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1CF" w:rsidRPr="008B4215" w:rsidRDefault="00E871CF" w:rsidP="001625EA">
      <w:pPr>
        <w:snapToGrid w:val="0"/>
        <w:spacing w:line="440" w:lineRule="exact"/>
        <w:jc w:val="left"/>
        <w:rPr>
          <w:rFonts w:ascii="仿宋" w:eastAsia="仿宋" w:hAnsi="仿宋" w:cs="黑体"/>
          <w:color w:val="000000" w:themeColor="text1"/>
          <w:kern w:val="0"/>
          <w:szCs w:val="21"/>
        </w:rPr>
      </w:pPr>
      <w:r w:rsidRPr="008B4215">
        <w:rPr>
          <w:rFonts w:ascii="仿宋" w:eastAsia="仿宋" w:hAnsi="仿宋" w:cs="黑体" w:hint="eastAsia"/>
          <w:color w:val="000000" w:themeColor="text1"/>
          <w:kern w:val="0"/>
          <w:szCs w:val="21"/>
        </w:rPr>
        <w:t>附件1</w:t>
      </w:r>
    </w:p>
    <w:p w:rsidR="00E871CF" w:rsidRPr="001625EA" w:rsidRDefault="00E871CF" w:rsidP="001625EA">
      <w:pPr>
        <w:snapToGrid w:val="0"/>
        <w:spacing w:line="440" w:lineRule="exact"/>
        <w:jc w:val="center"/>
        <w:rPr>
          <w:rFonts w:ascii="仿宋" w:eastAsia="仿宋" w:hAnsi="仿宋" w:cs="宋体"/>
          <w:b/>
          <w:kern w:val="0"/>
          <w:sz w:val="28"/>
          <w:szCs w:val="28"/>
        </w:rPr>
      </w:pPr>
      <w:r w:rsidRPr="001625EA">
        <w:rPr>
          <w:rFonts w:ascii="仿宋" w:eastAsia="仿宋" w:hAnsi="仿宋" w:cs="宋体" w:hint="eastAsia"/>
          <w:b/>
          <w:kern w:val="0"/>
          <w:sz w:val="28"/>
          <w:szCs w:val="28"/>
        </w:rPr>
        <w:t>合肥工业大学教师专业技术职务评聘工作办法</w:t>
      </w:r>
      <w:r w:rsidR="00E14C87">
        <w:rPr>
          <w:rFonts w:ascii="仿宋" w:eastAsia="仿宋" w:hAnsi="仿宋" w:cs="宋体" w:hint="eastAsia"/>
          <w:b/>
          <w:kern w:val="0"/>
          <w:sz w:val="28"/>
          <w:szCs w:val="28"/>
        </w:rPr>
        <w:t>（修订稿）</w:t>
      </w:r>
    </w:p>
    <w:p w:rsidR="00E871CF" w:rsidRDefault="001625EA" w:rsidP="001625EA">
      <w:pPr>
        <w:snapToGrid w:val="0"/>
        <w:spacing w:line="440" w:lineRule="exact"/>
        <w:jc w:val="center"/>
        <w:rPr>
          <w:rFonts w:ascii="仿宋" w:eastAsia="仿宋" w:hAnsi="仿宋"/>
          <w:szCs w:val="21"/>
        </w:rPr>
      </w:pPr>
      <w:bookmarkStart w:id="0" w:name="文件编号"/>
      <w:r w:rsidRPr="008852B8">
        <w:rPr>
          <w:rFonts w:ascii="仿宋" w:eastAsia="仿宋" w:hAnsi="仿宋" w:hint="eastAsia"/>
          <w:szCs w:val="21"/>
        </w:rPr>
        <w:t>合工大政发[20</w:t>
      </w:r>
      <w:r>
        <w:rPr>
          <w:rFonts w:ascii="仿宋" w:eastAsia="仿宋" w:hAnsi="仿宋" w:hint="eastAsia"/>
          <w:szCs w:val="21"/>
        </w:rPr>
        <w:t>21</w:t>
      </w:r>
      <w:r w:rsidRPr="008852B8">
        <w:rPr>
          <w:rFonts w:ascii="仿宋" w:eastAsia="仿宋" w:hAnsi="仿宋" w:hint="eastAsia"/>
          <w:szCs w:val="21"/>
        </w:rPr>
        <w:t>]1</w:t>
      </w:r>
      <w:r>
        <w:rPr>
          <w:rFonts w:ascii="仿宋" w:eastAsia="仿宋" w:hAnsi="仿宋" w:hint="eastAsia"/>
          <w:szCs w:val="21"/>
        </w:rPr>
        <w:t>33</w:t>
      </w:r>
      <w:r w:rsidRPr="008852B8">
        <w:rPr>
          <w:rFonts w:ascii="仿宋" w:eastAsia="仿宋" w:hAnsi="仿宋" w:hint="eastAsia"/>
          <w:szCs w:val="21"/>
        </w:rPr>
        <w:t>号</w:t>
      </w:r>
      <w:bookmarkEnd w:id="0"/>
    </w:p>
    <w:p w:rsidR="001625EA" w:rsidRPr="001625EA" w:rsidRDefault="001625EA" w:rsidP="001625EA">
      <w:pPr>
        <w:snapToGrid w:val="0"/>
        <w:spacing w:line="440" w:lineRule="exact"/>
        <w:jc w:val="center"/>
        <w:rPr>
          <w:rFonts w:ascii="仿宋" w:eastAsia="仿宋" w:hAnsi="仿宋" w:cs="楷体"/>
          <w:color w:val="000000" w:themeColor="text1"/>
          <w:kern w:val="0"/>
          <w:sz w:val="24"/>
        </w:rPr>
      </w:pPr>
    </w:p>
    <w:p w:rsidR="00E871CF" w:rsidRDefault="00E871CF" w:rsidP="001625EA">
      <w:pPr>
        <w:widowControl/>
        <w:spacing w:line="440" w:lineRule="exact"/>
        <w:ind w:firstLineChars="200" w:firstLine="480"/>
        <w:rPr>
          <w:rFonts w:ascii="仿宋" w:eastAsia="仿宋" w:hAnsi="仿宋"/>
          <w:sz w:val="24"/>
        </w:rPr>
      </w:pPr>
      <w:r w:rsidRPr="001625EA">
        <w:rPr>
          <w:rFonts w:ascii="仿宋" w:eastAsia="仿宋" w:hAnsi="仿宋" w:hint="eastAsia"/>
          <w:sz w:val="24"/>
        </w:rPr>
        <w:t>根据中共中央</w:t>
      </w:r>
      <w:r w:rsidR="001861C9">
        <w:rPr>
          <w:rFonts w:ascii="仿宋" w:eastAsia="仿宋" w:hAnsi="仿宋" w:hint="eastAsia"/>
          <w:sz w:val="24"/>
        </w:rPr>
        <w:t>办公厅</w:t>
      </w:r>
      <w:r w:rsidRPr="001625EA">
        <w:rPr>
          <w:rFonts w:ascii="仿宋" w:eastAsia="仿宋" w:hAnsi="仿宋" w:hint="eastAsia"/>
          <w:sz w:val="24"/>
        </w:rPr>
        <w:t xml:space="preserve"> 国务院</w:t>
      </w:r>
      <w:r w:rsidR="001861C9">
        <w:rPr>
          <w:rFonts w:ascii="仿宋" w:eastAsia="仿宋" w:hAnsi="仿宋" w:hint="eastAsia"/>
          <w:sz w:val="24"/>
        </w:rPr>
        <w:t>办公厅</w:t>
      </w:r>
      <w:r w:rsidRPr="001625EA">
        <w:rPr>
          <w:rFonts w:ascii="仿宋" w:eastAsia="仿宋" w:hAnsi="仿宋" w:hint="eastAsia"/>
          <w:sz w:val="24"/>
        </w:rPr>
        <w:t>《关于深化职称制度改革的意见》、人力资源社会保障部《职称评审管理暂行规定》、人力资源社会保障部 教育部《关于深化高等学校教师职称制度改革的指导意见》等文件精神，结合我校建设国际知名的研究型高水平大学和一批世界一流学科的目标与任务，特制定本办法。</w:t>
      </w:r>
    </w:p>
    <w:p w:rsidR="001625EA" w:rsidRPr="001625EA" w:rsidRDefault="001625EA" w:rsidP="001625EA">
      <w:pPr>
        <w:widowControl/>
        <w:spacing w:line="440" w:lineRule="exact"/>
        <w:ind w:firstLineChars="200" w:firstLine="480"/>
        <w:rPr>
          <w:rFonts w:ascii="仿宋" w:eastAsia="仿宋" w:hAnsi="仿宋"/>
          <w:sz w:val="24"/>
        </w:rPr>
      </w:pPr>
    </w:p>
    <w:p w:rsidR="00E871CF" w:rsidRPr="001625EA" w:rsidRDefault="00E871CF" w:rsidP="001625EA">
      <w:pPr>
        <w:widowControl/>
        <w:spacing w:line="440" w:lineRule="exact"/>
        <w:jc w:val="center"/>
        <w:rPr>
          <w:rFonts w:ascii="仿宋" w:eastAsia="仿宋" w:hAnsi="仿宋" w:cs="宋体"/>
          <w:b/>
          <w:bCs/>
          <w:color w:val="000000" w:themeColor="text1"/>
          <w:kern w:val="0"/>
          <w:sz w:val="24"/>
        </w:rPr>
      </w:pPr>
      <w:r w:rsidRPr="001625EA">
        <w:rPr>
          <w:rFonts w:ascii="仿宋" w:eastAsia="仿宋" w:hAnsi="仿宋" w:cs="宋体" w:hint="eastAsia"/>
          <w:b/>
          <w:bCs/>
          <w:color w:val="000000" w:themeColor="text1"/>
          <w:kern w:val="0"/>
          <w:sz w:val="24"/>
        </w:rPr>
        <w:t>一、评聘原则</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1.</w:t>
      </w:r>
      <w:r w:rsidRPr="001625EA">
        <w:rPr>
          <w:rFonts w:ascii="仿宋" w:eastAsia="仿宋" w:hAnsi="仿宋" w:cs="宋体" w:hint="eastAsia"/>
          <w:b/>
          <w:bCs/>
          <w:color w:val="000000" w:themeColor="text1"/>
          <w:kern w:val="0"/>
          <w:sz w:val="24"/>
        </w:rPr>
        <w:t>追求卓越。</w:t>
      </w:r>
      <w:r w:rsidRPr="001625EA">
        <w:rPr>
          <w:rFonts w:ascii="仿宋" w:eastAsia="仿宋" w:hAnsi="仿宋" w:cs="宋体" w:hint="eastAsia"/>
          <w:bCs/>
          <w:color w:val="000000" w:themeColor="text1"/>
          <w:kern w:val="0"/>
          <w:sz w:val="24"/>
        </w:rPr>
        <w:t>职称评聘是“优中选优”的过程，我校发展目标和建设任务要求教师在教学与研究等方面必须追求卓越。</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2.</w:t>
      </w:r>
      <w:r w:rsidRPr="001625EA">
        <w:rPr>
          <w:rFonts w:ascii="仿宋" w:eastAsia="仿宋" w:hAnsi="仿宋" w:cs="宋体" w:hint="eastAsia"/>
          <w:b/>
          <w:bCs/>
          <w:color w:val="000000" w:themeColor="text1"/>
          <w:kern w:val="0"/>
          <w:sz w:val="24"/>
        </w:rPr>
        <w:t>强化绩效。</w:t>
      </w:r>
      <w:r w:rsidRPr="001625EA">
        <w:rPr>
          <w:rFonts w:ascii="仿宋" w:eastAsia="仿宋" w:hAnsi="仿宋" w:cs="宋体" w:hint="eastAsia"/>
          <w:bCs/>
          <w:color w:val="000000" w:themeColor="text1"/>
          <w:kern w:val="0"/>
          <w:sz w:val="24"/>
        </w:rPr>
        <w:t>职称评聘对教师的教学和研究等方面不仅有“量”的基本要求，更注重“质”的评估。</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3.</w:t>
      </w:r>
      <w:r w:rsidRPr="001625EA">
        <w:rPr>
          <w:rFonts w:ascii="仿宋" w:eastAsia="仿宋" w:hAnsi="仿宋" w:cs="宋体" w:hint="eastAsia"/>
          <w:b/>
          <w:bCs/>
          <w:color w:val="000000" w:themeColor="text1"/>
          <w:kern w:val="0"/>
          <w:sz w:val="24"/>
        </w:rPr>
        <w:t>分类评价</w:t>
      </w:r>
      <w:r w:rsidRPr="001625EA">
        <w:rPr>
          <w:rFonts w:ascii="仿宋" w:eastAsia="仿宋" w:hAnsi="仿宋" w:cs="宋体" w:hint="eastAsia"/>
          <w:bCs/>
          <w:color w:val="000000" w:themeColor="text1"/>
          <w:kern w:val="0"/>
          <w:sz w:val="24"/>
        </w:rPr>
        <w:t>。根据工作特点，将教师的工作分为教学教研、教学科研两个类别，通过分类评价进行职称评聘。</w:t>
      </w:r>
    </w:p>
    <w:p w:rsidR="00E871CF"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4.</w:t>
      </w:r>
      <w:r w:rsidRPr="001625EA">
        <w:rPr>
          <w:rFonts w:ascii="仿宋" w:eastAsia="仿宋" w:hAnsi="仿宋" w:cs="宋体" w:hint="eastAsia"/>
          <w:b/>
          <w:bCs/>
          <w:color w:val="000000" w:themeColor="text1"/>
          <w:kern w:val="0"/>
          <w:sz w:val="24"/>
        </w:rPr>
        <w:t>公正透明。</w:t>
      </w:r>
      <w:r w:rsidRPr="001625EA">
        <w:rPr>
          <w:rFonts w:ascii="仿宋" w:eastAsia="仿宋" w:hAnsi="仿宋" w:cs="宋体" w:hint="eastAsia"/>
          <w:bCs/>
          <w:color w:val="000000" w:themeColor="text1"/>
          <w:kern w:val="0"/>
          <w:sz w:val="24"/>
        </w:rPr>
        <w:t>积极发挥广大师生的监督作用，充分发挥各级学术委员会和正高人员的作用，是做好职称评聘工作的关键。</w:t>
      </w:r>
    </w:p>
    <w:p w:rsidR="001625EA" w:rsidRPr="001625EA" w:rsidRDefault="001625EA" w:rsidP="001625EA">
      <w:pPr>
        <w:widowControl/>
        <w:snapToGrid w:val="0"/>
        <w:spacing w:line="440" w:lineRule="exact"/>
        <w:ind w:firstLineChars="200" w:firstLine="480"/>
        <w:rPr>
          <w:rFonts w:ascii="仿宋" w:eastAsia="仿宋" w:hAnsi="仿宋" w:cs="宋体"/>
          <w:bCs/>
          <w:color w:val="000000" w:themeColor="text1"/>
          <w:kern w:val="0"/>
          <w:sz w:val="24"/>
        </w:rPr>
      </w:pPr>
    </w:p>
    <w:p w:rsidR="00E871CF" w:rsidRPr="001625EA" w:rsidRDefault="00E871CF" w:rsidP="001625EA">
      <w:pPr>
        <w:widowControl/>
        <w:spacing w:line="440" w:lineRule="exact"/>
        <w:jc w:val="center"/>
        <w:rPr>
          <w:rFonts w:ascii="仿宋" w:eastAsia="仿宋" w:hAnsi="仿宋" w:cs="宋体"/>
          <w:b/>
          <w:bCs/>
          <w:color w:val="000000" w:themeColor="text1"/>
          <w:kern w:val="0"/>
          <w:sz w:val="24"/>
        </w:rPr>
      </w:pPr>
      <w:r w:rsidRPr="001625EA">
        <w:rPr>
          <w:rFonts w:ascii="仿宋" w:eastAsia="仿宋" w:hAnsi="仿宋" w:cs="宋体" w:hint="eastAsia"/>
          <w:b/>
          <w:bCs/>
          <w:color w:val="000000" w:themeColor="text1"/>
          <w:kern w:val="0"/>
          <w:sz w:val="24"/>
        </w:rPr>
        <w:t>二、评聘条件</w:t>
      </w:r>
    </w:p>
    <w:p w:rsidR="00E871CF" w:rsidRPr="001625EA" w:rsidRDefault="00E871CF" w:rsidP="001625EA">
      <w:pPr>
        <w:widowControl/>
        <w:snapToGrid w:val="0"/>
        <w:spacing w:line="440" w:lineRule="exact"/>
        <w:ind w:firstLineChars="200" w:firstLine="482"/>
        <w:rPr>
          <w:rFonts w:ascii="仿宋" w:eastAsia="仿宋" w:hAnsi="仿宋" w:cs="宋体"/>
          <w:b/>
          <w:bCs/>
          <w:color w:val="000000" w:themeColor="text1"/>
          <w:kern w:val="0"/>
          <w:sz w:val="24"/>
        </w:rPr>
      </w:pPr>
      <w:r w:rsidRPr="001625EA">
        <w:rPr>
          <w:rFonts w:ascii="仿宋" w:eastAsia="仿宋" w:hAnsi="仿宋" w:cs="宋体" w:hint="eastAsia"/>
          <w:b/>
          <w:bCs/>
          <w:color w:val="000000" w:themeColor="text1"/>
          <w:kern w:val="0"/>
          <w:sz w:val="24"/>
        </w:rPr>
        <w:t>（一）基本条件</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1.遵守国家宪法和法律，贯彻党的教育方针，自觉践行社会主义核心价值观，具有良好的思想政治素质和师德师风修养，以德立身，以德立学，以德施教，爱岗敬业，为人师表，教书育人。能够以“有理想信念、有道德情操、有扎实学识、有仁爱之心”作为思想和行动准则。坚持教书与育人相统一、言传与身教相统一、潜心问道与关注社会相统一、学术自由与学术规范相统一。</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2.遵守学校各项规章制度，认真履行岗位职责和义务，积极参与学校和本单位的各项公益服务活动，近三年年度考核为称职及以上。</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strike/>
          <w:color w:val="000000" w:themeColor="text1"/>
          <w:kern w:val="0"/>
          <w:sz w:val="24"/>
        </w:rPr>
      </w:pPr>
      <w:r w:rsidRPr="001625EA">
        <w:rPr>
          <w:rFonts w:ascii="仿宋" w:eastAsia="仿宋" w:hAnsi="仿宋" w:cs="宋体" w:hint="eastAsia"/>
          <w:bCs/>
          <w:color w:val="000000" w:themeColor="text1"/>
          <w:kern w:val="0"/>
          <w:sz w:val="24"/>
        </w:rPr>
        <w:t>3.将思想政治教育全面融入课程教学，在学生培养工作中作出积极贡献。40周岁以下青年教师晋升高一级专业技术职务，须有至少一年担任辅导员或班主任（班导师）等学生工作经历，或支教、扶贫、参加孔子学院及国际组织援外交流</w:t>
      </w:r>
      <w:r w:rsidRPr="001625EA">
        <w:rPr>
          <w:rFonts w:ascii="仿宋" w:eastAsia="仿宋" w:hAnsi="仿宋" w:cs="宋体" w:hint="eastAsia"/>
          <w:bCs/>
          <w:color w:val="000000" w:themeColor="text1"/>
          <w:kern w:val="0"/>
          <w:sz w:val="24"/>
        </w:rPr>
        <w:lastRenderedPageBreak/>
        <w:t>等工作经历，并考核合格，博士毕业生首聘讲师职务可不作要求。</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4.具备教师岗位相应的专业知识和教育教学能力，承担教育教学任务并达到考核要求，教学质量考核未达标者，不得申报高级专业技术职务评聘。</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5.教学工作考评实行“一票否决制”。申报人员发生</w:t>
      </w:r>
      <w:r w:rsidRPr="001625EA">
        <w:rPr>
          <w:rFonts w:ascii="仿宋" w:eastAsia="仿宋" w:hAnsi="仿宋" w:cs="宋体"/>
          <w:bCs/>
          <w:color w:val="000000" w:themeColor="text1"/>
          <w:kern w:val="0"/>
          <w:sz w:val="24"/>
        </w:rPr>
        <w:t>Ⅲ</w:t>
      </w:r>
      <w:r w:rsidRPr="001625EA">
        <w:rPr>
          <w:rFonts w:ascii="仿宋" w:eastAsia="仿宋" w:hAnsi="仿宋" w:cs="宋体" w:hint="eastAsia"/>
          <w:bCs/>
          <w:color w:val="000000" w:themeColor="text1"/>
          <w:kern w:val="0"/>
          <w:sz w:val="24"/>
        </w:rPr>
        <w:t>级一般教学事故，至少不得申报当年度专业技术职务评聘；发生Ⅱ级较大教学事故，至少两个年度内不得申报专业技术职务评聘；发生I级重大教学事故，至少三个年度内不得申报专业技术职务评聘。</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6.资历要求</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（1）助教职务：具备硕士学位后从事专业技术工作三个月且考核合格者；或具备大学本科学历或学士学位后从事专业技术工作满一年且考核合格者，可直接聘任。</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（2）讲师职务：具备博士学位且考核合格者，可直接聘任。</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具备硕士学位，并担任初级专业技术职务满两年；或具备大学本科学历或学士学位，并担任初级专业技术职务满四年，可申报评聘。</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（3）副教授职务：具备博士学位，并担任中级专业技术职务满两年；或具备大学本科及以上学历或学士及以上学位，并担任中级专业技术职务满五年，可申报评聘。</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（4）教授职务：具备大学本科及以上学历或学士及以上学位，并担任副高级专业技术职务满五年，可申报评聘。</w:t>
      </w:r>
    </w:p>
    <w:p w:rsidR="00E871CF" w:rsidRPr="001625EA" w:rsidRDefault="00E871CF" w:rsidP="001625EA">
      <w:pPr>
        <w:widowControl/>
        <w:snapToGrid w:val="0"/>
        <w:spacing w:line="440" w:lineRule="exact"/>
        <w:ind w:firstLineChars="200" w:firstLine="482"/>
        <w:rPr>
          <w:rFonts w:ascii="仿宋" w:eastAsia="仿宋" w:hAnsi="仿宋" w:cs="宋体"/>
          <w:b/>
          <w:bCs/>
          <w:color w:val="000000" w:themeColor="text1"/>
          <w:kern w:val="0"/>
          <w:sz w:val="24"/>
        </w:rPr>
      </w:pPr>
      <w:r w:rsidRPr="001625EA">
        <w:rPr>
          <w:rFonts w:ascii="仿宋" w:eastAsia="仿宋" w:hAnsi="仿宋" w:cs="宋体" w:hint="eastAsia"/>
          <w:b/>
          <w:bCs/>
          <w:color w:val="000000" w:themeColor="text1"/>
          <w:kern w:val="0"/>
          <w:sz w:val="24"/>
        </w:rPr>
        <w:t>（二）基本业务条件</w:t>
      </w:r>
    </w:p>
    <w:p w:rsidR="00E871CF"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具体见附件</w:t>
      </w:r>
      <w:r w:rsidR="00345D83">
        <w:rPr>
          <w:rFonts w:ascii="仿宋" w:eastAsia="仿宋" w:hAnsi="仿宋" w:cs="宋体" w:hint="eastAsia"/>
          <w:bCs/>
          <w:color w:val="000000" w:themeColor="text1"/>
          <w:kern w:val="0"/>
          <w:sz w:val="24"/>
        </w:rPr>
        <w:t>1（1）</w:t>
      </w:r>
      <w:r w:rsidRPr="001625EA">
        <w:rPr>
          <w:rFonts w:ascii="仿宋" w:eastAsia="仿宋" w:hAnsi="仿宋" w:cs="宋体" w:hint="eastAsia"/>
          <w:bCs/>
          <w:color w:val="000000" w:themeColor="text1"/>
          <w:kern w:val="0"/>
          <w:sz w:val="24"/>
        </w:rPr>
        <w:t>、附件</w:t>
      </w:r>
      <w:r w:rsidR="00345D83">
        <w:rPr>
          <w:rFonts w:ascii="仿宋" w:eastAsia="仿宋" w:hAnsi="仿宋" w:cs="宋体" w:hint="eastAsia"/>
          <w:bCs/>
          <w:color w:val="000000" w:themeColor="text1"/>
          <w:kern w:val="0"/>
          <w:sz w:val="24"/>
        </w:rPr>
        <w:t>1（2）</w:t>
      </w:r>
      <w:r w:rsidRPr="001625EA">
        <w:rPr>
          <w:rFonts w:ascii="仿宋" w:eastAsia="仿宋" w:hAnsi="仿宋" w:cs="宋体" w:hint="eastAsia"/>
          <w:bCs/>
          <w:color w:val="000000" w:themeColor="text1"/>
          <w:kern w:val="0"/>
          <w:sz w:val="24"/>
        </w:rPr>
        <w:t>。</w:t>
      </w:r>
    </w:p>
    <w:p w:rsidR="001625EA" w:rsidRPr="001625EA" w:rsidRDefault="001625EA"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p>
    <w:p w:rsidR="00E871CF" w:rsidRPr="001625EA" w:rsidRDefault="00E871CF" w:rsidP="001625EA">
      <w:pPr>
        <w:autoSpaceDE w:val="0"/>
        <w:autoSpaceDN w:val="0"/>
        <w:adjustRightInd w:val="0"/>
        <w:spacing w:line="440" w:lineRule="exact"/>
        <w:ind w:firstLineChars="200" w:firstLine="482"/>
        <w:jc w:val="center"/>
        <w:rPr>
          <w:rFonts w:ascii="仿宋" w:eastAsia="仿宋" w:hAnsi="仿宋" w:cs="宋体"/>
          <w:b/>
          <w:bCs/>
          <w:color w:val="000000" w:themeColor="text1"/>
          <w:kern w:val="0"/>
          <w:sz w:val="24"/>
        </w:rPr>
      </w:pPr>
      <w:r w:rsidRPr="001625EA">
        <w:rPr>
          <w:rFonts w:ascii="仿宋" w:eastAsia="仿宋" w:hAnsi="仿宋" w:cs="宋体" w:hint="eastAsia"/>
          <w:b/>
          <w:bCs/>
          <w:color w:val="000000" w:themeColor="text1"/>
          <w:kern w:val="0"/>
          <w:sz w:val="24"/>
        </w:rPr>
        <w:t>三、评聘组织</w:t>
      </w:r>
    </w:p>
    <w:p w:rsidR="00E871CF" w:rsidRPr="001625EA"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1.学校成立由校长担任组长、校党政领导班子成员组成的专业技术职务聘任工作领导小组，负责统筹开展教师专业技术职务评聘、审批拟聘人员名单等工作。</w:t>
      </w:r>
    </w:p>
    <w:p w:rsidR="00E871CF" w:rsidRPr="001625EA"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2.学校成立由校领导担任组长的专业技术职务评审工作小组，负责组织开展专业技术职务评聘的相关工作。</w:t>
      </w:r>
    </w:p>
    <w:p w:rsidR="00E871CF" w:rsidRPr="001625EA"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3.学校组建由校长担任主任的高级职称评审委员会，负责副教授、教授职务的评审工作。评委由相关校领导、校学术委员会代表、正高级专家代表等组成，人数不少于25人且为单数。</w:t>
      </w:r>
    </w:p>
    <w:p w:rsidR="00E871CF" w:rsidRPr="001625EA"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lastRenderedPageBreak/>
        <w:t>4.学校组建高级职称评审分委员会（中初级职称评审委员会），负责副教授、教授职务的推荐工作（中初级职称的评审工作）。评委由相关学院学术分委员会代表、正高级专家代表等组成，人数不少于11人且为单数。</w:t>
      </w:r>
    </w:p>
    <w:p w:rsidR="00E871CF" w:rsidRPr="001625EA"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5.各学院成立由学院学术分委员会主任担任组长、学院学术分委员会成员及学院党政主要负责人组成的学院职称评审委员会，负责本院申报人员的资格审查、汇报答辩、择优推荐工作。</w:t>
      </w:r>
    </w:p>
    <w:p w:rsidR="00E871CF" w:rsidRDefault="00E871CF" w:rsidP="001625EA">
      <w:pPr>
        <w:widowControl/>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6.其他单位成立</w:t>
      </w:r>
      <w:r w:rsidRPr="001625EA">
        <w:rPr>
          <w:rFonts w:ascii="仿宋" w:eastAsia="仿宋" w:hAnsi="仿宋" w:cs="Arial" w:hint="eastAsia"/>
          <w:color w:val="000000" w:themeColor="text1"/>
          <w:kern w:val="0"/>
          <w:sz w:val="24"/>
        </w:rPr>
        <w:t>由单位主要负责人担任组长、正高级专业技术人员及单位党政负责人组成的</w:t>
      </w:r>
      <w:r w:rsidRPr="001625EA">
        <w:rPr>
          <w:rFonts w:ascii="仿宋" w:eastAsia="仿宋" w:hAnsi="仿宋" w:cs="宋体" w:hint="eastAsia"/>
          <w:bCs/>
          <w:color w:val="000000" w:themeColor="text1"/>
          <w:kern w:val="0"/>
          <w:sz w:val="24"/>
        </w:rPr>
        <w:t xml:space="preserve">考评组，负责本单位申报人员的资格审查、汇报答辩、择优推荐工作。 </w:t>
      </w:r>
    </w:p>
    <w:p w:rsidR="001625EA" w:rsidRPr="001625EA" w:rsidRDefault="001625EA" w:rsidP="001625EA">
      <w:pPr>
        <w:widowControl/>
        <w:spacing w:line="440" w:lineRule="exact"/>
        <w:ind w:firstLineChars="200" w:firstLine="480"/>
        <w:rPr>
          <w:rFonts w:ascii="仿宋" w:eastAsia="仿宋" w:hAnsi="仿宋" w:cs="宋体"/>
          <w:bCs/>
          <w:color w:val="000000" w:themeColor="text1"/>
          <w:kern w:val="0"/>
          <w:sz w:val="24"/>
        </w:rPr>
      </w:pPr>
    </w:p>
    <w:p w:rsidR="00E871CF" w:rsidRPr="001625EA" w:rsidRDefault="00E871CF" w:rsidP="001625EA">
      <w:pPr>
        <w:autoSpaceDE w:val="0"/>
        <w:autoSpaceDN w:val="0"/>
        <w:adjustRightInd w:val="0"/>
        <w:spacing w:line="440" w:lineRule="exact"/>
        <w:ind w:firstLineChars="200" w:firstLine="482"/>
        <w:jc w:val="center"/>
        <w:rPr>
          <w:rFonts w:ascii="仿宋" w:eastAsia="仿宋" w:hAnsi="仿宋" w:cs="仿宋_GB2312"/>
          <w:b/>
          <w:bCs/>
          <w:color w:val="000000" w:themeColor="text1"/>
          <w:kern w:val="0"/>
          <w:sz w:val="24"/>
        </w:rPr>
      </w:pPr>
      <w:r w:rsidRPr="001625EA">
        <w:rPr>
          <w:rFonts w:ascii="仿宋" w:eastAsia="仿宋" w:hAnsi="仿宋" w:cs="仿宋_GB2312" w:hint="eastAsia"/>
          <w:b/>
          <w:bCs/>
          <w:color w:val="000000" w:themeColor="text1"/>
          <w:kern w:val="0"/>
          <w:sz w:val="24"/>
        </w:rPr>
        <w:t>四、评聘程序</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1.人事部门向学校</w:t>
      </w:r>
      <w:r w:rsidRPr="001625EA">
        <w:rPr>
          <w:rFonts w:ascii="仿宋" w:eastAsia="仿宋" w:hAnsi="仿宋" w:cs="宋体" w:hint="eastAsia"/>
          <w:bCs/>
          <w:color w:val="000000" w:themeColor="text1"/>
          <w:kern w:val="0"/>
          <w:sz w:val="24"/>
        </w:rPr>
        <w:t>专业技术职务评审工作小组提交</w:t>
      </w:r>
      <w:r w:rsidRPr="001625EA">
        <w:rPr>
          <w:rFonts w:ascii="仿宋" w:eastAsia="仿宋" w:hAnsi="仿宋" w:hint="eastAsia"/>
          <w:color w:val="000000" w:themeColor="text1"/>
          <w:sz w:val="24"/>
        </w:rPr>
        <w:t>职称评聘方案，审议通过后组织相关工作。</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hint="eastAsia"/>
          <w:color w:val="000000" w:themeColor="text1"/>
          <w:sz w:val="24"/>
        </w:rPr>
        <w:t>2.申请专业技术职务评聘人员向所在单位提交申报材料，学院</w:t>
      </w:r>
      <w:r w:rsidRPr="001625EA">
        <w:rPr>
          <w:rFonts w:ascii="仿宋" w:eastAsia="仿宋" w:hAnsi="仿宋" w:cs="宋体" w:hint="eastAsia"/>
          <w:bCs/>
          <w:color w:val="000000" w:themeColor="text1"/>
          <w:kern w:val="0"/>
          <w:sz w:val="24"/>
        </w:rPr>
        <w:t>职称评审委员会或单位考评组</w:t>
      </w:r>
      <w:r w:rsidRPr="001625EA">
        <w:rPr>
          <w:rFonts w:ascii="仿宋" w:eastAsia="仿宋" w:hAnsi="仿宋" w:hint="eastAsia"/>
          <w:color w:val="000000" w:themeColor="text1"/>
          <w:sz w:val="24"/>
        </w:rPr>
        <w:t>审核申请人材料，各基层党支部和基层党委分别审查申报人员的师德师风表现，</w:t>
      </w:r>
      <w:r w:rsidRPr="001625EA">
        <w:rPr>
          <w:rFonts w:ascii="仿宋" w:eastAsia="仿宋" w:hAnsi="仿宋" w:cs="宋体" w:hint="eastAsia"/>
          <w:bCs/>
          <w:color w:val="000000" w:themeColor="text1"/>
          <w:kern w:val="0"/>
          <w:sz w:val="24"/>
        </w:rPr>
        <w:t>将师德表现作为教师职称评审的首要条件，实行师德师风考核“一票否决制”，相关</w:t>
      </w:r>
      <w:r w:rsidRPr="001625EA">
        <w:rPr>
          <w:rFonts w:ascii="仿宋" w:eastAsia="仿宋" w:hAnsi="仿宋" w:hint="eastAsia"/>
          <w:color w:val="000000" w:themeColor="text1"/>
          <w:sz w:val="24"/>
        </w:rPr>
        <w:t>申报材料在所在单位内部公示不少于5个工作日。</w:t>
      </w:r>
    </w:p>
    <w:p w:rsidR="00E871CF" w:rsidRPr="001625EA" w:rsidRDefault="00E871CF" w:rsidP="001625EA">
      <w:pPr>
        <w:widowControl/>
        <w:snapToGrid w:val="0"/>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3.党委教师工作部、人事处牵头组织对申报人员的材料进行复核审查。</w:t>
      </w:r>
    </w:p>
    <w:p w:rsidR="00E871CF" w:rsidRPr="001625EA" w:rsidRDefault="00E871CF" w:rsidP="001625EA">
      <w:pPr>
        <w:widowControl/>
        <w:snapToGrid w:val="0"/>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4.申报高级专业技术职务人员需进行代表性成果鉴定，成果形式多样,注重质量评价,鉴定结果当年有效。</w:t>
      </w:r>
    </w:p>
    <w:p w:rsidR="00E871CF" w:rsidRPr="001625EA" w:rsidRDefault="00E871CF" w:rsidP="001625EA">
      <w:pPr>
        <w:widowControl/>
        <w:snapToGrid w:val="0"/>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5.人事部门向各单位下达推荐名额数量。申请晋升高级专业技术职务人员在所在单位进行汇报和答辩。学院职称评审委员会或单位考评组推荐并公示名单。</w:t>
      </w:r>
    </w:p>
    <w:p w:rsidR="00E871CF" w:rsidRPr="001625EA" w:rsidRDefault="00E871CF" w:rsidP="001625EA">
      <w:pPr>
        <w:widowControl/>
        <w:snapToGri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hint="eastAsia"/>
          <w:color w:val="000000" w:themeColor="text1"/>
          <w:sz w:val="24"/>
        </w:rPr>
        <w:t>6.学校高级职称评审分委员会组织申请职称晋升人员进行汇报答辩，</w:t>
      </w:r>
      <w:r w:rsidRPr="001625EA">
        <w:rPr>
          <w:rFonts w:ascii="仿宋" w:eastAsia="仿宋" w:hAnsi="仿宋" w:cs="宋体" w:hint="eastAsia"/>
          <w:bCs/>
          <w:color w:val="000000" w:themeColor="text1"/>
          <w:kern w:val="0"/>
          <w:sz w:val="24"/>
        </w:rPr>
        <w:t>并推荐晋升（转评）副教授、教授人员名单。中初级专业技术职务的评审工作由学校中初级职称评审委员会组织开展。</w:t>
      </w:r>
    </w:p>
    <w:p w:rsidR="00E871CF" w:rsidRPr="001625EA" w:rsidRDefault="00E871CF" w:rsidP="001625EA">
      <w:pPr>
        <w:widowControl/>
        <w:shd w:val="clear" w:color="auto" w:fill="FFFFFF"/>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7.学校高级职称评审委员会</w:t>
      </w:r>
      <w:r w:rsidR="001861C9" w:rsidRPr="001861C9">
        <w:rPr>
          <w:rFonts w:ascii="仿宋" w:eastAsia="仿宋" w:hAnsi="仿宋" w:hint="eastAsia"/>
          <w:color w:val="000000" w:themeColor="text1"/>
          <w:sz w:val="24"/>
        </w:rPr>
        <w:t>（出席评审会议的专家总数不少于高级职称评审委员会人数的2/3）</w:t>
      </w:r>
      <w:r w:rsidRPr="001625EA">
        <w:rPr>
          <w:rFonts w:ascii="仿宋" w:eastAsia="仿宋" w:hAnsi="仿宋" w:hint="eastAsia"/>
          <w:color w:val="000000" w:themeColor="text1"/>
          <w:sz w:val="24"/>
        </w:rPr>
        <w:t>对高级职称评审分委员会推荐的</w:t>
      </w:r>
      <w:r w:rsidRPr="001625EA">
        <w:rPr>
          <w:rFonts w:ascii="仿宋" w:eastAsia="仿宋" w:hAnsi="仿宋" w:cs="宋体" w:hint="eastAsia"/>
          <w:bCs/>
          <w:color w:val="000000" w:themeColor="text1"/>
          <w:kern w:val="0"/>
          <w:sz w:val="24"/>
        </w:rPr>
        <w:t>人员进行评审，</w:t>
      </w:r>
      <w:r w:rsidRPr="001625EA">
        <w:rPr>
          <w:rFonts w:ascii="仿宋" w:eastAsia="仿宋" w:hAnsi="仿宋" w:hint="eastAsia"/>
          <w:color w:val="000000" w:themeColor="text1"/>
          <w:sz w:val="24"/>
        </w:rPr>
        <w:t>采取少数服从多数的原则，在学校下达的指标内通过无记名投票表决，同意票数达到出席评审会议的评审专家总数2/3即为评审通过</w:t>
      </w:r>
      <w:r w:rsidR="001861C9" w:rsidRPr="001861C9">
        <w:rPr>
          <w:rFonts w:ascii="仿宋" w:eastAsia="仿宋" w:hAnsi="仿宋" w:hint="eastAsia"/>
          <w:color w:val="000000" w:themeColor="text1"/>
          <w:sz w:val="24"/>
        </w:rPr>
        <w:t>（未出席评审会议的专家不得委托他人投票或补充投票）</w:t>
      </w:r>
      <w:r w:rsidRPr="001625EA">
        <w:rPr>
          <w:rFonts w:ascii="仿宋" w:eastAsia="仿宋" w:hAnsi="仿宋" w:hint="eastAsia"/>
          <w:color w:val="000000" w:themeColor="text1"/>
          <w:sz w:val="24"/>
        </w:rPr>
        <w:t>。</w:t>
      </w:r>
    </w:p>
    <w:p w:rsidR="00E871CF"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8.</w:t>
      </w:r>
      <w:r w:rsidRPr="001625EA">
        <w:rPr>
          <w:rFonts w:ascii="仿宋" w:eastAsia="仿宋" w:hAnsi="仿宋"/>
          <w:color w:val="000000" w:themeColor="text1"/>
          <w:sz w:val="24"/>
        </w:rPr>
        <w:t>评审通过人员名单在全校范围内公示</w:t>
      </w:r>
      <w:r w:rsidRPr="001625EA">
        <w:rPr>
          <w:rFonts w:ascii="仿宋" w:eastAsia="仿宋" w:hAnsi="仿宋" w:hint="eastAsia"/>
          <w:color w:val="000000" w:themeColor="text1"/>
          <w:sz w:val="24"/>
        </w:rPr>
        <w:t>不少于5个工作日</w:t>
      </w:r>
      <w:r w:rsidRPr="001625EA">
        <w:rPr>
          <w:rFonts w:ascii="仿宋" w:eastAsia="仿宋" w:hAnsi="仿宋"/>
          <w:color w:val="000000" w:themeColor="text1"/>
          <w:sz w:val="24"/>
        </w:rPr>
        <w:t>，公示无异议者经</w:t>
      </w:r>
      <w:r w:rsidRPr="001625EA">
        <w:rPr>
          <w:rFonts w:ascii="仿宋" w:eastAsia="仿宋" w:hAnsi="仿宋"/>
          <w:color w:val="000000" w:themeColor="text1"/>
          <w:sz w:val="24"/>
        </w:rPr>
        <w:lastRenderedPageBreak/>
        <w:t>学校专业技术职务聘任工作领导小组审批后，学校予以聘任。</w:t>
      </w:r>
    </w:p>
    <w:p w:rsidR="001625EA" w:rsidRPr="001625EA" w:rsidRDefault="001625EA" w:rsidP="001625EA">
      <w:pPr>
        <w:spacing w:line="440" w:lineRule="exact"/>
        <w:ind w:firstLineChars="200" w:firstLine="480"/>
        <w:rPr>
          <w:rFonts w:ascii="仿宋" w:eastAsia="仿宋" w:hAnsi="仿宋"/>
          <w:color w:val="000000" w:themeColor="text1"/>
          <w:sz w:val="24"/>
        </w:rPr>
      </w:pPr>
    </w:p>
    <w:p w:rsidR="00E871CF" w:rsidRPr="001625EA" w:rsidRDefault="00E871CF" w:rsidP="001625EA">
      <w:pPr>
        <w:widowControl/>
        <w:snapToGrid w:val="0"/>
        <w:spacing w:line="440" w:lineRule="exact"/>
        <w:ind w:firstLineChars="200" w:firstLine="482"/>
        <w:jc w:val="center"/>
        <w:rPr>
          <w:rFonts w:ascii="仿宋" w:eastAsia="仿宋" w:hAnsi="仿宋" w:cs="宋体"/>
          <w:b/>
          <w:color w:val="000000" w:themeColor="text1"/>
          <w:kern w:val="0"/>
          <w:sz w:val="24"/>
        </w:rPr>
      </w:pPr>
      <w:r w:rsidRPr="001625EA">
        <w:rPr>
          <w:rFonts w:ascii="仿宋" w:eastAsia="仿宋" w:hAnsi="仿宋" w:cs="宋体" w:hint="eastAsia"/>
          <w:b/>
          <w:color w:val="000000" w:themeColor="text1"/>
          <w:kern w:val="0"/>
          <w:sz w:val="24"/>
        </w:rPr>
        <w:t>五、附则</w:t>
      </w:r>
    </w:p>
    <w:p w:rsidR="00E871CF" w:rsidRPr="001625EA" w:rsidRDefault="00E871CF" w:rsidP="001625EA">
      <w:pPr>
        <w:widowControl/>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1861C9" w:rsidRPr="001861C9">
        <w:rPr>
          <w:rFonts w:ascii="仿宋" w:eastAsia="仿宋" w:hAnsi="仿宋" w:hint="eastAsia"/>
          <w:color w:val="000000" w:themeColor="text1"/>
          <w:sz w:val="24"/>
        </w:rPr>
        <w:t>各学院（单位）、人事部门若发现有上述情形，应当通知评审专家和相关人员回避。</w:t>
      </w:r>
    </w:p>
    <w:p w:rsidR="00E871CF" w:rsidRPr="001625EA" w:rsidRDefault="00E871CF" w:rsidP="001625EA">
      <w:pPr>
        <w:autoSpaceDE w:val="0"/>
        <w:autoSpaceDN w:val="0"/>
        <w:adjustRightInd w:val="0"/>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引进人才拟聘高级专业技术职务的，按照学院学术分委员会推荐、引进人才职称评审委员会评审推荐、学校人事工作委员会评聘的程序依次进行。引进人才评聘职务的条件参照但不限于本文件中规定的基本条件和基本业务条件，重点考察引进人才已取得的学术成果和发展潜力。引进人才专业技术职务评聘工作的其他要求按照人才聘用相关文件执行。</w:t>
      </w:r>
    </w:p>
    <w:p w:rsidR="00E871CF" w:rsidRPr="001625EA" w:rsidRDefault="00E871CF" w:rsidP="001625EA">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1625EA">
        <w:rPr>
          <w:rFonts w:ascii="仿宋" w:eastAsia="仿宋" w:hAnsi="仿宋" w:cs="宋体" w:hint="eastAsia"/>
          <w:bCs/>
          <w:color w:val="000000" w:themeColor="text1"/>
          <w:kern w:val="0"/>
          <w:sz w:val="24"/>
        </w:rPr>
        <w:t>3.因弄虚作假、学术不端等通过评审聘任的人员，撤销其评审聘任结果。</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4.本办法自2020年度起执行，由人事处负责解释。原《合肥工业大学教师系列专业技术职务评聘工作试行办法》（合工大政发〔2016〕148号）经一年过渡期后自动废止。</w:t>
      </w:r>
      <w:bookmarkStart w:id="1" w:name="_GoBack"/>
      <w:bookmarkEnd w:id="1"/>
    </w:p>
    <w:p w:rsidR="00D84802" w:rsidRPr="001625EA" w:rsidRDefault="00D84802" w:rsidP="001625EA">
      <w:pPr>
        <w:spacing w:line="440" w:lineRule="exact"/>
        <w:rPr>
          <w:rFonts w:ascii="仿宋" w:eastAsia="仿宋" w:hAnsi="仿宋"/>
          <w:sz w:val="24"/>
        </w:rPr>
      </w:pPr>
    </w:p>
    <w:p w:rsidR="00E871CF" w:rsidRDefault="00E871CF"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1625EA" w:rsidRDefault="001625EA" w:rsidP="001625EA">
      <w:pPr>
        <w:spacing w:line="440" w:lineRule="exact"/>
        <w:rPr>
          <w:rFonts w:ascii="仿宋" w:eastAsia="仿宋" w:hAnsi="仿宋"/>
          <w:sz w:val="24"/>
        </w:rPr>
      </w:pPr>
    </w:p>
    <w:p w:rsidR="00E871CF" w:rsidRPr="008B4215" w:rsidRDefault="00E871CF" w:rsidP="001625EA">
      <w:pPr>
        <w:pStyle w:val="a6"/>
        <w:widowControl w:val="0"/>
        <w:spacing w:before="0" w:after="0" w:line="440" w:lineRule="exact"/>
        <w:rPr>
          <w:rFonts w:ascii="仿宋" w:eastAsia="仿宋" w:hAnsi="仿宋"/>
          <w:color w:val="000000" w:themeColor="text1"/>
          <w:szCs w:val="21"/>
        </w:rPr>
      </w:pPr>
      <w:r w:rsidRPr="008B4215">
        <w:rPr>
          <w:rFonts w:ascii="仿宋" w:eastAsia="仿宋" w:hAnsi="仿宋" w:hint="eastAsia"/>
          <w:color w:val="000000" w:themeColor="text1"/>
          <w:szCs w:val="21"/>
        </w:rPr>
        <w:lastRenderedPageBreak/>
        <w:t>附件</w:t>
      </w:r>
      <w:r w:rsidR="001625EA" w:rsidRPr="008B4215">
        <w:rPr>
          <w:rFonts w:ascii="仿宋" w:eastAsia="仿宋" w:hAnsi="仿宋" w:hint="eastAsia"/>
          <w:color w:val="000000" w:themeColor="text1"/>
          <w:szCs w:val="21"/>
        </w:rPr>
        <w:t>1（1）</w:t>
      </w:r>
    </w:p>
    <w:p w:rsidR="00E871CF" w:rsidRPr="001625EA" w:rsidRDefault="00E871CF" w:rsidP="001625EA">
      <w:pPr>
        <w:spacing w:line="440" w:lineRule="exact"/>
        <w:ind w:firstLineChars="200" w:firstLine="482"/>
        <w:jc w:val="center"/>
        <w:rPr>
          <w:rFonts w:ascii="仿宋" w:eastAsia="仿宋" w:hAnsi="仿宋"/>
          <w:b/>
          <w:bCs/>
          <w:color w:val="000000" w:themeColor="text1"/>
          <w:sz w:val="24"/>
        </w:rPr>
      </w:pPr>
      <w:r w:rsidRPr="001625EA">
        <w:rPr>
          <w:rFonts w:ascii="仿宋" w:eastAsia="仿宋" w:hAnsi="仿宋" w:hint="eastAsia"/>
          <w:b/>
          <w:bCs/>
          <w:color w:val="000000" w:themeColor="text1"/>
          <w:sz w:val="24"/>
        </w:rPr>
        <w:t>教学教研类教师专业技术职务评聘</w:t>
      </w:r>
    </w:p>
    <w:p w:rsidR="00E871CF" w:rsidRPr="001625EA" w:rsidRDefault="00E871CF" w:rsidP="001625EA">
      <w:pPr>
        <w:spacing w:line="440" w:lineRule="exact"/>
        <w:ind w:firstLineChars="200" w:firstLine="482"/>
        <w:jc w:val="center"/>
        <w:rPr>
          <w:rFonts w:ascii="仿宋" w:eastAsia="仿宋" w:hAnsi="仿宋"/>
          <w:b/>
          <w:bCs/>
          <w:color w:val="000000" w:themeColor="text1"/>
          <w:sz w:val="24"/>
        </w:rPr>
      </w:pPr>
      <w:r w:rsidRPr="001625EA">
        <w:rPr>
          <w:rFonts w:ascii="仿宋" w:eastAsia="仿宋" w:hAnsi="仿宋" w:hint="eastAsia"/>
          <w:b/>
          <w:bCs/>
          <w:color w:val="000000" w:themeColor="text1"/>
          <w:sz w:val="24"/>
        </w:rPr>
        <w:t>基本业务条件</w:t>
      </w:r>
    </w:p>
    <w:p w:rsidR="00E871CF" w:rsidRPr="001625EA" w:rsidRDefault="00E871CF" w:rsidP="001625EA">
      <w:pPr>
        <w:spacing w:line="440" w:lineRule="exact"/>
        <w:ind w:firstLineChars="200" w:firstLine="480"/>
        <w:jc w:val="center"/>
        <w:rPr>
          <w:rFonts w:ascii="仿宋" w:eastAsia="仿宋" w:hAnsi="仿宋"/>
          <w:bCs/>
          <w:color w:val="000000" w:themeColor="text1"/>
          <w:sz w:val="24"/>
        </w:rPr>
      </w:pPr>
    </w:p>
    <w:p w:rsidR="00E871CF" w:rsidRPr="001625EA" w:rsidRDefault="00E871CF" w:rsidP="001625EA">
      <w:pPr>
        <w:spacing w:line="440" w:lineRule="exact"/>
        <w:ind w:firstLineChars="200" w:firstLine="482"/>
        <w:rPr>
          <w:rFonts w:ascii="仿宋" w:eastAsia="仿宋" w:hAnsi="仿宋"/>
          <w:b/>
          <w:bCs/>
          <w:color w:val="000000" w:themeColor="text1"/>
          <w:sz w:val="24"/>
        </w:rPr>
      </w:pPr>
      <w:r w:rsidRPr="001625EA">
        <w:rPr>
          <w:rFonts w:ascii="仿宋" w:eastAsia="仿宋" w:hAnsi="仿宋" w:hint="eastAsia"/>
          <w:b/>
          <w:bCs/>
          <w:color w:val="000000" w:themeColor="text1"/>
          <w:sz w:val="24"/>
        </w:rPr>
        <w:t>一、申报助教基本业务条件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具有从事教学、教研的基本能力，通过所在单位的考核。</w:t>
      </w:r>
    </w:p>
    <w:p w:rsidR="00E871CF" w:rsidRPr="001625EA" w:rsidRDefault="00E871CF" w:rsidP="001625EA">
      <w:pPr>
        <w:spacing w:line="440" w:lineRule="exact"/>
        <w:ind w:firstLineChars="200" w:firstLine="482"/>
        <w:rPr>
          <w:rFonts w:ascii="仿宋" w:eastAsia="仿宋" w:hAnsi="仿宋"/>
          <w:b/>
          <w:bCs/>
          <w:color w:val="000000" w:themeColor="text1"/>
          <w:sz w:val="24"/>
        </w:rPr>
      </w:pPr>
      <w:r w:rsidRPr="001625EA">
        <w:rPr>
          <w:rFonts w:ascii="仿宋" w:eastAsia="仿宋" w:hAnsi="仿宋" w:hint="eastAsia"/>
          <w:b/>
          <w:bCs/>
          <w:color w:val="000000" w:themeColor="text1"/>
          <w:sz w:val="24"/>
        </w:rPr>
        <w:t>二、申报讲师基本业务条件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具有扎实的专业知识，掌握基本的教学理念和教学方法，</w:t>
      </w:r>
      <w:r w:rsidRPr="001625EA">
        <w:rPr>
          <w:rFonts w:ascii="仿宋" w:eastAsia="仿宋" w:hAnsi="仿宋"/>
          <w:color w:val="000000" w:themeColor="text1"/>
          <w:sz w:val="24"/>
        </w:rPr>
        <w:t>独立</w:t>
      </w:r>
      <w:r w:rsidRPr="001625EA">
        <w:rPr>
          <w:rFonts w:ascii="仿宋" w:eastAsia="仿宋" w:hAnsi="仿宋" w:hint="eastAsia"/>
          <w:color w:val="000000" w:themeColor="text1"/>
          <w:sz w:val="24"/>
        </w:rPr>
        <w:t>承担</w:t>
      </w:r>
      <w:r w:rsidRPr="001625EA">
        <w:rPr>
          <w:rFonts w:ascii="仿宋" w:eastAsia="仿宋" w:hAnsi="仿宋"/>
          <w:color w:val="000000" w:themeColor="text1"/>
          <w:sz w:val="24"/>
        </w:rPr>
        <w:t>相关</w:t>
      </w:r>
      <w:r w:rsidRPr="001625EA">
        <w:rPr>
          <w:rFonts w:ascii="仿宋" w:eastAsia="仿宋" w:hAnsi="仿宋" w:hint="eastAsia"/>
          <w:color w:val="000000" w:themeColor="text1"/>
          <w:sz w:val="24"/>
        </w:rPr>
        <w:t>课程的讲授工作，在教育教学、学生培养等工作中取得良好业绩，通过所在单位的考核。</w:t>
      </w:r>
    </w:p>
    <w:p w:rsidR="00E871CF" w:rsidRPr="001625EA" w:rsidRDefault="00E871CF" w:rsidP="001625EA">
      <w:pPr>
        <w:spacing w:line="440" w:lineRule="exact"/>
        <w:ind w:firstLineChars="200" w:firstLine="482"/>
        <w:rPr>
          <w:rFonts w:ascii="仿宋" w:eastAsia="仿宋" w:hAnsi="仿宋"/>
          <w:b/>
          <w:bCs/>
          <w:color w:val="000000" w:themeColor="text1"/>
          <w:sz w:val="24"/>
        </w:rPr>
      </w:pPr>
      <w:r w:rsidRPr="001625EA">
        <w:rPr>
          <w:rFonts w:ascii="仿宋" w:eastAsia="仿宋" w:hAnsi="仿宋" w:hint="eastAsia"/>
          <w:b/>
          <w:bCs/>
          <w:color w:val="000000" w:themeColor="text1"/>
          <w:sz w:val="24"/>
        </w:rPr>
        <w:t>三、申报副教授基本业务条件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满足必备条件，同时至少满足选择条件中的1条。</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（一）必备条件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1.教学过程符合《合肥工业大学规范教学过程指导意见（修订稿）》的要求，教学效果考核为优秀。</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2.发表高水平教学研究论文；或参编出版本学科省部级及以上教材（申请人撰写2万字以上）。</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对于从事体育教学的教师，若不满足以上条件，如以主教练身份带领学校运动队在教育体育主管部门主办的省级及以上赛事中取得</w:t>
      </w:r>
      <w:r w:rsidRPr="001625EA">
        <w:rPr>
          <w:rFonts w:ascii="仿宋" w:eastAsia="仿宋" w:hAnsi="仿宋"/>
          <w:color w:val="000000" w:themeColor="text1"/>
          <w:sz w:val="24"/>
        </w:rPr>
        <w:t>5</w:t>
      </w:r>
      <w:r w:rsidRPr="001625EA">
        <w:rPr>
          <w:rFonts w:ascii="仿宋" w:eastAsia="仿宋" w:hAnsi="仿宋" w:hint="eastAsia"/>
          <w:color w:val="000000" w:themeColor="text1"/>
          <w:sz w:val="24"/>
        </w:rPr>
        <w:t>次前</w:t>
      </w:r>
      <w:r w:rsidRPr="001625EA">
        <w:rPr>
          <w:rFonts w:ascii="仿宋" w:eastAsia="仿宋" w:hAnsi="仿宋"/>
          <w:color w:val="000000" w:themeColor="text1"/>
          <w:sz w:val="24"/>
        </w:rPr>
        <w:t>3</w:t>
      </w:r>
      <w:r w:rsidRPr="001625EA">
        <w:rPr>
          <w:rFonts w:ascii="仿宋" w:eastAsia="仿宋" w:hAnsi="仿宋" w:hint="eastAsia"/>
          <w:color w:val="000000" w:themeColor="text1"/>
          <w:sz w:val="24"/>
        </w:rPr>
        <w:t>名或国家级赛事中取得</w:t>
      </w:r>
      <w:r w:rsidRPr="001625EA">
        <w:rPr>
          <w:rFonts w:ascii="仿宋" w:eastAsia="仿宋" w:hAnsi="仿宋"/>
          <w:color w:val="000000" w:themeColor="text1"/>
          <w:sz w:val="24"/>
        </w:rPr>
        <w:t>3</w:t>
      </w:r>
      <w:r w:rsidRPr="001625EA">
        <w:rPr>
          <w:rFonts w:ascii="仿宋" w:eastAsia="仿宋" w:hAnsi="仿宋" w:hint="eastAsia"/>
          <w:color w:val="000000" w:themeColor="text1"/>
          <w:sz w:val="24"/>
        </w:rPr>
        <w:t>次前</w:t>
      </w:r>
      <w:r w:rsidRPr="001625EA">
        <w:rPr>
          <w:rFonts w:ascii="仿宋" w:eastAsia="仿宋" w:hAnsi="仿宋"/>
          <w:color w:val="000000" w:themeColor="text1"/>
          <w:sz w:val="24"/>
        </w:rPr>
        <w:t>3</w:t>
      </w:r>
      <w:r w:rsidRPr="001625EA">
        <w:rPr>
          <w:rFonts w:ascii="仿宋" w:eastAsia="仿宋" w:hAnsi="仿宋" w:hint="eastAsia"/>
          <w:color w:val="000000" w:themeColor="text1"/>
          <w:sz w:val="24"/>
        </w:rPr>
        <w:t>名（当年取得的所有成绩只以最好成绩计</w:t>
      </w:r>
      <w:r w:rsidRPr="001625EA">
        <w:rPr>
          <w:rFonts w:ascii="仿宋" w:eastAsia="仿宋" w:hAnsi="仿宋"/>
          <w:color w:val="000000" w:themeColor="text1"/>
          <w:sz w:val="24"/>
        </w:rPr>
        <w:t>1</w:t>
      </w:r>
      <w:r w:rsidRPr="001625EA">
        <w:rPr>
          <w:rFonts w:ascii="仿宋" w:eastAsia="仿宋" w:hAnsi="仿宋" w:hint="eastAsia"/>
          <w:color w:val="000000" w:themeColor="text1"/>
          <w:sz w:val="24"/>
        </w:rPr>
        <w:t>次），同时提交经过鉴定的相关教学研究文章（总结），则也可以参评。</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（二）选择条件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1.主持校级及以上教学研究与改革项目；或参加省级及以上教学研究与改革项目（前5名）（省级及以下项目要求已通过结题，体育项目除外）；</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2.担任校级及以上一流课程负责人；或参与省级及以上一流课程的建设工作（前5名）；</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3.获省级及以上教学成果奖；</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4.获校青年教师教学基本功比赛一等奖；或获省级及以上青年教师讲课比赛或教师教学创新大赛三等及以上奖励；</w:t>
      </w:r>
    </w:p>
    <w:p w:rsidR="00E871CF" w:rsidRPr="003B173E" w:rsidRDefault="00E871CF" w:rsidP="003B173E">
      <w:pPr>
        <w:spacing w:line="440" w:lineRule="exact"/>
        <w:ind w:firstLineChars="200" w:firstLine="482"/>
        <w:rPr>
          <w:rFonts w:ascii="仿宋" w:eastAsia="仿宋" w:hAnsi="仿宋"/>
          <w:b/>
          <w:bCs/>
          <w:color w:val="000000" w:themeColor="text1"/>
          <w:sz w:val="24"/>
        </w:rPr>
      </w:pPr>
      <w:r w:rsidRPr="003B173E">
        <w:rPr>
          <w:rFonts w:ascii="仿宋" w:eastAsia="仿宋" w:hAnsi="仿宋" w:hint="eastAsia"/>
          <w:b/>
          <w:bCs/>
          <w:color w:val="000000" w:themeColor="text1"/>
          <w:sz w:val="24"/>
        </w:rPr>
        <w:t>四、申报教授基本业务条件</w:t>
      </w:r>
    </w:p>
    <w:p w:rsidR="00E871CF" w:rsidRPr="001625EA" w:rsidRDefault="00E871CF" w:rsidP="001625EA">
      <w:pPr>
        <w:spacing w:line="440" w:lineRule="exact"/>
        <w:ind w:firstLineChars="200" w:firstLine="480"/>
        <w:rPr>
          <w:rFonts w:ascii="仿宋" w:eastAsia="仿宋" w:hAnsi="仿宋"/>
          <w:b/>
          <w:color w:val="000000" w:themeColor="text1"/>
          <w:sz w:val="24"/>
        </w:rPr>
      </w:pPr>
      <w:r w:rsidRPr="001625EA">
        <w:rPr>
          <w:rFonts w:ascii="仿宋" w:eastAsia="仿宋" w:hAnsi="仿宋" w:hint="eastAsia"/>
          <w:color w:val="000000" w:themeColor="text1"/>
          <w:sz w:val="24"/>
        </w:rPr>
        <w:t>满足必备条件，同时至少满足选择条件中的1条。</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lastRenderedPageBreak/>
        <w:t>（一）必备条件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1.教学过程符合《合肥工业大学规范教学过程指导意见（修订稿）》的要求，教学效果考核为优秀。</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2.发表高水平研究论文3篇（至少有2篇高水平教学研究论文）或主编出版本学科国家级教材。</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对于从事体育教学的教师，若不满足以上条件，如发表高水平教学研究论文且主编出版体育学科省部级教材；或以主教练身份带领学校运动队在教育体育主管部门主办的国家级赛事中取得</w:t>
      </w:r>
      <w:r w:rsidRPr="001625EA">
        <w:rPr>
          <w:rFonts w:ascii="仿宋" w:eastAsia="仿宋" w:hAnsi="仿宋"/>
          <w:color w:val="000000" w:themeColor="text1"/>
          <w:sz w:val="24"/>
        </w:rPr>
        <w:t>4</w:t>
      </w:r>
      <w:r w:rsidRPr="001625EA">
        <w:rPr>
          <w:rFonts w:ascii="仿宋" w:eastAsia="仿宋" w:hAnsi="仿宋" w:hint="eastAsia"/>
          <w:color w:val="000000" w:themeColor="text1"/>
          <w:sz w:val="24"/>
        </w:rPr>
        <w:t>次前</w:t>
      </w:r>
      <w:r w:rsidRPr="001625EA">
        <w:rPr>
          <w:rFonts w:ascii="仿宋" w:eastAsia="仿宋" w:hAnsi="仿宋"/>
          <w:color w:val="000000" w:themeColor="text1"/>
          <w:sz w:val="24"/>
        </w:rPr>
        <w:t>3</w:t>
      </w:r>
      <w:r w:rsidRPr="001625EA">
        <w:rPr>
          <w:rFonts w:ascii="仿宋" w:eastAsia="仿宋" w:hAnsi="仿宋" w:hint="eastAsia"/>
          <w:color w:val="000000" w:themeColor="text1"/>
          <w:sz w:val="24"/>
        </w:rPr>
        <w:t>名（当年取得的所有成绩只以最好成绩计</w:t>
      </w:r>
      <w:r w:rsidRPr="001625EA">
        <w:rPr>
          <w:rFonts w:ascii="仿宋" w:eastAsia="仿宋" w:hAnsi="仿宋"/>
          <w:color w:val="000000" w:themeColor="text1"/>
          <w:sz w:val="24"/>
        </w:rPr>
        <w:t>1</w:t>
      </w:r>
      <w:r w:rsidRPr="001625EA">
        <w:rPr>
          <w:rFonts w:ascii="仿宋" w:eastAsia="仿宋" w:hAnsi="仿宋" w:hint="eastAsia"/>
          <w:color w:val="000000" w:themeColor="text1"/>
          <w:sz w:val="24"/>
        </w:rPr>
        <w:t>次），同时提交经过鉴定的相关教学研究文章（总结），则也可以参评。</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（二）选择条件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1.主持省级及以上教学研究与改革项目；或参与省级及以上教学研究与改革重大项目（前3名）（省级项目要求已通过结题，体育项目除外）；</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2.获省级教学成果特等奖（前3名）或一等奖（前2名）或二等奖（排名第1）；或获国家级教学成果奖；</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3.担任省级及以上一流课程负责人。</w:t>
      </w:r>
    </w:p>
    <w:p w:rsidR="00E871CF" w:rsidRPr="003B173E" w:rsidRDefault="00E871CF" w:rsidP="003B173E">
      <w:pPr>
        <w:spacing w:line="440" w:lineRule="exact"/>
        <w:ind w:firstLineChars="200" w:firstLine="482"/>
        <w:rPr>
          <w:rFonts w:ascii="仿宋" w:eastAsia="仿宋" w:hAnsi="仿宋"/>
          <w:b/>
          <w:bCs/>
          <w:color w:val="000000" w:themeColor="text1"/>
          <w:sz w:val="24"/>
        </w:rPr>
      </w:pPr>
      <w:r w:rsidRPr="003B173E">
        <w:rPr>
          <w:rFonts w:ascii="仿宋" w:eastAsia="仿宋" w:hAnsi="仿宋" w:hint="eastAsia"/>
          <w:b/>
          <w:bCs/>
          <w:color w:val="000000" w:themeColor="text1"/>
          <w:sz w:val="24"/>
        </w:rPr>
        <w:t>五、说明</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1.所有论文、获奖、教材等成果的第一署名单位必须为合肥工业大学，且符合所申报学科领域的专业方向。</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2.所有项目的立项时间及所有成果的获得时间均应在任现职期间内。所有项目及成果的排名以主持人为第1名计算。</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 xml:space="preserve">3.以上基本业务条件中关于论文、获奖、教材、项目等成果的数量等要求为最低标准。 </w:t>
      </w:r>
    </w:p>
    <w:p w:rsidR="00E871CF" w:rsidRPr="001625EA" w:rsidRDefault="00E871CF" w:rsidP="001625EA">
      <w:pPr>
        <w:spacing w:line="440" w:lineRule="exact"/>
        <w:ind w:firstLineChars="200" w:firstLine="480"/>
        <w:rPr>
          <w:rFonts w:ascii="仿宋" w:eastAsia="仿宋" w:hAnsi="仿宋"/>
          <w:i/>
          <w:color w:val="000000" w:themeColor="text1"/>
          <w:sz w:val="24"/>
        </w:rPr>
      </w:pPr>
      <w:r w:rsidRPr="001625EA">
        <w:rPr>
          <w:rFonts w:ascii="仿宋" w:eastAsia="仿宋" w:hAnsi="仿宋" w:hint="eastAsia"/>
          <w:color w:val="000000" w:themeColor="text1"/>
          <w:sz w:val="24"/>
        </w:rPr>
        <w:t>4.教学教研类教师年度平均教学工作量不低于《合肥工业大学教学工作量考核管理暂行办法》文件规定的基本要求。</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5.申报人员发表的高水平研究论文，本人须为第一作者或通讯作者（我校学生须为第一作者）。</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6.申报人员主持的科普项目、发表的科普论文以及在科普方面取得的奖励等业绩，经学校认定后，可等同于相应等级的教学科研业绩。</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7.若申报人员未完全达到学校申报条件、或基本业务条件略有欠缺、或任职年限略有差距，但业绩特别突出且支撑材料真实有效，经单位申请报学校批准后，可参加评聘。</w:t>
      </w:r>
    </w:p>
    <w:p w:rsidR="00E871CF" w:rsidRPr="008B4215" w:rsidRDefault="00E871CF" w:rsidP="001625EA">
      <w:pPr>
        <w:pStyle w:val="a6"/>
        <w:widowControl w:val="0"/>
        <w:spacing w:before="0" w:after="0" w:line="440" w:lineRule="exact"/>
        <w:rPr>
          <w:rFonts w:ascii="仿宋" w:eastAsia="仿宋" w:hAnsi="仿宋"/>
          <w:color w:val="000000" w:themeColor="text1"/>
          <w:szCs w:val="21"/>
        </w:rPr>
      </w:pPr>
      <w:r w:rsidRPr="008B4215">
        <w:rPr>
          <w:rFonts w:ascii="仿宋" w:eastAsia="仿宋" w:hAnsi="仿宋" w:hint="eastAsia"/>
          <w:color w:val="000000" w:themeColor="text1"/>
          <w:szCs w:val="21"/>
        </w:rPr>
        <w:lastRenderedPageBreak/>
        <w:t>附件</w:t>
      </w:r>
      <w:r w:rsidR="001625EA" w:rsidRPr="008B4215">
        <w:rPr>
          <w:rFonts w:ascii="仿宋" w:eastAsia="仿宋" w:hAnsi="仿宋" w:hint="eastAsia"/>
          <w:color w:val="000000" w:themeColor="text1"/>
          <w:szCs w:val="21"/>
        </w:rPr>
        <w:t>1（2）</w:t>
      </w:r>
    </w:p>
    <w:p w:rsidR="00E871CF" w:rsidRPr="003B173E" w:rsidRDefault="00E871CF" w:rsidP="003B173E">
      <w:pPr>
        <w:spacing w:line="440" w:lineRule="exact"/>
        <w:ind w:firstLineChars="200" w:firstLine="482"/>
        <w:jc w:val="center"/>
        <w:rPr>
          <w:rFonts w:ascii="仿宋" w:eastAsia="仿宋" w:hAnsi="仿宋"/>
          <w:b/>
          <w:bCs/>
          <w:color w:val="000000" w:themeColor="text1"/>
          <w:sz w:val="24"/>
        </w:rPr>
      </w:pPr>
      <w:r w:rsidRPr="003B173E">
        <w:rPr>
          <w:rFonts w:ascii="仿宋" w:eastAsia="仿宋" w:hAnsi="仿宋" w:hint="eastAsia"/>
          <w:b/>
          <w:bCs/>
          <w:color w:val="000000" w:themeColor="text1"/>
          <w:sz w:val="24"/>
        </w:rPr>
        <w:t>教学科研类教师专业技术职务评聘</w:t>
      </w:r>
    </w:p>
    <w:p w:rsidR="00E871CF" w:rsidRPr="003B173E" w:rsidRDefault="00E871CF" w:rsidP="003B173E">
      <w:pPr>
        <w:spacing w:line="440" w:lineRule="exact"/>
        <w:ind w:firstLineChars="200" w:firstLine="482"/>
        <w:jc w:val="center"/>
        <w:rPr>
          <w:rFonts w:ascii="仿宋" w:eastAsia="仿宋" w:hAnsi="仿宋"/>
          <w:b/>
          <w:bCs/>
          <w:color w:val="000000" w:themeColor="text1"/>
          <w:sz w:val="24"/>
        </w:rPr>
      </w:pPr>
      <w:r w:rsidRPr="003B173E">
        <w:rPr>
          <w:rFonts w:ascii="仿宋" w:eastAsia="仿宋" w:hAnsi="仿宋" w:hint="eastAsia"/>
          <w:b/>
          <w:bCs/>
          <w:color w:val="000000" w:themeColor="text1"/>
          <w:sz w:val="24"/>
        </w:rPr>
        <w:t>基本业务条件</w:t>
      </w:r>
    </w:p>
    <w:p w:rsidR="00E871CF" w:rsidRPr="001625EA" w:rsidRDefault="00E871CF" w:rsidP="001625EA">
      <w:pPr>
        <w:spacing w:line="440" w:lineRule="exact"/>
        <w:ind w:firstLineChars="200" w:firstLine="482"/>
        <w:rPr>
          <w:rFonts w:ascii="仿宋" w:eastAsia="仿宋" w:hAnsi="仿宋"/>
          <w:b/>
          <w:bCs/>
          <w:color w:val="000000" w:themeColor="text1"/>
          <w:sz w:val="24"/>
        </w:rPr>
      </w:pPr>
    </w:p>
    <w:p w:rsidR="00E871CF" w:rsidRPr="003B173E" w:rsidRDefault="00E871CF" w:rsidP="003B173E">
      <w:pPr>
        <w:spacing w:line="440" w:lineRule="exact"/>
        <w:ind w:firstLineChars="200" w:firstLine="482"/>
        <w:rPr>
          <w:rFonts w:ascii="仿宋" w:eastAsia="仿宋" w:hAnsi="仿宋"/>
          <w:b/>
          <w:bCs/>
          <w:color w:val="000000" w:themeColor="text1"/>
          <w:sz w:val="24"/>
        </w:rPr>
      </w:pPr>
      <w:r w:rsidRPr="003B173E">
        <w:rPr>
          <w:rFonts w:ascii="仿宋" w:eastAsia="仿宋" w:hAnsi="仿宋" w:hint="eastAsia"/>
          <w:b/>
          <w:bCs/>
          <w:color w:val="000000" w:themeColor="text1"/>
          <w:sz w:val="24"/>
        </w:rPr>
        <w:t>一、申报助教基本业务条件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具有从事教学、科研的基本能力，通过所在单位的考核。</w:t>
      </w:r>
    </w:p>
    <w:p w:rsidR="00E871CF" w:rsidRPr="003B173E" w:rsidRDefault="00E871CF" w:rsidP="003B173E">
      <w:pPr>
        <w:spacing w:line="440" w:lineRule="exact"/>
        <w:ind w:firstLineChars="200" w:firstLine="482"/>
        <w:rPr>
          <w:rFonts w:ascii="仿宋" w:eastAsia="仿宋" w:hAnsi="仿宋"/>
          <w:b/>
          <w:bCs/>
          <w:color w:val="000000" w:themeColor="text1"/>
          <w:sz w:val="24"/>
        </w:rPr>
      </w:pPr>
      <w:r w:rsidRPr="003B173E">
        <w:rPr>
          <w:rFonts w:ascii="仿宋" w:eastAsia="仿宋" w:hAnsi="仿宋" w:hint="eastAsia"/>
          <w:b/>
          <w:bCs/>
          <w:color w:val="000000" w:themeColor="text1"/>
          <w:sz w:val="24"/>
        </w:rPr>
        <w:t>二、申报讲师基本业务条件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具有扎实的专业知识，掌握基本的教学理念和教学方法，</w:t>
      </w:r>
      <w:r w:rsidRPr="001625EA">
        <w:rPr>
          <w:rFonts w:ascii="仿宋" w:eastAsia="仿宋" w:hAnsi="仿宋"/>
          <w:color w:val="000000" w:themeColor="text1"/>
          <w:sz w:val="24"/>
        </w:rPr>
        <w:t>独立</w:t>
      </w:r>
      <w:r w:rsidRPr="001625EA">
        <w:rPr>
          <w:rFonts w:ascii="仿宋" w:eastAsia="仿宋" w:hAnsi="仿宋" w:hint="eastAsia"/>
          <w:color w:val="000000" w:themeColor="text1"/>
          <w:sz w:val="24"/>
        </w:rPr>
        <w:t>承担</w:t>
      </w:r>
      <w:r w:rsidRPr="001625EA">
        <w:rPr>
          <w:rFonts w:ascii="仿宋" w:eastAsia="仿宋" w:hAnsi="仿宋"/>
          <w:color w:val="000000" w:themeColor="text1"/>
          <w:sz w:val="24"/>
        </w:rPr>
        <w:t>相关</w:t>
      </w:r>
      <w:r w:rsidRPr="001625EA">
        <w:rPr>
          <w:rFonts w:ascii="仿宋" w:eastAsia="仿宋" w:hAnsi="仿宋" w:hint="eastAsia"/>
          <w:color w:val="000000" w:themeColor="text1"/>
          <w:sz w:val="24"/>
        </w:rPr>
        <w:t>课程的讲授工作，在教学科研、学生培养等工作中取得良好业绩，通过所在单位的考核。</w:t>
      </w:r>
    </w:p>
    <w:p w:rsidR="00E871CF" w:rsidRPr="003B173E" w:rsidRDefault="00E871CF" w:rsidP="003B173E">
      <w:pPr>
        <w:spacing w:line="440" w:lineRule="exact"/>
        <w:ind w:firstLineChars="200" w:firstLine="482"/>
        <w:rPr>
          <w:rFonts w:ascii="仿宋" w:eastAsia="仿宋" w:hAnsi="仿宋"/>
          <w:b/>
          <w:bCs/>
          <w:color w:val="000000" w:themeColor="text1"/>
          <w:sz w:val="24"/>
        </w:rPr>
      </w:pPr>
      <w:r w:rsidRPr="003B173E">
        <w:rPr>
          <w:rFonts w:ascii="仿宋" w:eastAsia="仿宋" w:hAnsi="仿宋" w:hint="eastAsia"/>
          <w:b/>
          <w:bCs/>
          <w:color w:val="000000" w:themeColor="text1"/>
          <w:sz w:val="24"/>
        </w:rPr>
        <w:t>三、申报副教授基本业务条件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满足必备条件，同时至少满足选择条件中的1条。</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（一）必备条件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1.教学过程符合《合肥工业大学规范教学过程指导意见（修订稿）》的要求，教学效果考核为良好及以上。</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2.主持科研项目；或从事科技开发、转化工作以及相关领域的创造、创作，取得显著的经济效益和社会效益。科研项目具体要求如下：</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kern w:val="0"/>
          <w:sz w:val="24"/>
        </w:rPr>
        <w:t>（1）理科：</w:t>
      </w:r>
      <w:r w:rsidRPr="001625EA">
        <w:rPr>
          <w:rFonts w:ascii="仿宋" w:eastAsia="仿宋" w:hAnsi="仿宋" w:hint="eastAsia"/>
          <w:color w:val="000000" w:themeColor="text1"/>
          <w:sz w:val="24"/>
        </w:rPr>
        <w:t>主持国家自然科学基金项目或其他国家级等效项目；</w:t>
      </w:r>
      <w:r w:rsidRPr="001625EA">
        <w:rPr>
          <w:rFonts w:ascii="仿宋" w:eastAsia="仿宋" w:hAnsi="仿宋" w:hint="eastAsia"/>
          <w:color w:val="000000" w:themeColor="text1"/>
          <w:kern w:val="0"/>
          <w:sz w:val="24"/>
        </w:rPr>
        <w:t>或主持纵横向实际到校研究经费</w:t>
      </w:r>
      <w:r w:rsidRPr="001625EA">
        <w:rPr>
          <w:rFonts w:ascii="仿宋" w:eastAsia="仿宋" w:hAnsi="仿宋"/>
          <w:color w:val="000000" w:themeColor="text1"/>
          <w:kern w:val="0"/>
          <w:sz w:val="24"/>
        </w:rPr>
        <w:t>30</w:t>
      </w:r>
      <w:r w:rsidRPr="001625EA">
        <w:rPr>
          <w:rFonts w:ascii="仿宋" w:eastAsia="仿宋" w:hAnsi="仿宋" w:hint="eastAsia"/>
          <w:color w:val="000000" w:themeColor="text1"/>
          <w:kern w:val="0"/>
          <w:sz w:val="24"/>
        </w:rPr>
        <w:t>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（2）工科：</w:t>
      </w:r>
      <w:r w:rsidRPr="001625EA">
        <w:rPr>
          <w:rFonts w:ascii="仿宋" w:eastAsia="仿宋" w:hAnsi="仿宋" w:hint="eastAsia"/>
          <w:color w:val="000000" w:themeColor="text1"/>
          <w:sz w:val="24"/>
        </w:rPr>
        <w:t>主持国家自然科学基金项目或其他国家级等效项目；</w:t>
      </w:r>
      <w:r w:rsidRPr="001625EA">
        <w:rPr>
          <w:rFonts w:ascii="仿宋" w:eastAsia="仿宋" w:hAnsi="仿宋" w:hint="eastAsia"/>
          <w:color w:val="000000" w:themeColor="text1"/>
          <w:kern w:val="0"/>
          <w:sz w:val="24"/>
        </w:rPr>
        <w:t>或主持纵横向实际到校研究经费40万元的科研项目（可2个项目累加）。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（3）管理学科：</w:t>
      </w:r>
      <w:r w:rsidRPr="001625EA">
        <w:rPr>
          <w:rFonts w:ascii="仿宋" w:eastAsia="仿宋" w:hAnsi="仿宋" w:hint="eastAsia"/>
          <w:color w:val="000000" w:themeColor="text1"/>
          <w:sz w:val="24"/>
        </w:rPr>
        <w:t>主持国家自然科学基金项目或国家社会科学基金项目或教育部人文社科项目或其他国家级等效项目；</w:t>
      </w:r>
      <w:r w:rsidRPr="001625EA">
        <w:rPr>
          <w:rFonts w:ascii="仿宋" w:eastAsia="仿宋" w:hAnsi="仿宋" w:hint="eastAsia"/>
          <w:color w:val="000000" w:themeColor="text1"/>
          <w:kern w:val="0"/>
          <w:sz w:val="24"/>
        </w:rPr>
        <w:t>或主持纵横向实际到校研究经费</w:t>
      </w:r>
      <w:r w:rsidRPr="001625EA">
        <w:rPr>
          <w:rFonts w:ascii="仿宋" w:eastAsia="仿宋" w:hAnsi="仿宋"/>
          <w:color w:val="000000" w:themeColor="text1"/>
          <w:kern w:val="0"/>
          <w:sz w:val="24"/>
        </w:rPr>
        <w:t>30</w:t>
      </w:r>
      <w:r w:rsidRPr="001625EA">
        <w:rPr>
          <w:rFonts w:ascii="仿宋" w:eastAsia="仿宋" w:hAnsi="仿宋" w:hint="eastAsia"/>
          <w:color w:val="000000" w:themeColor="text1"/>
          <w:kern w:val="0"/>
          <w:sz w:val="24"/>
        </w:rPr>
        <w:t>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（4）经济学科：</w:t>
      </w:r>
      <w:r w:rsidRPr="001625EA">
        <w:rPr>
          <w:rFonts w:ascii="仿宋" w:eastAsia="仿宋" w:hAnsi="仿宋" w:hint="eastAsia"/>
          <w:color w:val="000000" w:themeColor="text1"/>
          <w:sz w:val="24"/>
        </w:rPr>
        <w:t>主持国家自然科学基金项目或国家社会科学基金项目或教育部人文社科项目或其他国家级等效项目；</w:t>
      </w:r>
      <w:r w:rsidRPr="001625EA">
        <w:rPr>
          <w:rFonts w:ascii="仿宋" w:eastAsia="仿宋" w:hAnsi="仿宋" w:hint="eastAsia"/>
          <w:color w:val="000000" w:themeColor="text1"/>
          <w:kern w:val="0"/>
          <w:sz w:val="24"/>
        </w:rPr>
        <w:t>或主持纵横向实际到校研究经费</w:t>
      </w:r>
      <w:r w:rsidRPr="001625EA">
        <w:rPr>
          <w:rFonts w:ascii="仿宋" w:eastAsia="仿宋" w:hAnsi="仿宋"/>
          <w:color w:val="000000" w:themeColor="text1"/>
          <w:kern w:val="0"/>
          <w:sz w:val="24"/>
        </w:rPr>
        <w:t>30</w:t>
      </w:r>
      <w:r w:rsidRPr="001625EA">
        <w:rPr>
          <w:rFonts w:ascii="仿宋" w:eastAsia="仿宋" w:hAnsi="仿宋" w:hint="eastAsia"/>
          <w:color w:val="000000" w:themeColor="text1"/>
          <w:kern w:val="0"/>
          <w:sz w:val="24"/>
        </w:rPr>
        <w:t>万元的科研项目（可2个项目累加）。</w:t>
      </w:r>
    </w:p>
    <w:p w:rsidR="00E871CF" w:rsidRPr="001625EA" w:rsidRDefault="00E871CF" w:rsidP="001625EA">
      <w:pPr>
        <w:widowControl/>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（5）建筑与艺术学科：</w:t>
      </w:r>
    </w:p>
    <w:p w:rsidR="00E871CF" w:rsidRPr="001625EA" w:rsidRDefault="000716A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fldChar w:fldCharType="begin"/>
      </w:r>
      <w:r w:rsidR="00E871CF" w:rsidRPr="001625EA">
        <w:rPr>
          <w:rFonts w:ascii="仿宋" w:eastAsia="仿宋" w:hAnsi="仿宋" w:hint="eastAsia"/>
          <w:color w:val="000000" w:themeColor="text1"/>
          <w:kern w:val="0"/>
          <w:sz w:val="24"/>
        </w:rPr>
        <w:instrText>= 1 \* GB3</w:instrText>
      </w:r>
      <w:r w:rsidRPr="001625EA">
        <w:rPr>
          <w:rFonts w:ascii="仿宋" w:eastAsia="仿宋" w:hAnsi="仿宋" w:hint="eastAsia"/>
          <w:color w:val="000000" w:themeColor="text1"/>
          <w:kern w:val="0"/>
          <w:sz w:val="24"/>
        </w:rPr>
        <w:fldChar w:fldCharType="separate"/>
      </w:r>
      <w:r w:rsidR="00E871CF" w:rsidRPr="001625EA">
        <w:rPr>
          <w:rFonts w:ascii="仿宋" w:eastAsia="仿宋" w:hAnsi="仿宋" w:hint="eastAsia"/>
          <w:color w:val="000000" w:themeColor="text1"/>
          <w:kern w:val="0"/>
          <w:sz w:val="24"/>
        </w:rPr>
        <w:t>①</w:t>
      </w:r>
      <w:r w:rsidRPr="001625EA">
        <w:rPr>
          <w:rFonts w:ascii="仿宋" w:eastAsia="仿宋" w:hAnsi="仿宋" w:hint="eastAsia"/>
          <w:color w:val="000000" w:themeColor="text1"/>
          <w:kern w:val="0"/>
          <w:sz w:val="24"/>
        </w:rPr>
        <w:fldChar w:fldCharType="end"/>
      </w:r>
      <w:r w:rsidR="00E871CF" w:rsidRPr="001625EA">
        <w:rPr>
          <w:rFonts w:ascii="仿宋" w:eastAsia="仿宋" w:hAnsi="仿宋" w:hint="eastAsia"/>
          <w:color w:val="000000" w:themeColor="text1"/>
          <w:kern w:val="0"/>
          <w:sz w:val="24"/>
        </w:rPr>
        <w:t>建筑类学科方向（建筑学、城乡规划学、风景园林学及工业设计的工学方向以此参照）：</w:t>
      </w:r>
      <w:r w:rsidR="00E871CF" w:rsidRPr="001625EA">
        <w:rPr>
          <w:rFonts w:ascii="仿宋" w:eastAsia="仿宋" w:hAnsi="仿宋" w:hint="eastAsia"/>
          <w:color w:val="000000" w:themeColor="text1"/>
          <w:sz w:val="24"/>
        </w:rPr>
        <w:t>主持国家自然科学基金项目或国家社会科学基金项目或教育部人文社科项目或其他国家级等效项目；</w:t>
      </w:r>
      <w:r w:rsidR="00E871CF" w:rsidRPr="001625EA">
        <w:rPr>
          <w:rFonts w:ascii="仿宋" w:eastAsia="仿宋" w:hAnsi="仿宋" w:hint="eastAsia"/>
          <w:color w:val="000000" w:themeColor="text1"/>
          <w:kern w:val="0"/>
          <w:sz w:val="24"/>
        </w:rPr>
        <w:t>或主持省部级纵向科研项目</w:t>
      </w:r>
      <w:r w:rsidR="00E871CF" w:rsidRPr="001625EA">
        <w:rPr>
          <w:rFonts w:ascii="仿宋" w:eastAsia="仿宋" w:hAnsi="仿宋"/>
          <w:color w:val="000000" w:themeColor="text1"/>
          <w:kern w:val="0"/>
          <w:sz w:val="24"/>
        </w:rPr>
        <w:t>2</w:t>
      </w:r>
      <w:r w:rsidR="00E871CF" w:rsidRPr="001625EA">
        <w:rPr>
          <w:rFonts w:ascii="仿宋" w:eastAsia="仿宋" w:hAnsi="仿宋" w:hint="eastAsia"/>
          <w:color w:val="000000" w:themeColor="text1"/>
          <w:kern w:val="0"/>
          <w:sz w:val="24"/>
        </w:rPr>
        <w:t>项；或主持纵</w:t>
      </w:r>
      <w:r w:rsidR="00E871CF" w:rsidRPr="001625EA">
        <w:rPr>
          <w:rFonts w:ascii="仿宋" w:eastAsia="仿宋" w:hAnsi="仿宋" w:hint="eastAsia"/>
          <w:color w:val="000000" w:themeColor="text1"/>
          <w:kern w:val="0"/>
          <w:sz w:val="24"/>
        </w:rPr>
        <w:lastRenderedPageBreak/>
        <w:t>横向实际到校研究经费30万元的科研项目（可2个项目累加）。</w:t>
      </w:r>
    </w:p>
    <w:p w:rsidR="00E871CF" w:rsidRPr="001625EA" w:rsidRDefault="000716AF" w:rsidP="001625EA">
      <w:pPr>
        <w:widowControl/>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fldChar w:fldCharType="begin"/>
      </w:r>
      <w:r w:rsidR="00E871CF" w:rsidRPr="001625EA">
        <w:rPr>
          <w:rFonts w:ascii="仿宋" w:eastAsia="仿宋" w:hAnsi="仿宋" w:hint="eastAsia"/>
          <w:color w:val="000000" w:themeColor="text1"/>
          <w:kern w:val="0"/>
          <w:sz w:val="24"/>
        </w:rPr>
        <w:instrText>= 2 \* GB3</w:instrText>
      </w:r>
      <w:r w:rsidRPr="001625EA">
        <w:rPr>
          <w:rFonts w:ascii="仿宋" w:eastAsia="仿宋" w:hAnsi="仿宋" w:hint="eastAsia"/>
          <w:color w:val="000000" w:themeColor="text1"/>
          <w:kern w:val="0"/>
          <w:sz w:val="24"/>
        </w:rPr>
        <w:fldChar w:fldCharType="separate"/>
      </w:r>
      <w:r w:rsidR="00E871CF" w:rsidRPr="001625EA">
        <w:rPr>
          <w:rFonts w:ascii="仿宋" w:eastAsia="仿宋" w:hAnsi="仿宋" w:hint="eastAsia"/>
          <w:color w:val="000000" w:themeColor="text1"/>
          <w:kern w:val="0"/>
          <w:sz w:val="24"/>
        </w:rPr>
        <w:t>②</w:t>
      </w:r>
      <w:r w:rsidRPr="001625EA">
        <w:rPr>
          <w:rFonts w:ascii="仿宋" w:eastAsia="仿宋" w:hAnsi="仿宋" w:hint="eastAsia"/>
          <w:color w:val="000000" w:themeColor="text1"/>
          <w:kern w:val="0"/>
          <w:sz w:val="24"/>
        </w:rPr>
        <w:fldChar w:fldCharType="end"/>
      </w:r>
      <w:r w:rsidR="00E871CF" w:rsidRPr="001625EA">
        <w:rPr>
          <w:rFonts w:ascii="仿宋" w:eastAsia="仿宋" w:hAnsi="仿宋" w:hint="eastAsia"/>
          <w:color w:val="000000" w:themeColor="text1"/>
          <w:kern w:val="0"/>
          <w:sz w:val="24"/>
        </w:rPr>
        <w:t>艺术类学科方向（设计学、美术学、音乐学等艺术学方向以此参照）：主持省部级纵向科研项目；或主持到校5万元的纵向科研项目（设计学类为10万）；或艺术作品在省级及以上专业协会、学会美展获奖1次；或美术作品受邀参加国内有重要影响的展览2次；或美术作品被国内外著名收藏机构收藏2件及以上。</w:t>
      </w:r>
    </w:p>
    <w:p w:rsidR="00E871CF" w:rsidRPr="001625EA" w:rsidRDefault="00E871CF" w:rsidP="001625EA">
      <w:pPr>
        <w:widowControl/>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（6）马克思主义理论学科：主持国家社会科学基金项目或教育部人文社科项目；或主持省部级纵向科研项目2项；或主持纵横向实际到校研究经费10万元的科研项目（可2个项目累加）。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（7）外语及通识教育类学科：主持省部级纵向科研项目；或主持到校5万元的纵向科研项目1项；或主持纵横向实际到校研究经费10万元的科研项目（可2个项目累加）。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（8）体育学科：主持省部级纵向科研项目；或主持到校5万元的纵向科研项目1项；或主持纵横向实际到校研究经费10万元的科研项目（可2个项目累加）。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9）其他人文社科类学科：主持国家社会科学基金项目或国家自然科学青年基金项目或教育部人文社科项目；或主持省部级纵向科研项目2项；或主持纵横向实际到校研究经费10万元的科研项目（可2个项目累加）。</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（二）选择条件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1.发表本学科高水平科学研究论文。</w:t>
      </w:r>
      <w:r w:rsidRPr="001625EA">
        <w:rPr>
          <w:rFonts w:ascii="仿宋" w:eastAsia="仿宋" w:hAnsi="仿宋" w:hint="eastAsia"/>
          <w:color w:val="000000" w:themeColor="text1"/>
          <w:kern w:val="0"/>
          <w:sz w:val="24"/>
        </w:rPr>
        <w:t>马克思主义理论等人文社科类教师在中央或地方主要媒体上发表的理论文章等同于高水平科学研究论文</w:t>
      </w:r>
      <w:r w:rsidRPr="001625EA">
        <w:rPr>
          <w:rFonts w:ascii="仿宋" w:eastAsia="仿宋" w:hAnsi="仿宋" w:hint="eastAsia"/>
          <w:color w:val="000000" w:themeColor="text1"/>
          <w:sz w:val="24"/>
        </w:rPr>
        <w:t>；</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2.以第一发明人身份获得授权发明专利3项；</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3.参编出版本学科国家级教材</w:t>
      </w:r>
      <w:r w:rsidRPr="001625EA">
        <w:rPr>
          <w:rFonts w:ascii="仿宋" w:eastAsia="仿宋" w:hAnsi="仿宋" w:hint="eastAsia"/>
          <w:color w:val="000000" w:themeColor="text1"/>
          <w:sz w:val="24"/>
        </w:rPr>
        <w:t>（申请人撰写2万字以</w:t>
      </w:r>
      <w:r w:rsidRPr="001625EA">
        <w:rPr>
          <w:rFonts w:ascii="仿宋" w:eastAsia="仿宋" w:hAnsi="仿宋" w:hint="eastAsia"/>
          <w:color w:val="000000" w:themeColor="text1"/>
          <w:kern w:val="0"/>
          <w:sz w:val="24"/>
        </w:rPr>
        <w:t>上）；</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4.参与省级及以上一流课程的建设工作（前2名）；</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5.获教育部高等学校科学研究优秀成果奖（科学技术）或省级科学技术奖或省级人文社会科学奖一等奖及以上或二等奖（前5名）或三等奖（前3名）；或获教育部高等学校科学研究优秀成果奖（人文社会科学）；或获国家级科学技术奖；</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6.获省级教学成果特等奖（前3名）或一等奖（前2名）或二等奖（排名第1）；或获国家级教学成果奖；</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kern w:val="0"/>
          <w:sz w:val="24"/>
        </w:rPr>
        <w:t>7.</w:t>
      </w:r>
      <w:r w:rsidRPr="001625EA">
        <w:rPr>
          <w:rFonts w:ascii="仿宋" w:eastAsia="仿宋" w:hAnsi="仿宋" w:hint="eastAsia"/>
          <w:color w:val="000000" w:themeColor="text1"/>
          <w:sz w:val="24"/>
        </w:rPr>
        <w:t>作为负责人起草的重要政策咨询报告或建议被省部级政府部门采纳或得到省部级主要领导肯定批示。</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lastRenderedPageBreak/>
        <w:t>四、申报教授基本业务条件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满足必备条件，同时至少满足选择条件中的1条。</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（一）必备条件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1.教学过程符合《合肥工业大学规范教学过程指导意见（修订稿）》的要求，教学效果考核为良好及以上。</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2.主持科研项目；或从事科技开发、转化工作以及相关领域的创造、创作，取得重大的经济效益和社会效益；科研项目具体要求如下：</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（1）理科：主持国家自然科学基金面上项目或其他国家级等效项目；或主持纵横向实际到校研究经费</w:t>
      </w:r>
      <w:r w:rsidRPr="001625EA">
        <w:rPr>
          <w:rFonts w:ascii="仿宋" w:eastAsia="仿宋" w:hAnsi="仿宋"/>
          <w:color w:val="000000" w:themeColor="text1"/>
          <w:sz w:val="24"/>
        </w:rPr>
        <w:t>100</w:t>
      </w:r>
      <w:r w:rsidRPr="001625EA">
        <w:rPr>
          <w:rFonts w:ascii="仿宋" w:eastAsia="仿宋" w:hAnsi="仿宋" w:hint="eastAsia"/>
          <w:color w:val="000000" w:themeColor="text1"/>
          <w:sz w:val="24"/>
        </w:rPr>
        <w:t>万元的科研项目</w:t>
      </w:r>
      <w:r w:rsidRPr="001625EA">
        <w:rPr>
          <w:rFonts w:ascii="仿宋" w:eastAsia="仿宋" w:hAnsi="仿宋" w:hint="eastAsia"/>
          <w:color w:val="000000" w:themeColor="text1"/>
          <w:kern w:val="0"/>
          <w:sz w:val="24"/>
        </w:rPr>
        <w:t>（可2个项目累加）。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（2）工科：主持国家自然科学基金面上项目或其他国家级等效项目；或主持纵横向实际到校研究经费</w:t>
      </w:r>
      <w:r w:rsidRPr="001625EA">
        <w:rPr>
          <w:rFonts w:ascii="仿宋" w:eastAsia="仿宋" w:hAnsi="仿宋"/>
          <w:color w:val="000000" w:themeColor="text1"/>
          <w:sz w:val="24"/>
        </w:rPr>
        <w:t>1</w:t>
      </w:r>
      <w:r w:rsidRPr="001625EA">
        <w:rPr>
          <w:rFonts w:ascii="仿宋" w:eastAsia="仿宋" w:hAnsi="仿宋" w:hint="eastAsia"/>
          <w:color w:val="000000" w:themeColor="text1"/>
          <w:sz w:val="24"/>
        </w:rPr>
        <w:t>2</w:t>
      </w:r>
      <w:r w:rsidRPr="001625EA">
        <w:rPr>
          <w:rFonts w:ascii="仿宋" w:eastAsia="仿宋" w:hAnsi="仿宋"/>
          <w:color w:val="000000" w:themeColor="text1"/>
          <w:sz w:val="24"/>
        </w:rPr>
        <w:t>0</w:t>
      </w:r>
      <w:r w:rsidRPr="001625EA">
        <w:rPr>
          <w:rFonts w:ascii="仿宋" w:eastAsia="仿宋" w:hAnsi="仿宋" w:hint="eastAsia"/>
          <w:color w:val="000000" w:themeColor="text1"/>
          <w:sz w:val="24"/>
        </w:rPr>
        <w:t>万元的科研项目</w:t>
      </w:r>
      <w:r w:rsidRPr="001625EA">
        <w:rPr>
          <w:rFonts w:ascii="仿宋" w:eastAsia="仿宋" w:hAnsi="仿宋" w:hint="eastAsia"/>
          <w:color w:val="000000" w:themeColor="text1"/>
          <w:kern w:val="0"/>
          <w:sz w:val="24"/>
        </w:rPr>
        <w:t>（可2个项目累加）。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（3）管理学科：主持国家自然科学基金面上项目或国家社会科学基金一般项目或其他国家级等效项目；或主持纵横向实际到校研究经费</w:t>
      </w:r>
      <w:r w:rsidRPr="001625EA">
        <w:rPr>
          <w:rFonts w:ascii="仿宋" w:eastAsia="仿宋" w:hAnsi="仿宋"/>
          <w:color w:val="000000" w:themeColor="text1"/>
          <w:sz w:val="24"/>
        </w:rPr>
        <w:t>100</w:t>
      </w:r>
      <w:r w:rsidRPr="001625EA">
        <w:rPr>
          <w:rFonts w:ascii="仿宋" w:eastAsia="仿宋" w:hAnsi="仿宋" w:hint="eastAsia"/>
          <w:color w:val="000000" w:themeColor="text1"/>
          <w:sz w:val="24"/>
        </w:rPr>
        <w:t>万元的科研项目</w:t>
      </w:r>
      <w:r w:rsidRPr="001625EA">
        <w:rPr>
          <w:rFonts w:ascii="仿宋" w:eastAsia="仿宋" w:hAnsi="仿宋" w:hint="eastAsia"/>
          <w:color w:val="000000" w:themeColor="text1"/>
          <w:kern w:val="0"/>
          <w:sz w:val="24"/>
        </w:rPr>
        <w:t>（可2个项目累加）。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（4）经济学科：主持国家自然科学基金面上项目或国家社会科学基金一般项目或其他国家级等效项目；或主持纵横向实际到校研究经费</w:t>
      </w:r>
      <w:r w:rsidRPr="001625EA">
        <w:rPr>
          <w:rFonts w:ascii="仿宋" w:eastAsia="仿宋" w:hAnsi="仿宋"/>
          <w:color w:val="000000" w:themeColor="text1"/>
          <w:sz w:val="24"/>
        </w:rPr>
        <w:t>100</w:t>
      </w:r>
      <w:r w:rsidRPr="001625EA">
        <w:rPr>
          <w:rFonts w:ascii="仿宋" w:eastAsia="仿宋" w:hAnsi="仿宋" w:hint="eastAsia"/>
          <w:color w:val="000000" w:themeColor="text1"/>
          <w:sz w:val="24"/>
        </w:rPr>
        <w:t>万元的科研项目</w:t>
      </w:r>
      <w:r w:rsidRPr="001625EA">
        <w:rPr>
          <w:rFonts w:ascii="仿宋" w:eastAsia="仿宋" w:hAnsi="仿宋" w:hint="eastAsia"/>
          <w:color w:val="000000" w:themeColor="text1"/>
          <w:kern w:val="0"/>
          <w:sz w:val="24"/>
        </w:rPr>
        <w:t>（可2个项目累加）。</w:t>
      </w:r>
    </w:p>
    <w:p w:rsidR="00E871CF" w:rsidRPr="001625EA" w:rsidRDefault="00E871CF" w:rsidP="001625EA">
      <w:pPr>
        <w:widowControl/>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（5）建筑与艺术学科：</w:t>
      </w:r>
    </w:p>
    <w:p w:rsidR="00E871CF" w:rsidRPr="001625EA" w:rsidRDefault="000716A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fldChar w:fldCharType="begin"/>
      </w:r>
      <w:r w:rsidR="00E871CF" w:rsidRPr="001625EA">
        <w:rPr>
          <w:rFonts w:ascii="仿宋" w:eastAsia="仿宋" w:hAnsi="仿宋" w:hint="eastAsia"/>
          <w:color w:val="000000" w:themeColor="text1"/>
          <w:sz w:val="24"/>
        </w:rPr>
        <w:instrText>= 1 \* GB3</w:instrText>
      </w:r>
      <w:r w:rsidRPr="001625EA">
        <w:rPr>
          <w:rFonts w:ascii="仿宋" w:eastAsia="仿宋" w:hAnsi="仿宋" w:hint="eastAsia"/>
          <w:color w:val="000000" w:themeColor="text1"/>
          <w:sz w:val="24"/>
        </w:rPr>
        <w:fldChar w:fldCharType="separate"/>
      </w:r>
      <w:r w:rsidR="00E871CF" w:rsidRPr="001625EA">
        <w:rPr>
          <w:rFonts w:ascii="仿宋" w:eastAsia="仿宋" w:hAnsi="仿宋" w:hint="eastAsia"/>
          <w:color w:val="000000" w:themeColor="text1"/>
          <w:sz w:val="24"/>
        </w:rPr>
        <w:t>①</w:t>
      </w:r>
      <w:r w:rsidRPr="001625EA">
        <w:rPr>
          <w:rFonts w:ascii="仿宋" w:eastAsia="仿宋" w:hAnsi="仿宋" w:hint="eastAsia"/>
          <w:color w:val="000000" w:themeColor="text1"/>
          <w:sz w:val="24"/>
        </w:rPr>
        <w:fldChar w:fldCharType="end"/>
      </w:r>
      <w:r w:rsidR="00E871CF" w:rsidRPr="001625EA">
        <w:rPr>
          <w:rFonts w:ascii="仿宋" w:eastAsia="仿宋" w:hAnsi="仿宋" w:hint="eastAsia"/>
          <w:color w:val="000000" w:themeColor="text1"/>
          <w:sz w:val="24"/>
        </w:rPr>
        <w:t>建筑类学科方向（建筑学、城乡规划学、风景园林学及工业设计的工学方向以此参照）：主持国家自然科学基金面上项目或国家社会科学基金一般项目或其他国家级等效项目；或主持教育部人文社科规划基金项目且主持其它省部级纵向科研项目</w:t>
      </w:r>
      <w:r w:rsidR="00E871CF" w:rsidRPr="001625EA">
        <w:rPr>
          <w:rFonts w:ascii="仿宋" w:eastAsia="仿宋" w:hAnsi="仿宋"/>
          <w:color w:val="000000" w:themeColor="text1"/>
          <w:sz w:val="24"/>
        </w:rPr>
        <w:t>2</w:t>
      </w:r>
      <w:r w:rsidR="00E871CF" w:rsidRPr="001625EA">
        <w:rPr>
          <w:rFonts w:ascii="仿宋" w:eastAsia="仿宋" w:hAnsi="仿宋" w:hint="eastAsia"/>
          <w:color w:val="000000" w:themeColor="text1"/>
          <w:sz w:val="24"/>
        </w:rPr>
        <w:t>项；或主持纵横向实际到校研究经费</w:t>
      </w:r>
      <w:r w:rsidR="00E871CF" w:rsidRPr="001625EA">
        <w:rPr>
          <w:rFonts w:ascii="仿宋" w:eastAsia="仿宋" w:hAnsi="仿宋"/>
          <w:color w:val="000000" w:themeColor="text1"/>
          <w:sz w:val="24"/>
        </w:rPr>
        <w:t>100</w:t>
      </w:r>
      <w:r w:rsidR="00E871CF" w:rsidRPr="001625EA">
        <w:rPr>
          <w:rFonts w:ascii="仿宋" w:eastAsia="仿宋" w:hAnsi="仿宋" w:hint="eastAsia"/>
          <w:color w:val="000000" w:themeColor="text1"/>
          <w:sz w:val="24"/>
        </w:rPr>
        <w:t>万元的科研项目</w:t>
      </w:r>
      <w:r w:rsidR="00E871CF" w:rsidRPr="001625EA">
        <w:rPr>
          <w:rFonts w:ascii="仿宋" w:eastAsia="仿宋" w:hAnsi="仿宋" w:hint="eastAsia"/>
          <w:color w:val="000000" w:themeColor="text1"/>
          <w:kern w:val="0"/>
          <w:sz w:val="24"/>
        </w:rPr>
        <w:t>（可2个项目累加）。</w:t>
      </w:r>
    </w:p>
    <w:p w:rsidR="00E871CF" w:rsidRPr="001625EA" w:rsidRDefault="000716A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fldChar w:fldCharType="begin"/>
      </w:r>
      <w:r w:rsidR="00E871CF" w:rsidRPr="001625EA">
        <w:rPr>
          <w:rFonts w:ascii="仿宋" w:eastAsia="仿宋" w:hAnsi="仿宋" w:hint="eastAsia"/>
          <w:color w:val="000000" w:themeColor="text1"/>
          <w:sz w:val="24"/>
        </w:rPr>
        <w:instrText>= 2 \* GB3</w:instrText>
      </w:r>
      <w:r w:rsidRPr="001625EA">
        <w:rPr>
          <w:rFonts w:ascii="仿宋" w:eastAsia="仿宋" w:hAnsi="仿宋" w:hint="eastAsia"/>
          <w:color w:val="000000" w:themeColor="text1"/>
          <w:sz w:val="24"/>
        </w:rPr>
        <w:fldChar w:fldCharType="separate"/>
      </w:r>
      <w:r w:rsidR="00E871CF" w:rsidRPr="001625EA">
        <w:rPr>
          <w:rFonts w:ascii="仿宋" w:eastAsia="仿宋" w:hAnsi="仿宋" w:hint="eastAsia"/>
          <w:color w:val="000000" w:themeColor="text1"/>
          <w:sz w:val="24"/>
        </w:rPr>
        <w:t>②</w:t>
      </w:r>
      <w:r w:rsidRPr="001625EA">
        <w:rPr>
          <w:rFonts w:ascii="仿宋" w:eastAsia="仿宋" w:hAnsi="仿宋" w:hint="eastAsia"/>
          <w:color w:val="000000" w:themeColor="text1"/>
          <w:sz w:val="24"/>
        </w:rPr>
        <w:fldChar w:fldCharType="end"/>
      </w:r>
      <w:r w:rsidR="00E871CF" w:rsidRPr="001625EA">
        <w:rPr>
          <w:rFonts w:ascii="仿宋" w:eastAsia="仿宋" w:hAnsi="仿宋" w:hint="eastAsia"/>
          <w:color w:val="000000" w:themeColor="text1"/>
          <w:sz w:val="24"/>
        </w:rPr>
        <w:t>艺术类学科方向（设计学、美术学、音乐学等艺术学方向以此参照）：主持国家社会科学基金项目（含艺术学项目）或国家艺术基金项目；或主持教育部人文社科规划基金项目且主持其它省部级纵向科研项目；或</w:t>
      </w:r>
      <w:r w:rsidR="00E871CF" w:rsidRPr="001625EA">
        <w:rPr>
          <w:rFonts w:ascii="仿宋" w:eastAsia="仿宋" w:hAnsi="仿宋" w:hint="eastAsia"/>
          <w:color w:val="000000" w:themeColor="text1"/>
          <w:kern w:val="0"/>
          <w:sz w:val="24"/>
        </w:rPr>
        <w:t>主持纵横向实际到校研究经费15万元的科研项目（可2个项目累加）</w:t>
      </w:r>
      <w:r w:rsidR="00E871CF" w:rsidRPr="001625EA">
        <w:rPr>
          <w:rFonts w:ascii="仿宋" w:eastAsia="仿宋" w:hAnsi="仿宋" w:hint="eastAsia"/>
          <w:color w:val="000000" w:themeColor="text1"/>
          <w:sz w:val="24"/>
        </w:rPr>
        <w:t>（设计学类为30万）；或艺术作品在全国性专业协会、学会展览获奖；或美术作品受邀参加国际有重要影响的展览2次；或美术作品被国内外著名收藏机构收藏2件及以上。</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（6）马克思主义理论学科：主持国家社会科学基金一般项目；或主持教育部人文社科规划基金项目且主持其它省部级纵向科研项目；或主持纵横向实际到</w:t>
      </w:r>
      <w:r w:rsidRPr="001625EA">
        <w:rPr>
          <w:rFonts w:ascii="仿宋" w:eastAsia="仿宋" w:hAnsi="仿宋" w:hint="eastAsia"/>
          <w:color w:val="000000" w:themeColor="text1"/>
          <w:sz w:val="24"/>
        </w:rPr>
        <w:lastRenderedPageBreak/>
        <w:t>校研究经费20万元的科研项目（可2个项目累加）。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（7）</w:t>
      </w:r>
      <w:r w:rsidRPr="001625EA">
        <w:rPr>
          <w:rFonts w:ascii="仿宋" w:eastAsia="仿宋" w:hAnsi="仿宋" w:hint="eastAsia"/>
          <w:color w:val="000000" w:themeColor="text1"/>
          <w:kern w:val="0"/>
          <w:sz w:val="24"/>
        </w:rPr>
        <w:t>外语及通识教育类学科</w:t>
      </w:r>
      <w:r w:rsidRPr="001625EA">
        <w:rPr>
          <w:rFonts w:ascii="仿宋" w:eastAsia="仿宋" w:hAnsi="仿宋" w:hint="eastAsia"/>
          <w:color w:val="000000" w:themeColor="text1"/>
          <w:sz w:val="24"/>
        </w:rPr>
        <w:t>：主持国家社会科学基金一般项目；或主持教育部人文社科规划基金项目</w:t>
      </w:r>
      <w:r w:rsidRPr="001625EA">
        <w:rPr>
          <w:rFonts w:ascii="仿宋" w:eastAsia="仿宋" w:hAnsi="仿宋" w:hint="eastAsia"/>
          <w:color w:val="000000" w:themeColor="text1"/>
          <w:kern w:val="0"/>
          <w:sz w:val="24"/>
        </w:rPr>
        <w:t>且主持其它省部级纵向科研项目</w:t>
      </w:r>
      <w:r w:rsidRPr="001625EA">
        <w:rPr>
          <w:rFonts w:ascii="仿宋" w:eastAsia="仿宋" w:hAnsi="仿宋" w:hint="eastAsia"/>
          <w:color w:val="000000" w:themeColor="text1"/>
          <w:sz w:val="24"/>
        </w:rPr>
        <w:t>；或</w:t>
      </w:r>
      <w:r w:rsidRPr="001625EA">
        <w:rPr>
          <w:rFonts w:ascii="仿宋" w:eastAsia="仿宋" w:hAnsi="仿宋" w:hint="eastAsia"/>
          <w:color w:val="000000" w:themeColor="text1"/>
          <w:kern w:val="0"/>
          <w:sz w:val="24"/>
        </w:rPr>
        <w:t>主持纵横向实际到校研究经费15万元的科研项目（可2个项目累加）。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（8）体育学科：主持国家社会科学基金一般项目；或主持省部级纵向科研项目2项；或主持纵横向实际到校研究经费15万元的科研项目（可2个项目累加）。</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（9）其他人文社科类学科：主持国家社会科学基金一般项目或国家自然科学基金面上项目；或主持教育部人文社科规划基金项目</w:t>
      </w:r>
      <w:r w:rsidRPr="001625EA">
        <w:rPr>
          <w:rFonts w:ascii="仿宋" w:eastAsia="仿宋" w:hAnsi="仿宋" w:hint="eastAsia"/>
          <w:color w:val="000000" w:themeColor="text1"/>
          <w:kern w:val="0"/>
          <w:sz w:val="24"/>
        </w:rPr>
        <w:t>且主持其它省部级纵向科研项目</w:t>
      </w:r>
      <w:r w:rsidRPr="001625EA">
        <w:rPr>
          <w:rFonts w:ascii="仿宋" w:eastAsia="仿宋" w:hAnsi="仿宋" w:hint="eastAsia"/>
          <w:color w:val="000000" w:themeColor="text1"/>
          <w:sz w:val="24"/>
        </w:rPr>
        <w:t>；或</w:t>
      </w:r>
      <w:r w:rsidRPr="001625EA">
        <w:rPr>
          <w:rFonts w:ascii="仿宋" w:eastAsia="仿宋" w:hAnsi="仿宋" w:hint="eastAsia"/>
          <w:color w:val="000000" w:themeColor="text1"/>
          <w:kern w:val="0"/>
          <w:sz w:val="24"/>
        </w:rPr>
        <w:t>主持纵横向实际到校研究经费30万元的科研项目（可2个项目累加）。</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（二）选择条件</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kern w:val="0"/>
          <w:sz w:val="24"/>
        </w:rPr>
        <w:t>1.发表本学科高水平科学研究论文3篇。马克思主义理论等人文社科类教师在中央主要媒体上发表的理论文章可等同于高水平科学研究论文</w:t>
      </w:r>
      <w:r w:rsidRPr="001625EA">
        <w:rPr>
          <w:rFonts w:ascii="仿宋" w:eastAsia="仿宋" w:hAnsi="仿宋" w:hint="eastAsia"/>
          <w:color w:val="000000" w:themeColor="text1"/>
          <w:sz w:val="24"/>
        </w:rPr>
        <w:t>；</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2.发表本学科高水平科学研究论文2篇且以第一发明人身份获得授权发明专利3项；</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3.主编出版本学科国家级教材；</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4.担任国家级一流课程负责人；</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kern w:val="0"/>
          <w:sz w:val="24"/>
        </w:rPr>
        <w:t>5.获教育部高等学校科学研究优秀成果奖（科学技术）或省级科学技术奖或省级人文社会科学奖一等奖及以上（前3名）或二等奖（前2名）或三等奖（排名第1）；或获教育部高等学校科学研究优秀成果奖（人文社会科学)（前6名）；或获国家级科学技术奖（前6名）;</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6.获省级教学成果特等奖（前2名）或一等奖（排名第1）；或获国家级教学成果奖（前6名）；</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kern w:val="0"/>
          <w:sz w:val="24"/>
        </w:rPr>
        <w:t>7.</w:t>
      </w:r>
      <w:r w:rsidRPr="001625EA">
        <w:rPr>
          <w:rFonts w:ascii="仿宋" w:eastAsia="仿宋" w:hAnsi="仿宋" w:cs="宋体" w:hint="eastAsia"/>
          <w:bCs/>
          <w:color w:val="000000" w:themeColor="text1"/>
          <w:sz w:val="24"/>
        </w:rPr>
        <w:t>作为第1名指导教师指导的学生获“互联网+”、“挑战杯”、“创青春”国赛第一等次奖励（特等奖、一等奖、金奖）1项或第二、第三等次奖励（二、三等奖或银奖、铜奖）2项</w:t>
      </w:r>
      <w:r w:rsidRPr="001625EA">
        <w:rPr>
          <w:rFonts w:ascii="仿宋" w:eastAsia="仿宋" w:hAnsi="仿宋" w:hint="eastAsia"/>
          <w:color w:val="000000" w:themeColor="text1"/>
          <w:sz w:val="24"/>
        </w:rPr>
        <w:t>；</w:t>
      </w:r>
    </w:p>
    <w:p w:rsidR="00E871CF" w:rsidRPr="001625EA" w:rsidRDefault="00E871CF" w:rsidP="001625EA">
      <w:pPr>
        <w:spacing w:line="440" w:lineRule="exact"/>
        <w:ind w:firstLineChars="200" w:firstLine="480"/>
        <w:rPr>
          <w:rFonts w:ascii="仿宋" w:eastAsia="仿宋" w:hAnsi="仿宋"/>
          <w:color w:val="000000" w:themeColor="text1"/>
          <w:kern w:val="0"/>
          <w:sz w:val="24"/>
        </w:rPr>
      </w:pPr>
      <w:r w:rsidRPr="001625EA">
        <w:rPr>
          <w:rFonts w:ascii="仿宋" w:eastAsia="仿宋" w:hAnsi="仿宋" w:hint="eastAsia"/>
          <w:color w:val="000000" w:themeColor="text1"/>
          <w:sz w:val="24"/>
        </w:rPr>
        <w:t>8.作为负责人起草的重要政策咨询报告或建议得到国家领导人肯定批示；或被省部级政府部门采纳或得到省部级主要领导肯定批示共计2项。</w:t>
      </w:r>
    </w:p>
    <w:p w:rsidR="00E871CF" w:rsidRPr="003B173E" w:rsidRDefault="00E871CF" w:rsidP="003B173E">
      <w:pPr>
        <w:spacing w:line="440" w:lineRule="exact"/>
        <w:ind w:firstLineChars="200" w:firstLine="482"/>
        <w:rPr>
          <w:rFonts w:ascii="仿宋" w:eastAsia="仿宋" w:hAnsi="仿宋"/>
          <w:b/>
          <w:color w:val="000000" w:themeColor="text1"/>
          <w:sz w:val="24"/>
        </w:rPr>
      </w:pPr>
      <w:r w:rsidRPr="003B173E">
        <w:rPr>
          <w:rFonts w:ascii="仿宋" w:eastAsia="仿宋" w:hAnsi="仿宋" w:hint="eastAsia"/>
          <w:b/>
          <w:color w:val="000000" w:themeColor="text1"/>
          <w:sz w:val="24"/>
        </w:rPr>
        <w:t>五、说明</w:t>
      </w:r>
    </w:p>
    <w:p w:rsidR="00E871CF" w:rsidRPr="001625EA" w:rsidRDefault="00E871CF" w:rsidP="001625EA">
      <w:pPr>
        <w:spacing w:line="440" w:lineRule="exact"/>
        <w:ind w:firstLineChars="200" w:firstLine="480"/>
        <w:rPr>
          <w:rFonts w:ascii="仿宋" w:eastAsia="仿宋" w:hAnsi="仿宋" w:cs="仿宋_GB2312"/>
          <w:color w:val="000000" w:themeColor="text1"/>
          <w:sz w:val="24"/>
        </w:rPr>
      </w:pPr>
      <w:r w:rsidRPr="001625EA">
        <w:rPr>
          <w:rFonts w:ascii="仿宋" w:eastAsia="仿宋" w:hAnsi="仿宋" w:cs="仿宋_GB2312" w:hint="eastAsia"/>
          <w:color w:val="000000" w:themeColor="text1"/>
          <w:sz w:val="24"/>
        </w:rPr>
        <w:t>1.所有论文、专利、获奖等成果的第一署名单位必须为合肥工业大学，且符合所申报学科领域的专业方向。</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lastRenderedPageBreak/>
        <w:t>2.所有项目的立项时间及所有成果的获得时间均应在任现职期间内。所有项目及成果的排名以主持人为第1名计算。</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3.以上基本业务条件中关于论文、专利、获奖、项目等成果的数量等要求为最低标准。</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4.申报副高级专业技术职务人员所主持的国家自然科学基金项目不包括主任基金项目，所主持的其他国家级等效项目指的是单项经费不低于</w:t>
      </w:r>
      <w:r w:rsidRPr="001625EA">
        <w:rPr>
          <w:rFonts w:ascii="仿宋" w:eastAsia="仿宋" w:hAnsi="仿宋"/>
          <w:color w:val="000000" w:themeColor="text1"/>
          <w:sz w:val="24"/>
        </w:rPr>
        <w:t>30</w:t>
      </w:r>
      <w:r w:rsidRPr="001625EA">
        <w:rPr>
          <w:rFonts w:ascii="仿宋" w:eastAsia="仿宋" w:hAnsi="仿宋" w:hint="eastAsia"/>
          <w:color w:val="000000" w:themeColor="text1"/>
          <w:sz w:val="24"/>
        </w:rPr>
        <w:t>万元的国家级项目、课题或合作课题；申报正高级专业技术职务人员所主持的国家自然科学基金面上项目不包括主任基金项目，所主持的其他国家级等效项目指的是单项经费不低于8</w:t>
      </w:r>
      <w:r w:rsidRPr="001625EA">
        <w:rPr>
          <w:rFonts w:ascii="仿宋" w:eastAsia="仿宋" w:hAnsi="仿宋"/>
          <w:color w:val="000000" w:themeColor="text1"/>
          <w:sz w:val="24"/>
        </w:rPr>
        <w:t>0</w:t>
      </w:r>
      <w:r w:rsidRPr="001625EA">
        <w:rPr>
          <w:rFonts w:ascii="仿宋" w:eastAsia="仿宋" w:hAnsi="仿宋" w:hint="eastAsia"/>
          <w:color w:val="000000" w:themeColor="text1"/>
          <w:sz w:val="24"/>
        </w:rPr>
        <w:t>万元的国家级项目、课题或合作课题。</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5.教学科研类教师年度平均教学工作量不低于《合肥工业大学教学工作量考核管理暂行办法》文件规定的基本要求。</w:t>
      </w:r>
    </w:p>
    <w:p w:rsidR="00E871CF" w:rsidRPr="001625EA" w:rsidRDefault="00E871CF" w:rsidP="001625EA">
      <w:pPr>
        <w:widowControl/>
        <w:spacing w:line="440" w:lineRule="exact"/>
        <w:ind w:firstLineChars="200" w:firstLine="480"/>
        <w:rPr>
          <w:rFonts w:ascii="仿宋" w:eastAsia="仿宋" w:hAnsi="仿宋"/>
          <w:strike/>
          <w:color w:val="000000" w:themeColor="text1"/>
          <w:sz w:val="24"/>
        </w:rPr>
      </w:pPr>
      <w:r w:rsidRPr="001625EA">
        <w:rPr>
          <w:rFonts w:ascii="仿宋" w:eastAsia="仿宋" w:hAnsi="仿宋" w:hint="eastAsia"/>
          <w:color w:val="000000" w:themeColor="text1"/>
          <w:sz w:val="24"/>
        </w:rPr>
        <w:t>6.申报人员发表的高水平研究论文，本人须为第一作者或通讯作者（我校学生须为第一作者）。</w:t>
      </w:r>
    </w:p>
    <w:p w:rsidR="00E871CF" w:rsidRPr="001625EA" w:rsidRDefault="00E871CF" w:rsidP="001625EA">
      <w:pPr>
        <w:widowControl/>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7.申报人员若主持国防科技领域的国家级军工项目，项目结题时撰写的国防技术报告，可等同于1篇高水平科学研究论文；若主持特殊领域的国家级涉密项目，项目结题时撰写的技术报告，可等同于1篇高水平科学研究论文。同一项目的多篇国防技术报告或技术报告最多认可1篇。</w:t>
      </w:r>
    </w:p>
    <w:p w:rsidR="00E871CF" w:rsidRPr="001625EA" w:rsidRDefault="00E871CF" w:rsidP="001625EA">
      <w:pPr>
        <w:widowControl/>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8.申报人员主持的科普项目、发表的科普论文以及在科普方面取得的奖励等业绩，经学校认定后，可等同于相应等级的教学科研业绩。</w:t>
      </w:r>
    </w:p>
    <w:p w:rsidR="00E871CF" w:rsidRPr="001625EA" w:rsidRDefault="00E871CF" w:rsidP="001625EA">
      <w:pPr>
        <w:spacing w:line="440" w:lineRule="exact"/>
        <w:ind w:firstLineChars="200" w:firstLine="480"/>
        <w:rPr>
          <w:rFonts w:ascii="仿宋" w:eastAsia="仿宋" w:hAnsi="仿宋"/>
          <w:color w:val="000000" w:themeColor="text1"/>
          <w:sz w:val="24"/>
        </w:rPr>
      </w:pPr>
      <w:r w:rsidRPr="001625EA">
        <w:rPr>
          <w:rFonts w:ascii="仿宋" w:eastAsia="仿宋" w:hAnsi="仿宋" w:hint="eastAsia"/>
          <w:color w:val="000000" w:themeColor="text1"/>
          <w:sz w:val="24"/>
        </w:rPr>
        <w:t>9.若申报人员未完全达到学校申报条件、或基本业务条件略有欠缺、或任职年限略有差距，但业绩特别突出且支撑材料真实有效，经单位申请报学校批准后，可参加评聘。</w:t>
      </w:r>
    </w:p>
    <w:p w:rsidR="00E871CF" w:rsidRPr="001625EA" w:rsidRDefault="00E871CF" w:rsidP="001625EA">
      <w:pPr>
        <w:spacing w:line="440" w:lineRule="exact"/>
        <w:rPr>
          <w:rFonts w:ascii="仿宋" w:eastAsia="仿宋" w:hAnsi="仿宋"/>
          <w:sz w:val="24"/>
        </w:rPr>
      </w:pPr>
    </w:p>
    <w:sectPr w:rsidR="00E871CF" w:rsidRPr="001625EA" w:rsidSect="0080685D">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5DC" w:rsidRDefault="004275DC" w:rsidP="00E871CF">
      <w:r>
        <w:separator/>
      </w:r>
    </w:p>
  </w:endnote>
  <w:endnote w:type="continuationSeparator" w:id="0">
    <w:p w:rsidR="004275DC" w:rsidRDefault="004275DC" w:rsidP="00E871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4F5" w:rsidRDefault="000716AF">
    <w:pPr>
      <w:pStyle w:val="a4"/>
      <w:framePr w:wrap="around" w:vAnchor="text" w:hAnchor="margin" w:xAlign="center" w:y="1"/>
      <w:rPr>
        <w:rStyle w:val="a5"/>
      </w:rPr>
    </w:pPr>
    <w:r>
      <w:rPr>
        <w:rStyle w:val="a5"/>
      </w:rPr>
      <w:fldChar w:fldCharType="begin"/>
    </w:r>
    <w:r w:rsidR="00E35A02">
      <w:rPr>
        <w:rStyle w:val="a5"/>
      </w:rPr>
      <w:instrText xml:space="preserve">PAGE  </w:instrText>
    </w:r>
    <w:r>
      <w:rPr>
        <w:rStyle w:val="a5"/>
      </w:rPr>
      <w:fldChar w:fldCharType="end"/>
    </w:r>
  </w:p>
  <w:p w:rsidR="007E74F5" w:rsidRDefault="004275D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4F5" w:rsidRDefault="000716AF">
    <w:pPr>
      <w:pStyle w:val="a4"/>
      <w:framePr w:wrap="around" w:vAnchor="text" w:hAnchor="margin" w:xAlign="center" w:y="1"/>
      <w:rPr>
        <w:rStyle w:val="a5"/>
      </w:rPr>
    </w:pPr>
    <w:r>
      <w:rPr>
        <w:rStyle w:val="a5"/>
      </w:rPr>
      <w:fldChar w:fldCharType="begin"/>
    </w:r>
    <w:r w:rsidR="00E35A02">
      <w:rPr>
        <w:rStyle w:val="a5"/>
      </w:rPr>
      <w:instrText xml:space="preserve">PAGE  </w:instrText>
    </w:r>
    <w:r>
      <w:rPr>
        <w:rStyle w:val="a5"/>
      </w:rPr>
      <w:fldChar w:fldCharType="separate"/>
    </w:r>
    <w:r w:rsidR="00345D83">
      <w:rPr>
        <w:rStyle w:val="a5"/>
        <w:noProof/>
      </w:rPr>
      <w:t>11</w:t>
    </w:r>
    <w:r>
      <w:rPr>
        <w:rStyle w:val="a5"/>
      </w:rPr>
      <w:fldChar w:fldCharType="end"/>
    </w:r>
  </w:p>
  <w:p w:rsidR="007E74F5" w:rsidRDefault="004275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5DC" w:rsidRDefault="004275DC" w:rsidP="00E871CF">
      <w:r>
        <w:separator/>
      </w:r>
    </w:p>
  </w:footnote>
  <w:footnote w:type="continuationSeparator" w:id="0">
    <w:p w:rsidR="004275DC" w:rsidRDefault="004275DC" w:rsidP="00E871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4F5" w:rsidRDefault="004275D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71CF"/>
    <w:rsid w:val="000716AF"/>
    <w:rsid w:val="000F121B"/>
    <w:rsid w:val="001625EA"/>
    <w:rsid w:val="001861C9"/>
    <w:rsid w:val="001870A4"/>
    <w:rsid w:val="003139A4"/>
    <w:rsid w:val="00345D83"/>
    <w:rsid w:val="003B173E"/>
    <w:rsid w:val="003D1743"/>
    <w:rsid w:val="004275DC"/>
    <w:rsid w:val="00497206"/>
    <w:rsid w:val="004C166F"/>
    <w:rsid w:val="007227AA"/>
    <w:rsid w:val="0080685D"/>
    <w:rsid w:val="0086541E"/>
    <w:rsid w:val="008B4215"/>
    <w:rsid w:val="00911DE8"/>
    <w:rsid w:val="00D84802"/>
    <w:rsid w:val="00E14C87"/>
    <w:rsid w:val="00E35A02"/>
    <w:rsid w:val="00E871CF"/>
    <w:rsid w:val="00FF5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1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71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871CF"/>
    <w:rPr>
      <w:sz w:val="18"/>
      <w:szCs w:val="18"/>
    </w:rPr>
  </w:style>
  <w:style w:type="paragraph" w:styleId="a4">
    <w:name w:val="footer"/>
    <w:basedOn w:val="a"/>
    <w:link w:val="Char0"/>
    <w:unhideWhenUsed/>
    <w:rsid w:val="00E871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871CF"/>
    <w:rPr>
      <w:sz w:val="18"/>
      <w:szCs w:val="18"/>
    </w:rPr>
  </w:style>
  <w:style w:type="character" w:styleId="a5">
    <w:name w:val="page number"/>
    <w:basedOn w:val="a0"/>
    <w:rsid w:val="00E871CF"/>
  </w:style>
  <w:style w:type="paragraph" w:customStyle="1" w:styleId="a6">
    <w:name w:val="小节标题"/>
    <w:basedOn w:val="a"/>
    <w:next w:val="a"/>
    <w:qFormat/>
    <w:rsid w:val="00E871CF"/>
    <w:pPr>
      <w:widowControl/>
      <w:spacing w:before="175" w:after="102" w:line="351" w:lineRule="atLeast"/>
    </w:pPr>
    <w:rPr>
      <w:rFonts w:eastAsia="黑体"/>
      <w:color w:val="000000"/>
      <w:kern w:val="0"/>
      <w:szCs w:val="20"/>
      <w:u w:color="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1214</Words>
  <Characters>6921</Characters>
  <Application>Microsoft Office Word</Application>
  <DocSecurity>0</DocSecurity>
  <Lines>57</Lines>
  <Paragraphs>16</Paragraphs>
  <ScaleCrop>false</ScaleCrop>
  <Company/>
  <LinksUpToDate>false</LinksUpToDate>
  <CharactersWithSpaces>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wxq</cp:lastModifiedBy>
  <cp:revision>3</cp:revision>
  <dcterms:created xsi:type="dcterms:W3CDTF">2022-06-03T12:30:00Z</dcterms:created>
  <dcterms:modified xsi:type="dcterms:W3CDTF">2022-06-08T01:41:00Z</dcterms:modified>
</cp:coreProperties>
</file>