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cstheme="majorEastAsia"/>
          <w:b/>
          <w:sz w:val="44"/>
          <w:szCs w:val="44"/>
        </w:rPr>
      </w:pPr>
      <w:r>
        <w:rPr>
          <w:rFonts w:hint="eastAsia" w:ascii="宋体" w:hAnsi="宋体" w:cstheme="majorEastAsia"/>
          <w:b/>
          <w:sz w:val="44"/>
          <w:szCs w:val="44"/>
        </w:rPr>
        <w:t>非教学实体单位202</w:t>
      </w:r>
      <w:r>
        <w:rPr>
          <w:rFonts w:ascii="宋体" w:hAnsi="宋体" w:cstheme="majorEastAsia"/>
          <w:b/>
          <w:sz w:val="44"/>
          <w:szCs w:val="44"/>
        </w:rPr>
        <w:t>2</w:t>
      </w:r>
      <w:r>
        <w:rPr>
          <w:rFonts w:hint="eastAsia" w:ascii="宋体" w:hAnsi="宋体" w:cstheme="majorEastAsia"/>
          <w:b/>
          <w:sz w:val="44"/>
          <w:szCs w:val="44"/>
        </w:rPr>
        <w:t>年度工作总结</w:t>
      </w:r>
    </w:p>
    <w:p>
      <w:pPr>
        <w:snapToGrid w:val="0"/>
        <w:spacing w:line="360" w:lineRule="auto"/>
        <w:jc w:val="center"/>
        <w:rPr>
          <w:rFonts w:ascii="方正小标宋简体" w:hAnsi="方正小标宋简体" w:eastAsia="方正小标宋简体" w:cs="方正小标宋简体"/>
          <w:bCs/>
          <w:sz w:val="52"/>
          <w:szCs w:val="52"/>
        </w:rPr>
      </w:pPr>
    </w:p>
    <w:p>
      <w:pPr>
        <w:snapToGrid w:val="0"/>
        <w:spacing w:line="360" w:lineRule="auto"/>
        <w:jc w:val="center"/>
        <w:rPr>
          <w:rFonts w:ascii="宋体" w:hAnsi="宋体" w:cs="宋体"/>
          <w:bCs/>
          <w:sz w:val="28"/>
          <w:szCs w:val="28"/>
        </w:rPr>
      </w:pPr>
    </w:p>
    <w:p>
      <w:pPr>
        <w:snapToGrid w:val="0"/>
        <w:spacing w:line="360" w:lineRule="auto"/>
        <w:rPr>
          <w:rFonts w:ascii="宋体" w:hAnsi="宋体" w:cs="宋体"/>
          <w:b/>
          <w:sz w:val="28"/>
          <w:szCs w:val="28"/>
        </w:rPr>
      </w:pPr>
    </w:p>
    <w:p>
      <w:pPr>
        <w:snapToGrid w:val="0"/>
        <w:spacing w:line="360" w:lineRule="auto"/>
        <w:rPr>
          <w:rFonts w:ascii="宋体" w:hAnsi="宋体" w:cs="宋体"/>
          <w:b/>
          <w:sz w:val="28"/>
          <w:szCs w:val="28"/>
        </w:rPr>
      </w:pPr>
    </w:p>
    <w:p>
      <w:pPr>
        <w:snapToGrid w:val="0"/>
        <w:spacing w:line="360" w:lineRule="auto"/>
        <w:rPr>
          <w:rFonts w:ascii="宋体" w:hAnsi="宋体" w:cs="宋体"/>
          <w:b/>
          <w:sz w:val="28"/>
          <w:szCs w:val="28"/>
        </w:rPr>
      </w:pPr>
    </w:p>
    <w:p>
      <w:pPr>
        <w:snapToGrid w:val="0"/>
        <w:spacing w:line="360" w:lineRule="auto"/>
        <w:rPr>
          <w:rFonts w:ascii="宋体" w:hAnsi="宋体" w:cs="宋体"/>
          <w:b/>
          <w:sz w:val="28"/>
          <w:szCs w:val="28"/>
        </w:rPr>
      </w:pPr>
    </w:p>
    <w:p>
      <w:pPr>
        <w:snapToGrid w:val="0"/>
        <w:spacing w:line="360" w:lineRule="auto"/>
        <w:rPr>
          <w:rFonts w:ascii="宋体" w:hAnsi="宋体" w:cs="宋体"/>
          <w:b/>
          <w:sz w:val="28"/>
          <w:szCs w:val="28"/>
        </w:rPr>
      </w:pPr>
    </w:p>
    <w:p>
      <w:pPr>
        <w:snapToGrid w:val="0"/>
        <w:spacing w:line="360" w:lineRule="auto"/>
        <w:rPr>
          <w:rFonts w:ascii="宋体" w:hAnsi="宋体" w:cs="宋体"/>
          <w:b/>
          <w:sz w:val="28"/>
          <w:szCs w:val="28"/>
        </w:rPr>
      </w:pPr>
    </w:p>
    <w:p>
      <w:pPr>
        <w:snapToGrid w:val="0"/>
        <w:spacing w:line="360" w:lineRule="auto"/>
        <w:jc w:val="center"/>
        <w:rPr>
          <w:b/>
          <w:sz w:val="36"/>
          <w:szCs w:val="36"/>
        </w:rPr>
      </w:pPr>
    </w:p>
    <w:p>
      <w:pPr>
        <w:snapToGrid w:val="0"/>
        <w:spacing w:line="360" w:lineRule="auto"/>
        <w:rPr>
          <w:b/>
          <w:sz w:val="36"/>
          <w:szCs w:val="36"/>
        </w:rPr>
      </w:pPr>
    </w:p>
    <w:p>
      <w:pPr>
        <w:snapToGrid w:val="0"/>
        <w:spacing w:line="360" w:lineRule="auto"/>
        <w:jc w:val="center"/>
        <w:rPr>
          <w:b/>
          <w:sz w:val="36"/>
          <w:szCs w:val="36"/>
        </w:rPr>
      </w:pPr>
    </w:p>
    <w:p>
      <w:pPr>
        <w:spacing w:line="360" w:lineRule="auto"/>
        <w:jc w:val="center"/>
        <w:rPr>
          <w:rFonts w:ascii="宋体" w:hAnsi="宋体" w:cs="宋体"/>
          <w:b/>
          <w:bCs/>
          <w:sz w:val="36"/>
          <w:szCs w:val="36"/>
        </w:rPr>
      </w:pPr>
      <w:r>
        <w:rPr>
          <w:rFonts w:hint="eastAsia" w:asciiTheme="majorEastAsia" w:hAnsiTheme="majorEastAsia" w:eastAsiaTheme="majorEastAsia" w:cstheme="majorEastAsia"/>
          <w:b/>
          <w:color w:val="000000"/>
          <w:sz w:val="36"/>
          <w:szCs w:val="36"/>
        </w:rPr>
        <w:t>合肥工</w:t>
      </w:r>
      <w:r>
        <w:rPr>
          <w:rFonts w:hint="eastAsia" w:ascii="宋体" w:hAnsi="宋体" w:cs="宋体"/>
          <w:b/>
          <w:sz w:val="36"/>
          <w:szCs w:val="36"/>
        </w:rPr>
        <w:t>业大学</w:t>
      </w:r>
    </w:p>
    <w:p>
      <w:pPr>
        <w:pStyle w:val="14"/>
      </w:pPr>
      <w:r>
        <w:rPr>
          <w:rFonts w:hint="eastAsia"/>
        </w:rPr>
        <w:t>202</w:t>
      </w:r>
      <w:r>
        <w:t>2</w:t>
      </w:r>
      <w:r>
        <w:rPr>
          <w:rFonts w:hint="eastAsia"/>
        </w:rPr>
        <w:t>年12月3</w:t>
      </w:r>
      <w:r>
        <w:t>0</w:t>
      </w:r>
      <w:r>
        <w:rPr>
          <w:rFonts w:hint="eastAsia"/>
        </w:rPr>
        <w:t>日</w:t>
      </w:r>
    </w:p>
    <w:p>
      <w:pPr>
        <w:widowControl/>
        <w:jc w:val="left"/>
        <w:rPr>
          <w:rFonts w:ascii="宋体" w:hAnsi="宋体" w:cs="宋体"/>
          <w:b/>
          <w:bCs/>
          <w:sz w:val="36"/>
          <w:szCs w:val="36"/>
        </w:rPr>
      </w:pPr>
      <w:r>
        <w:rPr>
          <w:rFonts w:ascii="宋体" w:hAnsi="宋体" w:cs="宋体"/>
          <w:bCs/>
          <w:sz w:val="36"/>
          <w:szCs w:val="36"/>
        </w:rPr>
        <w:br w:type="page"/>
      </w:r>
    </w:p>
    <w:p>
      <w:pPr>
        <w:pStyle w:val="14"/>
        <w:rPr>
          <w:sz w:val="30"/>
          <w:szCs w:val="30"/>
        </w:rPr>
      </w:pPr>
      <w:r>
        <w:rPr>
          <w:sz w:val="30"/>
          <w:szCs w:val="30"/>
        </w:rPr>
        <w:t>目录</w:t>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color w:val="000000" w:themeColor="text1"/>
          <w:sz w:val="18"/>
          <w:szCs w:val="18"/>
          <w14:textFill>
            <w14:solidFill>
              <w14:schemeClr w14:val="tx1"/>
            </w14:solidFill>
          </w14:textFill>
        </w:rPr>
        <w:instrText xml:space="preserve"> TOC \o "1-3" \h \z \u </w:instrText>
      </w:r>
      <w:r>
        <w:rPr>
          <w:rFonts w:hint="eastAsia" w:ascii="宋体" w:hAnsi="宋体" w:eastAsia="宋体" w:cs="宋体"/>
          <w:bCs/>
          <w:color w:val="000000" w:themeColor="text1"/>
          <w:sz w:val="18"/>
          <w:szCs w:val="18"/>
          <w14:textFill>
            <w14:solidFill>
              <w14:schemeClr w14:val="tx1"/>
            </w14:solidFill>
          </w14:textFill>
        </w:rPr>
        <w:fldChar w:fldCharType="separate"/>
      </w:r>
      <w:bookmarkStart w:id="95" w:name="_GoBack"/>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_Toc20145 </w:instrText>
      </w:r>
      <w:r>
        <w:rPr>
          <w:rFonts w:hint="eastAsia" w:ascii="宋体" w:hAnsi="宋体" w:eastAsia="宋体" w:cs="宋体"/>
          <w:bCs/>
          <w:sz w:val="18"/>
          <w:szCs w:val="18"/>
        </w:rPr>
        <w:fldChar w:fldCharType="separate"/>
      </w:r>
      <w:r>
        <w:rPr>
          <w:rFonts w:hint="eastAsia" w:ascii="宋体" w:hAnsi="宋体" w:eastAsia="宋体" w:cs="宋体"/>
          <w:bCs/>
          <w:sz w:val="18"/>
          <w:szCs w:val="18"/>
        </w:rPr>
        <w:t>党政办公室2022年度工作总结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_Toc20145 \h </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_Toc10338 </w:instrText>
      </w:r>
      <w:r>
        <w:rPr>
          <w:rFonts w:hint="eastAsia" w:ascii="宋体" w:hAnsi="宋体" w:eastAsia="宋体" w:cs="宋体"/>
          <w:bCs/>
          <w:sz w:val="18"/>
          <w:szCs w:val="18"/>
        </w:rPr>
        <w:fldChar w:fldCharType="separate"/>
      </w:r>
      <w:r>
        <w:rPr>
          <w:rFonts w:hint="eastAsia" w:ascii="宋体" w:hAnsi="宋体" w:eastAsia="宋体" w:cs="宋体"/>
          <w:bCs/>
          <w:sz w:val="18"/>
          <w:szCs w:val="18"/>
        </w:rPr>
        <w:t>纪委办公室（监察处）2022年度工作总结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_Toc10338 \h </w:instrText>
      </w:r>
      <w:r>
        <w:rPr>
          <w:rFonts w:hint="eastAsia" w:ascii="宋体" w:hAnsi="宋体" w:eastAsia="宋体" w:cs="宋体"/>
          <w:sz w:val="18"/>
          <w:szCs w:val="18"/>
        </w:rPr>
        <w:fldChar w:fldCharType="separate"/>
      </w:r>
      <w:r>
        <w:rPr>
          <w:rFonts w:hint="eastAsia" w:ascii="宋体" w:hAnsi="宋体" w:eastAsia="宋体" w:cs="宋体"/>
          <w:sz w:val="18"/>
          <w:szCs w:val="18"/>
        </w:rPr>
        <w:t>9</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_Toc21759 </w:instrText>
      </w:r>
      <w:r>
        <w:rPr>
          <w:rFonts w:hint="eastAsia" w:ascii="宋体" w:hAnsi="宋体" w:eastAsia="宋体" w:cs="宋体"/>
          <w:bCs/>
          <w:sz w:val="18"/>
          <w:szCs w:val="18"/>
        </w:rPr>
        <w:fldChar w:fldCharType="separate"/>
      </w:r>
      <w:r>
        <w:rPr>
          <w:rFonts w:hint="eastAsia" w:ascii="宋体" w:hAnsi="宋体" w:eastAsia="宋体" w:cs="宋体"/>
          <w:sz w:val="18"/>
          <w:szCs w:val="18"/>
          <w:lang w:eastAsia="zh-Hans"/>
        </w:rPr>
        <w:t>党委巡察工作办公室2022年度工作总结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_Toc21759 \h </w:instrText>
      </w:r>
      <w:r>
        <w:rPr>
          <w:rFonts w:hint="eastAsia" w:ascii="宋体" w:hAnsi="宋体" w:eastAsia="宋体" w:cs="宋体"/>
          <w:sz w:val="18"/>
          <w:szCs w:val="18"/>
        </w:rPr>
        <w:fldChar w:fldCharType="separate"/>
      </w:r>
      <w:r>
        <w:rPr>
          <w:rFonts w:hint="eastAsia" w:ascii="宋体" w:hAnsi="宋体" w:eastAsia="宋体" w:cs="宋体"/>
          <w:sz w:val="18"/>
          <w:szCs w:val="18"/>
        </w:rPr>
        <w:t>20</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_Toc23112 </w:instrText>
      </w:r>
      <w:r>
        <w:rPr>
          <w:rFonts w:hint="eastAsia" w:ascii="宋体" w:hAnsi="宋体" w:eastAsia="宋体" w:cs="宋体"/>
          <w:bCs/>
          <w:sz w:val="18"/>
          <w:szCs w:val="18"/>
        </w:rPr>
        <w:fldChar w:fldCharType="separate"/>
      </w:r>
      <w:r>
        <w:rPr>
          <w:rFonts w:hint="eastAsia" w:ascii="宋体" w:hAnsi="宋体" w:eastAsia="宋体" w:cs="宋体"/>
          <w:sz w:val="18"/>
          <w:szCs w:val="18"/>
        </w:rPr>
        <w:t>党委组织部、党校2022年度工作总结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_Toc23112 \h </w:instrText>
      </w:r>
      <w:r>
        <w:rPr>
          <w:rFonts w:hint="eastAsia" w:ascii="宋体" w:hAnsi="宋体" w:eastAsia="宋体" w:cs="宋体"/>
          <w:sz w:val="18"/>
          <w:szCs w:val="18"/>
        </w:rPr>
        <w:fldChar w:fldCharType="separate"/>
      </w:r>
      <w:r>
        <w:rPr>
          <w:rFonts w:hint="eastAsia" w:ascii="宋体" w:hAnsi="宋体" w:eastAsia="宋体" w:cs="宋体"/>
          <w:sz w:val="18"/>
          <w:szCs w:val="18"/>
        </w:rPr>
        <w:t>26</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_Toc16511 </w:instrText>
      </w:r>
      <w:r>
        <w:rPr>
          <w:rFonts w:hint="eastAsia" w:ascii="宋体" w:hAnsi="宋体" w:eastAsia="宋体" w:cs="宋体"/>
          <w:bCs/>
          <w:sz w:val="18"/>
          <w:szCs w:val="18"/>
        </w:rPr>
        <w:fldChar w:fldCharType="separate"/>
      </w:r>
      <w:r>
        <w:rPr>
          <w:rFonts w:hint="eastAsia" w:ascii="宋体" w:hAnsi="宋体" w:eastAsia="宋体" w:cs="宋体"/>
          <w:bCs/>
          <w:sz w:val="18"/>
          <w:szCs w:val="18"/>
        </w:rPr>
        <w:t>党委宣传部2022年度工作总结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_Toc16511 \h </w:instrText>
      </w:r>
      <w:r>
        <w:rPr>
          <w:rFonts w:hint="eastAsia" w:ascii="宋体" w:hAnsi="宋体" w:eastAsia="宋体" w:cs="宋体"/>
          <w:sz w:val="18"/>
          <w:szCs w:val="18"/>
        </w:rPr>
        <w:fldChar w:fldCharType="separate"/>
      </w:r>
      <w:r>
        <w:rPr>
          <w:rFonts w:hint="eastAsia" w:ascii="宋体" w:hAnsi="宋体" w:eastAsia="宋体" w:cs="宋体"/>
          <w:sz w:val="18"/>
          <w:szCs w:val="18"/>
        </w:rPr>
        <w:t>35</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_Toc9554 </w:instrText>
      </w:r>
      <w:r>
        <w:rPr>
          <w:rFonts w:hint="eastAsia" w:ascii="宋体" w:hAnsi="宋体" w:eastAsia="宋体" w:cs="宋体"/>
          <w:bCs/>
          <w:sz w:val="18"/>
          <w:szCs w:val="18"/>
        </w:rPr>
        <w:fldChar w:fldCharType="separate"/>
      </w:r>
      <w:r>
        <w:rPr>
          <w:rFonts w:hint="eastAsia" w:ascii="宋体" w:hAnsi="宋体" w:eastAsia="宋体" w:cs="宋体"/>
          <w:bCs/>
          <w:sz w:val="18"/>
          <w:szCs w:val="18"/>
        </w:rPr>
        <w:t>党委统战部2022年度工作总结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_Toc9554 \h </w:instrText>
      </w:r>
      <w:r>
        <w:rPr>
          <w:rFonts w:hint="eastAsia" w:ascii="宋体" w:hAnsi="宋体" w:eastAsia="宋体" w:cs="宋体"/>
          <w:sz w:val="18"/>
          <w:szCs w:val="18"/>
        </w:rPr>
        <w:fldChar w:fldCharType="separate"/>
      </w:r>
      <w:r>
        <w:rPr>
          <w:rFonts w:hint="eastAsia" w:ascii="宋体" w:hAnsi="宋体" w:eastAsia="宋体" w:cs="宋体"/>
          <w:sz w:val="18"/>
          <w:szCs w:val="18"/>
        </w:rPr>
        <w:t>47</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_Toc866 </w:instrText>
      </w:r>
      <w:r>
        <w:rPr>
          <w:rFonts w:hint="eastAsia" w:ascii="宋体" w:hAnsi="宋体" w:eastAsia="宋体" w:cs="宋体"/>
          <w:bCs/>
          <w:sz w:val="18"/>
          <w:szCs w:val="18"/>
        </w:rPr>
        <w:fldChar w:fldCharType="separate"/>
      </w:r>
      <w:r>
        <w:rPr>
          <w:rFonts w:hint="eastAsia" w:ascii="宋体" w:hAnsi="宋体" w:eastAsia="宋体" w:cs="宋体"/>
          <w:bCs/>
          <w:kern w:val="0"/>
          <w:sz w:val="18"/>
          <w:szCs w:val="18"/>
        </w:rPr>
        <w:t>党委教师工作部/人事处2022年度工作总结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_Toc866 \h </w:instrText>
      </w:r>
      <w:r>
        <w:rPr>
          <w:rFonts w:hint="eastAsia" w:ascii="宋体" w:hAnsi="宋体" w:eastAsia="宋体" w:cs="宋体"/>
          <w:sz w:val="18"/>
          <w:szCs w:val="18"/>
        </w:rPr>
        <w:fldChar w:fldCharType="separate"/>
      </w:r>
      <w:r>
        <w:rPr>
          <w:rFonts w:hint="eastAsia" w:ascii="宋体" w:hAnsi="宋体" w:eastAsia="宋体" w:cs="宋体"/>
          <w:sz w:val="18"/>
          <w:szCs w:val="18"/>
        </w:rPr>
        <w:t>62</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_Toc2761 </w:instrText>
      </w:r>
      <w:r>
        <w:rPr>
          <w:rFonts w:hint="eastAsia" w:ascii="宋体" w:hAnsi="宋体" w:eastAsia="宋体" w:cs="宋体"/>
          <w:bCs/>
          <w:sz w:val="18"/>
          <w:szCs w:val="18"/>
        </w:rPr>
        <w:fldChar w:fldCharType="separate"/>
      </w:r>
      <w:r>
        <w:rPr>
          <w:rFonts w:hint="eastAsia" w:ascii="宋体" w:hAnsi="宋体" w:eastAsia="宋体" w:cs="宋体"/>
          <w:sz w:val="18"/>
          <w:szCs w:val="18"/>
        </w:rPr>
        <w:t>党委学生工作部（处）2022年度工作总结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_Toc2761 \h </w:instrText>
      </w:r>
      <w:r>
        <w:rPr>
          <w:rFonts w:hint="eastAsia" w:ascii="宋体" w:hAnsi="宋体" w:eastAsia="宋体" w:cs="宋体"/>
          <w:sz w:val="18"/>
          <w:szCs w:val="18"/>
        </w:rPr>
        <w:fldChar w:fldCharType="separate"/>
      </w:r>
      <w:r>
        <w:rPr>
          <w:rFonts w:hint="eastAsia" w:ascii="宋体" w:hAnsi="宋体" w:eastAsia="宋体" w:cs="宋体"/>
          <w:sz w:val="18"/>
          <w:szCs w:val="18"/>
        </w:rPr>
        <w:t>75</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_Toc31294 </w:instrText>
      </w:r>
      <w:r>
        <w:rPr>
          <w:rFonts w:hint="eastAsia" w:ascii="宋体" w:hAnsi="宋体" w:eastAsia="宋体" w:cs="宋体"/>
          <w:bCs/>
          <w:sz w:val="18"/>
          <w:szCs w:val="18"/>
        </w:rPr>
        <w:fldChar w:fldCharType="separate"/>
      </w:r>
      <w:r>
        <w:rPr>
          <w:rFonts w:hint="eastAsia" w:ascii="宋体" w:hAnsi="宋体" w:eastAsia="宋体" w:cs="宋体"/>
          <w:sz w:val="18"/>
          <w:szCs w:val="18"/>
        </w:rPr>
        <w:t>党委离退休工作部（处）2022年度工作总结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_Toc31294 \h </w:instrText>
      </w:r>
      <w:r>
        <w:rPr>
          <w:rFonts w:hint="eastAsia" w:ascii="宋体" w:hAnsi="宋体" w:eastAsia="宋体" w:cs="宋体"/>
          <w:sz w:val="18"/>
          <w:szCs w:val="18"/>
        </w:rPr>
        <w:fldChar w:fldCharType="separate"/>
      </w:r>
      <w:r>
        <w:rPr>
          <w:rFonts w:hint="eastAsia" w:ascii="宋体" w:hAnsi="宋体" w:eastAsia="宋体" w:cs="宋体"/>
          <w:sz w:val="18"/>
          <w:szCs w:val="18"/>
        </w:rPr>
        <w:t>112</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_Toc7062 </w:instrText>
      </w:r>
      <w:r>
        <w:rPr>
          <w:rFonts w:hint="eastAsia" w:ascii="宋体" w:hAnsi="宋体" w:eastAsia="宋体" w:cs="宋体"/>
          <w:bCs/>
          <w:sz w:val="18"/>
          <w:szCs w:val="18"/>
        </w:rPr>
        <w:fldChar w:fldCharType="separate"/>
      </w:r>
      <w:r>
        <w:rPr>
          <w:rFonts w:hint="eastAsia" w:ascii="宋体" w:hAnsi="宋体" w:eastAsia="宋体" w:cs="宋体"/>
          <w:bCs/>
          <w:sz w:val="18"/>
          <w:szCs w:val="18"/>
        </w:rPr>
        <w:t>党委保卫部（保卫处、人武部）2022年度工作总结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_Toc7062 \h </w:instrText>
      </w:r>
      <w:r>
        <w:rPr>
          <w:rFonts w:hint="eastAsia" w:ascii="宋体" w:hAnsi="宋体" w:eastAsia="宋体" w:cs="宋体"/>
          <w:sz w:val="18"/>
          <w:szCs w:val="18"/>
        </w:rPr>
        <w:fldChar w:fldCharType="separate"/>
      </w:r>
      <w:r>
        <w:rPr>
          <w:rFonts w:hint="eastAsia" w:ascii="宋体" w:hAnsi="宋体" w:eastAsia="宋体" w:cs="宋体"/>
          <w:sz w:val="18"/>
          <w:szCs w:val="18"/>
        </w:rPr>
        <w:t>130</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_Toc9816 </w:instrText>
      </w:r>
      <w:r>
        <w:rPr>
          <w:rFonts w:hint="eastAsia" w:ascii="宋体" w:hAnsi="宋体" w:eastAsia="宋体" w:cs="宋体"/>
          <w:bCs/>
          <w:sz w:val="18"/>
          <w:szCs w:val="18"/>
        </w:rPr>
        <w:fldChar w:fldCharType="separate"/>
      </w:r>
      <w:r>
        <w:rPr>
          <w:rFonts w:hint="eastAsia" w:ascii="宋体" w:hAnsi="宋体" w:eastAsia="宋体" w:cs="宋体"/>
          <w:sz w:val="18"/>
          <w:szCs w:val="18"/>
        </w:rPr>
        <w:t>机关党委2022年度工作总结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_Toc9816 \h </w:instrText>
      </w:r>
      <w:r>
        <w:rPr>
          <w:rFonts w:hint="eastAsia" w:ascii="宋体" w:hAnsi="宋体" w:eastAsia="宋体" w:cs="宋体"/>
          <w:sz w:val="18"/>
          <w:szCs w:val="18"/>
        </w:rPr>
        <w:fldChar w:fldCharType="separate"/>
      </w:r>
      <w:r>
        <w:rPr>
          <w:rFonts w:hint="eastAsia" w:ascii="宋体" w:hAnsi="宋体" w:eastAsia="宋体" w:cs="宋体"/>
          <w:sz w:val="18"/>
          <w:szCs w:val="18"/>
        </w:rPr>
        <w:t>141</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_Toc16352 </w:instrText>
      </w:r>
      <w:r>
        <w:rPr>
          <w:rFonts w:hint="eastAsia" w:ascii="宋体" w:hAnsi="宋体" w:eastAsia="宋体" w:cs="宋体"/>
          <w:bCs/>
          <w:sz w:val="18"/>
          <w:szCs w:val="18"/>
        </w:rPr>
        <w:fldChar w:fldCharType="separate"/>
      </w:r>
      <w:r>
        <w:rPr>
          <w:rFonts w:hint="eastAsia" w:ascii="宋体" w:hAnsi="宋体" w:eastAsia="宋体" w:cs="宋体"/>
          <w:sz w:val="18"/>
          <w:szCs w:val="18"/>
        </w:rPr>
        <w:t>校工会2022年度工作总结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_Toc16352 \h </w:instrText>
      </w:r>
      <w:r>
        <w:rPr>
          <w:rFonts w:hint="eastAsia" w:ascii="宋体" w:hAnsi="宋体" w:eastAsia="宋体" w:cs="宋体"/>
          <w:sz w:val="18"/>
          <w:szCs w:val="18"/>
        </w:rPr>
        <w:fldChar w:fldCharType="separate"/>
      </w:r>
      <w:r>
        <w:rPr>
          <w:rFonts w:hint="eastAsia" w:ascii="宋体" w:hAnsi="宋体" w:eastAsia="宋体" w:cs="宋体"/>
          <w:sz w:val="18"/>
          <w:szCs w:val="18"/>
        </w:rPr>
        <w:t>152</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_Toc29521 </w:instrText>
      </w:r>
      <w:r>
        <w:rPr>
          <w:rFonts w:hint="eastAsia" w:ascii="宋体" w:hAnsi="宋体" w:eastAsia="宋体" w:cs="宋体"/>
          <w:bCs/>
          <w:sz w:val="18"/>
          <w:szCs w:val="18"/>
        </w:rPr>
        <w:fldChar w:fldCharType="separate"/>
      </w:r>
      <w:r>
        <w:rPr>
          <w:rFonts w:hint="eastAsia" w:ascii="宋体" w:hAnsi="宋体" w:eastAsia="宋体" w:cs="宋体"/>
          <w:sz w:val="18"/>
          <w:szCs w:val="18"/>
        </w:rPr>
        <w:t>定点帮扶办公室2022年度工作总结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_Toc29521 \h </w:instrText>
      </w:r>
      <w:r>
        <w:rPr>
          <w:rFonts w:hint="eastAsia" w:ascii="宋体" w:hAnsi="宋体" w:eastAsia="宋体" w:cs="宋体"/>
          <w:sz w:val="18"/>
          <w:szCs w:val="18"/>
        </w:rPr>
        <w:fldChar w:fldCharType="separate"/>
      </w:r>
      <w:r>
        <w:rPr>
          <w:rFonts w:hint="eastAsia" w:ascii="宋体" w:hAnsi="宋体" w:eastAsia="宋体" w:cs="宋体"/>
          <w:sz w:val="18"/>
          <w:szCs w:val="18"/>
        </w:rPr>
        <w:t>158</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_Toc4239 </w:instrText>
      </w:r>
      <w:r>
        <w:rPr>
          <w:rFonts w:hint="eastAsia" w:ascii="宋体" w:hAnsi="宋体" w:eastAsia="宋体" w:cs="宋体"/>
          <w:bCs/>
          <w:sz w:val="18"/>
          <w:szCs w:val="18"/>
        </w:rPr>
        <w:fldChar w:fldCharType="separate"/>
      </w:r>
      <w:r>
        <w:rPr>
          <w:rFonts w:hint="eastAsia" w:ascii="宋体" w:hAnsi="宋体" w:eastAsia="宋体" w:cs="宋体"/>
          <w:sz w:val="18"/>
          <w:szCs w:val="18"/>
        </w:rPr>
        <w:t>校团委2022年度工作总结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_Toc4239 \h </w:instrText>
      </w:r>
      <w:r>
        <w:rPr>
          <w:rFonts w:hint="eastAsia" w:ascii="宋体" w:hAnsi="宋体" w:eastAsia="宋体" w:cs="宋体"/>
          <w:sz w:val="18"/>
          <w:szCs w:val="18"/>
        </w:rPr>
        <w:fldChar w:fldCharType="separate"/>
      </w:r>
      <w:r>
        <w:rPr>
          <w:rFonts w:hint="eastAsia" w:ascii="宋体" w:hAnsi="宋体" w:eastAsia="宋体" w:cs="宋体"/>
          <w:sz w:val="18"/>
          <w:szCs w:val="18"/>
        </w:rPr>
        <w:t>175</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_Toc11026 </w:instrText>
      </w:r>
      <w:r>
        <w:rPr>
          <w:rFonts w:hint="eastAsia" w:ascii="宋体" w:hAnsi="宋体" w:eastAsia="宋体" w:cs="宋体"/>
          <w:bCs/>
          <w:sz w:val="18"/>
          <w:szCs w:val="18"/>
        </w:rPr>
        <w:fldChar w:fldCharType="separate"/>
      </w:r>
      <w:r>
        <w:rPr>
          <w:rFonts w:hint="eastAsia" w:ascii="宋体" w:hAnsi="宋体" w:eastAsia="宋体" w:cs="宋体"/>
          <w:bCs/>
          <w:sz w:val="18"/>
          <w:szCs w:val="18"/>
        </w:rPr>
        <w:t>发展规划处2022年度工作总结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_Toc11026 \h </w:instrText>
      </w:r>
      <w:r>
        <w:rPr>
          <w:rFonts w:hint="eastAsia" w:ascii="宋体" w:hAnsi="宋体" w:eastAsia="宋体" w:cs="宋体"/>
          <w:sz w:val="18"/>
          <w:szCs w:val="18"/>
        </w:rPr>
        <w:fldChar w:fldCharType="separate"/>
      </w:r>
      <w:r>
        <w:rPr>
          <w:rFonts w:hint="eastAsia" w:ascii="宋体" w:hAnsi="宋体" w:eastAsia="宋体" w:cs="宋体"/>
          <w:sz w:val="18"/>
          <w:szCs w:val="18"/>
        </w:rPr>
        <w:t>184</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_Toc31237 </w:instrText>
      </w:r>
      <w:r>
        <w:rPr>
          <w:rFonts w:hint="eastAsia" w:ascii="宋体" w:hAnsi="宋体" w:eastAsia="宋体" w:cs="宋体"/>
          <w:bCs/>
          <w:sz w:val="18"/>
          <w:szCs w:val="18"/>
        </w:rPr>
        <w:fldChar w:fldCharType="separate"/>
      </w:r>
      <w:r>
        <w:rPr>
          <w:rFonts w:hint="eastAsia" w:ascii="宋体" w:hAnsi="宋体" w:eastAsia="宋体" w:cs="宋体"/>
          <w:sz w:val="18"/>
          <w:szCs w:val="18"/>
        </w:rPr>
        <w:t>本科生院2022年度工作总结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_Toc31237 \h </w:instrText>
      </w:r>
      <w:r>
        <w:rPr>
          <w:rFonts w:hint="eastAsia" w:ascii="宋体" w:hAnsi="宋体" w:eastAsia="宋体" w:cs="宋体"/>
          <w:sz w:val="18"/>
          <w:szCs w:val="18"/>
        </w:rPr>
        <w:fldChar w:fldCharType="separate"/>
      </w:r>
      <w:r>
        <w:rPr>
          <w:rFonts w:hint="eastAsia" w:ascii="宋体" w:hAnsi="宋体" w:eastAsia="宋体" w:cs="宋体"/>
          <w:sz w:val="18"/>
          <w:szCs w:val="18"/>
        </w:rPr>
        <w:t>187</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_Toc4644 </w:instrText>
      </w:r>
      <w:r>
        <w:rPr>
          <w:rFonts w:hint="eastAsia" w:ascii="宋体" w:hAnsi="宋体" w:eastAsia="宋体" w:cs="宋体"/>
          <w:bCs/>
          <w:sz w:val="18"/>
          <w:szCs w:val="18"/>
        </w:rPr>
        <w:fldChar w:fldCharType="separate"/>
      </w:r>
      <w:r>
        <w:rPr>
          <w:rFonts w:hint="eastAsia" w:ascii="宋体" w:hAnsi="宋体" w:eastAsia="宋体" w:cs="宋体"/>
          <w:sz w:val="18"/>
          <w:szCs w:val="18"/>
        </w:rPr>
        <w:t>研究生院2022年度工作总结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_Toc4644 \h </w:instrText>
      </w:r>
      <w:r>
        <w:rPr>
          <w:rFonts w:hint="eastAsia" w:ascii="宋体" w:hAnsi="宋体" w:eastAsia="宋体" w:cs="宋体"/>
          <w:sz w:val="18"/>
          <w:szCs w:val="18"/>
        </w:rPr>
        <w:fldChar w:fldCharType="separate"/>
      </w:r>
      <w:r>
        <w:rPr>
          <w:rFonts w:hint="eastAsia" w:ascii="宋体" w:hAnsi="宋体" w:eastAsia="宋体" w:cs="宋体"/>
          <w:sz w:val="18"/>
          <w:szCs w:val="18"/>
        </w:rPr>
        <w:t>200</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_Toc22929 </w:instrText>
      </w:r>
      <w:r>
        <w:rPr>
          <w:rFonts w:hint="eastAsia" w:ascii="宋体" w:hAnsi="宋体" w:eastAsia="宋体" w:cs="宋体"/>
          <w:bCs/>
          <w:sz w:val="18"/>
          <w:szCs w:val="18"/>
        </w:rPr>
        <w:fldChar w:fldCharType="separate"/>
      </w:r>
      <w:r>
        <w:rPr>
          <w:rFonts w:hint="eastAsia" w:ascii="宋体" w:hAnsi="宋体" w:eastAsia="宋体" w:cs="宋体"/>
          <w:bCs/>
          <w:sz w:val="18"/>
          <w:szCs w:val="18"/>
        </w:rPr>
        <w:t>科研院2022年度工作总结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_Toc22929 \h </w:instrText>
      </w:r>
      <w:r>
        <w:rPr>
          <w:rFonts w:hint="eastAsia" w:ascii="宋体" w:hAnsi="宋体" w:eastAsia="宋体" w:cs="宋体"/>
          <w:sz w:val="18"/>
          <w:szCs w:val="18"/>
        </w:rPr>
        <w:fldChar w:fldCharType="separate"/>
      </w:r>
      <w:r>
        <w:rPr>
          <w:rFonts w:hint="eastAsia" w:ascii="宋体" w:hAnsi="宋体" w:eastAsia="宋体" w:cs="宋体"/>
          <w:sz w:val="18"/>
          <w:szCs w:val="18"/>
        </w:rPr>
        <w:t>214</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_Toc14306 </w:instrText>
      </w:r>
      <w:r>
        <w:rPr>
          <w:rFonts w:hint="eastAsia" w:ascii="宋体" w:hAnsi="宋体" w:eastAsia="宋体" w:cs="宋体"/>
          <w:bCs/>
          <w:sz w:val="18"/>
          <w:szCs w:val="18"/>
        </w:rPr>
        <w:fldChar w:fldCharType="separate"/>
      </w:r>
      <w:r>
        <w:rPr>
          <w:rFonts w:hint="eastAsia" w:ascii="宋体" w:hAnsi="宋体" w:eastAsia="宋体" w:cs="宋体"/>
          <w:sz w:val="18"/>
          <w:szCs w:val="18"/>
        </w:rPr>
        <w:t>财务处2022年度工作总结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_Toc14306 \h </w:instrText>
      </w:r>
      <w:r>
        <w:rPr>
          <w:rFonts w:hint="eastAsia" w:ascii="宋体" w:hAnsi="宋体" w:eastAsia="宋体" w:cs="宋体"/>
          <w:sz w:val="18"/>
          <w:szCs w:val="18"/>
        </w:rPr>
        <w:fldChar w:fldCharType="separate"/>
      </w:r>
      <w:r>
        <w:rPr>
          <w:rFonts w:hint="eastAsia" w:ascii="宋体" w:hAnsi="宋体" w:eastAsia="宋体" w:cs="宋体"/>
          <w:sz w:val="18"/>
          <w:szCs w:val="18"/>
        </w:rPr>
        <w:t>226</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_Toc4953 </w:instrText>
      </w:r>
      <w:r>
        <w:rPr>
          <w:rFonts w:hint="eastAsia" w:ascii="宋体" w:hAnsi="宋体" w:eastAsia="宋体" w:cs="宋体"/>
          <w:bCs/>
          <w:sz w:val="18"/>
          <w:szCs w:val="18"/>
        </w:rPr>
        <w:fldChar w:fldCharType="separate"/>
      </w:r>
      <w:r>
        <w:rPr>
          <w:rFonts w:hint="eastAsia" w:ascii="宋体" w:hAnsi="宋体" w:eastAsia="宋体" w:cs="宋体"/>
          <w:sz w:val="18"/>
          <w:szCs w:val="18"/>
        </w:rPr>
        <w:t>审计处2022年度工作总结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_Toc4953 \h </w:instrText>
      </w:r>
      <w:r>
        <w:rPr>
          <w:rFonts w:hint="eastAsia" w:ascii="宋体" w:hAnsi="宋体" w:eastAsia="宋体" w:cs="宋体"/>
          <w:sz w:val="18"/>
          <w:szCs w:val="18"/>
        </w:rPr>
        <w:fldChar w:fldCharType="separate"/>
      </w:r>
      <w:r>
        <w:rPr>
          <w:rFonts w:hint="eastAsia" w:ascii="宋体" w:hAnsi="宋体" w:eastAsia="宋体" w:cs="宋体"/>
          <w:sz w:val="18"/>
          <w:szCs w:val="18"/>
        </w:rPr>
        <w:t>237</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_Toc8485 </w:instrText>
      </w:r>
      <w:r>
        <w:rPr>
          <w:rFonts w:hint="eastAsia" w:ascii="宋体" w:hAnsi="宋体" w:eastAsia="宋体" w:cs="宋体"/>
          <w:bCs/>
          <w:sz w:val="18"/>
          <w:szCs w:val="18"/>
        </w:rPr>
        <w:fldChar w:fldCharType="separate"/>
      </w:r>
      <w:r>
        <w:rPr>
          <w:rFonts w:hint="eastAsia" w:ascii="宋体" w:hAnsi="宋体" w:eastAsia="宋体" w:cs="宋体"/>
          <w:sz w:val="18"/>
          <w:szCs w:val="18"/>
        </w:rPr>
        <w:t>总务部2022年度工作总结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_Toc8485 \h </w:instrText>
      </w:r>
      <w:r>
        <w:rPr>
          <w:rFonts w:hint="eastAsia" w:ascii="宋体" w:hAnsi="宋体" w:eastAsia="宋体" w:cs="宋体"/>
          <w:sz w:val="18"/>
          <w:szCs w:val="18"/>
        </w:rPr>
        <w:fldChar w:fldCharType="separate"/>
      </w:r>
      <w:r>
        <w:rPr>
          <w:rFonts w:hint="eastAsia" w:ascii="宋体" w:hAnsi="宋体" w:eastAsia="宋体" w:cs="宋体"/>
          <w:sz w:val="18"/>
          <w:szCs w:val="18"/>
        </w:rPr>
        <w:t>245</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_Toc19675 </w:instrText>
      </w:r>
      <w:r>
        <w:rPr>
          <w:rFonts w:hint="eastAsia" w:ascii="宋体" w:hAnsi="宋体" w:eastAsia="宋体" w:cs="宋体"/>
          <w:bCs/>
          <w:sz w:val="18"/>
          <w:szCs w:val="18"/>
        </w:rPr>
        <w:fldChar w:fldCharType="separate"/>
      </w:r>
      <w:r>
        <w:rPr>
          <w:rFonts w:hint="eastAsia" w:ascii="宋体" w:hAnsi="宋体" w:eastAsia="宋体" w:cs="宋体"/>
          <w:sz w:val="18"/>
          <w:szCs w:val="18"/>
        </w:rPr>
        <w:t>国有资产管理处2022年工作总结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_Toc19675 \h </w:instrText>
      </w:r>
      <w:r>
        <w:rPr>
          <w:rFonts w:hint="eastAsia" w:ascii="宋体" w:hAnsi="宋体" w:eastAsia="宋体" w:cs="宋体"/>
          <w:sz w:val="18"/>
          <w:szCs w:val="18"/>
        </w:rPr>
        <w:fldChar w:fldCharType="separate"/>
      </w:r>
      <w:r>
        <w:rPr>
          <w:rFonts w:hint="eastAsia" w:ascii="宋体" w:hAnsi="宋体" w:eastAsia="宋体" w:cs="宋体"/>
          <w:sz w:val="18"/>
          <w:szCs w:val="18"/>
        </w:rPr>
        <w:t>262</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_Toc26967 </w:instrText>
      </w:r>
      <w:r>
        <w:rPr>
          <w:rFonts w:hint="eastAsia" w:ascii="宋体" w:hAnsi="宋体" w:eastAsia="宋体" w:cs="宋体"/>
          <w:bCs/>
          <w:sz w:val="18"/>
          <w:szCs w:val="18"/>
        </w:rPr>
        <w:fldChar w:fldCharType="separate"/>
      </w:r>
      <w:r>
        <w:rPr>
          <w:rFonts w:hint="eastAsia" w:ascii="宋体" w:hAnsi="宋体" w:eastAsia="宋体" w:cs="宋体"/>
          <w:sz w:val="18"/>
          <w:szCs w:val="18"/>
        </w:rPr>
        <w:t>国际事务处（港澳台事务办公室）2022年度工作总结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_Toc26967 \h </w:instrText>
      </w:r>
      <w:r>
        <w:rPr>
          <w:rFonts w:hint="eastAsia" w:ascii="宋体" w:hAnsi="宋体" w:eastAsia="宋体" w:cs="宋体"/>
          <w:sz w:val="18"/>
          <w:szCs w:val="18"/>
        </w:rPr>
        <w:fldChar w:fldCharType="separate"/>
      </w:r>
      <w:r>
        <w:rPr>
          <w:rFonts w:hint="eastAsia" w:ascii="宋体" w:hAnsi="宋体" w:eastAsia="宋体" w:cs="宋体"/>
          <w:sz w:val="18"/>
          <w:szCs w:val="18"/>
        </w:rPr>
        <w:t>270</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_Toc6198 </w:instrText>
      </w:r>
      <w:r>
        <w:rPr>
          <w:rFonts w:hint="eastAsia" w:ascii="宋体" w:hAnsi="宋体" w:eastAsia="宋体" w:cs="宋体"/>
          <w:bCs/>
          <w:sz w:val="18"/>
          <w:szCs w:val="18"/>
        </w:rPr>
        <w:fldChar w:fldCharType="separate"/>
      </w:r>
      <w:r>
        <w:rPr>
          <w:rFonts w:hint="eastAsia" w:ascii="宋体" w:hAnsi="宋体" w:eastAsia="宋体" w:cs="宋体"/>
          <w:sz w:val="18"/>
          <w:szCs w:val="18"/>
        </w:rPr>
        <w:t>实验室安全管理处2022年度工作总结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_Toc6198 \h </w:instrText>
      </w:r>
      <w:r>
        <w:rPr>
          <w:rFonts w:hint="eastAsia" w:ascii="宋体" w:hAnsi="宋体" w:eastAsia="宋体" w:cs="宋体"/>
          <w:sz w:val="18"/>
          <w:szCs w:val="18"/>
        </w:rPr>
        <w:fldChar w:fldCharType="separate"/>
      </w:r>
      <w:r>
        <w:rPr>
          <w:rFonts w:hint="eastAsia" w:ascii="宋体" w:hAnsi="宋体" w:eastAsia="宋体" w:cs="宋体"/>
          <w:sz w:val="18"/>
          <w:szCs w:val="18"/>
        </w:rPr>
        <w:t>278</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_Toc5392 </w:instrText>
      </w:r>
      <w:r>
        <w:rPr>
          <w:rFonts w:hint="eastAsia" w:ascii="宋体" w:hAnsi="宋体" w:eastAsia="宋体" w:cs="宋体"/>
          <w:bCs/>
          <w:sz w:val="18"/>
          <w:szCs w:val="18"/>
        </w:rPr>
        <w:fldChar w:fldCharType="separate"/>
      </w:r>
      <w:r>
        <w:rPr>
          <w:rFonts w:hint="eastAsia" w:ascii="宋体" w:hAnsi="宋体" w:eastAsia="宋体" w:cs="宋体"/>
          <w:spacing w:val="4"/>
          <w:kern w:val="0"/>
          <w:sz w:val="18"/>
          <w:szCs w:val="18"/>
        </w:rPr>
        <w:t>招标与采购管理中心2022年度工作总结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_Toc5392 \h </w:instrText>
      </w:r>
      <w:r>
        <w:rPr>
          <w:rFonts w:hint="eastAsia" w:ascii="宋体" w:hAnsi="宋体" w:eastAsia="宋体" w:cs="宋体"/>
          <w:sz w:val="18"/>
          <w:szCs w:val="18"/>
        </w:rPr>
        <w:fldChar w:fldCharType="separate"/>
      </w:r>
      <w:r>
        <w:rPr>
          <w:rFonts w:hint="eastAsia" w:ascii="宋体" w:hAnsi="宋体" w:eastAsia="宋体" w:cs="宋体"/>
          <w:sz w:val="18"/>
          <w:szCs w:val="18"/>
        </w:rPr>
        <w:t>290</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_Toc32461 </w:instrText>
      </w:r>
      <w:r>
        <w:rPr>
          <w:rFonts w:hint="eastAsia" w:ascii="宋体" w:hAnsi="宋体" w:eastAsia="宋体" w:cs="宋体"/>
          <w:bCs/>
          <w:sz w:val="18"/>
          <w:szCs w:val="18"/>
        </w:rPr>
        <w:fldChar w:fldCharType="separate"/>
      </w:r>
      <w:r>
        <w:rPr>
          <w:rFonts w:hint="eastAsia" w:ascii="宋体" w:hAnsi="宋体" w:eastAsia="宋体" w:cs="宋体"/>
          <w:sz w:val="18"/>
          <w:szCs w:val="18"/>
        </w:rPr>
        <w:t>校学术委员会办公室2022年度工作总结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_Toc32461 \h </w:instrText>
      </w:r>
      <w:r>
        <w:rPr>
          <w:rFonts w:hint="eastAsia" w:ascii="宋体" w:hAnsi="宋体" w:eastAsia="宋体" w:cs="宋体"/>
          <w:sz w:val="18"/>
          <w:szCs w:val="18"/>
        </w:rPr>
        <w:fldChar w:fldCharType="separate"/>
      </w:r>
      <w:r>
        <w:rPr>
          <w:rFonts w:hint="eastAsia" w:ascii="宋体" w:hAnsi="宋体" w:eastAsia="宋体" w:cs="宋体"/>
          <w:sz w:val="18"/>
          <w:szCs w:val="18"/>
        </w:rPr>
        <w:t>309</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_Toc27306 </w:instrText>
      </w:r>
      <w:r>
        <w:rPr>
          <w:rFonts w:hint="eastAsia" w:ascii="宋体" w:hAnsi="宋体" w:eastAsia="宋体" w:cs="宋体"/>
          <w:bCs/>
          <w:sz w:val="18"/>
          <w:szCs w:val="18"/>
        </w:rPr>
        <w:fldChar w:fldCharType="separate"/>
      </w:r>
      <w:r>
        <w:rPr>
          <w:rFonts w:hint="eastAsia" w:ascii="宋体" w:hAnsi="宋体" w:eastAsia="宋体" w:cs="宋体"/>
          <w:sz w:val="18"/>
          <w:szCs w:val="18"/>
        </w:rPr>
        <w:t>宣城校区2022年度工作总结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_Toc27306 \h </w:instrText>
      </w:r>
      <w:r>
        <w:rPr>
          <w:rFonts w:hint="eastAsia" w:ascii="宋体" w:hAnsi="宋体" w:eastAsia="宋体" w:cs="宋体"/>
          <w:sz w:val="18"/>
          <w:szCs w:val="18"/>
        </w:rPr>
        <w:fldChar w:fldCharType="separate"/>
      </w:r>
      <w:r>
        <w:rPr>
          <w:rFonts w:hint="eastAsia" w:ascii="宋体" w:hAnsi="宋体" w:eastAsia="宋体" w:cs="宋体"/>
          <w:sz w:val="18"/>
          <w:szCs w:val="18"/>
        </w:rPr>
        <w:t>317</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_Toc3595 </w:instrText>
      </w:r>
      <w:r>
        <w:rPr>
          <w:rFonts w:hint="eastAsia" w:ascii="宋体" w:hAnsi="宋体" w:eastAsia="宋体" w:cs="宋体"/>
          <w:bCs/>
          <w:sz w:val="18"/>
          <w:szCs w:val="18"/>
        </w:rPr>
        <w:fldChar w:fldCharType="separate"/>
      </w:r>
      <w:r>
        <w:rPr>
          <w:rFonts w:hint="eastAsia" w:ascii="宋体" w:hAnsi="宋体" w:eastAsia="宋体" w:cs="宋体"/>
          <w:sz w:val="18"/>
          <w:szCs w:val="18"/>
        </w:rPr>
        <w:t>智能制造技术研究院2022年度工作总结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_Toc3595 \h </w:instrText>
      </w:r>
      <w:r>
        <w:rPr>
          <w:rFonts w:hint="eastAsia" w:ascii="宋体" w:hAnsi="宋体" w:eastAsia="宋体" w:cs="宋体"/>
          <w:sz w:val="18"/>
          <w:szCs w:val="18"/>
        </w:rPr>
        <w:fldChar w:fldCharType="separate"/>
      </w:r>
      <w:r>
        <w:rPr>
          <w:rFonts w:hint="eastAsia" w:ascii="宋体" w:hAnsi="宋体" w:eastAsia="宋体" w:cs="宋体"/>
          <w:sz w:val="18"/>
          <w:szCs w:val="18"/>
        </w:rPr>
        <w:t>327</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_Toc2160 </w:instrText>
      </w:r>
      <w:r>
        <w:rPr>
          <w:rFonts w:hint="eastAsia" w:ascii="宋体" w:hAnsi="宋体" w:eastAsia="宋体" w:cs="宋体"/>
          <w:bCs/>
          <w:sz w:val="18"/>
          <w:szCs w:val="18"/>
        </w:rPr>
        <w:fldChar w:fldCharType="separate"/>
      </w:r>
      <w:r>
        <w:rPr>
          <w:rFonts w:hint="eastAsia" w:ascii="宋体" w:hAnsi="宋体" w:eastAsia="宋体" w:cs="宋体"/>
          <w:sz w:val="18"/>
          <w:szCs w:val="18"/>
        </w:rPr>
        <w:t>图书馆2022年度工作总结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_Toc2160 \h </w:instrText>
      </w:r>
      <w:r>
        <w:rPr>
          <w:rFonts w:hint="eastAsia" w:ascii="宋体" w:hAnsi="宋体" w:eastAsia="宋体" w:cs="宋体"/>
          <w:sz w:val="18"/>
          <w:szCs w:val="18"/>
        </w:rPr>
        <w:fldChar w:fldCharType="separate"/>
      </w:r>
      <w:r>
        <w:rPr>
          <w:rFonts w:hint="eastAsia" w:ascii="宋体" w:hAnsi="宋体" w:eastAsia="宋体" w:cs="宋体"/>
          <w:sz w:val="18"/>
          <w:szCs w:val="18"/>
        </w:rPr>
        <w:t>347</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_Toc24405 </w:instrText>
      </w:r>
      <w:r>
        <w:rPr>
          <w:rFonts w:hint="eastAsia" w:ascii="宋体" w:hAnsi="宋体" w:eastAsia="宋体" w:cs="宋体"/>
          <w:bCs/>
          <w:sz w:val="18"/>
          <w:szCs w:val="18"/>
        </w:rPr>
        <w:fldChar w:fldCharType="separate"/>
      </w:r>
      <w:r>
        <w:rPr>
          <w:rFonts w:hint="eastAsia" w:ascii="宋体" w:hAnsi="宋体" w:eastAsia="宋体" w:cs="宋体"/>
          <w:sz w:val="18"/>
          <w:szCs w:val="18"/>
        </w:rPr>
        <w:t>档案馆2022年度工作总结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_Toc24405 \h </w:instrText>
      </w:r>
      <w:r>
        <w:rPr>
          <w:rFonts w:hint="eastAsia" w:ascii="宋体" w:hAnsi="宋体" w:eastAsia="宋体" w:cs="宋体"/>
          <w:sz w:val="18"/>
          <w:szCs w:val="18"/>
        </w:rPr>
        <w:fldChar w:fldCharType="separate"/>
      </w:r>
      <w:r>
        <w:rPr>
          <w:rFonts w:hint="eastAsia" w:ascii="宋体" w:hAnsi="宋体" w:eastAsia="宋体" w:cs="宋体"/>
          <w:sz w:val="18"/>
          <w:szCs w:val="18"/>
        </w:rPr>
        <w:t>365</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_Toc27992 </w:instrText>
      </w:r>
      <w:r>
        <w:rPr>
          <w:rFonts w:hint="eastAsia" w:ascii="宋体" w:hAnsi="宋体" w:eastAsia="宋体" w:cs="宋体"/>
          <w:bCs/>
          <w:sz w:val="18"/>
          <w:szCs w:val="18"/>
        </w:rPr>
        <w:fldChar w:fldCharType="separate"/>
      </w:r>
      <w:r>
        <w:rPr>
          <w:rFonts w:hint="eastAsia" w:ascii="宋体" w:hAnsi="宋体" w:eastAsia="宋体" w:cs="宋体"/>
          <w:bCs/>
          <w:sz w:val="18"/>
          <w:szCs w:val="18"/>
        </w:rPr>
        <w:t>学报杂志社2022年度工作总结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_Toc27992 \h </w:instrText>
      </w:r>
      <w:r>
        <w:rPr>
          <w:rFonts w:hint="eastAsia" w:ascii="宋体" w:hAnsi="宋体" w:eastAsia="宋体" w:cs="宋体"/>
          <w:sz w:val="18"/>
          <w:szCs w:val="18"/>
        </w:rPr>
        <w:fldChar w:fldCharType="separate"/>
      </w:r>
      <w:r>
        <w:rPr>
          <w:rFonts w:hint="eastAsia" w:ascii="宋体" w:hAnsi="宋体" w:eastAsia="宋体" w:cs="宋体"/>
          <w:sz w:val="18"/>
          <w:szCs w:val="18"/>
        </w:rPr>
        <w:t>375</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_Toc7271 </w:instrText>
      </w:r>
      <w:r>
        <w:rPr>
          <w:rFonts w:hint="eastAsia" w:ascii="宋体" w:hAnsi="宋体" w:eastAsia="宋体" w:cs="宋体"/>
          <w:bCs/>
          <w:sz w:val="18"/>
          <w:szCs w:val="18"/>
        </w:rPr>
        <w:fldChar w:fldCharType="separate"/>
      </w:r>
      <w:r>
        <w:rPr>
          <w:rFonts w:hint="eastAsia" w:ascii="宋体" w:hAnsi="宋体" w:eastAsia="宋体" w:cs="宋体"/>
          <w:sz w:val="18"/>
          <w:szCs w:val="18"/>
        </w:rPr>
        <w:t>分析测试中心2022年度工作总结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_Toc7271 \h </w:instrText>
      </w:r>
      <w:r>
        <w:rPr>
          <w:rFonts w:hint="eastAsia" w:ascii="宋体" w:hAnsi="宋体" w:eastAsia="宋体" w:cs="宋体"/>
          <w:sz w:val="18"/>
          <w:szCs w:val="18"/>
        </w:rPr>
        <w:fldChar w:fldCharType="separate"/>
      </w:r>
      <w:r>
        <w:rPr>
          <w:rFonts w:hint="eastAsia" w:ascii="宋体" w:hAnsi="宋体" w:eastAsia="宋体" w:cs="宋体"/>
          <w:sz w:val="18"/>
          <w:szCs w:val="18"/>
        </w:rPr>
        <w:t>387</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_Toc4195 </w:instrText>
      </w:r>
      <w:r>
        <w:rPr>
          <w:rFonts w:hint="eastAsia" w:ascii="宋体" w:hAnsi="宋体" w:eastAsia="宋体" w:cs="宋体"/>
          <w:bCs/>
          <w:sz w:val="18"/>
          <w:szCs w:val="18"/>
        </w:rPr>
        <w:fldChar w:fldCharType="separate"/>
      </w:r>
      <w:r>
        <w:rPr>
          <w:rFonts w:hint="eastAsia" w:ascii="宋体" w:hAnsi="宋体" w:eastAsia="宋体" w:cs="宋体"/>
          <w:sz w:val="18"/>
          <w:szCs w:val="18"/>
        </w:rPr>
        <w:t>继续教育学院2022年度工作总结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_Toc4195 \h </w:instrText>
      </w:r>
      <w:r>
        <w:rPr>
          <w:rFonts w:hint="eastAsia" w:ascii="宋体" w:hAnsi="宋体" w:eastAsia="宋体" w:cs="宋体"/>
          <w:sz w:val="18"/>
          <w:szCs w:val="18"/>
        </w:rPr>
        <w:fldChar w:fldCharType="separate"/>
      </w:r>
      <w:r>
        <w:rPr>
          <w:rFonts w:hint="eastAsia" w:ascii="宋体" w:hAnsi="宋体" w:eastAsia="宋体" w:cs="宋体"/>
          <w:sz w:val="18"/>
          <w:szCs w:val="18"/>
        </w:rPr>
        <w:t>398</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_Toc19371 </w:instrText>
      </w:r>
      <w:r>
        <w:rPr>
          <w:rFonts w:hint="eastAsia" w:ascii="宋体" w:hAnsi="宋体" w:eastAsia="宋体" w:cs="宋体"/>
          <w:bCs/>
          <w:sz w:val="18"/>
          <w:szCs w:val="18"/>
        </w:rPr>
        <w:fldChar w:fldCharType="separate"/>
      </w:r>
      <w:r>
        <w:rPr>
          <w:rFonts w:hint="eastAsia" w:ascii="宋体" w:hAnsi="宋体" w:eastAsia="宋体" w:cs="宋体"/>
          <w:kern w:val="0"/>
          <w:sz w:val="18"/>
          <w:szCs w:val="18"/>
        </w:rPr>
        <w:t>校友会办公室2022年度工作总结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_Toc19371 \h </w:instrText>
      </w:r>
      <w:r>
        <w:rPr>
          <w:rFonts w:hint="eastAsia" w:ascii="宋体" w:hAnsi="宋体" w:eastAsia="宋体" w:cs="宋体"/>
          <w:sz w:val="18"/>
          <w:szCs w:val="18"/>
        </w:rPr>
        <w:fldChar w:fldCharType="separate"/>
      </w:r>
      <w:r>
        <w:rPr>
          <w:rFonts w:hint="eastAsia" w:ascii="宋体" w:hAnsi="宋体" w:eastAsia="宋体" w:cs="宋体"/>
          <w:sz w:val="18"/>
          <w:szCs w:val="18"/>
        </w:rPr>
        <w:t>408</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_Toc17425 </w:instrText>
      </w:r>
      <w:r>
        <w:rPr>
          <w:rFonts w:hint="eastAsia" w:ascii="宋体" w:hAnsi="宋体" w:eastAsia="宋体" w:cs="宋体"/>
          <w:bCs/>
          <w:sz w:val="18"/>
          <w:szCs w:val="18"/>
        </w:rPr>
        <w:fldChar w:fldCharType="separate"/>
      </w:r>
      <w:r>
        <w:rPr>
          <w:rFonts w:hint="eastAsia" w:ascii="宋体" w:hAnsi="宋体" w:eastAsia="宋体" w:cs="宋体"/>
          <w:sz w:val="18"/>
          <w:szCs w:val="18"/>
        </w:rPr>
        <w:t>校医院2022年度工作总结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_Toc17425 \h </w:instrText>
      </w:r>
      <w:r>
        <w:rPr>
          <w:rFonts w:hint="eastAsia" w:ascii="宋体" w:hAnsi="宋体" w:eastAsia="宋体" w:cs="宋体"/>
          <w:sz w:val="18"/>
          <w:szCs w:val="18"/>
        </w:rPr>
        <w:fldChar w:fldCharType="separate"/>
      </w:r>
      <w:r>
        <w:rPr>
          <w:rFonts w:hint="eastAsia" w:ascii="宋体" w:hAnsi="宋体" w:eastAsia="宋体" w:cs="宋体"/>
          <w:sz w:val="18"/>
          <w:szCs w:val="18"/>
        </w:rPr>
        <w:t>419</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_Toc19539 </w:instrText>
      </w:r>
      <w:r>
        <w:rPr>
          <w:rFonts w:hint="eastAsia" w:ascii="宋体" w:hAnsi="宋体" w:eastAsia="宋体" w:cs="宋体"/>
          <w:bCs/>
          <w:sz w:val="18"/>
          <w:szCs w:val="18"/>
        </w:rPr>
        <w:fldChar w:fldCharType="separate"/>
      </w:r>
      <w:r>
        <w:rPr>
          <w:rFonts w:hint="eastAsia" w:ascii="宋体" w:hAnsi="宋体" w:eastAsia="宋体" w:cs="宋体"/>
          <w:sz w:val="18"/>
          <w:szCs w:val="18"/>
        </w:rPr>
        <w:t>附属中学2022年度工作总结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_Toc19539 \h </w:instrText>
      </w:r>
      <w:r>
        <w:rPr>
          <w:rFonts w:hint="eastAsia" w:ascii="宋体" w:hAnsi="宋体" w:eastAsia="宋体" w:cs="宋体"/>
          <w:sz w:val="18"/>
          <w:szCs w:val="18"/>
        </w:rPr>
        <w:fldChar w:fldCharType="separate"/>
      </w:r>
      <w:r>
        <w:rPr>
          <w:rFonts w:hint="eastAsia" w:ascii="宋体" w:hAnsi="宋体" w:eastAsia="宋体" w:cs="宋体"/>
          <w:sz w:val="18"/>
          <w:szCs w:val="18"/>
        </w:rPr>
        <w:t>436</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_Toc20125 </w:instrText>
      </w:r>
      <w:r>
        <w:rPr>
          <w:rFonts w:hint="eastAsia" w:ascii="宋体" w:hAnsi="宋体" w:eastAsia="宋体" w:cs="宋体"/>
          <w:bCs/>
          <w:sz w:val="18"/>
          <w:szCs w:val="18"/>
        </w:rPr>
        <w:fldChar w:fldCharType="separate"/>
      </w:r>
      <w:r>
        <w:rPr>
          <w:rFonts w:hint="eastAsia" w:ascii="宋体" w:hAnsi="宋体" w:eastAsia="宋体" w:cs="宋体"/>
          <w:sz w:val="18"/>
          <w:szCs w:val="18"/>
        </w:rPr>
        <w:t>资产经营有限公司2022年度工作总结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_Toc20125 \h </w:instrText>
      </w:r>
      <w:r>
        <w:rPr>
          <w:rFonts w:hint="eastAsia" w:ascii="宋体" w:hAnsi="宋体" w:eastAsia="宋体" w:cs="宋体"/>
          <w:sz w:val="18"/>
          <w:szCs w:val="18"/>
        </w:rPr>
        <w:fldChar w:fldCharType="separate"/>
      </w:r>
      <w:r>
        <w:rPr>
          <w:rFonts w:hint="eastAsia" w:ascii="宋体" w:hAnsi="宋体" w:eastAsia="宋体" w:cs="宋体"/>
          <w:sz w:val="18"/>
          <w:szCs w:val="18"/>
        </w:rPr>
        <w:t>450</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_Toc26686 </w:instrText>
      </w:r>
      <w:r>
        <w:rPr>
          <w:rFonts w:hint="eastAsia" w:ascii="宋体" w:hAnsi="宋体" w:eastAsia="宋体" w:cs="宋体"/>
          <w:bCs/>
          <w:sz w:val="18"/>
          <w:szCs w:val="18"/>
        </w:rPr>
        <w:fldChar w:fldCharType="separate"/>
      </w:r>
      <w:r>
        <w:rPr>
          <w:rFonts w:hint="eastAsia" w:ascii="宋体" w:hAnsi="宋体" w:eastAsia="宋体" w:cs="宋体"/>
          <w:sz w:val="18"/>
          <w:szCs w:val="18"/>
        </w:rPr>
        <w:t>设计院（集团）有限公司2022年度工作总结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_Toc26686 \h </w:instrText>
      </w:r>
      <w:r>
        <w:rPr>
          <w:rFonts w:hint="eastAsia" w:ascii="宋体" w:hAnsi="宋体" w:eastAsia="宋体" w:cs="宋体"/>
          <w:sz w:val="18"/>
          <w:szCs w:val="18"/>
        </w:rPr>
        <w:fldChar w:fldCharType="separate"/>
      </w:r>
      <w:r>
        <w:rPr>
          <w:rFonts w:hint="eastAsia" w:ascii="宋体" w:hAnsi="宋体" w:eastAsia="宋体" w:cs="宋体"/>
          <w:sz w:val="18"/>
          <w:szCs w:val="18"/>
        </w:rPr>
        <w:t>459</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_Toc9425 </w:instrText>
      </w:r>
      <w:r>
        <w:rPr>
          <w:rFonts w:hint="eastAsia" w:ascii="宋体" w:hAnsi="宋体" w:eastAsia="宋体" w:cs="宋体"/>
          <w:bCs/>
          <w:sz w:val="18"/>
          <w:szCs w:val="18"/>
        </w:rPr>
        <w:fldChar w:fldCharType="separate"/>
      </w:r>
      <w:r>
        <w:rPr>
          <w:rFonts w:hint="eastAsia" w:ascii="宋体" w:hAnsi="宋体" w:eastAsia="宋体" w:cs="宋体"/>
          <w:sz w:val="18"/>
          <w:szCs w:val="18"/>
        </w:rPr>
        <w:t>出版社2022年度工作总结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_Toc9425 \h </w:instrText>
      </w:r>
      <w:r>
        <w:rPr>
          <w:rFonts w:hint="eastAsia" w:ascii="宋体" w:hAnsi="宋体" w:eastAsia="宋体" w:cs="宋体"/>
          <w:sz w:val="18"/>
          <w:szCs w:val="18"/>
        </w:rPr>
        <w:fldChar w:fldCharType="separate"/>
      </w:r>
      <w:r>
        <w:rPr>
          <w:rFonts w:hint="eastAsia" w:ascii="宋体" w:hAnsi="宋体" w:eastAsia="宋体" w:cs="宋体"/>
          <w:sz w:val="18"/>
          <w:szCs w:val="18"/>
        </w:rPr>
        <w:t>473</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rPr>
          <w:rFonts w:hint="eastAsia" w:ascii="宋体" w:hAnsi="宋体" w:eastAsia="宋体" w:cs="宋体"/>
          <w:sz w:val="18"/>
          <w:szCs w:val="18"/>
        </w:rPr>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_Toc20965 </w:instrText>
      </w:r>
      <w:r>
        <w:rPr>
          <w:rFonts w:hint="eastAsia" w:ascii="宋体" w:hAnsi="宋体" w:eastAsia="宋体" w:cs="宋体"/>
          <w:bCs/>
          <w:sz w:val="18"/>
          <w:szCs w:val="18"/>
        </w:rPr>
        <w:fldChar w:fldCharType="separate"/>
      </w:r>
      <w:r>
        <w:rPr>
          <w:rFonts w:hint="eastAsia" w:ascii="宋体" w:hAnsi="宋体" w:eastAsia="宋体" w:cs="宋体"/>
          <w:sz w:val="18"/>
          <w:szCs w:val="18"/>
        </w:rPr>
        <w:t>合肥工大建设监理有限责任公司2022年度工作总结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_Toc20965 \h </w:instrText>
      </w:r>
      <w:r>
        <w:rPr>
          <w:rFonts w:hint="eastAsia" w:ascii="宋体" w:hAnsi="宋体" w:eastAsia="宋体" w:cs="宋体"/>
          <w:sz w:val="18"/>
          <w:szCs w:val="18"/>
        </w:rPr>
        <w:fldChar w:fldCharType="separate"/>
      </w:r>
      <w:r>
        <w:rPr>
          <w:rFonts w:hint="eastAsia" w:ascii="宋体" w:hAnsi="宋体" w:eastAsia="宋体" w:cs="宋体"/>
          <w:sz w:val="18"/>
          <w:szCs w:val="18"/>
        </w:rPr>
        <w:t>481</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00" w:lineRule="exact"/>
        <w:textAlignment w:val="auto"/>
      </w:pPr>
      <w:r>
        <w:rPr>
          <w:rFonts w:hint="eastAsia" w:ascii="宋体" w:hAnsi="宋体" w:eastAsia="宋体" w:cs="宋体"/>
          <w:bCs/>
          <w:color w:val="000000" w:themeColor="text1"/>
          <w:sz w:val="18"/>
          <w:szCs w:val="18"/>
          <w14:textFill>
            <w14:solidFill>
              <w14:schemeClr w14:val="tx1"/>
            </w14:solidFill>
          </w14:textFill>
        </w:rPr>
        <w:fldChar w:fldCharType="begin"/>
      </w:r>
      <w:r>
        <w:rPr>
          <w:rFonts w:hint="eastAsia" w:ascii="宋体" w:hAnsi="宋体" w:eastAsia="宋体" w:cs="宋体"/>
          <w:bCs/>
          <w:sz w:val="18"/>
          <w:szCs w:val="18"/>
        </w:rPr>
        <w:instrText xml:space="preserve"> HYPERLINK \l _Toc25775 </w:instrText>
      </w:r>
      <w:r>
        <w:rPr>
          <w:rFonts w:hint="eastAsia" w:ascii="宋体" w:hAnsi="宋体" w:eastAsia="宋体" w:cs="宋体"/>
          <w:bCs/>
          <w:sz w:val="18"/>
          <w:szCs w:val="18"/>
        </w:rPr>
        <w:fldChar w:fldCharType="separate"/>
      </w:r>
      <w:r>
        <w:rPr>
          <w:rFonts w:hint="eastAsia" w:ascii="宋体" w:hAnsi="宋体" w:eastAsia="宋体" w:cs="宋体"/>
          <w:sz w:val="18"/>
          <w:szCs w:val="18"/>
        </w:rPr>
        <w:t>汽车工程技术研究院2022年度工作总结</w:t>
      </w:r>
      <w:r>
        <w:rPr>
          <w:rFonts w:hint="eastAsia" w:ascii="宋体" w:hAnsi="宋体" w:eastAsia="宋体" w:cs="宋体"/>
          <w:sz w:val="18"/>
          <w:szCs w:val="18"/>
        </w:rPr>
        <w:tab/>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PAGEREF _Toc25775 \h </w:instrText>
      </w:r>
      <w:r>
        <w:rPr>
          <w:rFonts w:hint="eastAsia" w:ascii="宋体" w:hAnsi="宋体" w:eastAsia="宋体" w:cs="宋体"/>
          <w:sz w:val="18"/>
          <w:szCs w:val="18"/>
        </w:rPr>
        <w:fldChar w:fldCharType="separate"/>
      </w:r>
      <w:r>
        <w:rPr>
          <w:rFonts w:hint="eastAsia" w:ascii="宋体" w:hAnsi="宋体" w:eastAsia="宋体" w:cs="宋体"/>
          <w:sz w:val="18"/>
          <w:szCs w:val="18"/>
        </w:rPr>
        <w:t>491</w:t>
      </w:r>
      <w:r>
        <w:rPr>
          <w:rFonts w:hint="eastAsia" w:ascii="宋体" w:hAnsi="宋体" w:eastAsia="宋体" w:cs="宋体"/>
          <w:sz w:val="18"/>
          <w:szCs w:val="18"/>
        </w:rPr>
        <w:fldChar w:fldCharType="end"/>
      </w:r>
      <w:r>
        <w:rPr>
          <w:rFonts w:hint="eastAsia" w:ascii="宋体" w:hAnsi="宋体" w:eastAsia="宋体" w:cs="宋体"/>
          <w:bCs/>
          <w:color w:val="000000" w:themeColor="text1"/>
          <w:sz w:val="18"/>
          <w:szCs w:val="18"/>
          <w14:textFill>
            <w14:solidFill>
              <w14:schemeClr w14:val="tx1"/>
            </w14:solidFill>
          </w14:textFill>
        </w:rPr>
        <w:fldChar w:fldCharType="end"/>
      </w:r>
      <w:bookmarkEnd w:id="95"/>
    </w:p>
    <w:p>
      <w:pPr>
        <w:pStyle w:val="18"/>
        <w:keepNext w:val="0"/>
        <w:keepLines w:val="0"/>
        <w:pageBreakBefore w:val="0"/>
        <w:widowControl w:val="0"/>
        <w:kinsoku/>
        <w:wordWrap/>
        <w:overflowPunct/>
        <w:topLinePunct w:val="0"/>
        <w:autoSpaceDE/>
        <w:autoSpaceDN/>
        <w:bidi w:val="0"/>
        <w:adjustRightInd/>
        <w:snapToGrid/>
        <w:spacing w:after="312" w:afterLines="100" w:line="300" w:lineRule="exact"/>
        <w:ind w:firstLineChars="200"/>
        <w:jc w:val="center"/>
        <w:textAlignment w:val="auto"/>
        <w:outlineLvl w:val="0"/>
        <w:rPr>
          <w:rFonts w:ascii="宋体" w:hAnsi="宋体" w:eastAsia="宋体" w:cs="Times New Roman"/>
          <w:b/>
          <w:bCs/>
          <w:color w:val="000000" w:themeColor="text1"/>
          <w:sz w:val="18"/>
          <w:szCs w:val="18"/>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Cs/>
          <w:color w:val="000000" w:themeColor="text1"/>
          <w:szCs w:val="18"/>
          <w14:textFill>
            <w14:solidFill>
              <w14:schemeClr w14:val="tx1"/>
            </w14:solidFill>
          </w14:textFill>
        </w:rPr>
        <w:fldChar w:fldCharType="end"/>
      </w:r>
    </w:p>
    <w:p>
      <w:pPr>
        <w:pStyle w:val="18"/>
        <w:spacing w:after="312" w:afterLines="100" w:line="360" w:lineRule="auto"/>
        <w:ind w:firstLine="0" w:firstLineChars="0"/>
        <w:jc w:val="center"/>
        <w:outlineLvl w:val="0"/>
        <w:rPr>
          <w:rFonts w:ascii="宋体" w:hAnsi="宋体" w:eastAsia="宋体" w:cs="Times New Roman"/>
          <w:b/>
          <w:bCs/>
          <w:color w:val="000000" w:themeColor="text1"/>
          <w:sz w:val="32"/>
          <w:szCs w:val="32"/>
          <w14:textFill>
            <w14:solidFill>
              <w14:schemeClr w14:val="tx1"/>
            </w14:solidFill>
          </w14:textFill>
        </w:rPr>
      </w:pPr>
      <w:bookmarkStart w:id="0" w:name="_Toc20145"/>
      <w:r>
        <w:rPr>
          <w:rFonts w:hint="eastAsia" w:ascii="宋体" w:hAnsi="宋体" w:eastAsia="宋体" w:cs="Times New Roman"/>
          <w:b/>
          <w:bCs/>
          <w:color w:val="000000" w:themeColor="text1"/>
          <w:sz w:val="32"/>
          <w:szCs w:val="32"/>
          <w14:textFill>
            <w14:solidFill>
              <w14:schemeClr w14:val="tx1"/>
            </w14:solidFill>
          </w14:textFill>
        </w:rPr>
        <w:t>党政办公室2022年度工作总结</w:t>
      </w:r>
      <w:bookmarkEnd w:id="0"/>
    </w:p>
    <w:p>
      <w:pPr>
        <w:spacing w:line="560" w:lineRule="exact"/>
        <w:ind w:firstLine="600" w:firstLineChars="200"/>
        <w:jc w:val="center"/>
        <w:rPr>
          <w:rFonts w:ascii="仿宋_GB2312" w:hAnsi="黑体" w:eastAsia="仿宋_GB2312" w:cs="黑体"/>
          <w:sz w:val="30"/>
          <w:szCs w:val="30"/>
        </w:rPr>
      </w:pPr>
    </w:p>
    <w:p>
      <w:pPr>
        <w:spacing w:line="560" w:lineRule="exact"/>
        <w:ind w:firstLine="560" w:firstLineChars="200"/>
        <w:rPr>
          <w:rFonts w:ascii="宋体" w:hAnsi="宋体" w:cs="宋体"/>
          <w:sz w:val="28"/>
          <w:szCs w:val="28"/>
        </w:rPr>
      </w:pPr>
      <w:r>
        <w:rPr>
          <w:rFonts w:hint="eastAsia" w:ascii="宋体" w:hAnsi="宋体" w:cs="宋体"/>
          <w:sz w:val="28"/>
          <w:szCs w:val="28"/>
        </w:rPr>
        <w:t>2022年，在学校党委和行政的坚强领导下，在各职能部门和学院的大力支持下，党政办公室坚持以习近平新时代中国特色社会主义思想和党的二十大精神为统领，认真贯彻落实学校党政各项决策部署，踔厉奋发、勇毅前行、团结奋斗、狠抓落实，在建好特色支部、当好参谋助手、做好沟通协调、抓好跟踪问效上彰显新担当新作为，为学校高质量内涵式发展提供有力支撑。</w:t>
      </w:r>
    </w:p>
    <w:p>
      <w:pPr>
        <w:spacing w:line="560" w:lineRule="exact"/>
        <w:ind w:firstLine="562" w:firstLineChars="200"/>
        <w:rPr>
          <w:rFonts w:ascii="宋体" w:hAnsi="宋体" w:cs="宋体"/>
          <w:b/>
          <w:sz w:val="28"/>
          <w:szCs w:val="28"/>
        </w:rPr>
      </w:pPr>
      <w:r>
        <w:rPr>
          <w:rFonts w:hint="eastAsia" w:ascii="宋体" w:hAnsi="宋体" w:cs="宋体"/>
          <w:b/>
          <w:sz w:val="28"/>
          <w:szCs w:val="28"/>
        </w:rPr>
        <w:t>一、强化党建引领，在建好特色支部上彰显新担当新作为</w:t>
      </w:r>
    </w:p>
    <w:p>
      <w:pPr>
        <w:spacing w:line="560" w:lineRule="exact"/>
        <w:ind w:firstLine="562" w:firstLineChars="200"/>
        <w:rPr>
          <w:rFonts w:ascii="宋体" w:hAnsi="宋体" w:cs="宋体"/>
          <w:sz w:val="28"/>
          <w:szCs w:val="28"/>
        </w:rPr>
      </w:pPr>
      <w:r>
        <w:rPr>
          <w:rFonts w:hint="eastAsia" w:ascii="宋体" w:hAnsi="宋体" w:cs="宋体"/>
          <w:b/>
          <w:sz w:val="28"/>
          <w:szCs w:val="28"/>
        </w:rPr>
        <w:t>1.始终把政治建设摆在首位。</w:t>
      </w:r>
      <w:r>
        <w:rPr>
          <w:rFonts w:hint="eastAsia" w:ascii="宋体" w:hAnsi="宋体" w:cs="宋体"/>
          <w:bCs/>
          <w:sz w:val="28"/>
          <w:szCs w:val="28"/>
        </w:rPr>
        <w:t>坚持</w:t>
      </w:r>
      <w:r>
        <w:rPr>
          <w:rFonts w:hint="eastAsia" w:ascii="宋体" w:hAnsi="宋体" w:cs="宋体"/>
          <w:sz w:val="28"/>
          <w:szCs w:val="28"/>
        </w:rPr>
        <w:t>把学习宣传贯彻习近平新时代中国特色社会主义思想和党的二十大精神作为首要政治任务抓紧抓实，组织支部党员认真收听收看中国共产党第二十次全国代表大会开幕会、教育部直属系统传达学习党的二十大精神视频会，教育引导支部党员充分认识学习宣传贯彻党的二十大精神的重大意义，深刻领悟“两个确立”的决定性意义，不断提高政治判断力、政治领悟力、政治执行力，增强“四个意识”、坚定“四个自信”、坚决做到“两个维护”。精心制定并认真落实《党政办公室学习宣传贯彻党的二十大精神任务清单》，围绕“扎实开展学习教育、一体推进宣传宣讲、深入开展研究阐释、促进学校事业发展”四个方面狠抓落实。</w:t>
      </w:r>
    </w:p>
    <w:p>
      <w:pPr>
        <w:spacing w:line="560" w:lineRule="exact"/>
        <w:ind w:firstLine="562" w:firstLineChars="200"/>
        <w:rPr>
          <w:rFonts w:ascii="宋体" w:hAnsi="宋体" w:cs="宋体"/>
          <w:sz w:val="28"/>
          <w:szCs w:val="28"/>
        </w:rPr>
      </w:pPr>
      <w:r>
        <w:rPr>
          <w:rFonts w:hint="eastAsia" w:ascii="宋体" w:hAnsi="宋体" w:cs="宋体"/>
          <w:b/>
          <w:bCs/>
          <w:sz w:val="28"/>
          <w:szCs w:val="28"/>
        </w:rPr>
        <w:t>2.切实增强支部的政治功能和组织力。</w:t>
      </w:r>
      <w:r>
        <w:rPr>
          <w:rFonts w:hint="eastAsia" w:ascii="宋体" w:hAnsi="宋体" w:cs="宋体"/>
          <w:sz w:val="28"/>
          <w:szCs w:val="28"/>
        </w:rPr>
        <w:t>严格执行“三会一课”制度，把组织党员开展经常性政治学习和教育摆在突出位置，精心研究和准备“三会一课”主题、内容和学习教育载体，通过支部党员自学、参加专题辅导报告、组织支部集中研讨、赴渡江战役纪念馆、安徽省创新馆开展主题党日等多种方式，持续加强学习型、创新型、服务型党支部建设。坚持把纪律和规矩挺在前面，严格落实中央八项规定精神和意识形态工作责任制，坚持不懈纠正“四风”，狠抓廉洁教育和保密教育，不断夯实支部党员清正廉洁的思想根基，不断提升支部党员做好保密工作的能力和水平。2022年支部获机关党委“红旗党支部”荣誉称号。</w:t>
      </w:r>
    </w:p>
    <w:p>
      <w:pPr>
        <w:spacing w:line="560" w:lineRule="exact"/>
        <w:ind w:firstLine="562" w:firstLineChars="200"/>
        <w:rPr>
          <w:rFonts w:ascii="宋体" w:hAnsi="宋体" w:cs="宋体"/>
          <w:sz w:val="28"/>
          <w:szCs w:val="28"/>
        </w:rPr>
      </w:pPr>
      <w:r>
        <w:rPr>
          <w:rFonts w:hint="eastAsia" w:ascii="宋体" w:hAnsi="宋体" w:cs="宋体"/>
          <w:b/>
          <w:bCs/>
          <w:sz w:val="28"/>
          <w:szCs w:val="28"/>
        </w:rPr>
        <w:t>3.充分发挥支部党员的先锋模范作用。</w:t>
      </w:r>
      <w:r>
        <w:rPr>
          <w:rFonts w:hint="eastAsia" w:ascii="宋体" w:hAnsi="宋体" w:cs="宋体"/>
          <w:sz w:val="28"/>
          <w:szCs w:val="28"/>
        </w:rPr>
        <w:t>推进作风建设常态化长效化，教育引导支部党员严格遵守党章和党内政治生活准则，知责于心、担责于身、履责于行，不断巩固支部团结奋斗、担当作为的良好氛围，在学校疫情防控等关键时刻，支部党员都能勇于争先、担当作为，切实发挥了党员的先锋模范作用。2022年1名党员荣获学校立德树人奖，4名党员申报机关党委“党员示范岗”，2名党员在机关党委“党员示范岗”创建中被评为优秀。</w:t>
      </w:r>
    </w:p>
    <w:p>
      <w:pPr>
        <w:spacing w:line="560" w:lineRule="exact"/>
        <w:ind w:firstLine="562" w:firstLineChars="200"/>
        <w:rPr>
          <w:rFonts w:ascii="宋体" w:hAnsi="宋体" w:cs="宋体"/>
          <w:b/>
          <w:bCs/>
          <w:sz w:val="28"/>
          <w:szCs w:val="28"/>
        </w:rPr>
      </w:pPr>
      <w:r>
        <w:rPr>
          <w:rFonts w:hint="eastAsia" w:ascii="宋体" w:hAnsi="宋体" w:cs="宋体"/>
          <w:b/>
          <w:bCs/>
          <w:sz w:val="28"/>
          <w:szCs w:val="28"/>
        </w:rPr>
        <w:t>二、强化辅助决策，在当好参谋助手上彰显新担当新作为</w:t>
      </w:r>
    </w:p>
    <w:p>
      <w:pPr>
        <w:spacing w:line="560" w:lineRule="exact"/>
        <w:ind w:firstLine="562" w:firstLineChars="200"/>
        <w:rPr>
          <w:rFonts w:ascii="宋体" w:hAnsi="宋体" w:cs="宋体"/>
          <w:b/>
          <w:bCs/>
          <w:sz w:val="28"/>
          <w:szCs w:val="28"/>
          <w:highlight w:val="yellow"/>
        </w:rPr>
      </w:pPr>
      <w:r>
        <w:rPr>
          <w:rFonts w:hint="eastAsia" w:ascii="宋体" w:hAnsi="宋体" w:cs="宋体"/>
          <w:b/>
          <w:bCs/>
          <w:sz w:val="28"/>
          <w:szCs w:val="28"/>
        </w:rPr>
        <w:t>4.扎实做好“三会”工作。</w:t>
      </w:r>
      <w:r>
        <w:rPr>
          <w:rFonts w:hint="eastAsia" w:ascii="宋体" w:hAnsi="宋体" w:cs="宋体"/>
          <w:bCs/>
          <w:sz w:val="28"/>
          <w:szCs w:val="28"/>
        </w:rPr>
        <w:t>充分发挥党委全委会、党委常委会和校长办公会决策中枢作用，确保党委领导下的校长负责制深入贯彻落实。截至12月20日，负责全流程组织召开党委全委会1次（审议议题3项）、党委常委会36次（审议议题215项）、校长办公会18次（审议议题71项）。会前收集议题信息、协调议题安排，会中做好会议组织与会议记录，会后撰写会议纪要、印制纪要文件、整理会议记录。同时，进一步</w:t>
      </w:r>
      <w:r>
        <w:rPr>
          <w:rFonts w:hint="eastAsia" w:ascii="宋体" w:hAnsi="宋体" w:cs="宋体"/>
          <w:sz w:val="28"/>
          <w:szCs w:val="28"/>
        </w:rPr>
        <w:t>加强对会议决议落实情况的督促检查，确保</w:t>
      </w:r>
      <w:r>
        <w:rPr>
          <w:rFonts w:hint="eastAsia" w:ascii="宋体" w:hAnsi="宋体" w:cs="宋体"/>
          <w:bCs/>
          <w:sz w:val="28"/>
          <w:szCs w:val="28"/>
        </w:rPr>
        <w:t>党委全委会、</w:t>
      </w:r>
      <w:r>
        <w:rPr>
          <w:rFonts w:hint="eastAsia" w:ascii="宋体" w:hAnsi="宋体" w:cs="宋体"/>
          <w:sz w:val="28"/>
          <w:szCs w:val="28"/>
        </w:rPr>
        <w:t>党委常委会、校长办公会的决策部署落到实处。</w:t>
      </w:r>
    </w:p>
    <w:p>
      <w:pPr>
        <w:spacing w:line="560" w:lineRule="exact"/>
        <w:ind w:firstLine="562" w:firstLineChars="200"/>
        <w:rPr>
          <w:rFonts w:ascii="宋体" w:hAnsi="宋体" w:cs="宋体"/>
          <w:sz w:val="28"/>
          <w:szCs w:val="28"/>
        </w:rPr>
      </w:pPr>
      <w:r>
        <w:rPr>
          <w:rFonts w:hint="eastAsia" w:ascii="宋体" w:hAnsi="宋体" w:cs="宋体"/>
          <w:b/>
          <w:bCs/>
          <w:sz w:val="28"/>
          <w:szCs w:val="28"/>
        </w:rPr>
        <w:t>5.高质量</w:t>
      </w:r>
      <w:r>
        <w:rPr>
          <w:rFonts w:hint="eastAsia" w:ascii="宋体" w:hAnsi="宋体" w:cs="宋体"/>
          <w:b/>
          <w:sz w:val="28"/>
          <w:szCs w:val="28"/>
        </w:rPr>
        <w:t>起草好各类文稿。</w:t>
      </w:r>
      <w:r>
        <w:rPr>
          <w:rFonts w:hint="eastAsia" w:ascii="宋体" w:hAnsi="宋体" w:cs="宋体"/>
          <w:bCs/>
          <w:sz w:val="28"/>
          <w:szCs w:val="28"/>
        </w:rPr>
        <w:t>精心</w:t>
      </w:r>
      <w:r>
        <w:rPr>
          <w:rFonts w:hint="eastAsia" w:ascii="宋体" w:hAnsi="宋体" w:cs="宋体"/>
          <w:sz w:val="28"/>
          <w:szCs w:val="28"/>
        </w:rPr>
        <w:t>制定《合肥工业大学2022年党政工作要点》《合肥工业大学2022年党政工作要点任务分解方案》等文件，充分发挥好参谋助手作用。认真准备学校开学典礼、毕业典礼等各类大型会议材料、校领导出席各类重要活动讲话、各类年鉴、贺信、唁电等文字材料，全年共撰写各类文字材料约100万字。</w:t>
      </w:r>
    </w:p>
    <w:p>
      <w:pPr>
        <w:spacing w:line="560" w:lineRule="exact"/>
        <w:ind w:firstLine="562" w:firstLineChars="200"/>
        <w:rPr>
          <w:rFonts w:ascii="宋体" w:hAnsi="宋体" w:cs="宋体"/>
          <w:b/>
          <w:bCs/>
          <w:sz w:val="28"/>
          <w:szCs w:val="28"/>
          <w:highlight w:val="yellow"/>
        </w:rPr>
      </w:pPr>
      <w:r>
        <w:rPr>
          <w:rFonts w:hint="eastAsia" w:ascii="宋体" w:hAnsi="宋体" w:cs="宋体"/>
          <w:b/>
          <w:bCs/>
          <w:sz w:val="28"/>
          <w:szCs w:val="28"/>
        </w:rPr>
        <w:t>6.强化信息报送工作。</w:t>
      </w:r>
      <w:r>
        <w:rPr>
          <w:rFonts w:hint="eastAsia" w:ascii="宋体" w:hAnsi="宋体" w:cs="宋体"/>
          <w:sz w:val="28"/>
          <w:szCs w:val="28"/>
        </w:rPr>
        <w:t>认真贯彻落实教育部、安徽省关于教育工作的决策部署，及时报送学校贯彻落实中央方针政策进展和成效、学校建设发展成绩、师生关注的热点焦点问题、突发事件及安全稳定工作等信息，做好上情下达、下情上报，为上级单位及时了解情况、制定决策、指导工作提供依据和参考。2022年共向教育部、安徽省委、省教育厅报送信息50余条，报送教育部信息专题约稿信息12篇、维稳信息20篇。其中，《合肥工业大学践行“工业报国” 着力加强创新人才培养》《合肥工业大学创新形式加强大学生劳动教育》等3篇信息被教育部一线采风单篇采用。</w:t>
      </w:r>
    </w:p>
    <w:p>
      <w:pPr>
        <w:spacing w:line="560" w:lineRule="exact"/>
        <w:ind w:firstLine="562" w:firstLineChars="200"/>
        <w:rPr>
          <w:rFonts w:ascii="宋体" w:hAnsi="宋体" w:cs="宋体"/>
          <w:bCs/>
          <w:sz w:val="28"/>
          <w:szCs w:val="28"/>
        </w:rPr>
      </w:pPr>
      <w:r>
        <w:rPr>
          <w:rFonts w:hint="eastAsia" w:ascii="宋体" w:hAnsi="宋体" w:cs="宋体"/>
          <w:b/>
          <w:bCs/>
          <w:sz w:val="28"/>
          <w:szCs w:val="28"/>
        </w:rPr>
        <w:t>7.加强校史资源收集整理与研究</w:t>
      </w:r>
      <w:r>
        <w:rPr>
          <w:rFonts w:hint="eastAsia" w:ascii="宋体" w:hAnsi="宋体" w:cs="宋体"/>
          <w:b/>
          <w:sz w:val="28"/>
          <w:szCs w:val="28"/>
        </w:rPr>
        <w:t>。</w:t>
      </w:r>
      <w:r>
        <w:rPr>
          <w:rFonts w:hint="eastAsia" w:ascii="宋体" w:hAnsi="宋体" w:cs="宋体"/>
          <w:bCs/>
          <w:sz w:val="28"/>
          <w:szCs w:val="28"/>
        </w:rPr>
        <w:t>依托</w:t>
      </w:r>
      <w:r>
        <w:rPr>
          <w:rFonts w:hint="eastAsia" w:ascii="宋体" w:hAnsi="宋体" w:cs="宋体"/>
          <w:sz w:val="28"/>
          <w:szCs w:val="28"/>
        </w:rPr>
        <w:t>学校文化传承创新项目</w:t>
      </w:r>
      <w:r>
        <w:rPr>
          <w:rFonts w:hint="eastAsia" w:ascii="宋体" w:hAnsi="宋体" w:cs="宋体"/>
          <w:color w:val="000000" w:themeColor="text1"/>
          <w:kern w:val="0"/>
          <w:sz w:val="28"/>
          <w:szCs w:val="28"/>
          <w14:textFill>
            <w14:solidFill>
              <w14:schemeClr w14:val="tx1"/>
            </w14:solidFill>
          </w14:textFill>
        </w:rPr>
        <w:t>《合肥工业大学</w:t>
      </w:r>
      <w:r>
        <w:rPr>
          <w:rFonts w:hint="eastAsia" w:ascii="宋体" w:hAnsi="宋体" w:cs="宋体"/>
          <w:color w:val="000000" w:themeColor="text1"/>
          <w:sz w:val="28"/>
          <w:szCs w:val="28"/>
          <w14:textFill>
            <w14:solidFill>
              <w14:schemeClr w14:val="tx1"/>
            </w14:solidFill>
          </w14:textFill>
        </w:rPr>
        <w:t>校史资料的收集、整理与研究（2015-2022）</w:t>
      </w:r>
      <w:r>
        <w:rPr>
          <w:rFonts w:hint="eastAsia" w:ascii="宋体" w:hAnsi="宋体" w:cs="宋体"/>
          <w:color w:val="000000" w:themeColor="text1"/>
          <w:kern w:val="0"/>
          <w:sz w:val="28"/>
          <w:szCs w:val="28"/>
          <w14:textFill>
            <w14:solidFill>
              <w14:schemeClr w14:val="tx1"/>
            </w14:solidFill>
          </w14:textFill>
        </w:rPr>
        <w:t>》</w:t>
      </w:r>
      <w:r>
        <w:rPr>
          <w:rFonts w:hint="eastAsia" w:ascii="宋体" w:hAnsi="宋体" w:cs="宋体"/>
          <w:sz w:val="28"/>
          <w:szCs w:val="28"/>
        </w:rPr>
        <w:t>，全方位多角度收集整理合肥工业大学2015-2022年期间的大事要情，编辑整理《合肥工业大学大事记（2015-2022》，讲好合肥工大故事，传播合肥工大声音，切实发挥好校史资政育人的重要作用。指导校史馆讲解员组建合肥工业大学“口述校史、传承文化”暑期社会实践团队，深入挖掘“工业报国”典型事迹，团队先后在中新网、中国青年报、新浪安徽等媒体刊发报道近20篇，形成影像资料约6小时、采访实录约6万字。该团队获学校2022年大学生暑期“三下乡”社会实践优秀实践团队，1名指导教师获学校2022年大学生暑期“三下乡”社会实践优秀指导教师。</w:t>
      </w:r>
    </w:p>
    <w:p>
      <w:pPr>
        <w:pStyle w:val="2"/>
        <w:spacing w:line="560" w:lineRule="exact"/>
        <w:ind w:firstLine="562" w:firstLineChars="200"/>
        <w:rPr>
          <w:rFonts w:ascii="宋体" w:hAnsi="宋体" w:cs="宋体"/>
          <w:b/>
          <w:bCs/>
          <w:sz w:val="28"/>
          <w:szCs w:val="28"/>
        </w:rPr>
      </w:pPr>
      <w:r>
        <w:rPr>
          <w:rFonts w:hint="eastAsia" w:ascii="宋体" w:hAnsi="宋体" w:cs="宋体"/>
          <w:b/>
          <w:bCs/>
          <w:sz w:val="28"/>
          <w:szCs w:val="28"/>
        </w:rPr>
        <w:t>三、强化统筹推动，在做好沟通协调上彰显新担当新作为</w:t>
      </w:r>
    </w:p>
    <w:p>
      <w:pPr>
        <w:autoSpaceDE w:val="0"/>
        <w:spacing w:line="560" w:lineRule="exact"/>
        <w:ind w:firstLine="562" w:firstLineChars="200"/>
        <w:rPr>
          <w:rFonts w:ascii="宋体" w:hAnsi="宋体" w:cs="宋体"/>
          <w:bCs/>
          <w:sz w:val="28"/>
          <w:szCs w:val="28"/>
        </w:rPr>
      </w:pPr>
      <w:bookmarkStart w:id="1" w:name="dttl"/>
      <w:r>
        <w:rPr>
          <w:rFonts w:hint="eastAsia" w:ascii="宋体" w:hAnsi="宋体" w:cs="宋体"/>
          <w:b/>
          <w:sz w:val="28"/>
          <w:szCs w:val="28"/>
        </w:rPr>
        <w:t>8.</w:t>
      </w:r>
      <w:r>
        <w:fldChar w:fldCharType="begin"/>
      </w:r>
      <w:r>
        <w:instrText xml:space="preserve"> HYPERLINK "https://www.sogou.com/link?url=DSOYnZeCC_ox-0aqZRS5aBuZDv9qXBn3xZfWXn1PY5rFGzhQO3JGnvtZoyMT1LnsAEgJJgkOeJY." \t "_blank" </w:instrText>
      </w:r>
      <w:r>
        <w:fldChar w:fldCharType="separate"/>
      </w:r>
      <w:r>
        <w:rPr>
          <w:rFonts w:hint="eastAsia" w:ascii="宋体" w:hAnsi="宋体" w:cs="宋体"/>
          <w:b/>
          <w:sz w:val="28"/>
          <w:szCs w:val="28"/>
        </w:rPr>
        <w:t>全力以赴做好学校疫情防控</w:t>
      </w:r>
      <w:r>
        <w:rPr>
          <w:rFonts w:hint="eastAsia" w:ascii="宋体" w:hAnsi="宋体" w:cs="宋体"/>
          <w:b/>
          <w:sz w:val="28"/>
          <w:szCs w:val="28"/>
        </w:rPr>
        <w:fldChar w:fldCharType="end"/>
      </w:r>
      <w:bookmarkEnd w:id="1"/>
      <w:r>
        <w:rPr>
          <w:rFonts w:hint="eastAsia" w:ascii="宋体" w:hAnsi="宋体" w:cs="宋体"/>
          <w:b/>
          <w:sz w:val="28"/>
          <w:szCs w:val="28"/>
        </w:rPr>
        <w:t>工作。</w:t>
      </w:r>
      <w:r>
        <w:rPr>
          <w:rFonts w:hint="eastAsia" w:ascii="宋体" w:hAnsi="宋体" w:cs="宋体"/>
          <w:bCs/>
          <w:sz w:val="28"/>
          <w:szCs w:val="28"/>
        </w:rPr>
        <w:t>严格落实教育部、安徽省委省政府、安徽省教育厅及合肥市有关疫情防控工作要求，及时调整优化学校疫情工作方案，制定《2022年合肥工业大学教职员工和学生春秋季开学返校工作方案》《合肥工业大学新型冠状病毒感染疫情防控与应急救助帮扶工作方案》，修订《合肥工业大学校园突发新型冠状病毒肺炎疫情应急处处置预案（第三版）》《合肥工业大学校园突发新型冠状病毒肺炎疫情应急处处置预案（第四版）》《合肥工业大学新型冠状病毒肺炎疫情防控工作方案（2022年修订）》，切实承担好学校疫情防控的统筹协调工作。严格执行疫情信息“日报告”“零报告”制度，在做好疫情信息常态化报送的基础上，精准高效做好学校在校师生人数、集中隔离人员、离肥人员、新冠疫苗接种、个体病例、开关门禁等紧急情况数据的上报工作，每日按时通过教育部新冠疫情填报系统、安徽教育系统疫情报送系统、邮件等多种渠道向教育部、省教育厅、合肥市、包河区报送学校疫情防控信息，2022年累计报送疫情数据4万余条。做好学校师生员工离返肥备案及各二级单位举办活动应急预案的备案工作，全年共备案外出申请及活动应急预案4500余份。组织好学校全员核酸检测人员的摸排及统计日报工作。同时，坚持做好全年值班值守，随时处理突发或紧急情况，并抽调精干力量参加学校疫情防控志愿服务，奋战在防控一线，为学校疫情防控工作作出应有的贡献。</w:t>
      </w:r>
    </w:p>
    <w:p>
      <w:pPr>
        <w:pStyle w:val="2"/>
        <w:spacing w:line="560" w:lineRule="exact"/>
        <w:ind w:firstLine="645"/>
        <w:rPr>
          <w:rFonts w:ascii="宋体" w:hAnsi="宋体" w:cs="宋体"/>
          <w:b/>
          <w:bCs/>
          <w:sz w:val="28"/>
          <w:szCs w:val="28"/>
        </w:rPr>
      </w:pPr>
      <w:r>
        <w:rPr>
          <w:rFonts w:hint="eastAsia" w:ascii="宋体" w:hAnsi="宋体" w:cs="宋体"/>
          <w:b/>
          <w:bCs/>
          <w:sz w:val="28"/>
          <w:szCs w:val="28"/>
        </w:rPr>
        <w:t>9.</w:t>
      </w:r>
      <w:r>
        <w:rPr>
          <w:rFonts w:hint="eastAsia" w:ascii="宋体" w:hAnsi="宋体" w:cs="宋体"/>
          <w:b/>
          <w:sz w:val="28"/>
          <w:szCs w:val="28"/>
        </w:rPr>
        <w:t>积极争取办学资源。</w:t>
      </w:r>
      <w:r>
        <w:rPr>
          <w:rFonts w:hint="eastAsia" w:ascii="宋体" w:hAnsi="宋体" w:cs="宋体"/>
          <w:sz w:val="28"/>
          <w:szCs w:val="28"/>
        </w:rPr>
        <w:t>积极向教育部、安徽省委省政府、安徽省教育厅等各厅局、合肥市、宣城市等争取办学资源支持，协调推动安徽省教育厅、安徽省财政厅、安徽省发展改革委出台《关于全力支持合肥工业大学“双一流”建设若干举措》，获得安徽省常态化支持学校“双一流”建设政策。制定《安徽省教育厅、安徽省财政厅、安徽省发展改革委印发&lt;关于全力支持合肥工业大学“双一流”建设若干举措&gt;的任务分解方案》，常态化跟踪落实情况。积极协调推动，落实安徽省财政支持学校“双一流”建设经费由每年5000万元提升到每年1亿元。积极打造“工大智谷”，协调推进“‘工大智谷’-合肥工业大学智能制造研究院-科技产业园区”三级科技企业孵化体系建设。推动宣城市出台《关于落实支持合肥工业大学宣城校区人才发展政策措施的实施办法》，全年争取宣城市各类办学资金近3000万元。积极推进六安路校区置换、安徽广播电视传输发射总台“干扰台”地块划拨我校、工大沿九华路环境优化等工作。加强与各地校友、金融机构、企业等联系联络，积极汇聚办学资源。</w:t>
      </w:r>
    </w:p>
    <w:p>
      <w:pPr>
        <w:spacing w:line="560" w:lineRule="exact"/>
        <w:ind w:firstLine="562" w:firstLineChars="200"/>
        <w:rPr>
          <w:rFonts w:ascii="宋体" w:hAnsi="宋体" w:cs="宋体"/>
          <w:sz w:val="28"/>
          <w:szCs w:val="28"/>
        </w:rPr>
      </w:pPr>
      <w:r>
        <w:rPr>
          <w:rFonts w:hint="eastAsia" w:ascii="宋体" w:hAnsi="宋体" w:cs="宋体"/>
          <w:b/>
          <w:sz w:val="28"/>
          <w:szCs w:val="28"/>
        </w:rPr>
        <w:t>10.</w:t>
      </w:r>
      <w:r>
        <w:rPr>
          <w:rFonts w:hint="eastAsia" w:ascii="宋体" w:hAnsi="宋体" w:cs="宋体"/>
          <w:sz w:val="28"/>
          <w:szCs w:val="28"/>
        </w:rPr>
        <w:t xml:space="preserve"> </w:t>
      </w:r>
      <w:r>
        <w:rPr>
          <w:rFonts w:hint="eastAsia" w:ascii="宋体" w:hAnsi="宋体" w:cs="宋体"/>
          <w:b/>
          <w:sz w:val="28"/>
          <w:szCs w:val="28"/>
        </w:rPr>
        <w:t>狠抓保密机要工作。</w:t>
      </w:r>
      <w:r>
        <w:rPr>
          <w:rFonts w:hint="eastAsia" w:ascii="宋体" w:hAnsi="宋体" w:cs="宋体"/>
          <w:sz w:val="28"/>
          <w:szCs w:val="28"/>
        </w:rPr>
        <w:t>认真贯彻落实中央和教育部、安徽省委及学校党委关于保密机要工作各项决策部署，强化保密宣传教育，强化重点事项和关键环节保密管理，强化人防、物防、技防相结合的保密综合防范体系建设。通过党委理论中心组开展专题学习、组织全体处级干部、科级干部、涉密人员和相关工作人员参加保密教育培训及自查自评等多种途径，不断提升学校各级领导干部、涉密人员和相关人员的保密意识和保密水平。修订《合肥工业大学涉保密工作责任制实施办法》等保密管理制度17项，压紧压实保密责任。规范做好涉密人员的审批确定和上岗、在岗及离岗离职各环节保密管理，动态做好涉密专用信息设备保密管理。全要素全流程做好涉密文件、涉密科研项目保密管理850余件（项）。开展国家秘密解密审核100余件，涉密载体集中销毁3次，完成新闻宣传、论文发表、科研合作保密审查审批150余次。严格做好全国统考研究生入学考试自命题保密监督指导工作。</w:t>
      </w:r>
    </w:p>
    <w:p>
      <w:pPr>
        <w:spacing w:line="560" w:lineRule="exact"/>
        <w:ind w:firstLine="562" w:firstLineChars="200"/>
        <w:rPr>
          <w:rFonts w:ascii="宋体" w:hAnsi="宋体" w:cs="宋体"/>
          <w:kern w:val="0"/>
          <w:sz w:val="28"/>
          <w:szCs w:val="28"/>
        </w:rPr>
      </w:pPr>
      <w:r>
        <w:rPr>
          <w:rFonts w:hint="eastAsia" w:ascii="宋体" w:hAnsi="宋体" w:cs="宋体"/>
          <w:b/>
          <w:bCs/>
          <w:sz w:val="28"/>
          <w:szCs w:val="28"/>
        </w:rPr>
        <w:t>11.高标准做好外联协调工作。</w:t>
      </w:r>
      <w:r>
        <w:rPr>
          <w:rFonts w:hint="eastAsia" w:ascii="宋体" w:hAnsi="宋体" w:cs="宋体"/>
          <w:kern w:val="0"/>
          <w:sz w:val="28"/>
          <w:szCs w:val="28"/>
        </w:rPr>
        <w:t>认真梳理学校会议室情况，建立全校各校区30人以上会议室管理系统，新系统的使用功能、界面显示等性能进一步优化完善，大幅度提升了会议室使用效率。严格贯彻执行中央八项规定及学校相关规章制度，完善接待审批单、接待清单和接待台账制度，高标准完成全年接待工作，全力做好中央宣讲团成员、全国政协经济委员会副主任宁吉喆，中共安徽省委书记郑栅洁，省长王清宪，国家国防科工局副局长李立功等领导来校视察指导的接待工作。统筹做好安徽省教育厅、安徽省科技厅、安徽省财政厅等政府部门来校调研，华中农业大学、浙江工业大学等兄弟院校来校交流，兴民智通（集团）股份有限公司、荣事达集团、徽商银行股份有限公司等企业来校洽谈合作的接待工作，全年共接待上级部门领导、政府部门、兄弟院校、企事业单位来校调研30余次、300余人次。</w:t>
      </w:r>
    </w:p>
    <w:p>
      <w:pPr>
        <w:spacing w:line="560" w:lineRule="exact"/>
        <w:ind w:firstLine="562" w:firstLineChars="200"/>
        <w:rPr>
          <w:rFonts w:ascii="宋体" w:hAnsi="宋体" w:cs="宋体"/>
          <w:sz w:val="28"/>
          <w:szCs w:val="28"/>
        </w:rPr>
      </w:pPr>
      <w:r>
        <w:rPr>
          <w:rFonts w:hint="eastAsia" w:ascii="宋体" w:hAnsi="宋体" w:cs="宋体"/>
          <w:b/>
          <w:sz w:val="28"/>
          <w:szCs w:val="28"/>
        </w:rPr>
        <w:t>12.优化印章管理和公文运转。</w:t>
      </w:r>
      <w:r>
        <w:rPr>
          <w:rFonts w:hint="eastAsia" w:ascii="宋体" w:hAnsi="宋体" w:cs="宋体"/>
          <w:bCs/>
          <w:sz w:val="28"/>
          <w:szCs w:val="28"/>
        </w:rPr>
        <w:t>加强学校印章管理，严格用印审核，规范用印流程，确保用印有序安全。</w:t>
      </w:r>
      <w:r>
        <w:rPr>
          <w:rFonts w:hint="eastAsia" w:ascii="宋体" w:hAnsi="宋体" w:cs="宋体"/>
          <w:sz w:val="28"/>
          <w:szCs w:val="28"/>
        </w:rPr>
        <w:t>全年学校公章用印8061件，经济合同用印1159份。积极做好学校办公系统运行、维护和培训工作，对学校办公系统部分模块进行升级优化，全力做好学校公文运转，确保学校公文运转流畅高效，全年共处理外来电子公文1631件，校级发文439件（其中上行文119件、校内发文320件），便函36件。认真做好学校公文的印制、调阅、整理和归档工作，累计制发公文1200余份，归档文件500余份。做好全年国家法定假日和疫情期间周末值班安排工作，做好校领导和学校中层领导干部外出请假申请备案工作，全年累计备案申请4000余件。</w:t>
      </w:r>
    </w:p>
    <w:p>
      <w:pPr>
        <w:pStyle w:val="2"/>
        <w:spacing w:line="560" w:lineRule="exact"/>
        <w:ind w:firstLine="562" w:firstLineChars="200"/>
        <w:rPr>
          <w:rFonts w:ascii="宋体" w:hAnsi="宋体" w:cs="宋体"/>
          <w:b/>
          <w:bCs/>
          <w:sz w:val="28"/>
          <w:szCs w:val="28"/>
        </w:rPr>
      </w:pPr>
      <w:r>
        <w:rPr>
          <w:rFonts w:hint="eastAsia" w:ascii="宋体" w:hAnsi="宋体" w:cs="宋体"/>
          <w:b/>
          <w:bCs/>
          <w:sz w:val="28"/>
          <w:szCs w:val="28"/>
        </w:rPr>
        <w:t>四、强化保障落实，在抓好跟踪问效上彰显新担当新作为</w:t>
      </w:r>
    </w:p>
    <w:p>
      <w:pPr>
        <w:autoSpaceDE w:val="0"/>
        <w:autoSpaceDN w:val="0"/>
        <w:spacing w:line="560" w:lineRule="exact"/>
        <w:ind w:firstLine="560"/>
        <w:rPr>
          <w:rFonts w:ascii="宋体" w:hAnsi="宋体" w:cs="宋体"/>
          <w:b/>
          <w:sz w:val="28"/>
          <w:szCs w:val="28"/>
          <w:highlight w:val="yellow"/>
        </w:rPr>
      </w:pPr>
      <w:r>
        <w:rPr>
          <w:rFonts w:hint="eastAsia" w:ascii="宋体" w:hAnsi="宋体" w:cs="宋体"/>
          <w:b/>
          <w:bCs/>
          <w:sz w:val="28"/>
          <w:szCs w:val="28"/>
        </w:rPr>
        <w:t>13.推动督查督办工作走深走实。</w:t>
      </w:r>
      <w:r>
        <w:rPr>
          <w:rFonts w:hint="eastAsia" w:ascii="宋体" w:hAnsi="宋体" w:cs="宋体"/>
          <w:sz w:val="28"/>
          <w:szCs w:val="28"/>
        </w:rPr>
        <w:t>严格落实</w:t>
      </w:r>
      <w:r>
        <w:rPr>
          <w:rFonts w:hint="eastAsia" w:ascii="宋体" w:hAnsi="宋体" w:cs="宋体"/>
          <w:bCs/>
          <w:sz w:val="28"/>
          <w:szCs w:val="28"/>
        </w:rPr>
        <w:t>《合肥工业大学督查督办工作办法》，建立完善分级负责、归口管理等督查督办工作机制，完善办公系统督查督办模块，执行跟踪问效工作机制，进一步加大督办力度，强化决策执行，及时做好党委常委会、校长办公会决策部署、领导交办重要事项和各类专项督办，确保党中央、教育部、安徽省委和学校党政的各项决策部署不折不扣执行。全年共督办事项495项，已落实440项，完成率达88.89%。加强对督查督办工作的理论研究，《新时代高校督查督办工作机制的实践与探索》在《秘书之友》上刊发。</w:t>
      </w:r>
    </w:p>
    <w:p>
      <w:pPr>
        <w:spacing w:line="560" w:lineRule="exact"/>
        <w:ind w:firstLine="562" w:firstLineChars="200"/>
        <w:rPr>
          <w:rFonts w:ascii="宋体" w:hAnsi="宋体" w:cs="宋体"/>
          <w:sz w:val="28"/>
          <w:szCs w:val="28"/>
        </w:rPr>
      </w:pPr>
      <w:r>
        <w:rPr>
          <w:rFonts w:hint="eastAsia" w:ascii="宋体" w:hAnsi="宋体" w:cs="宋体"/>
          <w:b/>
          <w:bCs/>
          <w:sz w:val="28"/>
          <w:szCs w:val="28"/>
        </w:rPr>
        <w:t>14.高效完成教育统计和信息公开工作。</w:t>
      </w:r>
      <w:r>
        <w:rPr>
          <w:rFonts w:hint="eastAsia" w:ascii="宋体" w:hAnsi="宋体" w:cs="宋体"/>
          <w:sz w:val="28"/>
          <w:szCs w:val="28"/>
        </w:rPr>
        <w:t>严格执行《教育统计管理规定》《合肥工业大学统计工作管理暂行办法》等文件，高效</w:t>
      </w:r>
      <w:r>
        <w:rPr>
          <w:rFonts w:hint="eastAsia" w:ascii="宋体" w:hAnsi="宋体" w:cs="宋体"/>
          <w:bCs/>
          <w:sz w:val="28"/>
          <w:szCs w:val="28"/>
        </w:rPr>
        <w:t>完成《教育事业综合统计调查表》《教育事业综合统计季度调查表》等的收集、填报、审核、报送工作，加大对教育事业发展数据进行分析和监测，充分发挥统计数据在教育管理、科学决策和服务社会发展中的重要作用。配合相关部门做好审计署4个信息系统全库备份、16张结构化数据表及9项非结构化数据的收集整理报送工作。</w:t>
      </w:r>
      <w:r>
        <w:rPr>
          <w:rFonts w:hint="eastAsia" w:ascii="宋体" w:hAnsi="宋体" w:cs="宋体"/>
          <w:sz w:val="28"/>
          <w:szCs w:val="28"/>
        </w:rPr>
        <w:t>认真贯彻落实《高等学校信息公开办法》《教育部关于公布&lt;高等学校信息公开事项清单&gt;的通知》等文件要求，完善学校信息公开制度，推动更广泛的信息公开。2022年累计接听群众来电信息咨询2000余次，收到1次书面信息公开申请，已在处理时限内答复申请人。</w:t>
      </w:r>
    </w:p>
    <w:p>
      <w:pPr>
        <w:spacing w:line="560" w:lineRule="exact"/>
        <w:ind w:firstLine="562" w:firstLineChars="200"/>
        <w:rPr>
          <w:rFonts w:ascii="宋体" w:hAnsi="宋体" w:cs="宋体"/>
          <w:sz w:val="28"/>
          <w:szCs w:val="28"/>
        </w:rPr>
      </w:pPr>
      <w:r>
        <w:rPr>
          <w:rFonts w:hint="eastAsia" w:ascii="宋体" w:hAnsi="宋体" w:cs="宋体"/>
          <w:b/>
          <w:bCs/>
          <w:sz w:val="28"/>
          <w:szCs w:val="28"/>
        </w:rPr>
        <w:t>15.用心做好信访工作。</w:t>
      </w:r>
      <w:r>
        <w:rPr>
          <w:rFonts w:hint="eastAsia" w:ascii="宋体" w:hAnsi="宋体" w:cs="宋体"/>
          <w:bCs/>
          <w:sz w:val="28"/>
          <w:szCs w:val="28"/>
        </w:rPr>
        <w:t>严格执行《信访工作条例》《合肥工业大学信访工作实施办法》</w:t>
      </w:r>
      <w:r>
        <w:rPr>
          <w:rFonts w:hint="eastAsia" w:ascii="宋体" w:hAnsi="宋体" w:cs="宋体"/>
          <w:sz w:val="28"/>
          <w:szCs w:val="28"/>
        </w:rPr>
        <w:t>等制度文件</w:t>
      </w:r>
      <w:r>
        <w:rPr>
          <w:rFonts w:hint="eastAsia" w:ascii="宋体" w:hAnsi="宋体" w:cs="宋体"/>
          <w:bCs/>
          <w:sz w:val="28"/>
          <w:szCs w:val="28"/>
        </w:rPr>
        <w:t>，</w:t>
      </w:r>
      <w:r>
        <w:rPr>
          <w:rFonts w:hint="eastAsia" w:ascii="宋体" w:hAnsi="宋体" w:cs="宋体"/>
          <w:sz w:val="28"/>
          <w:szCs w:val="28"/>
        </w:rPr>
        <w:t>始终把了解民情、集中民智、维护民利、凝聚民心作为工作重点，</w:t>
      </w:r>
      <w:r>
        <w:rPr>
          <w:rFonts w:hint="eastAsia" w:ascii="宋体" w:hAnsi="宋体" w:cs="宋体"/>
          <w:bCs/>
          <w:sz w:val="28"/>
          <w:szCs w:val="28"/>
        </w:rPr>
        <w:t>2022年共办理校长信箱1200余件，处理上级部门转交件40余件，现场接访60余次。定期汇总整理信访事项及办理情况，编印信访工作简报，</w:t>
      </w:r>
      <w:r>
        <w:rPr>
          <w:rFonts w:hint="eastAsia" w:ascii="宋体" w:hAnsi="宋体" w:cs="宋体"/>
          <w:sz w:val="28"/>
          <w:szCs w:val="28"/>
        </w:rPr>
        <w:t>围绕学校发展难点阻点和师生普遍关心关注的问题，积极研究信访工作新举措，推动解决“一件事”向解决“一类事”转变，推动信访工作科学化、</w:t>
      </w:r>
      <w:r>
        <w:rPr>
          <w:rFonts w:hint="eastAsia" w:ascii="宋体" w:hAnsi="宋体" w:cs="宋体"/>
          <w:bCs/>
          <w:sz w:val="28"/>
          <w:szCs w:val="28"/>
        </w:rPr>
        <w:t>法治化</w:t>
      </w:r>
      <w:r>
        <w:rPr>
          <w:rFonts w:hint="eastAsia" w:ascii="宋体" w:hAnsi="宋体" w:cs="宋体"/>
          <w:sz w:val="28"/>
          <w:szCs w:val="28"/>
        </w:rPr>
        <w:t>、规范化。</w:t>
      </w:r>
    </w:p>
    <w:p>
      <w:pPr>
        <w:spacing w:line="560" w:lineRule="exact"/>
        <w:ind w:firstLine="562" w:firstLineChars="200"/>
        <w:rPr>
          <w:rFonts w:ascii="宋体" w:hAnsi="宋体" w:cs="宋体"/>
          <w:sz w:val="28"/>
          <w:szCs w:val="28"/>
        </w:rPr>
      </w:pPr>
      <w:r>
        <w:rPr>
          <w:rFonts w:hint="eastAsia" w:ascii="宋体" w:hAnsi="宋体" w:cs="宋体"/>
          <w:b/>
          <w:sz w:val="28"/>
          <w:szCs w:val="28"/>
        </w:rPr>
        <w:t>16.认真做好校史馆日常管理。</w:t>
      </w:r>
      <w:r>
        <w:rPr>
          <w:rFonts w:hint="eastAsia" w:ascii="宋体" w:hAnsi="宋体" w:cs="宋体"/>
          <w:sz w:val="28"/>
          <w:szCs w:val="28"/>
        </w:rPr>
        <w:t>严格执行《合肥工业大学（合肥校区）校史馆管理规定（试行）》，统筹安排学校师生团体、校外团体参观事宜，协调好校史馆设备维护与检修、保洁、安保、讲解员培训和讲解安排等工作。充分利用校史馆网上预约系统，不断优化办事流程。同时，为进一步满足师生参观需求，实行校史馆开放日，并增开校史馆周末参观场次，有效发挥校史馆教育、宣传、引导功能。2022年，校史馆共接待参观78场次、3111人次。</w:t>
      </w:r>
    </w:p>
    <w:p>
      <w:pPr>
        <w:rPr>
          <w:rFonts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br w:type="page"/>
      </w:r>
    </w:p>
    <w:p>
      <w:pPr>
        <w:pStyle w:val="18"/>
        <w:spacing w:after="312" w:afterLines="100" w:line="360" w:lineRule="auto"/>
        <w:ind w:firstLine="0" w:firstLineChars="0"/>
        <w:jc w:val="center"/>
        <w:outlineLvl w:val="0"/>
        <w:rPr>
          <w:rFonts w:ascii="宋体" w:hAnsi="宋体" w:eastAsia="宋体" w:cs="Times New Roman"/>
          <w:b/>
          <w:bCs/>
          <w:color w:val="000000" w:themeColor="text1"/>
          <w:sz w:val="32"/>
          <w:szCs w:val="32"/>
          <w14:textFill>
            <w14:solidFill>
              <w14:schemeClr w14:val="tx1"/>
            </w14:solidFill>
          </w14:textFill>
        </w:rPr>
      </w:pPr>
      <w:bookmarkStart w:id="2" w:name="_Toc10338"/>
      <w:r>
        <w:rPr>
          <w:rFonts w:hint="eastAsia" w:ascii="宋体" w:hAnsi="宋体" w:eastAsia="宋体" w:cs="Times New Roman"/>
          <w:b/>
          <w:bCs/>
          <w:color w:val="000000" w:themeColor="text1"/>
          <w:sz w:val="32"/>
          <w:szCs w:val="32"/>
          <w14:textFill>
            <w14:solidFill>
              <w14:schemeClr w14:val="tx1"/>
            </w14:solidFill>
          </w14:textFill>
        </w:rPr>
        <w:t>纪委办公室（监察处）2022年度工作总结</w:t>
      </w:r>
      <w:bookmarkEnd w:id="2"/>
    </w:p>
    <w:p>
      <w:pPr>
        <w:pStyle w:val="18"/>
        <w:spacing w:after="0" w:line="360" w:lineRule="auto"/>
        <w:ind w:firstLine="560" w:firstLineChars="200"/>
        <w:rPr>
          <w:rFonts w:ascii="宋体" w:hAnsi="宋体" w:eastAsia="宋体" w:cs="宋体"/>
          <w:bCs/>
          <w:kern w:val="36"/>
          <w:sz w:val="28"/>
          <w:szCs w:val="28"/>
        </w:rPr>
      </w:pPr>
      <w:r>
        <w:rPr>
          <w:rFonts w:hint="eastAsia" w:ascii="宋体" w:hAnsi="宋体" w:eastAsia="宋体" w:cs="宋体"/>
          <w:sz w:val="28"/>
          <w:szCs w:val="28"/>
        </w:rPr>
        <w:t>2022年，合肥工业大学纪检监察工作坚持以习近平新时代中国特色社会主义思想为指导，</w:t>
      </w:r>
      <w:r>
        <w:rPr>
          <w:rFonts w:hint="eastAsia" w:ascii="宋体" w:hAnsi="宋体" w:eastAsia="宋体" w:cs="宋体"/>
          <w:bCs/>
          <w:kern w:val="36"/>
          <w:sz w:val="28"/>
          <w:szCs w:val="28"/>
        </w:rPr>
        <w:t>全面</w:t>
      </w:r>
      <w:r>
        <w:rPr>
          <w:rFonts w:hint="eastAsia" w:ascii="宋体" w:hAnsi="宋体" w:eastAsia="宋体" w:cs="宋体"/>
          <w:kern w:val="0"/>
          <w:sz w:val="28"/>
          <w:szCs w:val="28"/>
        </w:rPr>
        <w:t>学习宣传贯彻党的二十大精神，认真学习</w:t>
      </w:r>
      <w:r>
        <w:rPr>
          <w:rFonts w:hint="eastAsia" w:ascii="宋体" w:hAnsi="宋体" w:eastAsia="宋体" w:cs="宋体"/>
          <w:bCs/>
          <w:sz w:val="28"/>
          <w:szCs w:val="28"/>
        </w:rPr>
        <w:t>十九届中央纪律检查委员会向中国共产党第二十次全国代表大会的工作报告</w:t>
      </w:r>
      <w:r>
        <w:rPr>
          <w:rFonts w:hint="eastAsia" w:ascii="宋体" w:hAnsi="宋体" w:eastAsia="宋体" w:cs="宋体"/>
          <w:sz w:val="28"/>
          <w:szCs w:val="28"/>
        </w:rPr>
        <w:t>精神，</w:t>
      </w:r>
      <w:r>
        <w:rPr>
          <w:rFonts w:hint="eastAsia" w:ascii="宋体" w:hAnsi="宋体" w:eastAsia="宋体" w:cs="宋体"/>
          <w:kern w:val="0"/>
          <w:sz w:val="28"/>
          <w:szCs w:val="28"/>
        </w:rPr>
        <w:t>贯彻落实</w:t>
      </w:r>
      <w:r>
        <w:rPr>
          <w:rFonts w:hint="eastAsia" w:ascii="宋体" w:hAnsi="宋体" w:eastAsia="宋体" w:cs="宋体"/>
          <w:sz w:val="28"/>
          <w:szCs w:val="28"/>
        </w:rPr>
        <w:t>十九届中央纪委六次全会</w:t>
      </w:r>
      <w:r>
        <w:rPr>
          <w:rFonts w:hint="eastAsia" w:ascii="宋体" w:hAnsi="宋体" w:eastAsia="宋体" w:cs="宋体"/>
          <w:bCs/>
          <w:kern w:val="36"/>
          <w:sz w:val="28"/>
          <w:szCs w:val="28"/>
        </w:rPr>
        <w:t>精神，</w:t>
      </w:r>
      <w:r>
        <w:rPr>
          <w:rFonts w:hint="eastAsia" w:ascii="宋体" w:hAnsi="宋体" w:eastAsia="宋体" w:cs="宋体"/>
          <w:sz w:val="28"/>
          <w:szCs w:val="28"/>
        </w:rPr>
        <w:t>按照</w:t>
      </w:r>
      <w:r>
        <w:rPr>
          <w:rFonts w:hint="eastAsia" w:ascii="宋体" w:hAnsi="宋体" w:eastAsia="宋体" w:cs="宋体"/>
          <w:bCs/>
          <w:kern w:val="36"/>
          <w:sz w:val="28"/>
          <w:szCs w:val="28"/>
        </w:rPr>
        <w:t>教育部党组、驻教育部纪检监察组、安徽省纪委监委有关工作部署和学校党委工作要求</w:t>
      </w:r>
      <w:r>
        <w:rPr>
          <w:rFonts w:hint="eastAsia" w:ascii="宋体" w:hAnsi="宋体" w:eastAsia="宋体" w:cs="宋体"/>
          <w:sz w:val="28"/>
          <w:szCs w:val="28"/>
        </w:rPr>
        <w:t>，以推动学校</w:t>
      </w:r>
      <w:r>
        <w:rPr>
          <w:rFonts w:hint="eastAsia" w:ascii="宋体" w:hAnsi="宋体" w:eastAsia="宋体" w:cs="宋体"/>
          <w:bCs/>
          <w:sz w:val="28"/>
          <w:szCs w:val="28"/>
        </w:rPr>
        <w:t>高质量内涵式发展为主题，自觉把握和运用党的百年奋斗历史经</w:t>
      </w:r>
      <w:r>
        <w:rPr>
          <w:rFonts w:hint="eastAsia" w:ascii="宋体" w:hAnsi="宋体" w:eastAsia="宋体" w:cs="宋体"/>
          <w:bCs/>
          <w:kern w:val="36"/>
          <w:sz w:val="28"/>
          <w:szCs w:val="28"/>
        </w:rPr>
        <w:t>验，坚定贯彻党的自我革命战略思想和全面从严治党战略方针，不断提升正风肃纪反腐的精准性和有效性，一体推进不敢腐、不能腐、不想腐，充分发挥监督保障执行、促进完善发展作用，不断强化“严”的氛围，为营造良好校园政治生态，激发管党治教、办学治校的强烈内生动力提供坚强保障。</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一、主动发挥协助职责，着力夯实全面从严治党政治责任</w:t>
      </w:r>
    </w:p>
    <w:p>
      <w:pPr>
        <w:spacing w:line="360" w:lineRule="auto"/>
        <w:ind w:firstLine="630"/>
        <w:rPr>
          <w:rFonts w:ascii="宋体" w:hAnsi="宋体" w:cs="宋体"/>
          <w:sz w:val="28"/>
          <w:szCs w:val="28"/>
        </w:rPr>
      </w:pPr>
      <w:r>
        <w:rPr>
          <w:rFonts w:hint="eastAsia" w:ascii="宋体" w:hAnsi="宋体" w:cs="宋体"/>
          <w:b/>
          <w:sz w:val="28"/>
          <w:szCs w:val="28"/>
        </w:rPr>
        <w:t>1.进一步强化思想引领。</w:t>
      </w:r>
      <w:r>
        <w:rPr>
          <w:rFonts w:hint="eastAsia" w:ascii="宋体" w:hAnsi="宋体" w:cs="宋体"/>
          <w:sz w:val="28"/>
          <w:szCs w:val="28"/>
        </w:rPr>
        <w:t>协助学校党委学习宣传贯彻党的二十大精神，贯彻落实习近平总书记在十九届中央纪委六次全会上的重要讲话精神和全会精神、2022年教育系统全面从严治党工作视频会议精神、安徽省十一届纪委二次全会精神等，教育引导广大党员干部完整、准确、全面理解把握党的二十大精神，学深悟透习近平总书记关于党的自我革命战略思想，不断提高政治判断力、政治领悟力、政治执行力。围绕“国之大者”，聚焦总书记关于教育的重要指示批示精神和中央关于教育的重大决策部署，聚焦落实“三新一高”要求强化监督，推动践行“两个维护”、捍卫“两个确立”。围绕为党</w:t>
      </w:r>
      <w:r>
        <w:rPr>
          <w:rFonts w:hint="eastAsia" w:ascii="宋体" w:hAnsi="宋体" w:cs="宋体"/>
          <w:sz w:val="28"/>
          <w:szCs w:val="28"/>
          <w:lang w:val="zh-CN"/>
        </w:rPr>
        <w:t>育人、为国育才，重点监督坚持党对教育的全面领导、坚守意识形态阵地、防范化解教育领域重大风险、落实立德树人根本任务，监督维护教育公平、服务乡村振兴、办好人民满意的教育。</w:t>
      </w:r>
    </w:p>
    <w:p>
      <w:pPr>
        <w:spacing w:line="360" w:lineRule="auto"/>
        <w:ind w:firstLine="560" w:firstLineChars="200"/>
        <w:rPr>
          <w:rFonts w:ascii="宋体" w:hAnsi="宋体" w:cs="宋体"/>
          <w:sz w:val="28"/>
          <w:szCs w:val="28"/>
          <w:lang w:val="zh-CN"/>
        </w:rPr>
      </w:pPr>
      <w:r>
        <w:rPr>
          <w:rFonts w:hint="eastAsia" w:ascii="宋体" w:hAnsi="宋体" w:cs="宋体"/>
          <w:sz w:val="28"/>
          <w:szCs w:val="28"/>
        </w:rPr>
        <w:t>2.</w:t>
      </w:r>
      <w:r>
        <w:rPr>
          <w:rFonts w:hint="eastAsia" w:ascii="宋体" w:hAnsi="宋体" w:cs="宋体"/>
          <w:b/>
          <w:sz w:val="28"/>
          <w:szCs w:val="28"/>
          <w:lang w:val="zh-CN"/>
        </w:rPr>
        <w:t>纵深推进全面从严治党。</w:t>
      </w:r>
      <w:r>
        <w:rPr>
          <w:rFonts w:hint="eastAsia" w:ascii="宋体" w:hAnsi="宋体" w:cs="宋体"/>
          <w:sz w:val="28"/>
          <w:szCs w:val="28"/>
          <w:lang w:val="zh-CN"/>
        </w:rPr>
        <w:t>协助制定《合肥工业大学2022年全面从严治党工作要点》，分解工作任务，压紧压实党政职能部门工作责任。协助推动落实2022年教育系统全面从严治党工作视频会议、2022年全面从严治党工作会议等</w:t>
      </w:r>
      <w:r>
        <w:rPr>
          <w:rFonts w:hint="eastAsia" w:ascii="宋体" w:hAnsi="宋体" w:cs="宋体"/>
          <w:sz w:val="28"/>
          <w:szCs w:val="28"/>
        </w:rPr>
        <w:t>会议精神</w:t>
      </w:r>
      <w:r>
        <w:rPr>
          <w:rFonts w:hint="eastAsia" w:ascii="宋体" w:hAnsi="宋体" w:cs="宋体"/>
          <w:sz w:val="28"/>
          <w:szCs w:val="28"/>
          <w:lang w:val="zh-CN"/>
        </w:rPr>
        <w:t>，引导广大党员干部切实增强全面从严治党的责任感和使命感。</w:t>
      </w:r>
      <w:r>
        <w:rPr>
          <w:rFonts w:hint="eastAsia" w:ascii="宋体" w:hAnsi="宋体" w:cs="宋体"/>
          <w:sz w:val="28"/>
          <w:szCs w:val="28"/>
        </w:rPr>
        <w:t>深入学习贯彻《中国共产党纪律检查委员会工作条例》等党内法规，</w:t>
      </w:r>
      <w:r>
        <w:rPr>
          <w:rFonts w:hint="eastAsia" w:ascii="宋体" w:hAnsi="宋体" w:cs="宋体"/>
          <w:sz w:val="28"/>
          <w:szCs w:val="28"/>
          <w:lang w:val="zh-CN"/>
        </w:rPr>
        <w:t>组织开</w:t>
      </w:r>
      <w:r>
        <w:rPr>
          <w:rFonts w:hint="eastAsia" w:ascii="宋体" w:hAnsi="宋体" w:cs="宋体"/>
          <w:sz w:val="28"/>
          <w:szCs w:val="28"/>
        </w:rPr>
        <w:t>展多层面、多维度学习研讨，指导督促学校基层党委、二级纪委落实落细“两个责任”，不断推进党的建设各项工作规范化、法治化、正规化建设。</w:t>
      </w:r>
    </w:p>
    <w:p>
      <w:pPr>
        <w:spacing w:line="360" w:lineRule="auto"/>
        <w:ind w:firstLine="562" w:firstLineChars="200"/>
        <w:rPr>
          <w:rFonts w:ascii="宋体" w:hAnsi="宋体" w:cs="宋体"/>
          <w:bCs/>
          <w:sz w:val="28"/>
          <w:szCs w:val="28"/>
        </w:rPr>
      </w:pPr>
      <w:r>
        <w:rPr>
          <w:rFonts w:hint="eastAsia" w:ascii="宋体" w:hAnsi="宋体" w:cs="宋体"/>
          <w:b/>
          <w:sz w:val="28"/>
          <w:szCs w:val="28"/>
        </w:rPr>
        <w:t>3.深化开展校内巡察。</w:t>
      </w:r>
      <w:r>
        <w:rPr>
          <w:rFonts w:hint="eastAsia" w:ascii="宋体" w:hAnsi="宋体" w:cs="宋体"/>
          <w:bCs/>
          <w:sz w:val="28"/>
          <w:szCs w:val="28"/>
        </w:rPr>
        <w:t>协助学校党委统筹做好巡察全覆盖后的全校巡察整改情况专项巡察工作，选派4名纪检干部参加2022年基层党委党总支巡察整改落实情况专项巡察，协助组建4个巡察组对24个二级党组织开展巡察，督促各二级党组织以整改为契机破解深层次矛盾问题，将需要长期推进的任务抓到位、抓到底，形成专项巡察整改落实情况报告24份。</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二、深入履行监督专责，着力护航学校各项事业高质量发展</w:t>
      </w:r>
    </w:p>
    <w:p>
      <w:pPr>
        <w:spacing w:line="360" w:lineRule="auto"/>
        <w:ind w:firstLine="562" w:firstLineChars="200"/>
        <w:rPr>
          <w:rFonts w:ascii="宋体" w:hAnsi="宋体" w:cs="宋体"/>
          <w:sz w:val="28"/>
          <w:szCs w:val="28"/>
        </w:rPr>
      </w:pPr>
      <w:r>
        <w:rPr>
          <w:rFonts w:hint="eastAsia" w:ascii="宋体" w:hAnsi="宋体" w:cs="宋体"/>
          <w:b/>
          <w:sz w:val="28"/>
          <w:szCs w:val="28"/>
        </w:rPr>
        <w:t>1.</w:t>
      </w:r>
      <w:r>
        <w:rPr>
          <w:rFonts w:hint="eastAsia" w:ascii="宋体" w:hAnsi="宋体" w:cs="宋体"/>
          <w:b/>
          <w:bCs/>
          <w:sz w:val="28"/>
          <w:szCs w:val="28"/>
        </w:rPr>
        <w:t>持续加强和规范政治监督。</w:t>
      </w:r>
      <w:r>
        <w:rPr>
          <w:rFonts w:hint="eastAsia" w:ascii="宋体" w:hAnsi="宋体" w:cs="宋体"/>
          <w:sz w:val="28"/>
          <w:szCs w:val="28"/>
        </w:rPr>
        <w:t>不断健全政治监督清单制度，详细记录监督事项、监督措施及取得成效，</w:t>
      </w:r>
      <w:r>
        <w:rPr>
          <w:rFonts w:hint="eastAsia" w:ascii="宋体" w:hAnsi="宋体" w:cs="宋体"/>
          <w:sz w:val="28"/>
          <w:szCs w:val="28"/>
          <w:shd w:val="clear" w:color="auto" w:fill="FFFFFF"/>
        </w:rPr>
        <w:t>深入推动政治监督具体化、精准化、常态化</w:t>
      </w:r>
      <w:r>
        <w:rPr>
          <w:rFonts w:hint="eastAsia" w:ascii="宋体" w:hAnsi="宋体" w:cs="宋体"/>
          <w:sz w:val="28"/>
          <w:szCs w:val="28"/>
        </w:rPr>
        <w:t>。</w:t>
      </w:r>
      <w:r>
        <w:rPr>
          <w:rFonts w:hint="eastAsia" w:ascii="宋体" w:hAnsi="宋体" w:cs="宋体"/>
          <w:sz w:val="28"/>
          <w:szCs w:val="28"/>
          <w:shd w:val="clear" w:color="auto" w:fill="FFFFFF"/>
        </w:rPr>
        <w:t>拟定重点领域关键环节监督实施办法、党风廉政意见回复工作暂行办法、中层领导干部廉政档案管理办法等制度文件，做好党风廉政建设制度清理反馈工作，推动修订、</w:t>
      </w:r>
      <w:r>
        <w:rPr>
          <w:rFonts w:hint="eastAsia" w:ascii="宋体" w:hAnsi="宋体" w:cs="宋体"/>
          <w:sz w:val="28"/>
          <w:szCs w:val="28"/>
        </w:rPr>
        <w:t>完善相关制度体系。落实驻教育部纪检监察组、安徽省纪委监委相关工作提示要求，向上级按月报送政治监督开展情况，共计37条次，向各二级纪检组织和相关职能部门下发相关工作提示53份，要求各单位强化政治监督，坚守底线思维，深入查找风险隐患，采取有效措施力促校园安全稳定。</w:t>
      </w:r>
    </w:p>
    <w:p>
      <w:pPr>
        <w:widowControl/>
        <w:shd w:val="clear" w:color="auto" w:fill="FFFFFF"/>
        <w:spacing w:line="360" w:lineRule="auto"/>
        <w:ind w:firstLine="562" w:firstLineChars="200"/>
        <w:rPr>
          <w:rFonts w:ascii="宋体" w:hAnsi="宋体" w:cs="宋体"/>
          <w:b/>
          <w:bCs/>
          <w:sz w:val="28"/>
          <w:szCs w:val="28"/>
        </w:rPr>
      </w:pPr>
      <w:r>
        <w:rPr>
          <w:rFonts w:hint="eastAsia" w:ascii="宋体" w:hAnsi="宋体" w:cs="宋体"/>
          <w:b/>
          <w:bCs/>
          <w:sz w:val="28"/>
          <w:szCs w:val="28"/>
          <w:shd w:val="clear" w:color="auto" w:fill="FFFFFF"/>
        </w:rPr>
        <w:t>2.强化学习宣传贯彻党的二十大精神监督。</w:t>
      </w:r>
      <w:r>
        <w:rPr>
          <w:rFonts w:hint="eastAsia" w:ascii="宋体" w:hAnsi="宋体" w:cs="宋体"/>
          <w:sz w:val="28"/>
          <w:szCs w:val="28"/>
          <w:shd w:val="clear" w:color="auto" w:fill="FFFFFF"/>
        </w:rPr>
        <w:t>及</w:t>
      </w:r>
      <w:r>
        <w:rPr>
          <w:rFonts w:hint="eastAsia" w:ascii="宋体" w:hAnsi="宋体" w:cs="宋体"/>
          <w:sz w:val="28"/>
          <w:szCs w:val="28"/>
        </w:rPr>
        <w:t>时督促学校党委通过党委常委会、党委全委会、理论中心组专题学习等方式传达学习研讨党的二十大精神，督促相关职能部门全面了解全校各单位党的二十大精神学习情况。牵头制定《合肥工业大学学习宣传贯彻党的二十大精神督查指导工作方案》，明确督查内容清单、设计督查手段等，重点督查各单位对学校宣传贯彻党的二十大精神任务清单执行情况，总结经验、发现典型、突出特色情况等。要求各督查组对督查指导过程中发现问题，特别是苗头性、倾向性问题，及时向学校党委报告，对敷衍塞责、消极应付的单位或个人提出处置意见建议。督促党委巡察部门及时将党的二十大精神学习宣传贯彻情况作为专项巡察工作重要内容，确保学校各单位高质量推进党的二十大精神学习宣传贯彻工作。</w:t>
      </w:r>
    </w:p>
    <w:p>
      <w:pPr>
        <w:spacing w:line="360" w:lineRule="auto"/>
        <w:ind w:firstLine="562" w:firstLineChars="200"/>
        <w:rPr>
          <w:rFonts w:ascii="宋体" w:hAnsi="宋体" w:cs="宋体"/>
          <w:sz w:val="28"/>
          <w:szCs w:val="28"/>
        </w:rPr>
      </w:pPr>
      <w:r>
        <w:rPr>
          <w:rFonts w:hint="eastAsia" w:ascii="宋体" w:hAnsi="宋体" w:cs="宋体"/>
          <w:b/>
          <w:sz w:val="28"/>
          <w:szCs w:val="28"/>
        </w:rPr>
        <w:t>3.开展疫情防控工作专项监督。</w:t>
      </w:r>
      <w:r>
        <w:rPr>
          <w:rFonts w:hint="eastAsia" w:ascii="宋体" w:hAnsi="宋体" w:cs="宋体"/>
          <w:sz w:val="28"/>
          <w:szCs w:val="28"/>
        </w:rPr>
        <w:t>把疫情防控监督作为重大政治任务，发布关于严肃新型冠状病毒疫情防控工作纪律的通知，制定疫情防控10项负面清单，以严明纪律推动主体责任和监督责任的有效落实。根据国务院优化新冠肺炎疫情防控最新通知要求，及时修改完善学校新冠病毒防控工作督查方案，督促学校党委及时更新学校工作预案。 发布工作提示，对各单位师生员工离校返校管理、健康码黄（红）码师生员工管理、师生核酸检测频度等重点工作提出具体监督要求。采取“四不两直”方式，开展18轮疫情防控工作督查，抽查20家单位师生核酸检测情况，累计发现各类问题66个，向相关单位发出工作提醒33件，处分处理违规教师6人（次）。11月下旬以来，针对学校实际，及时制定《校纪委关于进一步加强近期疫情防控监督工作的提醒》。由学校纪委主要负责人带队，密集开展疫情防控工作专项监督检查，重点督查核酸检测情况、人员流动情况、政策执行情况、教职工疫情防控填报情况等，将发现的问题以督查简报的形式向校疫情防控工作领导小组通报，发布疫情防控《督查通报》4期，对相关单位和个人点名道姓通报曝光。</w:t>
      </w:r>
    </w:p>
    <w:p>
      <w:pPr>
        <w:spacing w:line="360" w:lineRule="auto"/>
        <w:ind w:firstLine="562" w:firstLineChars="200"/>
        <w:rPr>
          <w:rFonts w:ascii="宋体" w:hAnsi="宋体" w:cs="宋体"/>
          <w:sz w:val="28"/>
          <w:szCs w:val="28"/>
        </w:rPr>
      </w:pPr>
      <w:r>
        <w:rPr>
          <w:rFonts w:hint="eastAsia" w:ascii="宋体" w:hAnsi="宋体" w:cs="宋体"/>
          <w:b/>
          <w:sz w:val="28"/>
          <w:szCs w:val="28"/>
        </w:rPr>
        <w:t>4.深入推进</w:t>
      </w:r>
      <w:r>
        <w:rPr>
          <w:rFonts w:hint="eastAsia" w:ascii="宋体" w:hAnsi="宋体" w:cs="宋体"/>
          <w:b/>
          <w:bCs/>
          <w:sz w:val="28"/>
          <w:szCs w:val="28"/>
        </w:rPr>
        <w:t>“一把手”专项监督</w:t>
      </w:r>
      <w:r>
        <w:rPr>
          <w:rFonts w:hint="eastAsia" w:ascii="宋体" w:hAnsi="宋体" w:cs="宋体"/>
          <w:sz w:val="28"/>
          <w:szCs w:val="28"/>
        </w:rPr>
        <w:t>。落实党中央和安徽省委相关文件精神，组织7个专项检查组，通过核查材料、列席会议等方式，对各单位中层党员领导干部民主生活会情况开展监督检查，形成监督检查记录表13份，并整理共性问题，向校内相关部门开列提醒清单。通过实地走访等方式对部分二级学院党政联席会和党委会相关记录和纪要进行监督检查，及时反馈发现问题，提出意见建议。紧盯重点领域关键环节，深</w:t>
      </w:r>
      <w:r>
        <w:rPr>
          <w:rFonts w:hint="eastAsia" w:ascii="宋体" w:hAnsi="宋体" w:cs="宋体"/>
          <w:sz w:val="28"/>
          <w:szCs w:val="28"/>
          <w:shd w:val="clear" w:color="auto" w:fill="FFFFFF"/>
        </w:rPr>
        <w:t>入查找部分单位党风廉政建设和管理监督中存在的问题，设计提醒谈话工作方案，由校党委书记带领纪委负责同志分赴总务处、审计处，对单位“一把手”和领导班子全体成员开展提醒谈话，提出整改</w:t>
      </w:r>
      <w:r>
        <w:rPr>
          <w:rFonts w:hint="eastAsia" w:ascii="宋体" w:hAnsi="宋体" w:cs="宋体"/>
          <w:sz w:val="28"/>
          <w:szCs w:val="28"/>
        </w:rPr>
        <w:t>要求。加强对重点领域关键环节“一把手”的监督执纪问责，对1个单位的“一把手”开展专题约谈，指出问题，责成提高认识、认真整改。</w:t>
      </w:r>
    </w:p>
    <w:p>
      <w:pPr>
        <w:spacing w:line="360" w:lineRule="auto"/>
        <w:ind w:firstLine="562" w:firstLineChars="200"/>
        <w:rPr>
          <w:rFonts w:ascii="宋体" w:hAnsi="宋体" w:cs="宋体"/>
          <w:sz w:val="28"/>
          <w:szCs w:val="28"/>
          <w:shd w:val="clear" w:color="auto" w:fill="FFFFFF"/>
        </w:rPr>
      </w:pPr>
      <w:r>
        <w:rPr>
          <w:rFonts w:hint="eastAsia" w:ascii="宋体" w:hAnsi="宋体" w:cs="宋体"/>
          <w:b/>
          <w:sz w:val="28"/>
          <w:szCs w:val="28"/>
        </w:rPr>
        <w:t>5.</w:t>
      </w:r>
      <w:r>
        <w:rPr>
          <w:rFonts w:hint="eastAsia" w:ascii="宋体" w:hAnsi="宋体" w:cs="宋体"/>
          <w:b/>
          <w:bCs/>
          <w:sz w:val="28"/>
          <w:szCs w:val="28"/>
        </w:rPr>
        <w:t>做实做细日常监督。</w:t>
      </w:r>
      <w:r>
        <w:rPr>
          <w:rFonts w:hint="eastAsia" w:ascii="宋体" w:hAnsi="宋体" w:cs="宋体"/>
          <w:sz w:val="28"/>
          <w:szCs w:val="28"/>
        </w:rPr>
        <w:t>开展非学历教育整治专项督查、校办企业改革专项监督等，形成整改报告和清单4份并督促整改落实。聚焦重点领域和关键环节，开展校园基建、本科生和继续教育招生录取、研究生复试、审计监督职责等专项督查，制定并下发提醒清单11份，纪律检查建议5份。组织督查组实地走访继续教育学院、体育部等单位，了解部分二级单位意识形态工作责任制落实情况，对发现的问题及时督促整改。</w:t>
      </w:r>
      <w:r>
        <w:rPr>
          <w:rFonts w:hint="eastAsia" w:ascii="宋体" w:hAnsi="宋体" w:cs="宋体"/>
          <w:sz w:val="28"/>
          <w:szCs w:val="28"/>
          <w:shd w:val="clear" w:color="auto" w:fill="FFFFFF"/>
        </w:rPr>
        <w:t>开展学校教材建设领导小组运行情况专项督查，下发纪检监督函1份，关注事项清单1份，形成关注事项报告1份。开展推进习近平新时代中国特色社会主义思想进教材、进课堂、进头脑工作情况督查，形成调研小结《合肥工业大学“三进”工作落实情况总结》并报驻部纪检监察组。开展5轮定点帮扶工作专项督查，形成督查报告2份，发现问题9个，提出意见建议9条。</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三、持之以恒正风肃纪，着力推动中央八项规定精神化风成俗</w:t>
      </w:r>
    </w:p>
    <w:p>
      <w:pPr>
        <w:spacing w:line="360" w:lineRule="auto"/>
        <w:ind w:firstLine="562" w:firstLineChars="200"/>
        <w:rPr>
          <w:rFonts w:ascii="宋体" w:hAnsi="宋体" w:cs="宋体"/>
          <w:bCs/>
          <w:sz w:val="28"/>
          <w:szCs w:val="28"/>
        </w:rPr>
      </w:pPr>
      <w:r>
        <w:rPr>
          <w:rFonts w:hint="eastAsia" w:ascii="宋体" w:hAnsi="宋体" w:cs="宋体"/>
          <w:b/>
          <w:sz w:val="28"/>
          <w:szCs w:val="28"/>
        </w:rPr>
        <w:t>1.驰而不息推动作风建设。</w:t>
      </w:r>
      <w:r>
        <w:rPr>
          <w:rFonts w:hint="eastAsia" w:ascii="宋体" w:hAnsi="宋体" w:cs="宋体"/>
          <w:sz w:val="28"/>
          <w:szCs w:val="28"/>
        </w:rPr>
        <w:t>按照教育部党组相关文件要求和驻教育部纪检监察组最新通知要求，持续开展领导干部插手干预重大事项情况专项督查，要求涉及干部人事、项目安排、工程建设、监督执纪等单位认真开展领导干部插手干预重大事项情况排查工作并按季度报告相关数据。落实安徽省委办公厅《关于进一步改进作风做好2022年整治形式主义为基层减负工作要点》的通知要求，开展整治形式主义为基层减负专项督查，开列8项工作提醒并下发至11个相关单位</w:t>
      </w:r>
      <w:r>
        <w:rPr>
          <w:rFonts w:hint="eastAsia" w:ascii="宋体" w:hAnsi="宋体" w:cs="宋体"/>
          <w:bCs/>
          <w:sz w:val="28"/>
          <w:szCs w:val="28"/>
        </w:rPr>
        <w:t>。</w:t>
      </w:r>
    </w:p>
    <w:p>
      <w:pPr>
        <w:spacing w:line="360" w:lineRule="auto"/>
        <w:ind w:firstLine="562" w:firstLineChars="200"/>
        <w:rPr>
          <w:rFonts w:ascii="宋体" w:hAnsi="宋体" w:cs="宋体"/>
          <w:sz w:val="28"/>
          <w:szCs w:val="28"/>
        </w:rPr>
      </w:pPr>
      <w:r>
        <w:rPr>
          <w:rFonts w:hint="eastAsia" w:ascii="宋体" w:hAnsi="宋体" w:cs="宋体"/>
          <w:b/>
          <w:sz w:val="28"/>
          <w:szCs w:val="28"/>
        </w:rPr>
        <w:t>2.开展经常性教育提醒。</w:t>
      </w:r>
      <w:r>
        <w:rPr>
          <w:rFonts w:hint="eastAsia" w:ascii="宋体" w:hAnsi="宋体" w:cs="宋体"/>
          <w:sz w:val="28"/>
          <w:szCs w:val="28"/>
          <w:lang w:val="zh-CN"/>
        </w:rPr>
        <w:t>聚焦春节、“五一”、国庆等重要时间节点，利用学校网站、报刊、QQ群、微信公众号、手机等平台和渠道，针对</w:t>
      </w:r>
      <w:r>
        <w:rPr>
          <w:rFonts w:hint="eastAsia" w:ascii="宋体" w:hAnsi="宋体" w:cs="宋体"/>
          <w:sz w:val="28"/>
          <w:szCs w:val="28"/>
        </w:rPr>
        <w:t>违规收送礼品礼金、接受可能影响公正执行公务的宴请和旅游安排等易发“节日病”及疫情防控工作中顶风违纪等问题，</w:t>
      </w:r>
      <w:r>
        <w:rPr>
          <w:rFonts w:hint="eastAsia" w:ascii="宋体" w:hAnsi="宋体" w:cs="宋体"/>
          <w:sz w:val="28"/>
          <w:szCs w:val="28"/>
          <w:lang w:val="zh-CN"/>
        </w:rPr>
        <w:t>通过下发通知、推送文章、短信提醒等，</w:t>
      </w:r>
      <w:r>
        <w:rPr>
          <w:rFonts w:hint="eastAsia" w:ascii="宋体" w:hAnsi="宋体" w:cs="宋体"/>
          <w:sz w:val="28"/>
          <w:szCs w:val="28"/>
        </w:rPr>
        <w:t>要求党员干部特别是领导干部大力弘扬党的优良传统，以实际行动纠治“四风”树新风。全年</w:t>
      </w:r>
      <w:r>
        <w:rPr>
          <w:rFonts w:hint="eastAsia" w:ascii="宋体" w:hAnsi="宋体" w:cs="宋体"/>
          <w:sz w:val="28"/>
          <w:szCs w:val="28"/>
          <w:lang w:val="zh-CN"/>
        </w:rPr>
        <w:t>共编发提醒短信</w:t>
      </w:r>
      <w:r>
        <w:rPr>
          <w:rFonts w:hint="eastAsia" w:ascii="宋体" w:hAnsi="宋体" w:cs="宋体"/>
          <w:sz w:val="28"/>
          <w:szCs w:val="28"/>
        </w:rPr>
        <w:t>1000余条，通过“微纪律”微信公众号推送各类学习、警示教育文章及视频150余条，其中《疫情防控30种违法违规行为及法律后果》一文受到较高关注。</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四、开展新时代廉洁文化建设，着力完善一体推进“三不腐”体制机制</w:t>
      </w:r>
    </w:p>
    <w:p>
      <w:pPr>
        <w:spacing w:line="360" w:lineRule="auto"/>
        <w:ind w:firstLine="562" w:firstLineChars="200"/>
        <w:rPr>
          <w:rFonts w:ascii="宋体" w:hAnsi="宋体" w:cs="宋体"/>
          <w:sz w:val="28"/>
          <w:szCs w:val="28"/>
        </w:rPr>
      </w:pPr>
      <w:r>
        <w:rPr>
          <w:rFonts w:hint="eastAsia" w:ascii="宋体" w:hAnsi="宋体" w:cs="宋体"/>
          <w:b/>
          <w:sz w:val="28"/>
          <w:szCs w:val="28"/>
        </w:rPr>
        <w:t>1.扎实推进新时代廉洁文化建设。</w:t>
      </w:r>
      <w:r>
        <w:rPr>
          <w:rFonts w:hint="eastAsia" w:ascii="宋体" w:hAnsi="宋体" w:cs="宋体"/>
          <w:sz w:val="28"/>
          <w:szCs w:val="28"/>
        </w:rPr>
        <w:t>认真贯彻落实上级关于加强新时代廉洁文化建设的意见要求，深入开展“弘扬廉洁文化、厚植清廉校园”宣传教育系列活动，围绕加强新时代廉洁文化建设学习研讨、专题警示教育、毕业生党员廉洁教育等内容，开展校园廉政文化创意设计大赛、廉洁故事微视频/动漫大赛、廉洁主题演讲比赛、廉洁书画展等活动，举办廉政文化大讲堂，向全校党员干部征集新时代廉洁自律格言警句5350余条，不断从思想上固本培元，一体推进理想信念教育、党纪国法教育、案件警示教育，进一步强化全员共建廉洁校园氛围。</w:t>
      </w:r>
    </w:p>
    <w:p>
      <w:pPr>
        <w:spacing w:line="360" w:lineRule="auto"/>
        <w:ind w:firstLine="560"/>
        <w:rPr>
          <w:rFonts w:ascii="宋体" w:hAnsi="宋体" w:cs="宋体"/>
          <w:sz w:val="28"/>
          <w:szCs w:val="28"/>
        </w:rPr>
      </w:pPr>
      <w:r>
        <w:rPr>
          <w:rFonts w:hint="eastAsia" w:ascii="宋体" w:hAnsi="宋体" w:cs="宋体"/>
          <w:b/>
          <w:sz w:val="28"/>
          <w:szCs w:val="28"/>
        </w:rPr>
        <w:t>2</w:t>
      </w:r>
      <w:r>
        <w:rPr>
          <w:rFonts w:hint="eastAsia" w:ascii="宋体" w:hAnsi="宋体" w:cs="宋体"/>
          <w:b/>
          <w:bCs/>
          <w:sz w:val="28"/>
          <w:szCs w:val="28"/>
        </w:rPr>
        <w:t>.深化开展警示教育。</w:t>
      </w:r>
      <w:r>
        <w:rPr>
          <w:rFonts w:hint="eastAsia" w:ascii="宋体" w:hAnsi="宋体" w:cs="宋体"/>
          <w:sz w:val="28"/>
          <w:szCs w:val="28"/>
        </w:rPr>
        <w:t>充分运用传统媒体和新媒体平台开展警示教育，优化整合学校纪检监察巡察网，升级完善廉政教育板块，及时更新相关内容。多种形式落实中央纪委国家监委、安徽省纪委监委通报的违反中央八项规定精神、行贿受贿等典型案例近60次（例），编发《支部学习快讯》15期，通过相关平台推送警示教育视频、短片等，为各二级单位开展学习教育提供参考。组织全校1600多名党员干部、教师学生代表三校区联动观看廉政教育影片《生死抉择》，切实增强党员领导干部和教职员工不想腐的思想基础和行动自觉。</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五、加大执纪问责力度，着力推进执纪问责高质量开展</w:t>
      </w:r>
    </w:p>
    <w:p>
      <w:pPr>
        <w:spacing w:line="360" w:lineRule="auto"/>
        <w:ind w:firstLine="562" w:firstLineChars="200"/>
        <w:rPr>
          <w:rFonts w:ascii="宋体" w:hAnsi="宋体" w:cs="宋体"/>
          <w:sz w:val="28"/>
          <w:szCs w:val="28"/>
        </w:rPr>
      </w:pPr>
      <w:r>
        <w:rPr>
          <w:rFonts w:hint="eastAsia" w:ascii="宋体" w:hAnsi="宋体" w:cs="宋体"/>
          <w:b/>
          <w:sz w:val="28"/>
          <w:szCs w:val="28"/>
        </w:rPr>
        <w:t>1.优化完善体制机制。</w:t>
      </w:r>
      <w:r>
        <w:rPr>
          <w:rFonts w:hint="eastAsia" w:ascii="宋体" w:hAnsi="宋体" w:cs="宋体"/>
          <w:sz w:val="28"/>
          <w:szCs w:val="28"/>
        </w:rPr>
        <w:t>学习贯彻党的二十大精神和十九届中央纪委六次全会精神，深入学习中央纪委国家监委发布的执纪执法指导性案例内容精髓，精准有效开展执纪工作。严格落实高校纪检工作“三为主”要求，加强与上级纪检监察机关联系，探索建立案件查办相关机制，主动汇报重要问题线索处置和案件审查调查情况，自觉接受上级纪检监察机关指导，确保高质量执纪问责。</w:t>
      </w:r>
    </w:p>
    <w:p>
      <w:pPr>
        <w:spacing w:line="360" w:lineRule="auto"/>
        <w:ind w:firstLine="562" w:firstLineChars="200"/>
        <w:rPr>
          <w:rFonts w:ascii="宋体" w:hAnsi="宋体" w:cs="宋体"/>
          <w:sz w:val="28"/>
          <w:szCs w:val="28"/>
        </w:rPr>
      </w:pPr>
      <w:r>
        <w:rPr>
          <w:rFonts w:hint="eastAsia" w:ascii="宋体" w:hAnsi="宋体" w:cs="宋体"/>
          <w:b/>
          <w:sz w:val="28"/>
          <w:szCs w:val="28"/>
        </w:rPr>
        <w:t>2.深化信访办理和问题线索处置。</w:t>
      </w:r>
      <w:r>
        <w:rPr>
          <w:rFonts w:hint="eastAsia" w:ascii="宋体" w:hAnsi="宋体" w:cs="宋体"/>
          <w:sz w:val="28"/>
          <w:szCs w:val="28"/>
        </w:rPr>
        <w:t>严格落实安徽省委关于作风建设和信访息访工作相关要求，持续完善纪检信访处理和问题线索处置的程序流程，优化完善校纪委“微纪律”微信公众号“一键举报”功能。截止目前，学校纪委共收到并处置各类信访举报19件，其中驻部纪检监察组转办1件，省纪委监委转办4件，群众来信来访14件，目前办结18件，办结率为95%。处置问题线索11件，其中初核4件，谈话函询4件，暂存待查1件，立案审理1件，予以了结1件，目前办结10件，在办1件，办结率为91%。</w:t>
      </w:r>
    </w:p>
    <w:p>
      <w:pPr>
        <w:spacing w:line="360" w:lineRule="auto"/>
        <w:ind w:firstLine="562" w:firstLineChars="200"/>
        <w:rPr>
          <w:rFonts w:ascii="宋体" w:hAnsi="宋体" w:cs="宋体"/>
          <w:sz w:val="28"/>
          <w:szCs w:val="28"/>
        </w:rPr>
      </w:pPr>
      <w:r>
        <w:rPr>
          <w:rFonts w:hint="eastAsia" w:ascii="宋体" w:hAnsi="宋体" w:cs="宋体"/>
          <w:b/>
          <w:sz w:val="28"/>
          <w:szCs w:val="28"/>
        </w:rPr>
        <w:t>3.严肃精准开展执纪问责。</w:t>
      </w:r>
      <w:r>
        <w:rPr>
          <w:rFonts w:hint="eastAsia" w:ascii="宋体" w:hAnsi="宋体" w:cs="宋体"/>
          <w:sz w:val="28"/>
          <w:szCs w:val="28"/>
        </w:rPr>
        <w:t>坚持有案必查、有腐必惩，聚焦疫情防控、招标采购、招生考试等重点领域，抽调审计、财务等部门人员协助开展核查工作。克服疫情带来的困难，多次赴外地、外单位开展调查取证，夯实证据基础。</w:t>
      </w:r>
      <w:r>
        <w:rPr>
          <w:rFonts w:hint="eastAsia" w:ascii="宋体" w:hAnsi="宋体" w:cs="宋体"/>
          <w:kern w:val="0"/>
          <w:sz w:val="28"/>
          <w:szCs w:val="28"/>
          <w:lang w:val="zh-CN"/>
        </w:rPr>
        <w:t>精准有效运用监督</w:t>
      </w:r>
      <w:r>
        <w:rPr>
          <w:rFonts w:hint="eastAsia" w:ascii="宋体" w:hAnsi="宋体" w:cs="宋体"/>
          <w:sz w:val="28"/>
          <w:szCs w:val="28"/>
        </w:rPr>
        <w:t>执纪“四种形态”，严肃执纪问责。截至目前，共处分处理20人（次），其中党内严重警告1人，行政开除1人，行政记过2人，行政警告1人，诫勉谈话4人，责令检查1人，通报批评2人，批评教育8人。做好查办案件“后半篇文章”，对典型案例点名道姓通报曝光并纳入警示教育。</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六、深化落实高校纪检监察体制改革要求，着力完善工作体制机制</w:t>
      </w:r>
    </w:p>
    <w:p>
      <w:pPr>
        <w:spacing w:line="360" w:lineRule="auto"/>
        <w:ind w:firstLine="562" w:firstLineChars="200"/>
        <w:rPr>
          <w:rFonts w:ascii="宋体" w:hAnsi="宋体" w:cs="宋体"/>
          <w:bCs/>
          <w:sz w:val="28"/>
          <w:szCs w:val="28"/>
        </w:rPr>
      </w:pPr>
      <w:r>
        <w:rPr>
          <w:rFonts w:hint="eastAsia" w:ascii="宋体" w:hAnsi="宋体" w:cs="宋体"/>
          <w:b/>
          <w:sz w:val="28"/>
          <w:szCs w:val="28"/>
        </w:rPr>
        <w:t>1</w:t>
      </w:r>
      <w:r>
        <w:rPr>
          <w:rFonts w:hint="eastAsia" w:ascii="宋体" w:hAnsi="宋体" w:cs="宋体"/>
          <w:b/>
          <w:sz w:val="28"/>
          <w:szCs w:val="28"/>
          <w:lang w:val="zh-CN"/>
        </w:rPr>
        <w:t>.深入推进工作机制建设。</w:t>
      </w:r>
      <w:r>
        <w:rPr>
          <w:rFonts w:hint="eastAsia" w:ascii="宋体" w:hAnsi="宋体" w:cs="宋体"/>
          <w:sz w:val="28"/>
          <w:szCs w:val="28"/>
        </w:rPr>
        <w:t>落实安徽</w:t>
      </w:r>
      <w:r>
        <w:rPr>
          <w:rFonts w:hint="eastAsia" w:ascii="宋体" w:hAnsi="宋体" w:cs="宋体"/>
          <w:bCs/>
          <w:sz w:val="28"/>
          <w:szCs w:val="28"/>
        </w:rPr>
        <w:t>省纪委监委</w:t>
      </w:r>
      <w:r>
        <w:rPr>
          <w:rFonts w:hint="eastAsia" w:ascii="宋体" w:hAnsi="宋体" w:cs="宋体"/>
          <w:sz w:val="28"/>
          <w:szCs w:val="28"/>
        </w:rPr>
        <w:t>《关于加强中国科学技术大学纪检监察工作日常领导的若干措施》</w:t>
      </w:r>
      <w:r>
        <w:rPr>
          <w:rFonts w:hint="eastAsia" w:ascii="宋体" w:hAnsi="宋体" w:cs="宋体"/>
          <w:bCs/>
          <w:sz w:val="28"/>
          <w:szCs w:val="28"/>
        </w:rPr>
        <w:t>文件精神</w:t>
      </w:r>
      <w:r>
        <w:rPr>
          <w:rFonts w:hint="eastAsia" w:ascii="宋体" w:hAnsi="宋体" w:cs="宋体"/>
          <w:sz w:val="28"/>
          <w:szCs w:val="28"/>
        </w:rPr>
        <w:t>，主动与驻部纪检监察组第三纪检监察室、安徽省纪委监委第八纪检监察室加强工作联系。在上级纪委（纪检组）支持帮助下，拟定《合肥工业大学纪委关于贯彻落实属地纪检监察工作日常领导的实施方案》，进一</w:t>
      </w:r>
      <w:r>
        <w:rPr>
          <w:rFonts w:hint="eastAsia" w:ascii="宋体" w:hAnsi="宋体" w:cs="宋体"/>
          <w:bCs/>
          <w:sz w:val="28"/>
          <w:szCs w:val="28"/>
        </w:rPr>
        <w:t>步强化纪检监察工作责任机制、联合审查调查机制、沟通协调机制、措施保障机制等建设，促进学校纪检监察工作高质量发展。按照安徽省纪委监委的要求和统一安排，学校投入专项资金20万元及配套设施，完成安徽省纪委监委涉密信息系统合工大接入节点涉密系统分级保护（纪检监察内网）建设项目。</w:t>
      </w:r>
    </w:p>
    <w:p>
      <w:pPr>
        <w:spacing w:line="360" w:lineRule="auto"/>
        <w:ind w:firstLine="562" w:firstLineChars="200"/>
        <w:rPr>
          <w:rFonts w:ascii="宋体" w:hAnsi="宋体" w:cs="宋体"/>
          <w:sz w:val="28"/>
          <w:szCs w:val="28"/>
          <w:lang w:val="zh-CN"/>
        </w:rPr>
      </w:pPr>
      <w:r>
        <w:rPr>
          <w:rFonts w:hint="eastAsia" w:ascii="宋体" w:hAnsi="宋体" w:cs="宋体"/>
          <w:b/>
          <w:sz w:val="28"/>
          <w:szCs w:val="28"/>
        </w:rPr>
        <w:t>2</w:t>
      </w:r>
      <w:r>
        <w:rPr>
          <w:rFonts w:hint="eastAsia" w:ascii="宋体" w:hAnsi="宋体" w:cs="宋体"/>
          <w:b/>
          <w:sz w:val="28"/>
          <w:szCs w:val="28"/>
          <w:lang w:val="zh-CN"/>
        </w:rPr>
        <w:t>.完善落实工作报告机制。</w:t>
      </w:r>
      <w:r>
        <w:rPr>
          <w:rFonts w:hint="eastAsia" w:ascii="宋体" w:hAnsi="宋体" w:cs="宋体"/>
          <w:bCs/>
          <w:sz w:val="28"/>
          <w:szCs w:val="28"/>
        </w:rPr>
        <w:t>落实“三为主”要求，认真落实、</w:t>
      </w:r>
      <w:r>
        <w:rPr>
          <w:rFonts w:hint="eastAsia" w:ascii="宋体" w:hAnsi="宋体" w:cs="宋体"/>
          <w:sz w:val="28"/>
          <w:szCs w:val="28"/>
        </w:rPr>
        <w:t>积极配合驻教育部纪检监察组、安徽省纪委监委及属地、行业纪检监察机构等开展纪检工作，按规定汇总有关情况并及时向驻教育部纪检监察组、</w:t>
      </w:r>
      <w:r>
        <w:rPr>
          <w:rFonts w:hint="eastAsia" w:ascii="宋体" w:hAnsi="宋体" w:cs="宋体"/>
          <w:sz w:val="28"/>
          <w:szCs w:val="28"/>
          <w:lang w:val="zh-CN"/>
        </w:rPr>
        <w:t>安徽省纪委监委提交落实情况报告。</w:t>
      </w:r>
      <w:r>
        <w:rPr>
          <w:rFonts w:hint="eastAsia" w:ascii="宋体" w:hAnsi="宋体" w:cs="宋体"/>
          <w:sz w:val="28"/>
          <w:szCs w:val="28"/>
        </w:rPr>
        <w:t>定期向驻部纪检监察组和安徽省纪委监委报送开展监督检查、审查调查数据，学校纪检监察干部监督数据等</w:t>
      </w:r>
      <w:r>
        <w:rPr>
          <w:rFonts w:hint="eastAsia" w:ascii="宋体" w:hAnsi="宋体" w:cs="宋体"/>
          <w:sz w:val="28"/>
          <w:szCs w:val="28"/>
          <w:lang w:val="zh-CN"/>
        </w:rPr>
        <w:t>信息。</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七、落实政治过硬本领高强要求，着力强化纪检干部自身建设</w:t>
      </w:r>
    </w:p>
    <w:p>
      <w:pPr>
        <w:spacing w:line="360" w:lineRule="auto"/>
        <w:ind w:firstLine="562" w:firstLineChars="200"/>
        <w:rPr>
          <w:rFonts w:ascii="宋体" w:hAnsi="宋体" w:cs="宋体"/>
          <w:sz w:val="28"/>
          <w:szCs w:val="28"/>
          <w:shd w:val="clear" w:color="auto" w:fill="FFFFFF"/>
        </w:rPr>
      </w:pPr>
      <w:r>
        <w:rPr>
          <w:rFonts w:hint="eastAsia" w:ascii="宋体" w:hAnsi="宋体" w:cs="宋体"/>
          <w:b/>
          <w:sz w:val="28"/>
          <w:szCs w:val="28"/>
        </w:rPr>
        <w:t>1.筑牢信念根基。</w:t>
      </w:r>
      <w:r>
        <w:rPr>
          <w:rFonts w:hint="eastAsia" w:ascii="宋体" w:hAnsi="宋体" w:cs="宋体"/>
          <w:sz w:val="28"/>
          <w:szCs w:val="28"/>
          <w:shd w:val="clear" w:color="auto" w:fill="FFFFFF"/>
        </w:rPr>
        <w:t>通过多种形式学习宣传贯彻党的二十大精神，先后召开纪委班子专题学习会、纪检监察巡察党支部学习研讨会等，组织学校纪委委员、校纪检监察干部开展学习研讨，紧扣学习主题并结合各自工作，撰写学习心得20余篇。召开纪检部门贯彻党的二十大精神学习交流暨纪检监察巡察工作推进会，学校纪委主要负责同志结合党的二十大精神学习谈体会，就自我革命、“第二个答案”等深入剖析，结合履行监督责任布置任务，要求全体同志以强烈责任感使命感抓好党的二十大精神的学习宣传贯彻，切实把理论学习成果转化为推动纪检监察工作高质量发展的思路举措。在纪检干部学习工作群中推送党的二十大精神学习手册电子书，在合肥工业大学“微纪律”微信公众号、纪委网站转载刊发专题文章50余篇，编印党的二十大专题《支部学习快讯》5期，多形式多角度宣传阐释党的二十大精神，凝聚起纪检监察干部主动作为、勇毅前行的思想认识和行动自觉。持续加强部门党支部建设，扎实开展政治学习、业务学习和实践活动，不断增强党支部标准化规范化建设水平，党支部特色活动项目在结项验收中获评“优秀”，被机关党委授予“红旗党支部”荣誉称号。</w:t>
      </w:r>
    </w:p>
    <w:p>
      <w:pPr>
        <w:spacing w:line="360" w:lineRule="auto"/>
        <w:ind w:firstLine="562" w:firstLineChars="200"/>
        <w:rPr>
          <w:rFonts w:ascii="宋体" w:hAnsi="宋体" w:cs="宋体"/>
          <w:sz w:val="28"/>
          <w:szCs w:val="28"/>
          <w:shd w:val="clear" w:color="auto" w:fill="FFFFFF"/>
        </w:rPr>
      </w:pPr>
      <w:r>
        <w:rPr>
          <w:rFonts w:hint="eastAsia" w:ascii="宋体" w:hAnsi="宋体" w:cs="宋体"/>
          <w:b/>
          <w:sz w:val="28"/>
          <w:szCs w:val="28"/>
          <w:shd w:val="clear" w:color="auto" w:fill="FFFFFF"/>
        </w:rPr>
        <w:t>2.强化能力提升。</w:t>
      </w:r>
      <w:r>
        <w:rPr>
          <w:rFonts w:hint="eastAsia" w:ascii="宋体" w:hAnsi="宋体" w:cs="宋体"/>
          <w:sz w:val="28"/>
          <w:szCs w:val="28"/>
          <w:shd w:val="clear" w:color="auto" w:fill="FFFFFF"/>
        </w:rPr>
        <w:t>召开纪检监察巡察工作交流研讨培训会议，深入开展政治和业务知识学习培训及工作交流。学校纪检监察巡察工作负责人深入财务处、建筑设计研究院、本科生院、智能制造技术研究院、经济学院等二级单位开展党的二十大精神宣讲、廉政风险防控和纪检监察业务知识培训十几场。发放学习材料《纪检监察工作简明读本》，在纪检干部学习工作群推送纪法小课，抽调办案、参与专项巡察等以干代训，切实提升各级专兼职纪检干部的责任意识、业务能力和履职效能。积极开展纪检监察工作理论研究与探索，2022年度获批中国高等教育学会高等教育科学研究规划课题1项，合肥工业大学党建研究课题1项。</w:t>
      </w:r>
    </w:p>
    <w:p>
      <w:pPr>
        <w:spacing w:line="360" w:lineRule="auto"/>
        <w:ind w:firstLine="562" w:firstLineChars="200"/>
        <w:rPr>
          <w:rFonts w:ascii="宋体" w:hAnsi="宋体" w:cs="宋体"/>
          <w:sz w:val="28"/>
          <w:szCs w:val="28"/>
          <w:shd w:val="clear" w:color="auto" w:fill="FFFFFF"/>
        </w:rPr>
      </w:pPr>
      <w:r>
        <w:rPr>
          <w:rFonts w:hint="eastAsia" w:ascii="宋体" w:hAnsi="宋体" w:cs="宋体"/>
          <w:b/>
          <w:sz w:val="28"/>
          <w:szCs w:val="28"/>
          <w:shd w:val="clear" w:color="auto" w:fill="FFFFFF"/>
        </w:rPr>
        <w:t>3.严格规范履职。</w:t>
      </w:r>
      <w:r>
        <w:rPr>
          <w:rFonts w:hint="eastAsia" w:ascii="宋体" w:hAnsi="宋体" w:cs="宋体"/>
          <w:sz w:val="28"/>
          <w:szCs w:val="28"/>
          <w:shd w:val="clear" w:color="auto" w:fill="FFFFFF"/>
        </w:rPr>
        <w:t>深入贯彻中央纪委国家监委《关于加强新时代纪检监察干部监督工作的意见》，主动、自觉接受党内和各方面最严格的监督，严格执行监督执纪工作规则和监督执法工作规定等制度机制，严守执纪执法权力边界，严格内控机制，持续防治“灯下黑”，始终保持忠诚干净担当的政治本色。</w:t>
      </w:r>
    </w:p>
    <w:p>
      <w:pPr>
        <w:spacing w:line="360" w:lineRule="auto"/>
        <w:ind w:firstLine="645"/>
        <w:rPr>
          <w:rFonts w:ascii="宋体" w:hAnsi="宋体" w:cs="宋体"/>
          <w:sz w:val="28"/>
          <w:szCs w:val="28"/>
          <w:shd w:val="clear" w:color="auto" w:fill="FFFFFF"/>
        </w:rPr>
      </w:pPr>
      <w:r>
        <w:rPr>
          <w:rFonts w:hint="eastAsia" w:ascii="宋体" w:hAnsi="宋体" w:cs="宋体"/>
          <w:sz w:val="28"/>
          <w:szCs w:val="28"/>
          <w:shd w:val="clear" w:color="auto" w:fill="FFFFFF"/>
        </w:rPr>
        <w:t>一年来，学校纪委深入贯彻落实上级部门的决策部署和学校党委工作要求，始终坚持教育预防管控为先，不断强化政治监督和执纪问责，大力开展新时代廉洁文化建设，学校</w:t>
      </w:r>
      <w:r>
        <w:rPr>
          <w:rFonts w:hint="eastAsia" w:ascii="宋体" w:hAnsi="宋体" w:cs="宋体"/>
          <w:sz w:val="28"/>
          <w:szCs w:val="28"/>
        </w:rPr>
        <w:t>党风廉政建设取得明显成效</w:t>
      </w:r>
      <w:r>
        <w:rPr>
          <w:rFonts w:hint="eastAsia" w:ascii="宋体" w:hAnsi="宋体" w:cs="宋体"/>
          <w:sz w:val="28"/>
          <w:szCs w:val="28"/>
          <w:shd w:val="clear" w:color="auto" w:fill="FFFFFF"/>
        </w:rPr>
        <w:t>，“三不腐”一体推进体制机制进一步完善，全员共建廉洁校园文化氛围持续增强。但在工作中还存在“室组地”协同联动机制仍需进一步强化，合肥校区、宣城校区纪检工作联动有待进一步推进，立案调查还需进一步深化，专兼职纪检干部纪检监察业务知识的把握及实践运用不够等问题。下一步，学校纪委将认真学习贯彻落实党的二十大精神，进一步强化管党治党政治责任，深刻把握新征程赋予纪检监察机关的神圣使命，主动对接上级对学校纪检监察日常工作的领导，持续优化完善工作制度，健全线上线下纪检监察工作培训机制等，不断推进学校纪检监察工作高质量发展，为学校改革发展稳定和立德树人根本任务落实提供坚强保障。</w:t>
      </w:r>
    </w:p>
    <w:p>
      <w:pPr>
        <w:widowControl/>
        <w:jc w:val="left"/>
        <w:rPr>
          <w:rFonts w:ascii="宋体" w:hAnsi="宋体" w:cs="宋体"/>
          <w:sz w:val="28"/>
          <w:szCs w:val="28"/>
          <w:shd w:val="clear" w:color="auto" w:fill="FFFFFF"/>
        </w:rPr>
      </w:pPr>
      <w:r>
        <w:rPr>
          <w:rFonts w:hint="eastAsia" w:ascii="宋体" w:hAnsi="宋体" w:cs="宋体"/>
          <w:sz w:val="28"/>
          <w:szCs w:val="28"/>
          <w:shd w:val="clear" w:color="auto" w:fill="FFFFFF"/>
        </w:rPr>
        <w:br w:type="page"/>
      </w:r>
    </w:p>
    <w:p>
      <w:pPr>
        <w:snapToGrid w:val="0"/>
        <w:spacing w:after="156" w:afterLines="50" w:line="360" w:lineRule="auto"/>
        <w:jc w:val="center"/>
        <w:outlineLvl w:val="0"/>
        <w:rPr>
          <w:rFonts w:ascii="宋体" w:hAnsi="宋体"/>
          <w:b/>
          <w:sz w:val="32"/>
          <w:szCs w:val="32"/>
        </w:rPr>
      </w:pPr>
      <w:bookmarkStart w:id="3" w:name="_Toc21759"/>
      <w:r>
        <w:rPr>
          <w:rFonts w:hint="eastAsia" w:ascii="宋体" w:hAnsi="宋体"/>
          <w:b/>
          <w:sz w:val="32"/>
          <w:szCs w:val="32"/>
          <w:lang w:eastAsia="zh-Hans"/>
        </w:rPr>
        <w:t>党委巡察工作办公室</w:t>
      </w:r>
      <w:r>
        <w:rPr>
          <w:rFonts w:ascii="宋体" w:hAnsi="宋体"/>
          <w:b/>
          <w:sz w:val="32"/>
          <w:szCs w:val="32"/>
          <w:lang w:eastAsia="zh-Hans"/>
        </w:rPr>
        <w:t>2022</w:t>
      </w:r>
      <w:r>
        <w:rPr>
          <w:rFonts w:hint="eastAsia" w:ascii="宋体" w:hAnsi="宋体"/>
          <w:b/>
          <w:sz w:val="32"/>
          <w:szCs w:val="32"/>
          <w:lang w:eastAsia="zh-Hans"/>
        </w:rPr>
        <w:t>年度工作总结</w:t>
      </w:r>
      <w:bookmarkEnd w:id="3"/>
    </w:p>
    <w:p>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202</w:t>
      </w:r>
      <w:r>
        <w:rPr>
          <w:rFonts w:ascii="宋体" w:hAnsi="宋体" w:cs="宋体"/>
          <w:sz w:val="28"/>
          <w:szCs w:val="28"/>
        </w:rPr>
        <w:t>2</w:t>
      </w:r>
      <w:r>
        <w:rPr>
          <w:rFonts w:hint="eastAsia" w:ascii="宋体" w:hAnsi="宋体" w:cs="宋体"/>
          <w:sz w:val="28"/>
          <w:szCs w:val="28"/>
        </w:rPr>
        <w:t>年，党委巡察工作办公室在学校党委的坚强领导下，深入学习贯彻习近平新时代中国特色社会主义思想和党的</w:t>
      </w:r>
      <w:r>
        <w:rPr>
          <w:rFonts w:hint="eastAsia" w:ascii="宋体" w:hAnsi="宋体" w:cs="宋体"/>
          <w:sz w:val="28"/>
          <w:szCs w:val="28"/>
          <w:lang w:eastAsia="zh-Hans"/>
        </w:rPr>
        <w:t>二十大精神，</w:t>
      </w:r>
      <w:r>
        <w:rPr>
          <w:rFonts w:hint="eastAsia" w:ascii="宋体" w:hAnsi="宋体" w:cs="宋体"/>
          <w:sz w:val="28"/>
          <w:szCs w:val="28"/>
        </w:rPr>
        <w:t>按照中央、教育部党组关于巡视巡察工作部署和学校党委工作要求，对标</w:t>
      </w:r>
      <w:r>
        <w:rPr>
          <w:rFonts w:hint="eastAsia" w:ascii="宋体" w:hAnsi="宋体"/>
          <w:bCs/>
          <w:spacing w:val="8"/>
          <w:sz w:val="28"/>
          <w:szCs w:val="28"/>
        </w:rPr>
        <w:t>中央对教育部党组和3</w:t>
      </w:r>
      <w:r>
        <w:rPr>
          <w:rFonts w:ascii="宋体" w:hAnsi="宋体"/>
          <w:bCs/>
          <w:spacing w:val="8"/>
          <w:sz w:val="28"/>
          <w:szCs w:val="28"/>
        </w:rPr>
        <w:t>1</w:t>
      </w:r>
      <w:r>
        <w:rPr>
          <w:rFonts w:hint="eastAsia" w:ascii="宋体" w:hAnsi="宋体"/>
          <w:bCs/>
          <w:spacing w:val="8"/>
          <w:sz w:val="28"/>
          <w:szCs w:val="28"/>
        </w:rPr>
        <w:t>所中管高校党委巡视反馈意见精神，扎实履行“统筹协调、指导督导、服务保障”职能职责，</w:t>
      </w:r>
      <w:r>
        <w:rPr>
          <w:rFonts w:hint="eastAsia" w:ascii="宋体" w:hAnsi="宋体"/>
          <w:bCs/>
          <w:spacing w:val="8"/>
          <w:sz w:val="28"/>
          <w:szCs w:val="28"/>
          <w:lang w:eastAsia="zh-Hans"/>
        </w:rPr>
        <w:t>在完善工作细节、夯实工作基础等方面持续发力，扎实推进校内巡察工作高质量发展，</w:t>
      </w:r>
      <w:r>
        <w:rPr>
          <w:rFonts w:hint="eastAsia" w:ascii="宋体" w:hAnsi="宋体" w:cs="宋体"/>
          <w:sz w:val="28"/>
          <w:szCs w:val="28"/>
        </w:rPr>
        <w:t>为学校各项事业健康发展提供坚强政治保障。</w:t>
      </w:r>
    </w:p>
    <w:p>
      <w:pPr>
        <w:adjustRightInd w:val="0"/>
        <w:snapToGrid w:val="0"/>
        <w:spacing w:line="360" w:lineRule="auto"/>
        <w:ind w:firstLine="562" w:firstLineChars="200"/>
        <w:rPr>
          <w:rFonts w:ascii="宋体" w:hAnsi="宋体" w:cs="宋体"/>
          <w:b/>
          <w:bCs/>
          <w:sz w:val="28"/>
          <w:szCs w:val="28"/>
        </w:rPr>
      </w:pPr>
      <w:r>
        <w:rPr>
          <w:rFonts w:hint="eastAsia" w:ascii="宋体" w:hAnsi="宋体" w:cs="宋体"/>
          <w:b/>
          <w:bCs/>
          <w:sz w:val="28"/>
          <w:szCs w:val="28"/>
        </w:rPr>
        <w:t>一、坚守政治定位，强化政治监督</w:t>
      </w:r>
    </w:p>
    <w:p>
      <w:pPr>
        <w:adjustRightInd w:val="0"/>
        <w:snapToGrid w:val="0"/>
        <w:spacing w:line="360" w:lineRule="auto"/>
        <w:ind w:firstLine="560" w:firstLineChars="200"/>
        <w:rPr>
          <w:rFonts w:ascii="宋体" w:hAnsi="宋体" w:cs="宋体"/>
          <w:sz w:val="28"/>
          <w:szCs w:val="28"/>
        </w:rPr>
      </w:pPr>
      <w:r>
        <w:rPr>
          <w:rFonts w:hint="eastAsia" w:ascii="宋体" w:hAnsi="宋体" w:cs="宋体"/>
          <w:sz w:val="28"/>
          <w:szCs w:val="28"/>
        </w:rPr>
        <w:t>把学习贯彻习近平新时代中国特色社会主义思想和党的二十大精神作为首要政治任务，不断深化政治巡察、强化政治监督。</w:t>
      </w:r>
      <w:r>
        <w:rPr>
          <w:rFonts w:hint="eastAsia" w:ascii="宋体" w:hAnsi="宋体" w:cs="宋体"/>
          <w:b/>
          <w:bCs/>
          <w:sz w:val="28"/>
          <w:szCs w:val="28"/>
        </w:rPr>
        <w:t>一是深入学习贯彻习近平总书记关于巡视巡察工作重要论述和有关工作部署。</w:t>
      </w:r>
      <w:r>
        <w:rPr>
          <w:rFonts w:hint="eastAsia" w:ascii="宋体" w:hAnsi="宋体" w:cs="宋体"/>
          <w:sz w:val="28"/>
          <w:szCs w:val="28"/>
        </w:rPr>
        <w:t>将习近平总书记关于巡视工作的重要讲话精神和指示批示及时贯彻到巡察工作各个环节，组织党委常委会专题学习1次、领导小组会专题学习2次、召开动员部署会学习1次、巡察培训会学习1次、巡察见面沟通会学习1</w:t>
      </w:r>
      <w:r>
        <w:rPr>
          <w:rFonts w:ascii="宋体" w:hAnsi="宋体" w:cs="宋体"/>
          <w:sz w:val="28"/>
          <w:szCs w:val="28"/>
        </w:rPr>
        <w:t>2</w:t>
      </w:r>
      <w:r>
        <w:rPr>
          <w:rFonts w:hint="eastAsia" w:ascii="宋体" w:hAnsi="宋体" w:cs="宋体"/>
          <w:sz w:val="28"/>
          <w:szCs w:val="28"/>
        </w:rPr>
        <w:t>次。</w:t>
      </w:r>
      <w:r>
        <w:rPr>
          <w:rFonts w:hint="eastAsia" w:ascii="宋体" w:hAnsi="宋体" w:cs="宋体"/>
          <w:b/>
          <w:bCs/>
          <w:sz w:val="28"/>
          <w:szCs w:val="28"/>
        </w:rPr>
        <w:t>二是坚持问题导向，纪检巡察协同发力深入推进巡察监督。</w:t>
      </w:r>
      <w:r>
        <w:rPr>
          <w:rFonts w:hint="eastAsia" w:ascii="宋体" w:hAnsi="宋体"/>
          <w:sz w:val="28"/>
          <w:szCs w:val="28"/>
        </w:rPr>
        <w:t>坚持“发现问题、形成震慑，推动改革、促进发展”巡察工作方针，</w:t>
      </w:r>
      <w:r>
        <w:rPr>
          <w:rFonts w:hint="eastAsia" w:ascii="宋体" w:hAnsi="宋体" w:cs="宋体"/>
          <w:bCs/>
          <w:spacing w:val="8"/>
          <w:sz w:val="28"/>
          <w:szCs w:val="28"/>
          <w:lang w:eastAsia="zh-Hans"/>
        </w:rPr>
        <w:t>学习贯彻中共教育部党组《关于加强巡视巡察上下联动的若干措施》精神，</w:t>
      </w:r>
      <w:r>
        <w:rPr>
          <w:rFonts w:hint="eastAsia" w:ascii="宋体" w:hAnsi="宋体" w:cs="宋体"/>
          <w:sz w:val="28"/>
          <w:szCs w:val="28"/>
        </w:rPr>
        <w:t>“八纵八横”巡察工作体系</w:t>
      </w:r>
      <w:r>
        <w:rPr>
          <w:rFonts w:hint="eastAsia" w:ascii="宋体" w:hAnsi="宋体" w:cs="宋体"/>
          <w:sz w:val="28"/>
          <w:szCs w:val="28"/>
          <w:lang w:eastAsia="zh-Hans"/>
        </w:rPr>
        <w:t>，</w:t>
      </w:r>
      <w:r>
        <w:rPr>
          <w:rFonts w:hint="eastAsia" w:ascii="宋体" w:hAnsi="宋体"/>
          <w:sz w:val="28"/>
          <w:szCs w:val="28"/>
        </w:rPr>
        <w:t>始终把发现问题作为主要任务，深化巡察整改成果，</w:t>
      </w:r>
      <w:r>
        <w:rPr>
          <w:rFonts w:hint="eastAsia" w:ascii="宋体" w:hAnsi="宋体" w:cs="宋体"/>
          <w:sz w:val="28"/>
          <w:szCs w:val="28"/>
        </w:rPr>
        <w:t>持续夯实</w:t>
      </w:r>
      <w:r>
        <w:rPr>
          <w:rFonts w:hint="eastAsia" w:ascii="宋体" w:hAnsi="宋体"/>
          <w:sz w:val="28"/>
          <w:szCs w:val="28"/>
        </w:rPr>
        <w:t>细化完善专项巡察监督重点内容，联动学校纪检部门并抽调优秀巡察骨干20余人（次），组建校内巡察整改情况专项巡察组，分赴合肥校区、宣城校区深入推进巡察监督。</w:t>
      </w:r>
    </w:p>
    <w:p>
      <w:pPr>
        <w:pStyle w:val="36"/>
        <w:numPr>
          <w:ilvl w:val="0"/>
          <w:numId w:val="1"/>
        </w:numPr>
        <w:adjustRightInd w:val="0"/>
        <w:snapToGrid w:val="0"/>
        <w:spacing w:line="360" w:lineRule="auto"/>
        <w:ind w:firstLineChars="0"/>
        <w:rPr>
          <w:rFonts w:ascii="宋体" w:hAnsi="宋体" w:cs="宋体"/>
          <w:b/>
          <w:bCs/>
          <w:sz w:val="28"/>
          <w:szCs w:val="28"/>
        </w:rPr>
      </w:pPr>
      <w:r>
        <w:rPr>
          <w:rFonts w:hint="eastAsia" w:ascii="宋体" w:hAnsi="宋体" w:cs="宋体"/>
          <w:b/>
          <w:bCs/>
          <w:sz w:val="28"/>
          <w:szCs w:val="28"/>
        </w:rPr>
        <w:t>抓好日常管理，严格制度落实</w:t>
      </w:r>
    </w:p>
    <w:p>
      <w:pPr>
        <w:adjustRightInd w:val="0"/>
        <w:snapToGrid w:val="0"/>
        <w:spacing w:line="360" w:lineRule="auto"/>
        <w:ind w:firstLine="592" w:firstLineChars="200"/>
        <w:rPr>
          <w:rFonts w:ascii="宋体" w:hAnsi="宋体" w:cs="仿宋_GB2312"/>
          <w:sz w:val="28"/>
          <w:szCs w:val="28"/>
        </w:rPr>
      </w:pPr>
      <w:r>
        <w:rPr>
          <w:rFonts w:hint="eastAsia" w:ascii="宋体" w:hAnsi="宋体" w:cs="宋体"/>
          <w:bCs/>
          <w:spacing w:val="8"/>
          <w:sz w:val="28"/>
          <w:szCs w:val="28"/>
        </w:rPr>
        <w:t>注重制度建设，强化制度执行和规范，严守“两不”原则，严格执行问题底稿制度，做到实事求是、依规依纪依法开展监督。</w:t>
      </w:r>
      <w:r>
        <w:rPr>
          <w:rFonts w:hint="eastAsia" w:ascii="宋体" w:hAnsi="宋体" w:cs="宋体"/>
          <w:b/>
          <w:spacing w:val="8"/>
          <w:sz w:val="28"/>
          <w:szCs w:val="28"/>
        </w:rPr>
        <w:t>一是抓制度更新。</w:t>
      </w:r>
      <w:r>
        <w:rPr>
          <w:rFonts w:hint="eastAsia" w:ascii="宋体" w:hAnsi="宋体" w:cs="宋体"/>
          <w:bCs/>
          <w:spacing w:val="8"/>
          <w:sz w:val="28"/>
          <w:szCs w:val="28"/>
        </w:rPr>
        <w:t>持续深入完善</w:t>
      </w:r>
      <w:r>
        <w:rPr>
          <w:rFonts w:hint="eastAsia" w:ascii="宋体" w:hAnsi="宋体"/>
          <w:sz w:val="28"/>
          <w:szCs w:val="28"/>
        </w:rPr>
        <w:t>“一规划”“两办法”“两规程”“两手册”“两观测点”</w:t>
      </w:r>
      <w:r>
        <w:rPr>
          <w:rFonts w:hint="eastAsia" w:ascii="宋体" w:hAnsi="宋体"/>
          <w:sz w:val="28"/>
          <w:szCs w:val="28"/>
          <w:lang w:eastAsia="zh-Hans"/>
        </w:rPr>
        <w:t>的</w:t>
      </w:r>
      <w:r>
        <w:rPr>
          <w:rFonts w:hint="eastAsia" w:ascii="宋体" w:hAnsi="宋体" w:cs="宋体"/>
          <w:bCs/>
          <w:spacing w:val="8"/>
          <w:sz w:val="28"/>
          <w:szCs w:val="28"/>
        </w:rPr>
        <w:t>校内巡</w:t>
      </w:r>
      <w:r>
        <w:rPr>
          <w:rFonts w:hint="eastAsia" w:ascii="宋体" w:hAnsi="宋体" w:cs="宋体"/>
          <w:sz w:val="28"/>
          <w:szCs w:val="28"/>
        </w:rPr>
        <w:t>察制度体系</w:t>
      </w:r>
      <w:r>
        <w:rPr>
          <w:rFonts w:hint="eastAsia" w:ascii="宋体" w:hAnsi="宋体" w:cs="宋体"/>
          <w:bCs/>
          <w:spacing w:val="8"/>
          <w:sz w:val="28"/>
          <w:szCs w:val="28"/>
        </w:rPr>
        <w:t>，</w:t>
      </w:r>
      <w:r>
        <w:rPr>
          <w:rFonts w:hint="eastAsia" w:ascii="宋体" w:hAnsi="宋体" w:cs="宋体"/>
          <w:bCs/>
          <w:spacing w:val="8"/>
          <w:sz w:val="28"/>
          <w:szCs w:val="28"/>
          <w:lang w:eastAsia="zh-Hans"/>
        </w:rPr>
        <w:t>及时根据上级的新部署新要求和学校的新情况新变化做到常更常新</w:t>
      </w:r>
      <w:r>
        <w:rPr>
          <w:rFonts w:hint="eastAsia" w:ascii="宋体" w:hAnsi="宋体" w:cs="宋体"/>
          <w:bCs/>
          <w:spacing w:val="8"/>
          <w:sz w:val="28"/>
          <w:szCs w:val="28"/>
        </w:rPr>
        <w:t>。</w:t>
      </w:r>
      <w:r>
        <w:rPr>
          <w:rFonts w:hint="eastAsia" w:ascii="宋体" w:hAnsi="宋体" w:cs="宋体"/>
          <w:b/>
          <w:spacing w:val="8"/>
          <w:sz w:val="28"/>
          <w:szCs w:val="28"/>
        </w:rPr>
        <w:t>二是抓台账管理。</w:t>
      </w:r>
      <w:r>
        <w:rPr>
          <w:rFonts w:hint="eastAsia" w:ascii="宋体" w:hAnsi="宋体" w:cs="宋体"/>
          <w:sz w:val="28"/>
          <w:szCs w:val="28"/>
          <w:lang w:eastAsia="zh-Hans"/>
        </w:rPr>
        <w:t>系统梳理八届党委巡察</w:t>
      </w:r>
      <w:r>
        <w:rPr>
          <w:rFonts w:hint="eastAsia" w:ascii="宋体" w:hAnsi="宋体"/>
          <w:sz w:val="28"/>
          <w:szCs w:val="28"/>
        </w:rPr>
        <w:t>3</w:t>
      </w:r>
      <w:r>
        <w:rPr>
          <w:rFonts w:ascii="宋体" w:hAnsi="宋体"/>
          <w:sz w:val="28"/>
          <w:szCs w:val="28"/>
        </w:rPr>
        <w:t>8</w:t>
      </w:r>
      <w:r>
        <w:rPr>
          <w:rFonts w:hint="eastAsia" w:ascii="宋体" w:hAnsi="宋体"/>
          <w:sz w:val="28"/>
          <w:szCs w:val="28"/>
        </w:rPr>
        <w:t>个二级</w:t>
      </w:r>
      <w:r>
        <w:rPr>
          <w:rFonts w:hint="eastAsia" w:ascii="宋体" w:hAnsi="宋体"/>
          <w:sz w:val="28"/>
          <w:szCs w:val="28"/>
          <w:lang w:eastAsia="zh-Hans"/>
        </w:rPr>
        <w:t>单位的巡察报告、整改方案、整改情况报告等档案资料，确保</w:t>
      </w:r>
      <w:r>
        <w:rPr>
          <w:rFonts w:ascii="宋体" w:hAnsi="宋体"/>
          <w:sz w:val="28"/>
          <w:szCs w:val="28"/>
          <w:lang w:eastAsia="zh-Hans"/>
        </w:rPr>
        <w:t>1050</w:t>
      </w:r>
      <w:r>
        <w:rPr>
          <w:rFonts w:hint="eastAsia" w:ascii="宋体" w:hAnsi="宋体"/>
          <w:sz w:val="28"/>
          <w:szCs w:val="28"/>
          <w:lang w:eastAsia="zh-Hans"/>
        </w:rPr>
        <w:t>个问题件件有举措，事事有回音。在八届党委二级党组织巡察全覆盖后，构建“已巡、在巡、可巡、待巡”工作一览表，系统谋划选定巡察方式和巡察内容。</w:t>
      </w:r>
      <w:r>
        <w:rPr>
          <w:rFonts w:hint="eastAsia" w:ascii="宋体" w:hAnsi="宋体"/>
          <w:b/>
          <w:bCs/>
          <w:sz w:val="28"/>
          <w:szCs w:val="28"/>
          <w:lang w:eastAsia="zh-Hans"/>
        </w:rPr>
        <w:t>三是抓纪律教育。</w:t>
      </w:r>
      <w:r>
        <w:rPr>
          <w:rFonts w:hint="eastAsia" w:ascii="宋体" w:hAnsi="宋体" w:cs="仿宋_GB2312"/>
          <w:sz w:val="28"/>
          <w:szCs w:val="28"/>
        </w:rPr>
        <w:t>严明巡察干部严守“两不”原则和“八不”工作纪律，把实事求是、依规依纪依法要求贯穿始终，实行回避制度和退出机制，签订巡察工作承诺书，从内在诉求和外在要求两方面提升巡察干部政治意识和责任意识。</w:t>
      </w:r>
    </w:p>
    <w:p>
      <w:pPr>
        <w:adjustRightInd w:val="0"/>
        <w:snapToGrid w:val="0"/>
        <w:spacing w:line="360" w:lineRule="auto"/>
        <w:ind w:firstLine="562" w:firstLineChars="200"/>
        <w:rPr>
          <w:rFonts w:ascii="宋体" w:hAnsi="宋体" w:cs="宋体"/>
          <w:b/>
          <w:bCs/>
          <w:sz w:val="28"/>
          <w:szCs w:val="28"/>
        </w:rPr>
      </w:pPr>
      <w:r>
        <w:rPr>
          <w:rFonts w:hint="eastAsia" w:ascii="宋体" w:hAnsi="宋体" w:cs="宋体"/>
          <w:b/>
          <w:bCs/>
          <w:sz w:val="28"/>
          <w:szCs w:val="28"/>
        </w:rPr>
        <w:t>三、坚持守正创新，持续跟踪问效</w:t>
      </w:r>
    </w:p>
    <w:p>
      <w:pPr>
        <w:adjustRightInd w:val="0"/>
        <w:snapToGrid w:val="0"/>
        <w:spacing w:line="360" w:lineRule="auto"/>
        <w:ind w:firstLine="560" w:firstLineChars="200"/>
        <w:rPr>
          <w:rFonts w:ascii="宋体" w:hAnsi="宋体"/>
          <w:bCs/>
          <w:spacing w:val="8"/>
          <w:sz w:val="28"/>
          <w:szCs w:val="28"/>
        </w:rPr>
      </w:pPr>
      <w:r>
        <w:rPr>
          <w:rFonts w:hint="eastAsia" w:ascii="宋体" w:hAnsi="宋体" w:cs="仿宋_GB2312"/>
          <w:sz w:val="28"/>
          <w:szCs w:val="28"/>
        </w:rPr>
        <w:t>积极探索有效途径和组织方式，立足常规巡察安排，有针对性开展专项巡察。一</w:t>
      </w:r>
      <w:r>
        <w:rPr>
          <w:rFonts w:hint="eastAsia" w:ascii="宋体" w:hAnsi="宋体" w:cs="仿宋_GB2312"/>
          <w:b/>
          <w:bCs/>
          <w:sz w:val="28"/>
          <w:szCs w:val="28"/>
        </w:rPr>
        <w:t>是制定详实方案。</w:t>
      </w:r>
      <w:r>
        <w:rPr>
          <w:rFonts w:hint="eastAsia" w:ascii="宋体" w:hAnsi="宋体" w:cs="仿宋_GB2312"/>
          <w:sz w:val="28"/>
          <w:szCs w:val="28"/>
        </w:rPr>
        <w:t>创新方式方法，将巡察整改“后半篇文章</w:t>
      </w:r>
      <w:r>
        <w:rPr>
          <w:rFonts w:hint="eastAsia" w:ascii="宋体" w:hAnsi="宋体" w:cs="宋体"/>
          <w:bCs/>
          <w:spacing w:val="8"/>
          <w:sz w:val="28"/>
          <w:szCs w:val="28"/>
          <w:lang w:eastAsia="zh-Hans"/>
        </w:rPr>
        <w:t>”的跟踪问效与专项巡察目标任务相结合，统筹</w:t>
      </w:r>
      <w:r>
        <w:rPr>
          <w:rFonts w:hint="eastAsia" w:ascii="宋体" w:hAnsi="宋体" w:cs="宋体"/>
          <w:bCs/>
          <w:spacing w:val="8"/>
          <w:sz w:val="28"/>
          <w:szCs w:val="28"/>
        </w:rPr>
        <w:t>制定2022年</w:t>
      </w:r>
      <w:r>
        <w:rPr>
          <w:rFonts w:hint="eastAsia" w:ascii="宋体" w:hAnsi="宋体" w:cs="宋体"/>
          <w:bCs/>
          <w:spacing w:val="8"/>
          <w:sz w:val="28"/>
          <w:szCs w:val="28"/>
          <w:lang w:eastAsia="zh-Hans"/>
        </w:rPr>
        <w:t>上半年、</w:t>
      </w:r>
      <w:r>
        <w:rPr>
          <w:rFonts w:hint="eastAsia" w:ascii="宋体" w:hAnsi="宋体" w:cs="宋体"/>
          <w:bCs/>
          <w:spacing w:val="8"/>
          <w:sz w:val="28"/>
          <w:szCs w:val="28"/>
        </w:rPr>
        <w:t>下半年巡察整改落实情况专项巡察工作方案，</w:t>
      </w:r>
      <w:r>
        <w:rPr>
          <w:rFonts w:hint="eastAsia" w:ascii="宋体" w:hAnsi="宋体"/>
          <w:bCs/>
          <w:spacing w:val="8"/>
          <w:sz w:val="28"/>
          <w:szCs w:val="28"/>
        </w:rPr>
        <w:t>聚焦主体责任落实情况、整改</w:t>
      </w:r>
      <w:r>
        <w:rPr>
          <w:rFonts w:hint="eastAsia" w:ascii="宋体" w:hAnsi="宋体"/>
          <w:bCs/>
          <w:spacing w:val="8"/>
          <w:sz w:val="28"/>
          <w:szCs w:val="28"/>
          <w:lang w:eastAsia="zh-Hans"/>
        </w:rPr>
        <w:t>任务</w:t>
      </w:r>
      <w:r>
        <w:rPr>
          <w:rFonts w:hint="eastAsia" w:ascii="宋体" w:hAnsi="宋体"/>
          <w:bCs/>
          <w:spacing w:val="8"/>
          <w:sz w:val="28"/>
          <w:szCs w:val="28"/>
        </w:rPr>
        <w:t>完成情况、长效机制建设情况、整改满意度测评情况研判各单位巡察整改和成果运用实效</w:t>
      </w:r>
      <w:r>
        <w:rPr>
          <w:rFonts w:hint="eastAsia" w:ascii="宋体" w:hAnsi="宋体" w:cs="宋体"/>
          <w:bCs/>
          <w:spacing w:val="8"/>
          <w:sz w:val="28"/>
          <w:szCs w:val="28"/>
          <w:lang w:eastAsia="zh-Hans"/>
        </w:rPr>
        <w:t>。</w:t>
      </w:r>
      <w:r>
        <w:rPr>
          <w:rFonts w:hint="eastAsia" w:ascii="宋体" w:hAnsi="宋体" w:cs="宋体"/>
          <w:b/>
          <w:spacing w:val="8"/>
          <w:sz w:val="28"/>
          <w:szCs w:val="28"/>
          <w:lang w:eastAsia="zh-Hans"/>
        </w:rPr>
        <w:t>二是扎实开展巡察。</w:t>
      </w:r>
      <w:r>
        <w:rPr>
          <w:rFonts w:hint="eastAsia" w:ascii="宋体" w:hAnsi="宋体" w:cs="宋体"/>
          <w:bCs/>
          <w:spacing w:val="8"/>
          <w:sz w:val="28"/>
          <w:szCs w:val="28"/>
        </w:rPr>
        <w:t>2</w:t>
      </w:r>
      <w:r>
        <w:rPr>
          <w:rFonts w:ascii="宋体" w:hAnsi="宋体" w:cs="宋体"/>
          <w:bCs/>
          <w:spacing w:val="8"/>
          <w:sz w:val="28"/>
          <w:szCs w:val="28"/>
        </w:rPr>
        <w:t>022</w:t>
      </w:r>
      <w:r>
        <w:rPr>
          <w:rFonts w:hint="eastAsia" w:ascii="宋体" w:hAnsi="宋体" w:cs="宋体"/>
          <w:bCs/>
          <w:spacing w:val="8"/>
          <w:sz w:val="28"/>
          <w:szCs w:val="28"/>
        </w:rPr>
        <w:t>年共</w:t>
      </w:r>
      <w:r>
        <w:rPr>
          <w:rFonts w:hint="eastAsia" w:ascii="宋体" w:hAnsi="宋体" w:cs="宋体"/>
          <w:bCs/>
          <w:spacing w:val="8"/>
          <w:sz w:val="28"/>
          <w:szCs w:val="28"/>
          <w:lang w:eastAsia="zh-Hans"/>
        </w:rPr>
        <w:t>成立</w:t>
      </w:r>
      <w:r>
        <w:rPr>
          <w:rFonts w:ascii="宋体" w:hAnsi="宋体" w:cs="宋体"/>
          <w:bCs/>
          <w:spacing w:val="8"/>
          <w:sz w:val="28"/>
          <w:szCs w:val="28"/>
          <w:lang w:eastAsia="zh-Hans"/>
        </w:rPr>
        <w:t>4</w:t>
      </w:r>
      <w:r>
        <w:rPr>
          <w:rFonts w:hint="eastAsia" w:ascii="宋体" w:hAnsi="宋体" w:cs="宋体"/>
          <w:bCs/>
          <w:spacing w:val="8"/>
          <w:sz w:val="28"/>
          <w:szCs w:val="28"/>
          <w:lang w:eastAsia="zh-Hans"/>
        </w:rPr>
        <w:t>个专项巡察组，分</w:t>
      </w:r>
      <w:r>
        <w:rPr>
          <w:rFonts w:ascii="宋体" w:hAnsi="宋体" w:cs="宋体"/>
          <w:bCs/>
          <w:spacing w:val="8"/>
          <w:sz w:val="28"/>
          <w:szCs w:val="28"/>
          <w:lang w:eastAsia="zh-Hans"/>
        </w:rPr>
        <w:t>2</w:t>
      </w:r>
      <w:r>
        <w:rPr>
          <w:rFonts w:hint="eastAsia" w:ascii="宋体" w:hAnsi="宋体" w:cs="宋体"/>
          <w:bCs/>
          <w:spacing w:val="8"/>
          <w:sz w:val="28"/>
          <w:szCs w:val="28"/>
          <w:lang w:eastAsia="zh-Hans"/>
        </w:rPr>
        <w:t>批次对</w:t>
      </w:r>
      <w:r>
        <w:rPr>
          <w:rFonts w:ascii="宋体" w:hAnsi="宋体" w:cs="宋体"/>
          <w:bCs/>
          <w:spacing w:val="8"/>
          <w:sz w:val="28"/>
          <w:szCs w:val="28"/>
          <w:lang w:eastAsia="zh-Hans"/>
        </w:rPr>
        <w:t>24</w:t>
      </w:r>
      <w:r>
        <w:rPr>
          <w:rFonts w:hint="eastAsia" w:ascii="宋体" w:hAnsi="宋体" w:cs="宋体"/>
          <w:bCs/>
          <w:spacing w:val="8"/>
          <w:sz w:val="28"/>
          <w:szCs w:val="28"/>
          <w:lang w:eastAsia="zh-Hans"/>
        </w:rPr>
        <w:t>个二级单位开展巡察整改落实情况专项巡察。专项巡察组</w:t>
      </w:r>
      <w:r>
        <w:rPr>
          <w:rFonts w:hint="eastAsia" w:ascii="宋体" w:hAnsi="宋体"/>
          <w:bCs/>
          <w:spacing w:val="8"/>
          <w:sz w:val="28"/>
          <w:szCs w:val="28"/>
        </w:rPr>
        <w:t>综合采用听取汇报、座谈交流、查看台账、实地走访、满意度测评等方式，</w:t>
      </w:r>
      <w:r>
        <w:rPr>
          <w:rFonts w:hint="eastAsia" w:ascii="宋体" w:hAnsi="宋体"/>
          <w:bCs/>
          <w:spacing w:val="8"/>
          <w:sz w:val="28"/>
          <w:szCs w:val="28"/>
          <w:lang w:eastAsia="zh-Hans"/>
        </w:rPr>
        <w:t>累计</w:t>
      </w:r>
      <w:r>
        <w:rPr>
          <w:rFonts w:hint="eastAsia" w:ascii="宋体" w:hAnsi="宋体" w:cs="宋体"/>
          <w:bCs/>
          <w:spacing w:val="8"/>
          <w:sz w:val="28"/>
          <w:szCs w:val="28"/>
          <w:lang w:eastAsia="zh-Hans"/>
        </w:rPr>
        <w:t>听取汇报</w:t>
      </w:r>
      <w:r>
        <w:rPr>
          <w:rFonts w:ascii="宋体" w:hAnsi="宋体" w:cs="宋体"/>
          <w:bCs/>
          <w:spacing w:val="8"/>
          <w:sz w:val="28"/>
          <w:szCs w:val="28"/>
          <w:lang w:eastAsia="zh-Hans"/>
        </w:rPr>
        <w:t>24</w:t>
      </w:r>
      <w:r>
        <w:rPr>
          <w:rFonts w:hint="eastAsia" w:ascii="宋体" w:hAnsi="宋体" w:cs="宋体"/>
          <w:bCs/>
          <w:spacing w:val="8"/>
          <w:sz w:val="28"/>
          <w:szCs w:val="28"/>
          <w:lang w:eastAsia="zh-Hans"/>
        </w:rPr>
        <w:t>次，个别谈话</w:t>
      </w:r>
      <w:r>
        <w:rPr>
          <w:rFonts w:ascii="宋体" w:hAnsi="宋体" w:cs="宋体"/>
          <w:bCs/>
          <w:spacing w:val="8"/>
          <w:sz w:val="28"/>
          <w:szCs w:val="28"/>
          <w:lang w:eastAsia="zh-Hans"/>
        </w:rPr>
        <w:t>400</w:t>
      </w:r>
      <w:r>
        <w:rPr>
          <w:rFonts w:hint="eastAsia" w:ascii="宋体" w:hAnsi="宋体" w:cs="宋体"/>
          <w:bCs/>
          <w:spacing w:val="8"/>
          <w:sz w:val="28"/>
          <w:szCs w:val="28"/>
          <w:lang w:eastAsia="zh-Hans"/>
        </w:rPr>
        <w:t>人次，开展整改满意度测评</w:t>
      </w:r>
      <w:r>
        <w:rPr>
          <w:rFonts w:ascii="宋体" w:hAnsi="宋体" w:cs="宋体"/>
          <w:bCs/>
          <w:spacing w:val="8"/>
          <w:sz w:val="28"/>
          <w:szCs w:val="28"/>
          <w:lang w:eastAsia="zh-Hans"/>
        </w:rPr>
        <w:t>822</w:t>
      </w:r>
      <w:r>
        <w:rPr>
          <w:rFonts w:hint="eastAsia" w:ascii="宋体" w:hAnsi="宋体" w:cs="宋体"/>
          <w:bCs/>
          <w:spacing w:val="8"/>
          <w:sz w:val="28"/>
          <w:szCs w:val="28"/>
          <w:lang w:eastAsia="zh-Hans"/>
        </w:rPr>
        <w:t>人次，发现整改不够到位问题</w:t>
      </w:r>
      <w:r>
        <w:rPr>
          <w:rFonts w:ascii="宋体" w:hAnsi="宋体" w:cs="宋体"/>
          <w:bCs/>
          <w:spacing w:val="8"/>
          <w:sz w:val="28"/>
          <w:szCs w:val="28"/>
          <w:lang w:eastAsia="zh-Hans"/>
        </w:rPr>
        <w:t>104</w:t>
      </w:r>
      <w:r>
        <w:rPr>
          <w:rFonts w:hint="eastAsia" w:ascii="宋体" w:hAnsi="宋体" w:cs="宋体"/>
          <w:bCs/>
          <w:spacing w:val="8"/>
          <w:sz w:val="28"/>
          <w:szCs w:val="28"/>
          <w:lang w:eastAsia="zh-Hans"/>
        </w:rPr>
        <w:t>个，发现新问题</w:t>
      </w:r>
      <w:r>
        <w:rPr>
          <w:rFonts w:ascii="宋体" w:hAnsi="宋体" w:cs="宋体"/>
          <w:bCs/>
          <w:spacing w:val="8"/>
          <w:sz w:val="28"/>
          <w:szCs w:val="28"/>
          <w:lang w:eastAsia="zh-Hans"/>
        </w:rPr>
        <w:t>57</w:t>
      </w:r>
      <w:r>
        <w:rPr>
          <w:rFonts w:hint="eastAsia" w:ascii="宋体" w:hAnsi="宋体" w:cs="宋体"/>
          <w:bCs/>
          <w:spacing w:val="8"/>
          <w:sz w:val="28"/>
          <w:szCs w:val="28"/>
          <w:lang w:eastAsia="zh-Hans"/>
        </w:rPr>
        <w:t>个，移交问题线索</w:t>
      </w:r>
      <w:r>
        <w:rPr>
          <w:rFonts w:ascii="宋体" w:hAnsi="宋体" w:cs="宋体"/>
          <w:bCs/>
          <w:spacing w:val="8"/>
          <w:sz w:val="28"/>
          <w:szCs w:val="28"/>
          <w:lang w:eastAsia="zh-Hans"/>
        </w:rPr>
        <w:t>1</w:t>
      </w:r>
      <w:r>
        <w:rPr>
          <w:rFonts w:hint="eastAsia" w:ascii="宋体" w:hAnsi="宋体" w:cs="宋体"/>
          <w:bCs/>
          <w:spacing w:val="8"/>
          <w:sz w:val="28"/>
          <w:szCs w:val="28"/>
          <w:lang w:eastAsia="zh-Hans"/>
        </w:rPr>
        <w:t>个。</w:t>
      </w:r>
      <w:r>
        <w:rPr>
          <w:rFonts w:hint="eastAsia" w:ascii="宋体" w:hAnsi="宋体" w:cs="宋体"/>
          <w:b/>
          <w:spacing w:val="8"/>
          <w:sz w:val="28"/>
          <w:szCs w:val="28"/>
          <w:lang w:eastAsia="zh-Hans"/>
        </w:rPr>
        <w:t>三是注重模式创新。</w:t>
      </w:r>
      <w:r>
        <w:rPr>
          <w:rFonts w:hint="eastAsia" w:ascii="宋体" w:hAnsi="宋体"/>
          <w:bCs/>
          <w:spacing w:val="8"/>
          <w:sz w:val="28"/>
          <w:szCs w:val="28"/>
          <w:lang w:eastAsia="zh-Hans"/>
        </w:rPr>
        <w:t>巡察</w:t>
      </w:r>
      <w:r>
        <w:rPr>
          <w:rFonts w:hint="eastAsia" w:ascii="宋体" w:hAnsi="宋体"/>
          <w:bCs/>
          <w:spacing w:val="8"/>
          <w:sz w:val="28"/>
          <w:szCs w:val="28"/>
        </w:rPr>
        <w:t>工作</w:t>
      </w:r>
      <w:r>
        <w:rPr>
          <w:rFonts w:hint="eastAsia" w:ascii="宋体" w:hAnsi="宋体"/>
          <w:bCs/>
          <w:spacing w:val="8"/>
          <w:sz w:val="28"/>
          <w:szCs w:val="28"/>
          <w:lang w:eastAsia="zh-Hans"/>
        </w:rPr>
        <w:t>办</w:t>
      </w:r>
      <w:r>
        <w:rPr>
          <w:rFonts w:hint="eastAsia" w:ascii="宋体" w:hAnsi="宋体"/>
          <w:bCs/>
          <w:spacing w:val="8"/>
          <w:sz w:val="28"/>
          <w:szCs w:val="28"/>
        </w:rPr>
        <w:t>公室</w:t>
      </w:r>
      <w:r>
        <w:rPr>
          <w:rFonts w:ascii="宋体" w:hAnsi="宋体"/>
          <w:bCs/>
          <w:spacing w:val="8"/>
          <w:sz w:val="28"/>
          <w:szCs w:val="28"/>
          <w:lang w:eastAsia="zh-Hans"/>
        </w:rPr>
        <w:t>4</w:t>
      </w:r>
      <w:r>
        <w:rPr>
          <w:rFonts w:hint="eastAsia" w:ascii="宋体" w:hAnsi="宋体"/>
          <w:bCs/>
          <w:spacing w:val="8"/>
          <w:sz w:val="28"/>
          <w:szCs w:val="28"/>
        </w:rPr>
        <w:t>名</w:t>
      </w:r>
      <w:r>
        <w:rPr>
          <w:rFonts w:hint="eastAsia" w:ascii="宋体" w:hAnsi="宋体"/>
          <w:bCs/>
          <w:spacing w:val="8"/>
          <w:sz w:val="28"/>
          <w:szCs w:val="28"/>
          <w:lang w:eastAsia="zh-Hans"/>
        </w:rPr>
        <w:t>同志</w:t>
      </w:r>
      <w:r>
        <w:rPr>
          <w:rFonts w:hint="eastAsia" w:ascii="宋体" w:hAnsi="宋体"/>
          <w:bCs/>
          <w:spacing w:val="8"/>
          <w:sz w:val="28"/>
          <w:szCs w:val="28"/>
        </w:rPr>
        <w:t>全员、</w:t>
      </w:r>
      <w:r>
        <w:rPr>
          <w:rFonts w:hint="eastAsia" w:ascii="宋体" w:hAnsi="宋体"/>
          <w:bCs/>
          <w:spacing w:val="8"/>
          <w:sz w:val="28"/>
          <w:szCs w:val="28"/>
          <w:lang w:eastAsia="zh-Hans"/>
        </w:rPr>
        <w:t>全</w:t>
      </w:r>
      <w:r>
        <w:rPr>
          <w:rFonts w:hint="eastAsia" w:ascii="宋体" w:hAnsi="宋体"/>
          <w:bCs/>
          <w:spacing w:val="8"/>
          <w:sz w:val="28"/>
          <w:szCs w:val="28"/>
        </w:rPr>
        <w:t>过</w:t>
      </w:r>
      <w:r>
        <w:rPr>
          <w:rFonts w:hint="eastAsia" w:ascii="宋体" w:hAnsi="宋体"/>
          <w:bCs/>
          <w:spacing w:val="8"/>
          <w:sz w:val="28"/>
          <w:szCs w:val="28"/>
          <w:lang w:eastAsia="zh-Hans"/>
        </w:rPr>
        <w:t>程进组参与</w:t>
      </w:r>
      <w:r>
        <w:rPr>
          <w:rFonts w:ascii="宋体" w:hAnsi="宋体"/>
          <w:bCs/>
          <w:spacing w:val="8"/>
          <w:sz w:val="28"/>
          <w:szCs w:val="28"/>
          <w:lang w:eastAsia="zh-Hans"/>
        </w:rPr>
        <w:t>2022</w:t>
      </w:r>
      <w:r>
        <w:rPr>
          <w:rFonts w:hint="eastAsia" w:ascii="宋体" w:hAnsi="宋体"/>
          <w:bCs/>
          <w:spacing w:val="8"/>
          <w:sz w:val="28"/>
          <w:szCs w:val="28"/>
          <w:lang w:eastAsia="zh-Hans"/>
        </w:rPr>
        <w:t>年专项巡察任务，</w:t>
      </w:r>
      <w:r>
        <w:rPr>
          <w:rFonts w:hint="eastAsia" w:ascii="宋体" w:hAnsi="宋体"/>
          <w:bCs/>
          <w:spacing w:val="8"/>
          <w:sz w:val="28"/>
          <w:szCs w:val="28"/>
        </w:rPr>
        <w:t>积极探索校内巡察“五个一体化”的工作做法：即巡察业务学习“一体化”开展、巡察干部“一体化”调配、巡察组“一体化”管理、巡察事务“一体化”推进、巡察任务分解“一体化”统筹五个方面，</w:t>
      </w:r>
      <w:r>
        <w:rPr>
          <w:rFonts w:hint="eastAsia" w:ascii="宋体" w:hAnsi="宋体"/>
          <w:bCs/>
          <w:spacing w:val="8"/>
          <w:sz w:val="28"/>
          <w:szCs w:val="28"/>
          <w:lang w:eastAsia="zh-Hans"/>
        </w:rPr>
        <w:t>完成了从“组办一体”到“组办同体”的巡察实践，在组办人员能力提升、组办工作条件保障、巡察整改提醒通报等方面尝试新的思路和办法，制定</w:t>
      </w:r>
      <w:r>
        <w:rPr>
          <w:rFonts w:hint="eastAsia" w:ascii="宋体" w:hAnsi="宋体"/>
          <w:bCs/>
          <w:spacing w:val="8"/>
          <w:sz w:val="28"/>
          <w:szCs w:val="28"/>
        </w:rPr>
        <w:t>新的</w:t>
      </w:r>
      <w:r>
        <w:rPr>
          <w:rFonts w:hint="eastAsia" w:ascii="宋体" w:hAnsi="宋体"/>
          <w:bCs/>
          <w:spacing w:val="8"/>
          <w:sz w:val="28"/>
          <w:szCs w:val="28"/>
          <w:lang w:eastAsia="zh-Hans"/>
        </w:rPr>
        <w:t>巡察整改评价指标体系（草案），为实现巡察成果运用的精准评价奠定基础。</w:t>
      </w:r>
      <w:r>
        <w:rPr>
          <w:rFonts w:hint="eastAsia" w:ascii="宋体" w:hAnsi="宋体" w:cs="宋体"/>
          <w:b/>
          <w:bCs/>
          <w:sz w:val="28"/>
          <w:szCs w:val="28"/>
          <w:lang w:eastAsia="zh-Hans"/>
        </w:rPr>
        <w:t>四是做好条件保障。</w:t>
      </w:r>
      <w:r>
        <w:rPr>
          <w:rFonts w:hint="eastAsia" w:ascii="宋体" w:hAnsi="宋体" w:cs="宋体"/>
          <w:spacing w:val="8"/>
          <w:sz w:val="28"/>
          <w:szCs w:val="28"/>
          <w:lang w:eastAsia="zh-Hans"/>
        </w:rPr>
        <w:t>加强对巡察期间巡察专员工作条件保障，巡察进驻期间在被巡察单位以外安排专门办公地点和休息场所，采取驻点巡察与点外集中办公相结合，最大限度减少对被巡察单位正常工作的影响，进一步增强组内研判和组办会商的灵活性。</w:t>
      </w:r>
    </w:p>
    <w:p>
      <w:pPr>
        <w:pStyle w:val="36"/>
        <w:numPr>
          <w:ilvl w:val="0"/>
          <w:numId w:val="2"/>
        </w:numPr>
        <w:adjustRightInd w:val="0"/>
        <w:snapToGrid w:val="0"/>
        <w:spacing w:line="360" w:lineRule="auto"/>
        <w:ind w:firstLineChars="0"/>
        <w:rPr>
          <w:rFonts w:ascii="宋体" w:hAnsi="宋体" w:cs="宋体"/>
          <w:b/>
          <w:bCs/>
          <w:sz w:val="28"/>
          <w:szCs w:val="28"/>
        </w:rPr>
      </w:pPr>
      <w:r>
        <w:rPr>
          <w:rFonts w:hint="eastAsia" w:ascii="宋体" w:hAnsi="宋体" w:cs="宋体"/>
          <w:b/>
          <w:bCs/>
          <w:sz w:val="28"/>
          <w:szCs w:val="28"/>
        </w:rPr>
        <w:t>统筹巡察整改，强化成果运用</w:t>
      </w:r>
    </w:p>
    <w:p>
      <w:pPr>
        <w:adjustRightInd w:val="0"/>
        <w:snapToGrid w:val="0"/>
        <w:spacing w:line="360" w:lineRule="auto"/>
        <w:ind w:firstLine="592" w:firstLineChars="200"/>
        <w:rPr>
          <w:rFonts w:ascii="宋体" w:hAnsi="宋体" w:cs="宋体"/>
          <w:bCs/>
          <w:spacing w:val="8"/>
          <w:sz w:val="28"/>
          <w:szCs w:val="28"/>
          <w:lang w:eastAsia="zh-Hans"/>
        </w:rPr>
      </w:pPr>
      <w:r>
        <w:rPr>
          <w:rFonts w:hint="eastAsia" w:ascii="宋体" w:hAnsi="宋体"/>
          <w:bCs/>
          <w:spacing w:val="8"/>
          <w:sz w:val="28"/>
          <w:szCs w:val="28"/>
          <w:lang w:eastAsia="zh-Hans"/>
        </w:rPr>
        <w:t>落实巡察整改“统筹协调、跟踪督导、汇总报告”责任，通过信息互通、工作联动、成果共享，形成整改合力。</w:t>
      </w:r>
      <w:r>
        <w:rPr>
          <w:rFonts w:hint="eastAsia" w:ascii="宋体" w:hAnsi="宋体"/>
          <w:b/>
          <w:spacing w:val="8"/>
          <w:sz w:val="28"/>
          <w:szCs w:val="28"/>
          <w:lang w:eastAsia="zh-Hans"/>
        </w:rPr>
        <w:t>一是深入开展巡察整改督查。</w:t>
      </w:r>
      <w:r>
        <w:rPr>
          <w:rFonts w:hint="eastAsia" w:ascii="宋体" w:hAnsi="宋体"/>
          <w:bCs/>
          <w:spacing w:val="8"/>
          <w:sz w:val="28"/>
          <w:szCs w:val="28"/>
          <w:lang w:eastAsia="zh-Hans"/>
        </w:rPr>
        <w:t>深入</w:t>
      </w:r>
      <w:r>
        <w:rPr>
          <w:rFonts w:hint="eastAsia" w:ascii="宋体" w:hAnsi="宋体" w:cs="宋体"/>
          <w:bCs/>
          <w:spacing w:val="8"/>
          <w:sz w:val="28"/>
          <w:szCs w:val="28"/>
          <w:lang w:eastAsia="zh-Hans"/>
        </w:rPr>
        <w:t>机关党委、本科生院党总支、资源与环境工程学院党委、离退休工作部党委、食品与生物工程学院党委、数学学院党委、建设监理有限责任公司党总支等</w:t>
      </w:r>
      <w:r>
        <w:rPr>
          <w:rFonts w:hint="eastAsia" w:ascii="宋体" w:hAnsi="宋体" w:cs="宋体"/>
          <w:bCs/>
          <w:spacing w:val="8"/>
          <w:sz w:val="28"/>
          <w:szCs w:val="28"/>
        </w:rPr>
        <w:t>7个单位开展巡察整改督查，面对面进行指导，指出问题不足，提出意见建议，确保巡察整改落实落地落细。</w:t>
      </w:r>
      <w:r>
        <w:rPr>
          <w:rFonts w:hint="eastAsia" w:ascii="宋体" w:hAnsi="宋体" w:cs="宋体"/>
          <w:b/>
          <w:spacing w:val="8"/>
          <w:sz w:val="28"/>
          <w:szCs w:val="28"/>
        </w:rPr>
        <w:t>二是认真组织巡察整改汇报。</w:t>
      </w:r>
      <w:r>
        <w:rPr>
          <w:rFonts w:hint="eastAsia" w:ascii="宋体" w:hAnsi="宋体" w:cs="宋体"/>
          <w:bCs/>
          <w:spacing w:val="8"/>
          <w:sz w:val="28"/>
          <w:szCs w:val="28"/>
          <w:lang w:eastAsia="zh-Hans"/>
        </w:rPr>
        <w:t>巡察办会同巡察组严格审核7个被巡察单位巡察整改报告，组织7个单位向巡察工作领导小组汇报巡察整改情况，集中整改期间，巡察组反馈的2</w:t>
      </w:r>
      <w:r>
        <w:rPr>
          <w:rFonts w:ascii="宋体" w:hAnsi="宋体" w:cs="宋体"/>
          <w:bCs/>
          <w:spacing w:val="8"/>
          <w:sz w:val="28"/>
          <w:szCs w:val="28"/>
          <w:lang w:eastAsia="zh-Hans"/>
        </w:rPr>
        <w:t>06</w:t>
      </w:r>
      <w:r>
        <w:rPr>
          <w:rFonts w:hint="eastAsia" w:ascii="宋体" w:hAnsi="宋体" w:cs="宋体"/>
          <w:bCs/>
          <w:spacing w:val="8"/>
          <w:sz w:val="28"/>
          <w:szCs w:val="28"/>
          <w:lang w:eastAsia="zh-Hans"/>
        </w:rPr>
        <w:t>个问题，已完成整改1</w:t>
      </w:r>
      <w:r>
        <w:rPr>
          <w:rFonts w:ascii="宋体" w:hAnsi="宋体" w:cs="宋体"/>
          <w:bCs/>
          <w:spacing w:val="8"/>
          <w:sz w:val="28"/>
          <w:szCs w:val="28"/>
          <w:lang w:eastAsia="zh-Hans"/>
        </w:rPr>
        <w:t>95</w:t>
      </w:r>
      <w:r>
        <w:rPr>
          <w:rFonts w:hint="eastAsia" w:ascii="宋体" w:hAnsi="宋体" w:cs="宋体"/>
          <w:bCs/>
          <w:spacing w:val="8"/>
          <w:sz w:val="28"/>
          <w:szCs w:val="28"/>
          <w:lang w:eastAsia="zh-Hans"/>
        </w:rPr>
        <w:t>个，整改完成率9</w:t>
      </w:r>
      <w:r>
        <w:rPr>
          <w:rFonts w:ascii="宋体" w:hAnsi="宋体" w:cs="宋体"/>
          <w:bCs/>
          <w:spacing w:val="8"/>
          <w:sz w:val="28"/>
          <w:szCs w:val="28"/>
          <w:lang w:eastAsia="zh-Hans"/>
        </w:rPr>
        <w:t>4.66</w:t>
      </w:r>
      <w:r>
        <w:rPr>
          <w:rFonts w:hint="eastAsia" w:ascii="宋体" w:hAnsi="宋体" w:cs="宋体"/>
          <w:bCs/>
          <w:spacing w:val="8"/>
          <w:sz w:val="28"/>
          <w:szCs w:val="28"/>
          <w:lang w:eastAsia="zh-Hans"/>
        </w:rPr>
        <w:t>%，制定完善制度</w:t>
      </w:r>
      <w:r>
        <w:rPr>
          <w:rFonts w:hint="eastAsia" w:ascii="宋体" w:hAnsi="宋体" w:cs="宋体"/>
          <w:bCs/>
          <w:spacing w:val="8"/>
          <w:sz w:val="28"/>
          <w:szCs w:val="28"/>
        </w:rPr>
        <w:t>9</w:t>
      </w:r>
      <w:r>
        <w:rPr>
          <w:rFonts w:ascii="宋体" w:hAnsi="宋体" w:cs="宋体"/>
          <w:bCs/>
          <w:spacing w:val="8"/>
          <w:sz w:val="28"/>
          <w:szCs w:val="28"/>
        </w:rPr>
        <w:t>2</w:t>
      </w:r>
      <w:r>
        <w:rPr>
          <w:rFonts w:hint="eastAsia" w:ascii="宋体" w:hAnsi="宋体" w:cs="宋体"/>
          <w:bCs/>
          <w:spacing w:val="8"/>
          <w:sz w:val="28"/>
          <w:szCs w:val="28"/>
        </w:rPr>
        <w:t>项</w:t>
      </w:r>
      <w:r>
        <w:rPr>
          <w:rFonts w:hint="eastAsia" w:ascii="宋体" w:hAnsi="宋体" w:cs="宋体"/>
          <w:bCs/>
          <w:spacing w:val="8"/>
          <w:sz w:val="28"/>
          <w:szCs w:val="28"/>
          <w:lang w:eastAsia="zh-Hans"/>
        </w:rPr>
        <w:t>。</w:t>
      </w:r>
    </w:p>
    <w:p>
      <w:pPr>
        <w:pStyle w:val="36"/>
        <w:numPr>
          <w:ilvl w:val="0"/>
          <w:numId w:val="2"/>
        </w:numPr>
        <w:adjustRightInd w:val="0"/>
        <w:snapToGrid w:val="0"/>
        <w:spacing w:line="360" w:lineRule="auto"/>
        <w:ind w:firstLineChars="0"/>
        <w:rPr>
          <w:rFonts w:ascii="宋体" w:hAnsi="宋体" w:cs="宋体"/>
          <w:b/>
          <w:bCs/>
          <w:sz w:val="28"/>
          <w:szCs w:val="28"/>
        </w:rPr>
      </w:pPr>
      <w:r>
        <w:rPr>
          <w:rFonts w:hint="eastAsia" w:ascii="宋体" w:hAnsi="宋体" w:cs="宋体"/>
          <w:b/>
          <w:bCs/>
          <w:sz w:val="28"/>
          <w:szCs w:val="28"/>
        </w:rPr>
        <w:t>坚持严的基调，深化贯通融合</w:t>
      </w:r>
    </w:p>
    <w:p>
      <w:pPr>
        <w:adjustRightInd w:val="0"/>
        <w:snapToGrid w:val="0"/>
        <w:spacing w:line="360" w:lineRule="auto"/>
        <w:ind w:firstLine="592" w:firstLineChars="200"/>
        <w:rPr>
          <w:rFonts w:ascii="宋体" w:hAnsi="宋体" w:cs="宋体"/>
          <w:sz w:val="28"/>
          <w:szCs w:val="28"/>
          <w:lang w:eastAsia="zh-Hans"/>
        </w:rPr>
      </w:pPr>
      <w:r>
        <w:rPr>
          <w:rFonts w:hint="eastAsia" w:ascii="宋体" w:hAnsi="宋体" w:cs="宋体"/>
          <w:bCs/>
          <w:spacing w:val="8"/>
          <w:sz w:val="28"/>
          <w:szCs w:val="28"/>
          <w:lang w:eastAsia="zh-Hans"/>
        </w:rPr>
        <w:t>专题学习十九届中央纪委六次全会精神、党的二十大和全国巡视工作会议暨十九届中央第九轮巡视动员部署会会议精神，</w:t>
      </w:r>
      <w:r>
        <w:rPr>
          <w:rFonts w:hint="eastAsia" w:ascii="宋体" w:hAnsi="宋体" w:cs="宋体"/>
          <w:bCs/>
          <w:spacing w:val="8"/>
          <w:sz w:val="28"/>
          <w:szCs w:val="28"/>
        </w:rPr>
        <w:t>将巡察</w:t>
      </w:r>
      <w:r>
        <w:rPr>
          <w:rFonts w:hint="eastAsia" w:ascii="宋体" w:hAnsi="宋体" w:cs="宋体"/>
          <w:bCs/>
          <w:spacing w:val="8"/>
          <w:sz w:val="28"/>
          <w:szCs w:val="28"/>
          <w:lang w:eastAsia="zh-Hans"/>
        </w:rPr>
        <w:t>工作</w:t>
      </w:r>
      <w:r>
        <w:rPr>
          <w:rFonts w:hint="eastAsia" w:ascii="宋体" w:hAnsi="宋体" w:cs="宋体"/>
          <w:bCs/>
          <w:spacing w:val="8"/>
          <w:sz w:val="28"/>
          <w:szCs w:val="28"/>
        </w:rPr>
        <w:t>纳入学校202</w:t>
      </w:r>
      <w:r>
        <w:rPr>
          <w:rFonts w:ascii="宋体" w:hAnsi="宋体" w:cs="宋体"/>
          <w:bCs/>
          <w:spacing w:val="8"/>
          <w:sz w:val="28"/>
          <w:szCs w:val="28"/>
        </w:rPr>
        <w:t>2</w:t>
      </w:r>
      <w:r>
        <w:rPr>
          <w:rFonts w:hint="eastAsia" w:ascii="宋体" w:hAnsi="宋体" w:cs="宋体"/>
          <w:bCs/>
          <w:spacing w:val="8"/>
          <w:sz w:val="28"/>
          <w:szCs w:val="28"/>
        </w:rPr>
        <w:t>年全面从严治党工作要点</w:t>
      </w:r>
      <w:r>
        <w:rPr>
          <w:rFonts w:hint="eastAsia" w:ascii="宋体" w:hAnsi="宋体" w:cs="宋体"/>
          <w:sz w:val="28"/>
          <w:szCs w:val="28"/>
          <w:lang w:eastAsia="zh-Hans"/>
        </w:rPr>
        <w:t>。一</w:t>
      </w:r>
      <w:r>
        <w:rPr>
          <w:rFonts w:hint="eastAsia" w:ascii="宋体" w:hAnsi="宋体"/>
          <w:b/>
          <w:bCs/>
          <w:sz w:val="28"/>
          <w:szCs w:val="28"/>
          <w:lang w:eastAsia="zh-Hans"/>
        </w:rPr>
        <w:t>是抓上下联动。</w:t>
      </w:r>
      <w:r>
        <w:rPr>
          <w:rFonts w:hint="eastAsia" w:ascii="宋体" w:hAnsi="宋体"/>
          <w:sz w:val="28"/>
          <w:szCs w:val="28"/>
          <w:lang w:eastAsia="zh-Hans"/>
        </w:rPr>
        <w:t>积极落实巡视巡察上下联动要求，</w:t>
      </w:r>
      <w:r>
        <w:rPr>
          <w:rFonts w:hint="eastAsia" w:ascii="宋体" w:hAnsi="宋体" w:cs="宋体"/>
          <w:sz w:val="28"/>
          <w:szCs w:val="28"/>
          <w:lang w:eastAsia="zh-Hans"/>
        </w:rPr>
        <w:t>完备问题台账、线索台账、处理台账，向教育部党组巡视办、省纪委监委报送数据</w:t>
      </w:r>
      <w:r>
        <w:rPr>
          <w:rFonts w:ascii="宋体" w:hAnsi="宋体" w:cs="宋体"/>
          <w:sz w:val="28"/>
          <w:szCs w:val="28"/>
          <w:lang w:eastAsia="zh-Hans"/>
        </w:rPr>
        <w:t>3</w:t>
      </w:r>
      <w:r>
        <w:rPr>
          <w:rFonts w:hint="eastAsia" w:ascii="宋体" w:hAnsi="宋体" w:cs="宋体"/>
          <w:sz w:val="28"/>
          <w:szCs w:val="28"/>
          <w:lang w:eastAsia="zh-Hans"/>
        </w:rPr>
        <w:t>次，专报</w:t>
      </w:r>
      <w:r>
        <w:rPr>
          <w:rFonts w:ascii="宋体" w:hAnsi="宋体" w:cs="宋体"/>
          <w:sz w:val="28"/>
          <w:szCs w:val="28"/>
          <w:lang w:eastAsia="zh-Hans"/>
        </w:rPr>
        <w:t>1</w:t>
      </w:r>
      <w:r>
        <w:rPr>
          <w:rFonts w:hint="eastAsia" w:ascii="宋体" w:hAnsi="宋体" w:cs="宋体"/>
          <w:sz w:val="28"/>
          <w:szCs w:val="28"/>
          <w:lang w:eastAsia="zh-Hans"/>
        </w:rPr>
        <w:t>份，</w:t>
      </w:r>
      <w:r>
        <w:rPr>
          <w:rFonts w:hint="eastAsia" w:ascii="宋体" w:hAnsi="宋体" w:cs="宋体"/>
          <w:sz w:val="28"/>
          <w:szCs w:val="28"/>
        </w:rPr>
        <w:t>报送具有我校特色的</w:t>
      </w:r>
      <w:r>
        <w:rPr>
          <w:rFonts w:hint="eastAsia" w:ascii="宋体" w:hAnsi="宋体" w:cs="宋体"/>
          <w:sz w:val="28"/>
          <w:szCs w:val="28"/>
          <w:lang w:eastAsia="zh-Hans"/>
        </w:rPr>
        <w:t>巡察工作案例</w:t>
      </w:r>
      <w:r>
        <w:rPr>
          <w:rFonts w:ascii="宋体" w:hAnsi="宋体" w:cs="宋体"/>
          <w:sz w:val="28"/>
          <w:szCs w:val="28"/>
          <w:lang w:eastAsia="zh-Hans"/>
        </w:rPr>
        <w:t>14</w:t>
      </w:r>
      <w:r>
        <w:rPr>
          <w:rFonts w:hint="eastAsia" w:ascii="宋体" w:hAnsi="宋体" w:cs="宋体"/>
          <w:sz w:val="28"/>
          <w:szCs w:val="28"/>
          <w:lang w:eastAsia="zh-Hans"/>
        </w:rPr>
        <w:t>篇。</w:t>
      </w:r>
      <w:r>
        <w:rPr>
          <w:rFonts w:hint="eastAsia" w:ascii="宋体" w:hAnsi="宋体" w:cs="宋体"/>
          <w:b/>
          <w:bCs/>
          <w:sz w:val="28"/>
          <w:szCs w:val="28"/>
          <w:lang w:eastAsia="zh-Hans"/>
        </w:rPr>
        <w:t>二是抓贯通融合。</w:t>
      </w:r>
      <w:r>
        <w:rPr>
          <w:rFonts w:hint="eastAsia" w:ascii="宋体" w:hAnsi="宋体" w:cs="宋体"/>
          <w:bCs/>
          <w:spacing w:val="8"/>
          <w:sz w:val="28"/>
          <w:szCs w:val="28"/>
          <w:lang w:eastAsia="zh-Hans"/>
        </w:rPr>
        <w:t>持续</w:t>
      </w:r>
      <w:r>
        <w:rPr>
          <w:rFonts w:hint="eastAsia" w:ascii="宋体" w:hAnsi="宋体" w:cs="宋体"/>
          <w:sz w:val="28"/>
          <w:szCs w:val="28"/>
          <w:lang w:eastAsia="zh-Hans"/>
        </w:rPr>
        <w:t>推进巡察与其他监督贯通融合，将巡察整改与纪委、组织部门日常监督紧密结合，</w:t>
      </w:r>
      <w:r>
        <w:rPr>
          <w:rFonts w:hint="eastAsia" w:ascii="宋体" w:hAnsi="宋体" w:cs="宋体"/>
          <w:sz w:val="28"/>
          <w:szCs w:val="28"/>
        </w:rPr>
        <w:t>纪委办、</w:t>
      </w:r>
      <w:r>
        <w:rPr>
          <w:rFonts w:hint="eastAsia" w:ascii="宋体" w:hAnsi="宋体" w:cs="宋体"/>
          <w:sz w:val="28"/>
          <w:szCs w:val="28"/>
          <w:lang w:eastAsia="zh-Hans"/>
        </w:rPr>
        <w:t>党政办、组织部</w:t>
      </w:r>
      <w:r>
        <w:rPr>
          <w:rFonts w:hint="eastAsia" w:ascii="宋体" w:hAnsi="宋体" w:cs="宋体"/>
          <w:sz w:val="28"/>
          <w:szCs w:val="28"/>
        </w:rPr>
        <w:t>等7家单位积极配合、</w:t>
      </w:r>
      <w:r>
        <w:rPr>
          <w:rFonts w:hint="eastAsia" w:ascii="宋体" w:hAnsi="宋体" w:cs="宋体"/>
          <w:sz w:val="28"/>
          <w:szCs w:val="28"/>
          <w:lang w:eastAsia="zh-Hans"/>
        </w:rPr>
        <w:t>贯通有力，协调互动</w:t>
      </w:r>
      <w:r>
        <w:rPr>
          <w:rFonts w:hint="eastAsia" w:ascii="宋体" w:hAnsi="宋体" w:cs="宋体"/>
          <w:sz w:val="28"/>
          <w:szCs w:val="28"/>
        </w:rPr>
        <w:t>、精准高</w:t>
      </w:r>
      <w:r>
        <w:rPr>
          <w:rFonts w:hint="eastAsia" w:ascii="宋体" w:hAnsi="宋体" w:cs="宋体"/>
          <w:sz w:val="28"/>
          <w:szCs w:val="28"/>
          <w:lang w:eastAsia="zh-Hans"/>
        </w:rPr>
        <w:t>效。</w:t>
      </w:r>
      <w:r>
        <w:rPr>
          <w:rFonts w:hint="eastAsia" w:ascii="宋体" w:hAnsi="宋体" w:cs="宋体"/>
          <w:sz w:val="28"/>
          <w:szCs w:val="28"/>
        </w:rPr>
        <w:t>此外，还积极开展</w:t>
      </w:r>
      <w:r>
        <w:rPr>
          <w:rFonts w:hint="eastAsia" w:ascii="宋体" w:hAnsi="宋体" w:cs="宋体"/>
          <w:sz w:val="28"/>
          <w:szCs w:val="28"/>
          <w:lang w:eastAsia="zh-Hans"/>
        </w:rPr>
        <w:t>对被巡察单位党组织贯彻落实疫情防控决策部署情况的督导检查，配合学校疫情防控领导小组开展核酸检测情况底数筛查、重点人群“两码”核验和重点场所走访督查</w:t>
      </w:r>
      <w:r>
        <w:rPr>
          <w:rFonts w:hint="eastAsia" w:ascii="宋体" w:hAnsi="宋体" w:cs="宋体"/>
          <w:sz w:val="28"/>
          <w:szCs w:val="28"/>
        </w:rPr>
        <w:t>等</w:t>
      </w:r>
      <w:r>
        <w:rPr>
          <w:rFonts w:hint="eastAsia" w:ascii="宋体" w:hAnsi="宋体" w:cs="宋体"/>
          <w:sz w:val="28"/>
          <w:szCs w:val="28"/>
          <w:lang w:eastAsia="zh-Hans"/>
        </w:rPr>
        <w:t>。</w:t>
      </w:r>
    </w:p>
    <w:p>
      <w:pPr>
        <w:pStyle w:val="36"/>
        <w:numPr>
          <w:ilvl w:val="0"/>
          <w:numId w:val="2"/>
        </w:numPr>
        <w:adjustRightInd w:val="0"/>
        <w:snapToGrid w:val="0"/>
        <w:spacing w:line="360" w:lineRule="auto"/>
        <w:ind w:firstLineChars="0"/>
        <w:rPr>
          <w:rFonts w:ascii="宋体" w:hAnsi="宋体" w:cs="宋体"/>
          <w:b/>
          <w:bCs/>
          <w:sz w:val="28"/>
          <w:szCs w:val="28"/>
        </w:rPr>
      </w:pPr>
      <w:r>
        <w:rPr>
          <w:rFonts w:hint="eastAsia" w:ascii="宋体" w:hAnsi="宋体" w:cs="宋体"/>
          <w:b/>
          <w:bCs/>
          <w:sz w:val="28"/>
          <w:szCs w:val="28"/>
        </w:rPr>
        <w:t>加强自身建设，发挥“熔炉”作用</w:t>
      </w:r>
    </w:p>
    <w:p>
      <w:pPr>
        <w:snapToGrid w:val="0"/>
        <w:spacing w:line="360" w:lineRule="auto"/>
        <w:ind w:firstLine="560" w:firstLineChars="200"/>
        <w:rPr>
          <w:rFonts w:ascii="宋体" w:hAnsi="宋体"/>
          <w:sz w:val="28"/>
          <w:szCs w:val="28"/>
        </w:rPr>
      </w:pPr>
      <w:r>
        <w:rPr>
          <w:rFonts w:hint="eastAsia" w:ascii="宋体" w:hAnsi="宋体"/>
          <w:sz w:val="28"/>
          <w:szCs w:val="28"/>
        </w:rPr>
        <w:t>始终坚持“打铁必须自身硬”，把政治建设摆在首位，持之以恒加强自身建设，在政治学习、理论武装上走在前、作表率，不断提高政治判断力、政治领悟力、政治执行力。</w:t>
      </w:r>
      <w:r>
        <w:rPr>
          <w:rFonts w:hint="eastAsia" w:ascii="宋体" w:hAnsi="宋体"/>
          <w:b/>
          <w:bCs/>
          <w:sz w:val="28"/>
          <w:szCs w:val="28"/>
        </w:rPr>
        <w:t>一是</w:t>
      </w:r>
      <w:r>
        <w:rPr>
          <w:rFonts w:hint="eastAsia" w:ascii="宋体" w:hAnsi="宋体" w:cs="仿宋_GB2312"/>
          <w:b/>
          <w:bCs/>
          <w:sz w:val="28"/>
          <w:szCs w:val="28"/>
        </w:rPr>
        <w:t>加强理论学习。</w:t>
      </w:r>
      <w:r>
        <w:rPr>
          <w:rFonts w:hint="eastAsia" w:ascii="宋体" w:hAnsi="宋体"/>
          <w:color w:val="000000"/>
          <w:sz w:val="28"/>
          <w:szCs w:val="28"/>
          <w:shd w:val="clear" w:color="auto" w:fill="FFFFFF"/>
        </w:rPr>
        <w:t>按照“在学习中干，在实践中学，以干代训”方式，通过巡前集中培训、巡中组织集体学习党章党规和习近平总书记关于巡视巡察重要讲话精神，补精神之“钙”，切实提高巡察干部政治站位和政治觉悟。尤其是通过巡中工作例会和临时党支部学习的方式，带着例子学、带着问题学，在提高了党建理论水平的同时，也有力推动巡察干部综合实践能力的提升，练就敏锐、深透、准确把握问题的监督本领</w:t>
      </w:r>
      <w:r>
        <w:rPr>
          <w:rFonts w:hint="eastAsia" w:ascii="宋体" w:hAnsi="宋体" w:cs="仿宋_GB2312"/>
          <w:sz w:val="28"/>
          <w:szCs w:val="28"/>
        </w:rPr>
        <w:t>，进一步发挥党员的先锋模范作用和支部的战斗堡垒作用。二</w:t>
      </w:r>
      <w:r>
        <w:rPr>
          <w:rFonts w:hint="eastAsia" w:ascii="宋体" w:hAnsi="宋体" w:cs="宋体"/>
          <w:b/>
          <w:bCs/>
          <w:spacing w:val="8"/>
          <w:sz w:val="28"/>
          <w:szCs w:val="28"/>
          <w:lang w:eastAsia="zh-Hans"/>
        </w:rPr>
        <w:t>是注重队伍建设。</w:t>
      </w:r>
      <w:r>
        <w:rPr>
          <w:rFonts w:hint="eastAsia" w:ascii="宋体" w:hAnsi="宋体"/>
          <w:sz w:val="28"/>
          <w:szCs w:val="28"/>
        </w:rPr>
        <w:t>坚持以干代训，</w:t>
      </w:r>
      <w:r>
        <w:rPr>
          <w:rFonts w:hint="eastAsia" w:ascii="宋体" w:hAnsi="宋体" w:cs="宋体"/>
          <w:spacing w:val="8"/>
          <w:sz w:val="28"/>
          <w:szCs w:val="28"/>
          <w:lang w:eastAsia="zh-Hans"/>
        </w:rPr>
        <w:t>在疫情影响下保持“以干代训”“上派下挂”力度</w:t>
      </w:r>
      <w:r>
        <w:rPr>
          <w:rFonts w:hint="eastAsia" w:ascii="宋体" w:hAnsi="宋体" w:cs="宋体"/>
          <w:sz w:val="28"/>
          <w:szCs w:val="28"/>
          <w:lang w:eastAsia="zh-Hans"/>
        </w:rPr>
        <w:t>，选派正处级巡察专员黄辉等</w:t>
      </w:r>
      <w:r>
        <w:rPr>
          <w:rFonts w:ascii="宋体" w:hAnsi="宋体" w:cs="宋体"/>
          <w:sz w:val="28"/>
          <w:szCs w:val="28"/>
          <w:lang w:eastAsia="zh-Hans"/>
        </w:rPr>
        <w:t>3</w:t>
      </w:r>
      <w:r>
        <w:rPr>
          <w:rFonts w:hint="eastAsia" w:ascii="宋体" w:hAnsi="宋体" w:cs="宋体"/>
          <w:sz w:val="28"/>
          <w:szCs w:val="28"/>
          <w:lang w:eastAsia="zh-Hans"/>
        </w:rPr>
        <w:t>位同志参加教育部党组</w:t>
      </w:r>
      <w:r>
        <w:rPr>
          <w:rFonts w:ascii="宋体" w:hAnsi="宋体" w:cs="宋体"/>
          <w:sz w:val="28"/>
          <w:szCs w:val="28"/>
          <w:lang w:eastAsia="zh-Hans"/>
        </w:rPr>
        <w:t>2022</w:t>
      </w:r>
      <w:r>
        <w:rPr>
          <w:rFonts w:hint="eastAsia" w:ascii="宋体" w:hAnsi="宋体" w:cs="宋体"/>
          <w:sz w:val="28"/>
          <w:szCs w:val="28"/>
          <w:lang w:eastAsia="zh-Hans"/>
        </w:rPr>
        <w:t>年巡视工作，</w:t>
      </w:r>
      <w:r>
        <w:rPr>
          <w:rFonts w:hint="eastAsia" w:ascii="宋体" w:hAnsi="宋体"/>
          <w:sz w:val="28"/>
          <w:szCs w:val="28"/>
        </w:rPr>
        <w:t>切实发挥“火种”作用。加强巡察人才库建设，按照“择优入库、结构合理、动态调整”的原则，建立完善巡察人才库，2</w:t>
      </w:r>
      <w:r>
        <w:rPr>
          <w:rFonts w:ascii="宋体" w:hAnsi="宋体"/>
          <w:sz w:val="28"/>
          <w:szCs w:val="28"/>
        </w:rPr>
        <w:t>022</w:t>
      </w:r>
      <w:r>
        <w:rPr>
          <w:rFonts w:hint="eastAsia" w:ascii="宋体" w:hAnsi="宋体"/>
          <w:sz w:val="28"/>
          <w:szCs w:val="28"/>
        </w:rPr>
        <w:t>年上半年启动巡察人才库</w:t>
      </w:r>
      <w:r>
        <w:rPr>
          <w:rFonts w:ascii="宋体" w:hAnsi="宋体"/>
          <w:sz w:val="28"/>
          <w:szCs w:val="28"/>
        </w:rPr>
        <w:t>3.0</w:t>
      </w:r>
      <w:r>
        <w:rPr>
          <w:rFonts w:hint="eastAsia" w:ascii="宋体" w:hAnsi="宋体"/>
          <w:sz w:val="28"/>
          <w:szCs w:val="28"/>
        </w:rPr>
        <w:t>版建设，结合之前巡察人才库，目前共入库</w:t>
      </w:r>
      <w:r>
        <w:rPr>
          <w:rFonts w:ascii="宋体" w:hAnsi="宋体"/>
          <w:sz w:val="28"/>
          <w:szCs w:val="28"/>
        </w:rPr>
        <w:t>331</w:t>
      </w:r>
      <w:r>
        <w:rPr>
          <w:rFonts w:hint="eastAsia" w:ascii="宋体" w:hAnsi="宋体"/>
          <w:sz w:val="28"/>
          <w:szCs w:val="28"/>
        </w:rPr>
        <w:t>人。</w:t>
      </w:r>
      <w:r>
        <w:rPr>
          <w:rFonts w:hint="eastAsia" w:ascii="宋体" w:hAnsi="宋体" w:cs="宋体"/>
          <w:sz w:val="28"/>
          <w:szCs w:val="28"/>
          <w:lang w:eastAsia="zh-Hans"/>
        </w:rPr>
        <w:t>持续夯实以老带新、集体研讨、调查研究、组办会商、定期复盘等工作模式，着力提升组办人员发现问题能力、了解印证能力、分析研判能力和文字综合能力。</w:t>
      </w:r>
      <w:r>
        <w:rPr>
          <w:rFonts w:hint="eastAsia" w:ascii="宋体" w:hAnsi="宋体" w:cs="宋体"/>
          <w:b/>
          <w:bCs/>
          <w:spacing w:val="8"/>
          <w:sz w:val="28"/>
          <w:szCs w:val="28"/>
          <w:lang w:eastAsia="zh-Hans"/>
        </w:rPr>
        <w:t>三是坚持学习交流。</w:t>
      </w:r>
      <w:r>
        <w:rPr>
          <w:rFonts w:hint="eastAsia" w:ascii="宋体" w:hAnsi="宋体" w:cs="宋体"/>
          <w:bCs/>
          <w:spacing w:val="8"/>
          <w:sz w:val="28"/>
          <w:szCs w:val="28"/>
          <w:lang w:eastAsia="zh-Hans"/>
        </w:rPr>
        <w:t>根据疫情防控实际，坚持线上线下相结合，</w:t>
      </w:r>
      <w:r>
        <w:rPr>
          <w:rFonts w:hint="eastAsia" w:ascii="宋体" w:hAnsi="宋体" w:cs="宋体"/>
          <w:bCs/>
          <w:spacing w:val="8"/>
          <w:sz w:val="28"/>
          <w:szCs w:val="28"/>
        </w:rPr>
        <w:t>做好</w:t>
      </w:r>
      <w:r>
        <w:rPr>
          <w:rFonts w:hint="eastAsia" w:ascii="宋体" w:hAnsi="宋体" w:cs="宋体"/>
          <w:bCs/>
          <w:spacing w:val="8"/>
          <w:sz w:val="28"/>
          <w:szCs w:val="28"/>
          <w:lang w:eastAsia="zh-Hans"/>
        </w:rPr>
        <w:t>“请进来”“走出去”。</w:t>
      </w:r>
      <w:r>
        <w:rPr>
          <w:rFonts w:ascii="宋体" w:hAnsi="宋体" w:cs="宋体"/>
          <w:bCs/>
          <w:spacing w:val="8"/>
          <w:sz w:val="28"/>
          <w:szCs w:val="28"/>
          <w:lang w:eastAsia="zh-Hans"/>
        </w:rPr>
        <w:t>2022</w:t>
      </w:r>
      <w:r>
        <w:rPr>
          <w:rFonts w:hint="eastAsia" w:ascii="宋体" w:hAnsi="宋体" w:cs="宋体"/>
          <w:bCs/>
          <w:spacing w:val="8"/>
          <w:sz w:val="28"/>
          <w:szCs w:val="28"/>
          <w:lang w:eastAsia="zh-Hans"/>
        </w:rPr>
        <w:t>年</w:t>
      </w:r>
      <w:r>
        <w:rPr>
          <w:rFonts w:ascii="宋体" w:hAnsi="宋体" w:cs="宋体"/>
          <w:bCs/>
          <w:spacing w:val="8"/>
          <w:sz w:val="28"/>
          <w:szCs w:val="28"/>
          <w:lang w:eastAsia="zh-Hans"/>
        </w:rPr>
        <w:t>3</w:t>
      </w:r>
      <w:r>
        <w:rPr>
          <w:rFonts w:hint="eastAsia" w:ascii="宋体" w:hAnsi="宋体" w:cs="宋体"/>
          <w:bCs/>
          <w:spacing w:val="8"/>
          <w:sz w:val="28"/>
          <w:szCs w:val="28"/>
          <w:lang w:eastAsia="zh-Hans"/>
        </w:rPr>
        <w:t>月，中国科学技术大学党委巡视办来校调研</w:t>
      </w:r>
      <w:r>
        <w:rPr>
          <w:rFonts w:hint="eastAsia" w:ascii="宋体" w:hAnsi="宋体" w:cs="宋体"/>
          <w:bCs/>
          <w:spacing w:val="8"/>
          <w:sz w:val="28"/>
          <w:szCs w:val="28"/>
        </w:rPr>
        <w:t>。</w:t>
      </w:r>
      <w:r>
        <w:rPr>
          <w:rFonts w:ascii="宋体" w:hAnsi="宋体" w:cs="宋体"/>
          <w:bCs/>
          <w:spacing w:val="8"/>
          <w:sz w:val="28"/>
          <w:szCs w:val="28"/>
          <w:lang w:eastAsia="zh-Hans"/>
        </w:rPr>
        <w:t>2022</w:t>
      </w:r>
      <w:r>
        <w:rPr>
          <w:rFonts w:hint="eastAsia" w:ascii="宋体" w:hAnsi="宋体" w:cs="宋体"/>
          <w:bCs/>
          <w:spacing w:val="8"/>
          <w:sz w:val="28"/>
          <w:szCs w:val="28"/>
          <w:lang w:eastAsia="zh-Hans"/>
        </w:rPr>
        <w:t>年</w:t>
      </w:r>
      <w:r>
        <w:rPr>
          <w:rFonts w:ascii="宋体" w:hAnsi="宋体" w:cs="宋体"/>
          <w:bCs/>
          <w:spacing w:val="8"/>
          <w:sz w:val="28"/>
          <w:szCs w:val="28"/>
          <w:lang w:eastAsia="zh-Hans"/>
        </w:rPr>
        <w:t>9</w:t>
      </w:r>
      <w:r>
        <w:rPr>
          <w:rFonts w:hint="eastAsia" w:ascii="宋体" w:hAnsi="宋体" w:cs="宋体"/>
          <w:bCs/>
          <w:spacing w:val="8"/>
          <w:sz w:val="28"/>
          <w:szCs w:val="28"/>
          <w:lang w:eastAsia="zh-Hans"/>
        </w:rPr>
        <w:t>月，赴安徽理工大学</w:t>
      </w:r>
      <w:r>
        <w:rPr>
          <w:rFonts w:hint="eastAsia" w:ascii="宋体" w:hAnsi="宋体" w:cs="宋体"/>
          <w:bCs/>
          <w:spacing w:val="8"/>
          <w:sz w:val="28"/>
          <w:szCs w:val="28"/>
        </w:rPr>
        <w:t>分享</w:t>
      </w:r>
      <w:r>
        <w:rPr>
          <w:rFonts w:hint="eastAsia" w:ascii="宋体" w:hAnsi="宋体" w:cs="宋体"/>
          <w:bCs/>
          <w:spacing w:val="8"/>
          <w:sz w:val="28"/>
          <w:szCs w:val="28"/>
          <w:lang w:eastAsia="zh-Hans"/>
        </w:rPr>
        <w:t>交流巡察工作经验。</w:t>
      </w:r>
      <w:r>
        <w:rPr>
          <w:rFonts w:hint="eastAsia" w:ascii="宋体" w:hAnsi="宋体" w:cs="宋体"/>
          <w:bCs/>
          <w:spacing w:val="8"/>
          <w:sz w:val="28"/>
          <w:szCs w:val="28"/>
        </w:rPr>
        <w:t>积极谋划党的二十大后巡察工作，开展对</w:t>
      </w:r>
      <w:r>
        <w:rPr>
          <w:rFonts w:ascii="宋体" w:hAnsi="宋体" w:cs="宋体"/>
          <w:bCs/>
          <w:spacing w:val="8"/>
          <w:sz w:val="28"/>
          <w:szCs w:val="28"/>
          <w:lang w:eastAsia="zh-Hans"/>
        </w:rPr>
        <w:t>20</w:t>
      </w:r>
      <w:r>
        <w:rPr>
          <w:rFonts w:hint="eastAsia" w:ascii="宋体" w:hAnsi="宋体" w:cs="宋体"/>
          <w:bCs/>
          <w:spacing w:val="8"/>
          <w:sz w:val="28"/>
          <w:szCs w:val="28"/>
          <w:lang w:eastAsia="zh-Hans"/>
        </w:rPr>
        <w:t>余所</w:t>
      </w:r>
      <w:r>
        <w:rPr>
          <w:rFonts w:hint="eastAsia" w:ascii="宋体" w:hAnsi="宋体" w:cs="宋体"/>
          <w:bCs/>
          <w:spacing w:val="8"/>
          <w:sz w:val="28"/>
          <w:szCs w:val="28"/>
        </w:rPr>
        <w:t>教育</w:t>
      </w:r>
      <w:r>
        <w:rPr>
          <w:rFonts w:hint="eastAsia" w:ascii="宋体" w:hAnsi="宋体" w:cs="宋体"/>
          <w:bCs/>
          <w:spacing w:val="8"/>
          <w:sz w:val="28"/>
          <w:szCs w:val="28"/>
          <w:lang w:eastAsia="zh-Hans"/>
        </w:rPr>
        <w:t>部属高校巡察工作基本情况调研，</w:t>
      </w:r>
      <w:r>
        <w:rPr>
          <w:rFonts w:hint="eastAsia" w:ascii="宋体" w:hAnsi="宋体" w:cs="宋体"/>
          <w:bCs/>
          <w:spacing w:val="8"/>
          <w:sz w:val="28"/>
          <w:szCs w:val="28"/>
        </w:rPr>
        <w:t>比较分析相关高校</w:t>
      </w:r>
      <w:r>
        <w:rPr>
          <w:rFonts w:hint="eastAsia" w:ascii="宋体" w:hAnsi="宋体" w:cs="宋体"/>
          <w:bCs/>
          <w:spacing w:val="8"/>
          <w:sz w:val="28"/>
          <w:szCs w:val="28"/>
          <w:lang w:eastAsia="zh-Hans"/>
        </w:rPr>
        <w:t>巡察办设置、</w:t>
      </w:r>
      <w:r>
        <w:rPr>
          <w:rFonts w:hint="eastAsia" w:ascii="宋体" w:hAnsi="宋体" w:cs="宋体"/>
          <w:bCs/>
          <w:spacing w:val="8"/>
          <w:sz w:val="28"/>
          <w:szCs w:val="28"/>
        </w:rPr>
        <w:t>机构</w:t>
      </w:r>
      <w:r>
        <w:rPr>
          <w:rFonts w:hint="eastAsia" w:ascii="宋体" w:hAnsi="宋体" w:cs="宋体"/>
          <w:bCs/>
          <w:spacing w:val="8"/>
          <w:sz w:val="28"/>
          <w:szCs w:val="28"/>
          <w:lang w:eastAsia="zh-Hans"/>
        </w:rPr>
        <w:t>编制、人员配备和机制运行</w:t>
      </w:r>
      <w:r>
        <w:rPr>
          <w:rFonts w:hint="eastAsia" w:ascii="宋体" w:hAnsi="宋体" w:cs="宋体"/>
          <w:bCs/>
          <w:spacing w:val="8"/>
          <w:sz w:val="28"/>
          <w:szCs w:val="28"/>
        </w:rPr>
        <w:t>等</w:t>
      </w:r>
      <w:r>
        <w:rPr>
          <w:rFonts w:hint="eastAsia" w:ascii="宋体" w:hAnsi="宋体" w:cs="宋体"/>
          <w:bCs/>
          <w:spacing w:val="8"/>
          <w:sz w:val="28"/>
          <w:szCs w:val="28"/>
          <w:lang w:eastAsia="zh-Hans"/>
        </w:rPr>
        <w:t>情况，购置《新时代巡视巡察干部培训系列教材》，为科学谋划校内巡察下一个五年规划，高质量推进校内巡察工作做好扎实准备。</w:t>
      </w:r>
    </w:p>
    <w:p>
      <w:pPr>
        <w:adjustRightInd w:val="0"/>
        <w:snapToGrid w:val="0"/>
        <w:spacing w:line="360" w:lineRule="auto"/>
        <w:ind w:firstLine="592" w:firstLineChars="200"/>
        <w:rPr>
          <w:rFonts w:ascii="宋体" w:hAnsi="宋体"/>
          <w:sz w:val="28"/>
          <w:szCs w:val="28"/>
        </w:rPr>
      </w:pPr>
      <w:r>
        <w:rPr>
          <w:rFonts w:hint="eastAsia" w:ascii="宋体" w:hAnsi="宋体" w:cs="宋体"/>
          <w:bCs/>
          <w:spacing w:val="8"/>
          <w:sz w:val="28"/>
          <w:szCs w:val="28"/>
        </w:rPr>
        <w:t>在上级关心和全校党员干部共同努力下</w:t>
      </w:r>
      <w:r>
        <w:rPr>
          <w:rFonts w:hint="eastAsia" w:ascii="宋体" w:hAnsi="宋体" w:cs="宋体"/>
          <w:bCs/>
          <w:spacing w:val="8"/>
          <w:sz w:val="28"/>
          <w:szCs w:val="28"/>
          <w:lang w:eastAsia="zh-Hans"/>
        </w:rPr>
        <w:t>，</w:t>
      </w:r>
      <w:r>
        <w:rPr>
          <w:rFonts w:hint="eastAsia" w:ascii="宋体" w:hAnsi="宋体" w:cs="宋体"/>
          <w:bCs/>
          <w:spacing w:val="8"/>
          <w:sz w:val="28"/>
          <w:szCs w:val="28"/>
        </w:rPr>
        <w:t>2</w:t>
      </w:r>
      <w:r>
        <w:rPr>
          <w:rFonts w:ascii="宋体" w:hAnsi="宋体" w:cs="宋体"/>
          <w:bCs/>
          <w:spacing w:val="8"/>
          <w:sz w:val="28"/>
          <w:szCs w:val="28"/>
        </w:rPr>
        <w:t>022</w:t>
      </w:r>
      <w:r>
        <w:rPr>
          <w:rFonts w:hint="eastAsia" w:ascii="宋体" w:hAnsi="宋体" w:cs="宋体"/>
          <w:bCs/>
          <w:spacing w:val="8"/>
          <w:sz w:val="28"/>
          <w:szCs w:val="28"/>
        </w:rPr>
        <w:t>年党委巡察工作办公室工作取得了一定成绩，但与学校党委要求和教职员工期盼相比，与新时代巡视巡察工作高质量发展的要求相比，还存在一些不足。</w:t>
      </w:r>
      <w:r>
        <w:rPr>
          <w:rFonts w:hint="eastAsia" w:ascii="宋体" w:hAnsi="宋体" w:cs="宋体"/>
          <w:b/>
          <w:spacing w:val="8"/>
          <w:sz w:val="28"/>
          <w:szCs w:val="28"/>
        </w:rPr>
        <w:t>一是</w:t>
      </w:r>
      <w:r>
        <w:rPr>
          <w:rFonts w:hint="eastAsia" w:ascii="宋体" w:hAnsi="宋体" w:cs="宋体"/>
          <w:bCs/>
          <w:spacing w:val="8"/>
          <w:sz w:val="28"/>
          <w:szCs w:val="28"/>
        </w:rPr>
        <w:t>如何树立系统思维，发挥巡察综合监督平台作用研究不够深入，推进巡察与其他监督贯通融合力度不够，相关协调协作机制还需要进一步健全完善。</w:t>
      </w:r>
      <w:r>
        <w:rPr>
          <w:rStyle w:val="23"/>
          <w:rFonts w:hint="eastAsia" w:ascii="宋体" w:hAnsi="宋体"/>
          <w:color w:val="000000"/>
          <w:sz w:val="28"/>
          <w:szCs w:val="28"/>
          <w:shd w:val="clear" w:color="auto" w:fill="FFFFFF"/>
        </w:rPr>
        <w:t>二是</w:t>
      </w:r>
      <w:r>
        <w:rPr>
          <w:rFonts w:hint="eastAsia" w:ascii="宋体" w:hAnsi="宋体"/>
          <w:color w:val="000000"/>
          <w:sz w:val="28"/>
          <w:szCs w:val="28"/>
          <w:shd w:val="clear" w:color="auto" w:fill="FFFFFF"/>
        </w:rPr>
        <w:t>巡察宣传发动力度还不够，师生员工主动监督作用发挥不理想。</w:t>
      </w:r>
      <w:r>
        <w:rPr>
          <w:rFonts w:hint="eastAsia" w:ascii="宋体" w:hAnsi="宋体" w:cs="宋体"/>
          <w:b/>
          <w:spacing w:val="8"/>
          <w:sz w:val="28"/>
          <w:szCs w:val="28"/>
        </w:rPr>
        <w:t>三是</w:t>
      </w:r>
      <w:r>
        <w:rPr>
          <w:rFonts w:hint="eastAsia" w:ascii="宋体" w:hAnsi="宋体"/>
          <w:sz w:val="28"/>
          <w:szCs w:val="28"/>
        </w:rPr>
        <w:t>巡察发现问题数较多，但移交问题线索、立案人数较少，巡察移交问题线索后的处置处理还需推进。</w:t>
      </w:r>
      <w:r>
        <w:rPr>
          <w:rFonts w:hint="eastAsia" w:ascii="宋体" w:hAnsi="宋体"/>
          <w:b/>
          <w:bCs/>
          <w:sz w:val="28"/>
          <w:szCs w:val="28"/>
        </w:rPr>
        <w:t>四是</w:t>
      </w:r>
      <w:r>
        <w:rPr>
          <w:rFonts w:hint="eastAsia" w:ascii="宋体" w:hAnsi="宋体"/>
          <w:sz w:val="28"/>
          <w:szCs w:val="28"/>
        </w:rPr>
        <w:t>校内巡察结果运用还有待于进一步深化、实化。</w:t>
      </w:r>
      <w:r>
        <w:rPr>
          <w:rFonts w:hint="eastAsia" w:ascii="宋体" w:hAnsi="宋体"/>
          <w:b/>
          <w:bCs/>
          <w:sz w:val="28"/>
          <w:szCs w:val="28"/>
        </w:rPr>
        <w:t>五是</w:t>
      </w:r>
      <w:r>
        <w:rPr>
          <w:rFonts w:hint="eastAsia" w:ascii="宋体" w:hAnsi="宋体"/>
          <w:sz w:val="28"/>
          <w:szCs w:val="28"/>
        </w:rPr>
        <w:t>干部队伍建设存在短板，巡察干部原岗位及工作尚需兼顾，工作精力不能完全保障，校内巡察培训手段还较为有限，培训的系统性、全面性、操作性还不够强，培训效果还需提升，巡察工作能力仍有参差。这些问题必须引起高度重视，在下一步工作中采取有效措施加以解决。</w:t>
      </w:r>
    </w:p>
    <w:p>
      <w:pPr>
        <w:snapToGrid w:val="0"/>
        <w:spacing w:line="360" w:lineRule="auto"/>
        <w:ind w:firstLine="560" w:firstLineChars="200"/>
        <w:rPr>
          <w:rFonts w:ascii="宋体" w:hAnsi="宋体"/>
          <w:sz w:val="28"/>
          <w:szCs w:val="28"/>
        </w:rPr>
      </w:pPr>
      <w:r>
        <w:rPr>
          <w:rFonts w:hint="eastAsia" w:ascii="宋体" w:hAnsi="宋体"/>
          <w:sz w:val="28"/>
          <w:szCs w:val="28"/>
        </w:rPr>
        <w:t>下一年，将坚持以习近平新时代中国特色社会主义思想为指导，深入贯彻党的二十大精神，坚持严的基调，全面贯彻巡视工作方针，精准落实政治巡察要求，以高质量发展为主题，深入推动巡视巡察上下联动，完善巡视巡察工作格局，深化巡察整改和成果运用，进一步发挥监督保障执行、促进完善发展作用，为建设国际知名的研究型高水平大学和一批世界一流学科提供坚强政治保障。</w:t>
      </w:r>
    </w:p>
    <w:p>
      <w:pPr>
        <w:widowControl/>
        <w:jc w:val="left"/>
        <w:rPr>
          <w:rFonts w:cs="方正小标宋简体" w:asciiTheme="majorEastAsia" w:hAnsiTheme="majorEastAsia" w:eastAsiaTheme="majorEastAsia"/>
          <w:b/>
          <w:sz w:val="32"/>
          <w:szCs w:val="32"/>
        </w:rPr>
      </w:pPr>
      <w:r>
        <w:rPr>
          <w:rFonts w:cs="方正小标宋简体" w:asciiTheme="majorEastAsia" w:hAnsiTheme="majorEastAsia" w:eastAsiaTheme="majorEastAsia"/>
          <w:b/>
          <w:sz w:val="32"/>
          <w:szCs w:val="32"/>
        </w:rPr>
        <w:br w:type="page"/>
      </w:r>
    </w:p>
    <w:p>
      <w:pPr>
        <w:snapToGrid w:val="0"/>
        <w:spacing w:line="360" w:lineRule="auto"/>
        <w:jc w:val="center"/>
        <w:outlineLvl w:val="0"/>
        <w:rPr>
          <w:rFonts w:ascii="宋体" w:hAnsi="宋体" w:cs="方正小标宋简体"/>
          <w:b/>
          <w:sz w:val="32"/>
          <w:szCs w:val="32"/>
        </w:rPr>
      </w:pPr>
      <w:bookmarkStart w:id="4" w:name="_Toc23112"/>
      <w:r>
        <w:rPr>
          <w:rFonts w:hint="eastAsia" w:ascii="宋体" w:hAnsi="宋体" w:cs="方正小标宋简体"/>
          <w:b/>
          <w:sz w:val="32"/>
          <w:szCs w:val="32"/>
        </w:rPr>
        <w:t>党委组织部、党校2022年度工作总结</w:t>
      </w:r>
      <w:bookmarkEnd w:id="4"/>
    </w:p>
    <w:p>
      <w:pPr>
        <w:snapToGrid w:val="0"/>
        <w:spacing w:line="360" w:lineRule="auto"/>
        <w:rPr>
          <w:rFonts w:cs="仿宋_GB2312" w:asciiTheme="minorEastAsia" w:hAnsiTheme="minorEastAsia" w:eastAsiaTheme="minorEastAsia"/>
          <w:b/>
          <w:sz w:val="28"/>
          <w:szCs w:val="28"/>
        </w:rPr>
      </w:pPr>
    </w:p>
    <w:p>
      <w:pPr>
        <w:snapToGrid w:val="0"/>
        <w:spacing w:line="360" w:lineRule="auto"/>
        <w:ind w:firstLine="560" w:firstLineChars="200"/>
        <w:rPr>
          <w:rFonts w:ascii="宋体" w:hAnsi="宋体" w:cs="仿宋_GB2312"/>
          <w:color w:val="222222"/>
          <w:sz w:val="28"/>
          <w:szCs w:val="28"/>
          <w:shd w:val="clear" w:color="auto" w:fill="FFFFFF"/>
        </w:rPr>
      </w:pPr>
      <w:r>
        <w:rPr>
          <w:rFonts w:hint="eastAsia" w:ascii="宋体" w:hAnsi="宋体" w:cs="仿宋_GB2312"/>
          <w:sz w:val="28"/>
          <w:szCs w:val="28"/>
        </w:rPr>
        <w:t>2022年党委组织部、党校以习近平新时代中国特色社会主义思想为指导，认真贯彻落实党的十九大和十九届历次全会精神，深入学习贯彻党的二十大精神，全面落实新时代党的建设总要求和新时代党的组织路线，围绕高质量党建推动学校高质量发展的主题，大力弘扬伟大建党精神，持续推进党建工作体系建设、干部队伍机制建设、党员教育培训质量建设，以求真务实、真抓实干的优良作风和清正廉洁的政治本色为学校“十四五”推进和“双一流”建设提供了坚强组织保证。</w:t>
      </w:r>
    </w:p>
    <w:p>
      <w:pPr>
        <w:spacing w:line="360" w:lineRule="auto"/>
        <w:ind w:firstLine="562" w:firstLineChars="200"/>
        <w:jc w:val="left"/>
        <w:rPr>
          <w:rFonts w:ascii="宋体" w:hAnsi="宋体" w:cs="仿宋_GB2312"/>
          <w:b/>
          <w:bCs/>
          <w:color w:val="222222"/>
          <w:sz w:val="28"/>
          <w:szCs w:val="28"/>
          <w:shd w:val="clear" w:color="auto" w:fill="FFFFFF"/>
        </w:rPr>
      </w:pPr>
      <w:r>
        <w:rPr>
          <w:rFonts w:hint="eastAsia" w:ascii="宋体" w:hAnsi="宋体" w:cs="仿宋_GB2312"/>
          <w:b/>
          <w:bCs/>
          <w:color w:val="222222"/>
          <w:sz w:val="28"/>
          <w:szCs w:val="28"/>
          <w:shd w:val="clear" w:color="auto" w:fill="FFFFFF"/>
        </w:rPr>
        <w:t>一、坚持大抓基层导向，在对标争先上下功夫，扎实推进学校党建工作提质创优。</w:t>
      </w:r>
    </w:p>
    <w:p>
      <w:pPr>
        <w:spacing w:line="360" w:lineRule="auto"/>
        <w:ind w:firstLine="562" w:firstLineChars="200"/>
        <w:rPr>
          <w:rFonts w:ascii="宋体" w:hAnsi="宋体" w:cs="仿宋_GB2312"/>
          <w:sz w:val="28"/>
          <w:szCs w:val="28"/>
        </w:rPr>
      </w:pPr>
      <w:r>
        <w:rPr>
          <w:rFonts w:hint="eastAsia" w:ascii="宋体" w:hAnsi="宋体" w:cs="仿宋_GB2312"/>
          <w:b/>
          <w:bCs/>
          <w:color w:val="222222"/>
          <w:sz w:val="28"/>
          <w:szCs w:val="28"/>
          <w:shd w:val="clear" w:color="auto" w:fill="FFFFFF"/>
        </w:rPr>
        <w:t>1.学习宣传党的二十大精神。</w:t>
      </w:r>
      <w:r>
        <w:rPr>
          <w:rFonts w:hint="eastAsia" w:ascii="宋体" w:hAnsi="宋体" w:cs="仿宋_GB2312"/>
          <w:sz w:val="28"/>
          <w:szCs w:val="28"/>
        </w:rPr>
        <w:t>组织开展党的二十大精神专题学习，综合运用线上学习、</w:t>
      </w:r>
      <w:r>
        <w:rPr>
          <w:rFonts w:ascii="宋体" w:hAnsi="宋体" w:cs="仿宋_GB2312"/>
          <w:sz w:val="28"/>
          <w:szCs w:val="28"/>
        </w:rPr>
        <w:t>自主学习</w:t>
      </w:r>
      <w:r>
        <w:rPr>
          <w:rFonts w:hint="eastAsia" w:ascii="宋体" w:hAnsi="宋体" w:cs="仿宋_GB2312"/>
          <w:sz w:val="28"/>
          <w:szCs w:val="28"/>
        </w:rPr>
        <w:t>、</w:t>
      </w:r>
      <w:r>
        <w:rPr>
          <w:rFonts w:ascii="宋体" w:hAnsi="宋体" w:cs="仿宋_GB2312"/>
          <w:sz w:val="28"/>
          <w:szCs w:val="28"/>
        </w:rPr>
        <w:t>研讨交流</w:t>
      </w:r>
      <w:r>
        <w:rPr>
          <w:rFonts w:hint="eastAsia" w:ascii="宋体" w:hAnsi="宋体" w:cs="仿宋_GB2312"/>
          <w:sz w:val="28"/>
          <w:szCs w:val="28"/>
        </w:rPr>
        <w:t>等形式，引导党员干部深入学习领会党的二十大精神的核心要义和丰富内涵。购置发放</w:t>
      </w:r>
      <w:r>
        <w:rPr>
          <w:rFonts w:ascii="宋体" w:hAnsi="宋体" w:cs="仿宋_GB2312"/>
          <w:sz w:val="28"/>
          <w:szCs w:val="28"/>
        </w:rPr>
        <w:t>《党的二十大报告辅导百问》《二十大党章修正案学习问答》《党的二十大文件汇编》《二十大学习笔记》等辅导材料，实现处级干部、科级干部、基层党组织书记</w:t>
      </w:r>
      <w:r>
        <w:rPr>
          <w:rFonts w:hint="eastAsia" w:ascii="宋体" w:hAnsi="宋体" w:cs="仿宋_GB2312"/>
          <w:sz w:val="28"/>
          <w:szCs w:val="28"/>
        </w:rPr>
        <w:t>全覆盖。第一时间</w:t>
      </w:r>
      <w:r>
        <w:rPr>
          <w:rFonts w:ascii="宋体" w:hAnsi="宋体" w:cs="仿宋_GB2312"/>
          <w:sz w:val="28"/>
          <w:szCs w:val="28"/>
        </w:rPr>
        <w:t>将党的二十大精神</w:t>
      </w:r>
      <w:r>
        <w:rPr>
          <w:rFonts w:hint="eastAsia" w:ascii="宋体" w:hAnsi="宋体" w:cs="仿宋_GB2312"/>
          <w:sz w:val="28"/>
          <w:szCs w:val="28"/>
        </w:rPr>
        <w:t>列为</w:t>
      </w:r>
      <w:r>
        <w:rPr>
          <w:rFonts w:ascii="宋体" w:hAnsi="宋体" w:cs="仿宋_GB2312"/>
          <w:sz w:val="28"/>
          <w:szCs w:val="28"/>
        </w:rPr>
        <w:t>“三会一课”“主题党日”“组织生活会”等</w:t>
      </w:r>
      <w:r>
        <w:rPr>
          <w:rFonts w:hint="eastAsia" w:ascii="宋体" w:hAnsi="宋体" w:cs="仿宋_GB2312"/>
          <w:sz w:val="28"/>
          <w:szCs w:val="28"/>
        </w:rPr>
        <w:t>学习教育</w:t>
      </w:r>
      <w:r>
        <w:rPr>
          <w:rFonts w:ascii="宋体" w:hAnsi="宋体" w:cs="仿宋_GB2312"/>
          <w:sz w:val="28"/>
          <w:szCs w:val="28"/>
        </w:rPr>
        <w:t>的</w:t>
      </w:r>
      <w:r>
        <w:rPr>
          <w:rFonts w:hint="eastAsia" w:ascii="宋体" w:hAnsi="宋体" w:cs="仿宋_GB2312"/>
          <w:sz w:val="28"/>
          <w:szCs w:val="28"/>
        </w:rPr>
        <w:t>重点</w:t>
      </w:r>
      <w:r>
        <w:rPr>
          <w:rFonts w:ascii="宋体" w:hAnsi="宋体" w:cs="仿宋_GB2312"/>
          <w:sz w:val="28"/>
          <w:szCs w:val="28"/>
        </w:rPr>
        <w:t>内容，</w:t>
      </w:r>
      <w:r>
        <w:rPr>
          <w:rFonts w:hint="eastAsia" w:ascii="宋体" w:hAnsi="宋体" w:cs="仿宋_GB2312"/>
          <w:sz w:val="28"/>
          <w:szCs w:val="28"/>
        </w:rPr>
        <w:t>指导</w:t>
      </w:r>
      <w:r>
        <w:rPr>
          <w:rFonts w:ascii="宋体" w:hAnsi="宋体" w:cs="仿宋_GB2312"/>
          <w:sz w:val="28"/>
          <w:szCs w:val="28"/>
        </w:rPr>
        <w:t>基层党支部开展形式多样、丰富多彩的</w:t>
      </w:r>
      <w:r>
        <w:rPr>
          <w:rFonts w:hint="eastAsia" w:ascii="宋体" w:hAnsi="宋体" w:cs="仿宋_GB2312"/>
          <w:sz w:val="28"/>
          <w:szCs w:val="28"/>
        </w:rPr>
        <w:t>专题</w:t>
      </w:r>
      <w:r>
        <w:rPr>
          <w:rFonts w:ascii="宋体" w:hAnsi="宋体" w:cs="仿宋_GB2312"/>
          <w:sz w:val="28"/>
          <w:szCs w:val="28"/>
        </w:rPr>
        <w:t>党员教育活动</w:t>
      </w:r>
      <w:r>
        <w:rPr>
          <w:rFonts w:hint="eastAsia" w:ascii="宋体" w:hAnsi="宋体" w:cs="仿宋_GB2312"/>
          <w:sz w:val="28"/>
          <w:szCs w:val="28"/>
        </w:rPr>
        <w:t>；</w:t>
      </w:r>
      <w:r>
        <w:rPr>
          <w:rFonts w:ascii="宋体" w:hAnsi="宋体" w:cs="仿宋_GB2312"/>
          <w:sz w:val="28"/>
          <w:szCs w:val="28"/>
        </w:rPr>
        <w:t>推行支部全体党员“人人讲党课”，搭建党员干部主动学习、互动交流、自我展示平台。举办“喜迎二十大、展现新状态、奋进新征程”主题微党课征集活动，推荐优秀作品参加全省党员教育电视片观摩评比，展示</w:t>
      </w:r>
      <w:r>
        <w:rPr>
          <w:rFonts w:hint="eastAsia" w:ascii="宋体" w:hAnsi="宋体" w:cs="仿宋_GB2312"/>
          <w:sz w:val="28"/>
          <w:szCs w:val="28"/>
        </w:rPr>
        <w:t>学校</w:t>
      </w:r>
      <w:r>
        <w:rPr>
          <w:rFonts w:ascii="宋体" w:hAnsi="宋体" w:cs="仿宋_GB2312"/>
          <w:sz w:val="28"/>
          <w:szCs w:val="28"/>
        </w:rPr>
        <w:t>党建和组织工作成效，拓展党史学习教育成果。</w:t>
      </w:r>
    </w:p>
    <w:p>
      <w:pPr>
        <w:spacing w:line="360" w:lineRule="auto"/>
        <w:ind w:firstLine="562" w:firstLineChars="200"/>
        <w:rPr>
          <w:rFonts w:ascii="宋体" w:hAnsi="宋体" w:cs="仿宋_GB2312"/>
          <w:sz w:val="28"/>
          <w:szCs w:val="28"/>
        </w:rPr>
      </w:pPr>
      <w:r>
        <w:rPr>
          <w:rFonts w:ascii="宋体" w:hAnsi="宋体" w:cs="仿宋_GB2312"/>
          <w:b/>
          <w:bCs/>
          <w:color w:val="222222"/>
          <w:sz w:val="28"/>
          <w:szCs w:val="28"/>
          <w:shd w:val="clear" w:color="auto" w:fill="FFFFFF"/>
        </w:rPr>
        <w:t>2.发挥“双创”引领作用。</w:t>
      </w:r>
      <w:r>
        <w:rPr>
          <w:rFonts w:ascii="宋体" w:hAnsi="宋体" w:cs="仿宋_GB2312"/>
          <w:sz w:val="28"/>
          <w:szCs w:val="28"/>
        </w:rPr>
        <w:t>落实教育部“党建示范创建和质量创优”工作部署要求，加强对党建工作“标杆院系”“样板支部”和“双带头人”教师党支部书记工作室的培育建设和过程管理。我校首批全国</w:t>
      </w:r>
      <w:r>
        <w:rPr>
          <w:rFonts w:hint="eastAsia" w:ascii="宋体" w:hAnsi="宋体" w:cs="仿宋_GB2312"/>
          <w:sz w:val="28"/>
          <w:szCs w:val="28"/>
        </w:rPr>
        <w:t>高校</w:t>
      </w:r>
      <w:r>
        <w:rPr>
          <w:rFonts w:ascii="宋体" w:hAnsi="宋体" w:cs="仿宋_GB2312"/>
          <w:sz w:val="28"/>
          <w:szCs w:val="28"/>
        </w:rPr>
        <w:t>“双带头人”教师党支部书记工作室和第二批全国党建“样板支部”、安徽省首批“样板支部”均顺利通过验收。认真组织</w:t>
      </w:r>
      <w:r>
        <w:rPr>
          <w:rFonts w:hint="eastAsia" w:ascii="宋体" w:hAnsi="宋体" w:cs="仿宋_GB2312"/>
          <w:sz w:val="28"/>
          <w:szCs w:val="28"/>
        </w:rPr>
        <w:t>、</w:t>
      </w:r>
      <w:r>
        <w:rPr>
          <w:rFonts w:ascii="宋体" w:hAnsi="宋体" w:cs="仿宋_GB2312"/>
          <w:sz w:val="28"/>
          <w:szCs w:val="28"/>
        </w:rPr>
        <w:t>积极推报参加教育部第三批党建“双创”评选，新获批2个全国党建工作“样板支部”；获批1个全省高校“双带头人”教师党支部书记工作室；新立项培育2个校级“标杆院系”、8个“样板支部”和6个研究生“样板支部”。加强对</w:t>
      </w:r>
      <w:r>
        <w:rPr>
          <w:rFonts w:hint="eastAsia" w:ascii="宋体" w:hAnsi="宋体" w:cs="仿宋_GB2312"/>
          <w:sz w:val="28"/>
          <w:szCs w:val="28"/>
        </w:rPr>
        <w:t>学校</w:t>
      </w:r>
      <w:r>
        <w:rPr>
          <w:rFonts w:ascii="宋体" w:hAnsi="宋体" w:cs="仿宋_GB2312"/>
          <w:sz w:val="28"/>
          <w:szCs w:val="28"/>
        </w:rPr>
        <w:t>党建“双创”工作支持力度，对60项特色项目进行结项验收，新立项43个项目进行</w:t>
      </w:r>
      <w:r>
        <w:rPr>
          <w:rFonts w:hint="eastAsia" w:ascii="宋体" w:hAnsi="宋体" w:cs="仿宋_GB2312"/>
          <w:sz w:val="28"/>
          <w:szCs w:val="28"/>
        </w:rPr>
        <w:t>培育</w:t>
      </w:r>
      <w:r>
        <w:rPr>
          <w:rFonts w:ascii="宋体" w:hAnsi="宋体" w:cs="仿宋_GB2312"/>
          <w:sz w:val="28"/>
          <w:szCs w:val="28"/>
        </w:rPr>
        <w:t>建设</w:t>
      </w:r>
      <w:r>
        <w:rPr>
          <w:rFonts w:hint="eastAsia" w:ascii="宋体" w:hAnsi="宋体" w:cs="仿宋_GB2312"/>
          <w:sz w:val="28"/>
          <w:szCs w:val="28"/>
        </w:rPr>
        <w:t>。</w:t>
      </w:r>
    </w:p>
    <w:p>
      <w:pPr>
        <w:spacing w:line="360" w:lineRule="auto"/>
        <w:ind w:firstLine="562" w:firstLineChars="200"/>
        <w:jc w:val="left"/>
        <w:rPr>
          <w:rFonts w:ascii="宋体" w:hAnsi="宋体" w:cs="仿宋_GB2312"/>
          <w:sz w:val="28"/>
          <w:szCs w:val="28"/>
        </w:rPr>
      </w:pPr>
      <w:r>
        <w:rPr>
          <w:rFonts w:ascii="宋体" w:hAnsi="宋体" w:cs="仿宋_GB2312"/>
          <w:b/>
          <w:bCs/>
          <w:color w:val="222222"/>
          <w:sz w:val="28"/>
          <w:szCs w:val="28"/>
          <w:shd w:val="clear" w:color="auto" w:fill="FFFFFF"/>
        </w:rPr>
        <w:t>3.推进党建工作重点任务落实。</w:t>
      </w:r>
      <w:r>
        <w:rPr>
          <w:rFonts w:ascii="宋体" w:hAnsi="宋体" w:cs="仿宋_GB2312"/>
          <w:sz w:val="28"/>
          <w:szCs w:val="28"/>
        </w:rPr>
        <w:t>压实党建工作责任，</w:t>
      </w:r>
      <w:r>
        <w:rPr>
          <w:rFonts w:hint="eastAsia" w:ascii="宋体" w:hAnsi="宋体" w:cs="仿宋_GB2312"/>
          <w:sz w:val="28"/>
          <w:szCs w:val="28"/>
        </w:rPr>
        <w:t>组织</w:t>
      </w:r>
      <w:r>
        <w:rPr>
          <w:rFonts w:ascii="宋体" w:hAnsi="宋体" w:cs="仿宋_GB2312"/>
          <w:sz w:val="28"/>
          <w:szCs w:val="28"/>
        </w:rPr>
        <w:t>年度二级党组织书记抓党建述职评议考核</w:t>
      </w:r>
      <w:r>
        <w:rPr>
          <w:rFonts w:hint="eastAsia" w:ascii="宋体" w:hAnsi="宋体" w:cs="仿宋_GB2312"/>
          <w:sz w:val="28"/>
          <w:szCs w:val="28"/>
        </w:rPr>
        <w:t>，</w:t>
      </w:r>
      <w:r>
        <w:rPr>
          <w:rFonts w:ascii="宋体" w:hAnsi="宋体" w:cs="仿宋_GB2312"/>
          <w:sz w:val="28"/>
          <w:szCs w:val="28"/>
        </w:rPr>
        <w:t>全面开展党支部书记述职，切实提高基层党组织书记履行管党治党主体责任意识。完善党员领导干部联系教师党支部和学生党支部制度，</w:t>
      </w:r>
      <w:r>
        <w:rPr>
          <w:rFonts w:hint="eastAsia" w:ascii="宋体" w:hAnsi="宋体" w:cs="仿宋_GB2312"/>
          <w:sz w:val="28"/>
          <w:szCs w:val="28"/>
        </w:rPr>
        <w:t>及时调整</w:t>
      </w:r>
      <w:r>
        <w:rPr>
          <w:rFonts w:ascii="宋体" w:hAnsi="宋体" w:cs="仿宋_GB2312"/>
          <w:sz w:val="28"/>
          <w:szCs w:val="28"/>
        </w:rPr>
        <w:t>处级干部联系支部</w:t>
      </w:r>
      <w:r>
        <w:rPr>
          <w:rFonts w:hint="eastAsia" w:ascii="宋体" w:hAnsi="宋体" w:cs="仿宋_GB2312"/>
          <w:sz w:val="28"/>
          <w:szCs w:val="28"/>
        </w:rPr>
        <w:t>工作安排</w:t>
      </w:r>
      <w:r>
        <w:rPr>
          <w:rFonts w:ascii="宋体" w:hAnsi="宋体" w:cs="仿宋_GB2312"/>
          <w:sz w:val="28"/>
          <w:szCs w:val="28"/>
        </w:rPr>
        <w:t>，提升联系工作的针对性和实效性。本年度先后</w:t>
      </w:r>
      <w:r>
        <w:rPr>
          <w:rFonts w:hint="eastAsia" w:ascii="宋体" w:hAnsi="宋体" w:cs="仿宋_GB2312"/>
          <w:sz w:val="28"/>
          <w:szCs w:val="28"/>
        </w:rPr>
        <w:t>指导</w:t>
      </w:r>
      <w:r>
        <w:rPr>
          <w:rFonts w:ascii="宋体" w:hAnsi="宋体" w:cs="仿宋_GB2312"/>
          <w:sz w:val="28"/>
          <w:szCs w:val="28"/>
        </w:rPr>
        <w:t>完成物理学院、微电子学院党委换届选举</w:t>
      </w:r>
      <w:r>
        <w:rPr>
          <w:rFonts w:hint="eastAsia" w:ascii="宋体" w:hAnsi="宋体" w:cs="仿宋_GB2312"/>
          <w:sz w:val="28"/>
          <w:szCs w:val="28"/>
        </w:rPr>
        <w:t>和</w:t>
      </w:r>
      <w:r>
        <w:rPr>
          <w:rFonts w:ascii="宋体" w:hAnsi="宋体" w:cs="仿宋_GB2312"/>
          <w:sz w:val="28"/>
          <w:szCs w:val="28"/>
        </w:rPr>
        <w:t>150余个基层党支部换届。完成2604名毕业生党员组织关系集中排查和3068名毕业生党员组织关系转接工作，完成1299名新生党员、新进教职工党员入党材料审核工作。开展“七一”党员慰问活动，集中走访慰问老党员、困难党员</w:t>
      </w:r>
      <w:r>
        <w:rPr>
          <w:rFonts w:hint="eastAsia" w:ascii="宋体" w:hAnsi="宋体" w:cs="仿宋_GB2312"/>
          <w:sz w:val="28"/>
          <w:szCs w:val="28"/>
        </w:rPr>
        <w:t>320</w:t>
      </w:r>
      <w:r>
        <w:rPr>
          <w:rFonts w:ascii="宋体" w:hAnsi="宋体" w:cs="仿宋_GB2312"/>
          <w:sz w:val="28"/>
          <w:szCs w:val="28"/>
        </w:rPr>
        <w:t>人。</w:t>
      </w:r>
    </w:p>
    <w:p>
      <w:pPr>
        <w:spacing w:line="360" w:lineRule="auto"/>
        <w:ind w:firstLine="562" w:firstLineChars="200"/>
        <w:jc w:val="left"/>
        <w:rPr>
          <w:rFonts w:ascii="宋体" w:hAnsi="宋体" w:cs="仿宋_GB2312"/>
          <w:sz w:val="28"/>
          <w:szCs w:val="28"/>
        </w:rPr>
      </w:pPr>
      <w:r>
        <w:rPr>
          <w:rFonts w:ascii="宋体" w:hAnsi="宋体" w:cs="仿宋_GB2312"/>
          <w:b/>
          <w:bCs/>
          <w:color w:val="222222"/>
          <w:sz w:val="28"/>
          <w:szCs w:val="28"/>
          <w:shd w:val="clear" w:color="auto" w:fill="FFFFFF"/>
        </w:rPr>
        <w:t>4.做好在优秀大学生和教师中发展党员工作。</w:t>
      </w:r>
      <w:r>
        <w:rPr>
          <w:rFonts w:ascii="宋体" w:hAnsi="宋体" w:cs="仿宋_GB2312"/>
          <w:sz w:val="28"/>
          <w:szCs w:val="28"/>
        </w:rPr>
        <w:t>严格党员发展计划管理,落实年度发展计划，严把党员发展过程关，科学安排各阶段的接续培养，本年度共发展党员1840余名。重视发展优秀青年教师、学科带头人入党，进一步加强在优秀青年教师中发展党员力度，积极落实把骨干教师培养成党员，把党员教师培养成教学、科研、管理骨干的“双培养”机制，全年发展教师党员12</w:t>
      </w:r>
      <w:r>
        <w:rPr>
          <w:rFonts w:hint="eastAsia" w:ascii="宋体" w:hAnsi="宋体" w:cs="仿宋_GB2312"/>
          <w:sz w:val="28"/>
          <w:szCs w:val="28"/>
        </w:rPr>
        <w:t>名</w:t>
      </w:r>
      <w:r>
        <w:rPr>
          <w:rFonts w:ascii="宋体" w:hAnsi="宋体" w:cs="仿宋_GB2312"/>
          <w:sz w:val="28"/>
          <w:szCs w:val="28"/>
        </w:rPr>
        <w:t>，其中发展高层次人才入党</w:t>
      </w:r>
      <w:r>
        <w:rPr>
          <w:rFonts w:hint="eastAsia" w:ascii="宋体" w:hAnsi="宋体" w:cs="仿宋_GB2312"/>
          <w:sz w:val="28"/>
          <w:szCs w:val="28"/>
        </w:rPr>
        <w:t>2名</w:t>
      </w:r>
      <w:r>
        <w:rPr>
          <w:rFonts w:ascii="宋体" w:hAnsi="宋体" w:cs="仿宋_GB2312"/>
          <w:sz w:val="28"/>
          <w:szCs w:val="28"/>
        </w:rPr>
        <w:t>。充分利用信息化手段，加强党员管理服务工作，做好党员管理信息系统日常更新维护，确保系统内党员和党组织信息真实准确。</w:t>
      </w:r>
    </w:p>
    <w:p>
      <w:pPr>
        <w:spacing w:line="360" w:lineRule="auto"/>
        <w:ind w:firstLine="562" w:firstLineChars="200"/>
        <w:rPr>
          <w:rFonts w:ascii="宋体" w:hAnsi="宋体" w:cs="仿宋_GB2312"/>
          <w:sz w:val="28"/>
          <w:szCs w:val="28"/>
        </w:rPr>
      </w:pPr>
      <w:r>
        <w:rPr>
          <w:rFonts w:hint="eastAsia" w:ascii="宋体" w:hAnsi="宋体" w:cs="仿宋_GB2312"/>
          <w:b/>
          <w:bCs/>
          <w:color w:val="222222"/>
          <w:sz w:val="28"/>
          <w:szCs w:val="28"/>
          <w:shd w:val="clear" w:color="auto" w:fill="FFFFFF"/>
        </w:rPr>
        <w:t>5</w:t>
      </w:r>
      <w:r>
        <w:rPr>
          <w:rFonts w:ascii="宋体" w:hAnsi="宋体" w:cs="仿宋_GB2312"/>
          <w:b/>
          <w:bCs/>
          <w:color w:val="222222"/>
          <w:sz w:val="28"/>
          <w:szCs w:val="28"/>
          <w:shd w:val="clear" w:color="auto" w:fill="FFFFFF"/>
        </w:rPr>
        <w:t>.开展基层党组织标准化建设专项督查。</w:t>
      </w:r>
      <w:r>
        <w:rPr>
          <w:rFonts w:ascii="宋体" w:hAnsi="宋体" w:cs="仿宋_GB2312"/>
          <w:sz w:val="28"/>
          <w:szCs w:val="28"/>
        </w:rPr>
        <w:t>组建</w:t>
      </w:r>
      <w:r>
        <w:rPr>
          <w:rFonts w:hint="eastAsia" w:ascii="宋体" w:hAnsi="宋体" w:cs="仿宋_GB2312"/>
          <w:sz w:val="28"/>
          <w:szCs w:val="28"/>
        </w:rPr>
        <w:t>专项</w:t>
      </w:r>
      <w:r>
        <w:rPr>
          <w:rFonts w:ascii="宋体" w:hAnsi="宋体" w:cs="仿宋_GB2312"/>
          <w:sz w:val="28"/>
          <w:szCs w:val="28"/>
        </w:rPr>
        <w:t>督查组，围绕《中国共产党普通高等学校基层组织工作条例》</w:t>
      </w:r>
      <w:r>
        <w:rPr>
          <w:rFonts w:hint="eastAsia" w:ascii="宋体" w:hAnsi="宋体" w:cs="仿宋_GB2312"/>
          <w:sz w:val="28"/>
          <w:szCs w:val="28"/>
        </w:rPr>
        <w:t>、党的基层组织建设</w:t>
      </w:r>
      <w:r>
        <w:rPr>
          <w:rFonts w:ascii="宋体" w:hAnsi="宋体" w:cs="仿宋_GB2312"/>
          <w:sz w:val="28"/>
          <w:szCs w:val="28"/>
        </w:rPr>
        <w:t>等10个方面重点任务，采取自查</w:t>
      </w:r>
      <w:r>
        <w:rPr>
          <w:rFonts w:hint="eastAsia" w:ascii="宋体" w:hAnsi="宋体" w:cs="仿宋_GB2312"/>
          <w:sz w:val="28"/>
          <w:szCs w:val="28"/>
        </w:rPr>
        <w:t>摸排</w:t>
      </w:r>
      <w:r>
        <w:rPr>
          <w:rFonts w:ascii="宋体" w:hAnsi="宋体" w:cs="仿宋_GB2312"/>
          <w:sz w:val="28"/>
          <w:szCs w:val="28"/>
        </w:rPr>
        <w:t>、听取现场汇报、座谈交流、查阅资料和实地察看等方式，面向全校33个二级党组织开展基层党组织标准化及党建工作重点任务落实情况专项督查，针对基层党建薄弱环节和堵点问题把脉问诊、督促整改。</w:t>
      </w:r>
    </w:p>
    <w:p>
      <w:pPr>
        <w:spacing w:line="360" w:lineRule="auto"/>
        <w:ind w:firstLine="562" w:firstLineChars="200"/>
        <w:jc w:val="left"/>
        <w:rPr>
          <w:rFonts w:ascii="宋体" w:hAnsi="宋体" w:cs="仿宋_GB2312"/>
          <w:sz w:val="28"/>
          <w:szCs w:val="28"/>
        </w:rPr>
      </w:pPr>
      <w:r>
        <w:rPr>
          <w:rFonts w:hint="eastAsia" w:ascii="宋体" w:hAnsi="宋体" w:cs="仿宋_GB2312"/>
          <w:b/>
          <w:bCs/>
          <w:color w:val="222222"/>
          <w:sz w:val="28"/>
          <w:szCs w:val="28"/>
          <w:shd w:val="clear" w:color="auto" w:fill="FFFFFF"/>
        </w:rPr>
        <w:t>6</w:t>
      </w:r>
      <w:r>
        <w:rPr>
          <w:rFonts w:ascii="宋体" w:hAnsi="宋体" w:cs="仿宋_GB2312"/>
          <w:b/>
          <w:bCs/>
          <w:color w:val="222222"/>
          <w:sz w:val="28"/>
          <w:szCs w:val="28"/>
          <w:shd w:val="clear" w:color="auto" w:fill="FFFFFF"/>
        </w:rPr>
        <w:t>.加强对党建工作理论研究和实践</w:t>
      </w:r>
      <w:r>
        <w:rPr>
          <w:rFonts w:hint="eastAsia" w:ascii="宋体" w:hAnsi="宋体" w:cs="仿宋_GB2312"/>
          <w:b/>
          <w:bCs/>
          <w:color w:val="222222"/>
          <w:sz w:val="28"/>
          <w:szCs w:val="28"/>
          <w:shd w:val="clear" w:color="auto" w:fill="FFFFFF"/>
        </w:rPr>
        <w:t>总结</w:t>
      </w:r>
      <w:r>
        <w:rPr>
          <w:rFonts w:ascii="宋体" w:hAnsi="宋体" w:cs="仿宋_GB2312"/>
          <w:b/>
          <w:bCs/>
          <w:color w:val="222222"/>
          <w:sz w:val="28"/>
          <w:szCs w:val="28"/>
          <w:shd w:val="clear" w:color="auto" w:fill="FFFFFF"/>
        </w:rPr>
        <w:t>。</w:t>
      </w:r>
      <w:r>
        <w:rPr>
          <w:rFonts w:ascii="宋体" w:hAnsi="宋体" w:cs="仿宋_GB2312"/>
          <w:sz w:val="28"/>
          <w:szCs w:val="28"/>
        </w:rPr>
        <w:t>开展党建工作专项课题研究，面向从事党建和党员教育管理工作的党务工作者、从事相关研究的教师和研究人员，重点围绕基层党组织建设</w:t>
      </w:r>
      <w:r>
        <w:rPr>
          <w:rFonts w:hint="eastAsia" w:ascii="宋体" w:hAnsi="宋体" w:cs="仿宋_GB2312"/>
          <w:sz w:val="28"/>
          <w:szCs w:val="28"/>
        </w:rPr>
        <w:t>亟须解决的</w:t>
      </w:r>
      <w:r>
        <w:rPr>
          <w:rFonts w:ascii="宋体" w:hAnsi="宋体" w:cs="仿宋_GB2312"/>
          <w:sz w:val="28"/>
          <w:szCs w:val="28"/>
        </w:rPr>
        <w:t>重点、难点、热点问题展开理论研究和实践探索，提出既有理论深度、又有实际应用价值的对策建议，征集立项15项课题，支持经费10万元。完成《</w:t>
      </w:r>
      <w:r>
        <w:rPr>
          <w:rFonts w:hint="eastAsia" w:ascii="宋体" w:hAnsi="宋体" w:cs="仿宋_GB2312"/>
          <w:sz w:val="28"/>
          <w:szCs w:val="28"/>
        </w:rPr>
        <w:t>〈</w:t>
      </w:r>
      <w:r>
        <w:rPr>
          <w:rFonts w:ascii="宋体" w:hAnsi="宋体" w:cs="仿宋_GB2312"/>
          <w:sz w:val="28"/>
          <w:szCs w:val="28"/>
        </w:rPr>
        <w:t>中国共产党普通高校基层组织工作条例</w:t>
      </w:r>
      <w:r>
        <w:rPr>
          <w:rFonts w:hint="eastAsia" w:ascii="宋体" w:hAnsi="宋体" w:cs="仿宋_GB2312"/>
          <w:sz w:val="28"/>
          <w:szCs w:val="28"/>
        </w:rPr>
        <w:t>〉</w:t>
      </w:r>
      <w:r>
        <w:rPr>
          <w:rFonts w:ascii="宋体" w:hAnsi="宋体" w:cs="仿宋_GB2312"/>
          <w:sz w:val="28"/>
          <w:szCs w:val="28"/>
        </w:rPr>
        <w:t>贯彻落实情况调研报告》《清查整治突出问题规范党务工作情况报告》《高校政治生态综合分析研判报告和问题清单》</w:t>
      </w:r>
      <w:r>
        <w:rPr>
          <w:rFonts w:hint="eastAsia" w:ascii="宋体" w:hAnsi="宋体" w:cs="仿宋_GB2312"/>
          <w:sz w:val="28"/>
          <w:szCs w:val="28"/>
        </w:rPr>
        <w:t>等材料</w:t>
      </w:r>
      <w:r>
        <w:rPr>
          <w:rFonts w:ascii="宋体" w:hAnsi="宋体" w:cs="仿宋_GB2312"/>
          <w:sz w:val="28"/>
          <w:szCs w:val="28"/>
        </w:rPr>
        <w:t>。</w:t>
      </w:r>
    </w:p>
    <w:p>
      <w:pPr>
        <w:spacing w:line="360" w:lineRule="auto"/>
        <w:ind w:firstLine="562" w:firstLineChars="200"/>
        <w:jc w:val="left"/>
        <w:rPr>
          <w:rFonts w:ascii="宋体" w:hAnsi="宋体" w:cs="仿宋_GB2312"/>
          <w:sz w:val="28"/>
          <w:szCs w:val="28"/>
        </w:rPr>
      </w:pPr>
      <w:r>
        <w:rPr>
          <w:rFonts w:hint="eastAsia" w:ascii="宋体" w:hAnsi="宋体" w:cs="仿宋_GB2312"/>
          <w:b/>
          <w:bCs/>
          <w:sz w:val="28"/>
          <w:szCs w:val="28"/>
        </w:rPr>
        <w:t>7.深化课程思政建设。</w:t>
      </w:r>
      <w:r>
        <w:rPr>
          <w:rFonts w:hint="eastAsia" w:ascii="宋体" w:hAnsi="宋体" w:cs="仿宋_GB2312"/>
          <w:sz w:val="28"/>
          <w:szCs w:val="28"/>
        </w:rPr>
        <w:t>联合本科生院开展“创厚德课堂、育时代新人”系列课程思政公益直播，分别组织学校党委书记讲思政理念、党委组织部部长讲思政机制、学院党委书记及党支部书记讲思政融入，并通过人民公开课、学校微博同步进行直播。落实教育部建设“大学书记校长大课堂”工作要求，聚焦立德树人根本任务，开展校党委书记讲思政课活动，为教师培根铸魂、教书育人上好“示范课”。牵头申报课程思政项目《“党建引领、双线推进、一体融合”的课程思政长效机制构建与实践》荣获安徽省教学成果奖特等奖。</w:t>
      </w:r>
    </w:p>
    <w:p>
      <w:pPr>
        <w:spacing w:line="360" w:lineRule="auto"/>
        <w:ind w:firstLine="642"/>
        <w:rPr>
          <w:rFonts w:ascii="宋体" w:hAnsi="宋体" w:cs="仿宋_GB2312"/>
          <w:b/>
          <w:bCs/>
          <w:color w:val="222222"/>
          <w:sz w:val="28"/>
          <w:szCs w:val="28"/>
          <w:shd w:val="clear" w:color="auto" w:fill="FFFFFF"/>
        </w:rPr>
      </w:pPr>
      <w:r>
        <w:rPr>
          <w:rFonts w:hint="eastAsia" w:ascii="宋体" w:hAnsi="宋体" w:cs="仿宋_GB2312"/>
          <w:b/>
          <w:bCs/>
          <w:color w:val="222222"/>
          <w:sz w:val="28"/>
          <w:szCs w:val="28"/>
          <w:shd w:val="clear" w:color="auto" w:fill="FFFFFF"/>
        </w:rPr>
        <w:t>二、坚持干事创业导向，在担当作为上下功夫，深入推进高素质专业化干部队伍锻造提升。</w:t>
      </w:r>
    </w:p>
    <w:p>
      <w:pPr>
        <w:spacing w:line="360" w:lineRule="auto"/>
        <w:ind w:firstLine="642"/>
        <w:rPr>
          <w:rFonts w:ascii="宋体" w:hAnsi="宋体" w:cs="仿宋_GB2312"/>
          <w:sz w:val="28"/>
          <w:szCs w:val="28"/>
        </w:rPr>
      </w:pPr>
      <w:r>
        <w:rPr>
          <w:rFonts w:hint="eastAsia" w:ascii="宋体" w:hAnsi="宋体" w:cs="仿宋_GB2312"/>
          <w:b/>
          <w:bCs/>
          <w:color w:val="222222"/>
          <w:sz w:val="28"/>
          <w:szCs w:val="28"/>
          <w:shd w:val="clear" w:color="auto" w:fill="FFFFFF"/>
        </w:rPr>
        <w:t>1</w:t>
      </w:r>
      <w:r>
        <w:rPr>
          <w:rFonts w:ascii="宋体" w:hAnsi="宋体" w:cs="仿宋_GB2312"/>
          <w:b/>
          <w:bCs/>
          <w:color w:val="222222"/>
          <w:sz w:val="28"/>
          <w:szCs w:val="28"/>
          <w:shd w:val="clear" w:color="auto" w:fill="FFFFFF"/>
        </w:rPr>
        <w:t>.干部工作制度平台</w:t>
      </w:r>
      <w:r>
        <w:rPr>
          <w:rFonts w:hint="eastAsia" w:ascii="宋体" w:hAnsi="宋体" w:cs="仿宋_GB2312"/>
          <w:b/>
          <w:bCs/>
          <w:color w:val="222222"/>
          <w:sz w:val="28"/>
          <w:szCs w:val="28"/>
          <w:shd w:val="clear" w:color="auto" w:fill="FFFFFF"/>
        </w:rPr>
        <w:t>建设。</w:t>
      </w:r>
      <w:r>
        <w:rPr>
          <w:rFonts w:hint="eastAsia" w:ascii="宋体" w:hAnsi="宋体" w:cs="仿宋_GB2312"/>
          <w:sz w:val="28"/>
          <w:szCs w:val="28"/>
        </w:rPr>
        <w:t>认真贯彻落实《深化新时代教育评价改革总体方案》等有关文件精神，修订《合肥工业大学处级领导干部选拔任用工作办法》，进一步树立鲜明选人用人导向，落实落细立德树人根本任务。制订《合肥工业大学三级、四级职员聘任办法》，拓宽职员发展通道，规范高级职员聘任工作，充分调动管理干部的积极性、主动性和创造性。</w:t>
      </w:r>
      <w:r>
        <w:rPr>
          <w:rFonts w:ascii="宋体" w:hAnsi="宋体" w:cs="仿宋_GB2312"/>
          <w:sz w:val="28"/>
          <w:szCs w:val="28"/>
        </w:rPr>
        <w:t>持续推动干部管理系统优化升级，完善线上个人信息采集、兼职申请、培训登记等功能。及时</w:t>
      </w:r>
      <w:r>
        <w:rPr>
          <w:rFonts w:hint="eastAsia" w:ascii="宋体" w:hAnsi="宋体" w:cs="仿宋_GB2312"/>
          <w:sz w:val="28"/>
          <w:szCs w:val="28"/>
        </w:rPr>
        <w:t>维护</w:t>
      </w:r>
      <w:r>
        <w:rPr>
          <w:rFonts w:ascii="宋体" w:hAnsi="宋体" w:cs="仿宋_GB2312"/>
          <w:sz w:val="28"/>
          <w:szCs w:val="28"/>
        </w:rPr>
        <w:t>新提拔和平级调整干部的基础信息和各类干部库，每季度备份一次数据，每半年形成一份全校干部队伍状况分析报告。结合新修订相关制度，采用网上测评系统开展全校处级干部年度考核，</w:t>
      </w:r>
      <w:r>
        <w:rPr>
          <w:rFonts w:hint="eastAsia" w:ascii="宋体" w:hAnsi="宋体" w:cs="仿宋_GB2312"/>
          <w:sz w:val="28"/>
          <w:szCs w:val="28"/>
        </w:rPr>
        <w:t>确保</w:t>
      </w:r>
      <w:r>
        <w:rPr>
          <w:rFonts w:ascii="宋体" w:hAnsi="宋体" w:cs="仿宋_GB2312"/>
          <w:sz w:val="28"/>
          <w:szCs w:val="28"/>
        </w:rPr>
        <w:t>全校测评在一周内完成，平均参测率达90%以上，有效提高</w:t>
      </w:r>
      <w:r>
        <w:rPr>
          <w:rFonts w:hint="eastAsia" w:ascii="宋体" w:hAnsi="宋体" w:cs="仿宋_GB2312"/>
          <w:sz w:val="28"/>
          <w:szCs w:val="28"/>
        </w:rPr>
        <w:t>考核</w:t>
      </w:r>
      <w:r>
        <w:rPr>
          <w:rFonts w:ascii="宋体" w:hAnsi="宋体" w:cs="仿宋_GB2312"/>
          <w:sz w:val="28"/>
          <w:szCs w:val="28"/>
        </w:rPr>
        <w:t>工作效率。</w:t>
      </w:r>
    </w:p>
    <w:p>
      <w:pPr>
        <w:spacing w:line="360" w:lineRule="auto"/>
        <w:ind w:firstLine="642"/>
        <w:rPr>
          <w:rFonts w:ascii="宋体" w:hAnsi="宋体" w:cs="仿宋_GB2312"/>
          <w:sz w:val="28"/>
          <w:szCs w:val="28"/>
        </w:rPr>
      </w:pPr>
      <w:r>
        <w:rPr>
          <w:rFonts w:hint="eastAsia" w:ascii="宋体" w:hAnsi="宋体" w:cs="仿宋_GB2312"/>
          <w:b/>
          <w:bCs/>
          <w:color w:val="222222"/>
          <w:sz w:val="28"/>
          <w:szCs w:val="28"/>
          <w:shd w:val="clear" w:color="auto" w:fill="FFFFFF"/>
        </w:rPr>
        <w:t>2.</w:t>
      </w:r>
      <w:r>
        <w:rPr>
          <w:rFonts w:ascii="宋体" w:hAnsi="宋体" w:cs="仿宋_GB2312"/>
          <w:b/>
          <w:bCs/>
          <w:color w:val="222222"/>
          <w:sz w:val="28"/>
          <w:szCs w:val="28"/>
          <w:shd w:val="clear" w:color="auto" w:fill="FFFFFF"/>
        </w:rPr>
        <w:t>干部选拔任用工作</w:t>
      </w:r>
      <w:r>
        <w:rPr>
          <w:rFonts w:hint="eastAsia" w:ascii="宋体" w:hAnsi="宋体" w:cs="仿宋_GB2312"/>
          <w:b/>
          <w:bCs/>
          <w:color w:val="222222"/>
          <w:sz w:val="28"/>
          <w:szCs w:val="28"/>
          <w:shd w:val="clear" w:color="auto" w:fill="FFFFFF"/>
        </w:rPr>
        <w:t>。</w:t>
      </w:r>
      <w:r>
        <w:rPr>
          <w:rFonts w:ascii="宋体" w:hAnsi="宋体" w:cs="仿宋_GB2312"/>
          <w:sz w:val="28"/>
          <w:szCs w:val="28"/>
        </w:rPr>
        <w:t>根据学校党委工作部署，做好部分中层领导干部空岗补充工作</w:t>
      </w:r>
      <w:r>
        <w:rPr>
          <w:rFonts w:hint="eastAsia" w:ascii="宋体" w:hAnsi="宋体" w:cs="仿宋_GB2312"/>
          <w:sz w:val="28"/>
          <w:szCs w:val="28"/>
        </w:rPr>
        <w:t>，</w:t>
      </w:r>
      <w:r>
        <w:rPr>
          <w:rFonts w:ascii="宋体" w:hAnsi="宋体" w:cs="仿宋_GB2312"/>
          <w:sz w:val="28"/>
          <w:szCs w:val="28"/>
        </w:rPr>
        <w:t>全年共提拔</w:t>
      </w:r>
      <w:r>
        <w:rPr>
          <w:rFonts w:hint="eastAsia" w:ascii="宋体" w:hAnsi="宋体" w:cs="仿宋_GB2312"/>
          <w:sz w:val="28"/>
          <w:szCs w:val="28"/>
        </w:rPr>
        <w:t>处级</w:t>
      </w:r>
      <w:r>
        <w:rPr>
          <w:rFonts w:ascii="宋体" w:hAnsi="宋体" w:cs="仿宋_GB2312"/>
          <w:sz w:val="28"/>
          <w:szCs w:val="28"/>
        </w:rPr>
        <w:t>干部</w:t>
      </w:r>
      <w:r>
        <w:rPr>
          <w:rFonts w:hint="eastAsia" w:ascii="宋体" w:hAnsi="宋体" w:cs="仿宋_GB2312"/>
          <w:sz w:val="28"/>
          <w:szCs w:val="28"/>
        </w:rPr>
        <w:t>20</w:t>
      </w:r>
      <w:r>
        <w:rPr>
          <w:rFonts w:ascii="宋体" w:hAnsi="宋体" w:cs="仿宋_GB2312"/>
          <w:sz w:val="28"/>
          <w:szCs w:val="28"/>
        </w:rPr>
        <w:t>人</w:t>
      </w:r>
      <w:r>
        <w:rPr>
          <w:rFonts w:hint="eastAsia" w:ascii="宋体" w:hAnsi="宋体" w:cs="仿宋_GB2312"/>
          <w:sz w:val="28"/>
          <w:szCs w:val="28"/>
        </w:rPr>
        <w:t>，</w:t>
      </w:r>
      <w:r>
        <w:rPr>
          <w:rFonts w:ascii="宋体" w:hAnsi="宋体" w:cs="仿宋_GB2312"/>
          <w:sz w:val="28"/>
          <w:szCs w:val="28"/>
        </w:rPr>
        <w:t>平级调整处级干部15人。认真做好新提拔处级干部全纪实档案整理工作。完成2名四级职员聘任工作，配合人事处做好五级及以下职员聘任工作</w:t>
      </w:r>
      <w:r>
        <w:rPr>
          <w:rFonts w:hint="eastAsia" w:ascii="宋体" w:hAnsi="宋体" w:cs="仿宋_GB2312"/>
          <w:sz w:val="28"/>
          <w:szCs w:val="28"/>
        </w:rPr>
        <w:t>，完成</w:t>
      </w:r>
      <w:r>
        <w:rPr>
          <w:rFonts w:ascii="宋体" w:hAnsi="宋体" w:cs="仿宋_GB2312"/>
          <w:sz w:val="28"/>
          <w:szCs w:val="28"/>
        </w:rPr>
        <w:t>处级领导干部试用期满考核工作。全年调整配备科级领导干部</w:t>
      </w:r>
      <w:r>
        <w:rPr>
          <w:rFonts w:hint="eastAsia" w:ascii="宋体" w:hAnsi="宋体" w:cs="仿宋_GB2312"/>
          <w:sz w:val="28"/>
          <w:szCs w:val="28"/>
        </w:rPr>
        <w:t>158</w:t>
      </w:r>
      <w:r>
        <w:rPr>
          <w:rFonts w:ascii="宋体" w:hAnsi="宋体" w:cs="仿宋_GB2312"/>
          <w:sz w:val="28"/>
          <w:szCs w:val="28"/>
        </w:rPr>
        <w:t>人，其中提拔</w:t>
      </w:r>
      <w:r>
        <w:rPr>
          <w:rFonts w:hint="eastAsia" w:ascii="宋体" w:hAnsi="宋体" w:cs="仿宋_GB2312"/>
          <w:sz w:val="28"/>
          <w:szCs w:val="28"/>
        </w:rPr>
        <w:t>144</w:t>
      </w:r>
      <w:r>
        <w:rPr>
          <w:rFonts w:ascii="宋体" w:hAnsi="宋体" w:cs="仿宋_GB2312"/>
          <w:sz w:val="28"/>
          <w:szCs w:val="28"/>
        </w:rPr>
        <w:t>人，平级调整</w:t>
      </w:r>
      <w:r>
        <w:rPr>
          <w:rFonts w:hint="eastAsia" w:ascii="宋体" w:hAnsi="宋体" w:cs="仿宋_GB2312"/>
          <w:sz w:val="28"/>
          <w:szCs w:val="28"/>
        </w:rPr>
        <w:t>14</w:t>
      </w:r>
      <w:r>
        <w:rPr>
          <w:rFonts w:ascii="宋体" w:hAnsi="宋体" w:cs="仿宋_GB2312"/>
          <w:sz w:val="28"/>
          <w:szCs w:val="28"/>
        </w:rPr>
        <w:t>人。会同学生就业指导中心完成2022年度选调生的组织报名、资格初审及体检考察等工作。配合教育部人事司完成2名校领导的选任工作。配合省委组织部完成1名处级干部提任省属高校副校长工作。</w:t>
      </w:r>
    </w:p>
    <w:p>
      <w:pPr>
        <w:spacing w:line="360" w:lineRule="auto"/>
        <w:ind w:firstLine="642"/>
        <w:rPr>
          <w:rFonts w:ascii="宋体" w:hAnsi="宋体" w:cs="仿宋_GB2312"/>
          <w:sz w:val="28"/>
          <w:szCs w:val="28"/>
        </w:rPr>
      </w:pPr>
      <w:r>
        <w:rPr>
          <w:rFonts w:hint="eastAsia" w:ascii="宋体" w:hAnsi="宋体" w:cs="仿宋_GB2312"/>
          <w:b/>
          <w:bCs/>
          <w:color w:val="222222"/>
          <w:sz w:val="28"/>
          <w:szCs w:val="28"/>
          <w:shd w:val="clear" w:color="auto" w:fill="FFFFFF"/>
        </w:rPr>
        <w:t>3.</w:t>
      </w:r>
      <w:r>
        <w:rPr>
          <w:rFonts w:ascii="宋体" w:hAnsi="宋体" w:cs="仿宋_GB2312"/>
          <w:b/>
          <w:bCs/>
          <w:color w:val="222222"/>
          <w:sz w:val="28"/>
          <w:szCs w:val="28"/>
          <w:shd w:val="clear" w:color="auto" w:fill="FFFFFF"/>
        </w:rPr>
        <w:t>干部监督管理工作</w:t>
      </w:r>
      <w:r>
        <w:rPr>
          <w:rFonts w:hint="eastAsia" w:ascii="宋体" w:hAnsi="宋体" w:cs="仿宋_GB2312"/>
          <w:b/>
          <w:bCs/>
          <w:color w:val="222222"/>
          <w:sz w:val="28"/>
          <w:szCs w:val="28"/>
          <w:shd w:val="clear" w:color="auto" w:fill="FFFFFF"/>
        </w:rPr>
        <w:t>。</w:t>
      </w:r>
      <w:r>
        <w:rPr>
          <w:rFonts w:ascii="宋体" w:hAnsi="宋体" w:cs="仿宋_GB2312"/>
          <w:sz w:val="28"/>
          <w:szCs w:val="28"/>
        </w:rPr>
        <w:t>建立2022年领导干部个人有关事项报告自查情况工作台账，按时保质完成组织填报工作</w:t>
      </w:r>
      <w:r>
        <w:rPr>
          <w:rFonts w:hint="eastAsia" w:ascii="宋体" w:hAnsi="宋体" w:cs="仿宋_GB2312"/>
          <w:sz w:val="28"/>
          <w:szCs w:val="28"/>
        </w:rPr>
        <w:t>，</w:t>
      </w:r>
      <w:r>
        <w:rPr>
          <w:rFonts w:ascii="宋体" w:hAnsi="宋体" w:cs="仿宋_GB2312"/>
          <w:sz w:val="28"/>
          <w:szCs w:val="28"/>
        </w:rPr>
        <w:t>共计开展集中报告157人、首次报告12人、</w:t>
      </w:r>
      <w:r>
        <w:rPr>
          <w:rFonts w:hint="eastAsia" w:ascii="宋体" w:hAnsi="宋体" w:cs="仿宋_GB2312"/>
          <w:sz w:val="28"/>
          <w:szCs w:val="28"/>
        </w:rPr>
        <w:t>辞职时报告1人，</w:t>
      </w:r>
      <w:r>
        <w:rPr>
          <w:rFonts w:ascii="宋体" w:hAnsi="宋体" w:cs="仿宋_GB2312"/>
          <w:sz w:val="28"/>
          <w:szCs w:val="28"/>
        </w:rPr>
        <w:t>及时报告2</w:t>
      </w:r>
      <w:r>
        <w:rPr>
          <w:rFonts w:hint="eastAsia" w:ascii="宋体" w:hAnsi="宋体" w:cs="仿宋_GB2312"/>
          <w:sz w:val="28"/>
          <w:szCs w:val="28"/>
        </w:rPr>
        <w:t>1</w:t>
      </w:r>
      <w:r>
        <w:rPr>
          <w:rFonts w:ascii="宋体" w:hAnsi="宋体" w:cs="仿宋_GB2312"/>
          <w:sz w:val="28"/>
          <w:szCs w:val="28"/>
        </w:rPr>
        <w:t>人次；开展抽查核实33人，完成2人事项报告材料移交。全面加强干部日常管理监督</w:t>
      </w:r>
      <w:r>
        <w:rPr>
          <w:rFonts w:hint="eastAsia" w:ascii="宋体" w:hAnsi="宋体" w:cs="仿宋_GB2312"/>
          <w:sz w:val="28"/>
          <w:szCs w:val="28"/>
        </w:rPr>
        <w:t>，</w:t>
      </w:r>
      <w:r>
        <w:rPr>
          <w:rFonts w:ascii="宋体" w:hAnsi="宋体" w:cs="仿宋_GB2312"/>
          <w:sz w:val="28"/>
          <w:szCs w:val="28"/>
        </w:rPr>
        <w:t>对个人有关事项报告填报范围以外的中层领导干部开展重大事项报告工作，严格执行领导干部因私出国（境）审批和特殊身份人员出入境报送备案</w:t>
      </w:r>
      <w:r>
        <w:rPr>
          <w:rFonts w:hint="eastAsia" w:ascii="宋体" w:hAnsi="宋体" w:cs="仿宋_GB2312"/>
          <w:sz w:val="28"/>
          <w:szCs w:val="28"/>
        </w:rPr>
        <w:t>制度，</w:t>
      </w:r>
      <w:r>
        <w:rPr>
          <w:rFonts w:ascii="宋体" w:hAnsi="宋体" w:cs="仿宋_GB2312"/>
          <w:sz w:val="28"/>
          <w:szCs w:val="28"/>
        </w:rPr>
        <w:t>及时收缴新提任中层领导干部有效因私证照</w:t>
      </w:r>
      <w:r>
        <w:rPr>
          <w:rFonts w:hint="eastAsia" w:ascii="宋体" w:hAnsi="宋体" w:cs="仿宋_GB2312"/>
          <w:sz w:val="28"/>
          <w:szCs w:val="28"/>
        </w:rPr>
        <w:t>9</w:t>
      </w:r>
      <w:r>
        <w:rPr>
          <w:rFonts w:ascii="宋体" w:hAnsi="宋体" w:cs="仿宋_GB2312"/>
          <w:sz w:val="28"/>
          <w:szCs w:val="28"/>
        </w:rPr>
        <w:t>本。</w:t>
      </w:r>
      <w:r>
        <w:rPr>
          <w:rFonts w:hint="eastAsia" w:ascii="宋体" w:hAnsi="宋体" w:cs="仿宋_GB2312"/>
          <w:sz w:val="28"/>
          <w:szCs w:val="28"/>
        </w:rPr>
        <w:t>同时，</w:t>
      </w:r>
      <w:r>
        <w:rPr>
          <w:rFonts w:ascii="宋体" w:hAnsi="宋体" w:cs="仿宋_GB2312"/>
          <w:sz w:val="28"/>
          <w:szCs w:val="28"/>
        </w:rPr>
        <w:t>做好学校保密工作日常归口管理工作。</w:t>
      </w:r>
      <w:r>
        <w:rPr>
          <w:rFonts w:hint="eastAsia" w:ascii="宋体" w:hAnsi="宋体" w:cs="仿宋_GB2312"/>
          <w:sz w:val="28"/>
          <w:szCs w:val="28"/>
        </w:rPr>
        <w:t>严格落实规范聘用党政领导干部兼职工作，</w:t>
      </w:r>
      <w:r>
        <w:rPr>
          <w:rFonts w:ascii="宋体" w:hAnsi="宋体" w:cs="仿宋_GB2312"/>
          <w:sz w:val="28"/>
          <w:szCs w:val="28"/>
        </w:rPr>
        <w:t>完成中层领导干部兼职审批3</w:t>
      </w:r>
      <w:r>
        <w:rPr>
          <w:rFonts w:hint="eastAsia" w:ascii="宋体" w:hAnsi="宋体" w:cs="仿宋_GB2312"/>
          <w:sz w:val="28"/>
          <w:szCs w:val="28"/>
        </w:rPr>
        <w:t>7</w:t>
      </w:r>
      <w:r>
        <w:rPr>
          <w:rFonts w:ascii="宋体" w:hAnsi="宋体" w:cs="仿宋_GB2312"/>
          <w:sz w:val="28"/>
          <w:szCs w:val="28"/>
        </w:rPr>
        <w:t>人次</w:t>
      </w:r>
      <w:r>
        <w:rPr>
          <w:rFonts w:hint="eastAsia" w:ascii="宋体" w:hAnsi="宋体" w:cs="仿宋_GB2312"/>
          <w:sz w:val="28"/>
          <w:szCs w:val="28"/>
        </w:rPr>
        <w:t>，</w:t>
      </w:r>
      <w:r>
        <w:rPr>
          <w:rFonts w:ascii="宋体" w:hAnsi="宋体" w:cs="仿宋_GB2312"/>
          <w:sz w:val="28"/>
          <w:szCs w:val="28"/>
        </w:rPr>
        <w:t>向教育部人事司报批校领导兼职4人次</w:t>
      </w:r>
      <w:r>
        <w:rPr>
          <w:rFonts w:hint="eastAsia" w:ascii="宋体" w:hAnsi="宋体" w:cs="仿宋_GB2312"/>
          <w:sz w:val="28"/>
          <w:szCs w:val="28"/>
        </w:rPr>
        <w:t>。</w:t>
      </w:r>
      <w:r>
        <w:rPr>
          <w:rFonts w:ascii="宋体" w:hAnsi="宋体" w:cs="仿宋_GB2312"/>
          <w:sz w:val="28"/>
          <w:szCs w:val="28"/>
        </w:rPr>
        <w:t>编印发放《拟提任中层领导干部信息采集表》《新提任领导干部有关事项提醒单》，全面建立《拟提任人员重大事项监督工作台账》。委托审计处对19名领导干部任职期间经济责任履行情况进行审计。</w:t>
      </w:r>
      <w:r>
        <w:rPr>
          <w:rFonts w:hint="eastAsia" w:ascii="宋体" w:hAnsi="宋体" w:cs="仿宋_GB2312"/>
          <w:sz w:val="28"/>
          <w:szCs w:val="28"/>
        </w:rPr>
        <w:t>完成2位免职未退校领导日常监督管理调整工作。</w:t>
      </w:r>
    </w:p>
    <w:p>
      <w:pPr>
        <w:spacing w:line="360" w:lineRule="auto"/>
        <w:ind w:firstLine="642"/>
        <w:rPr>
          <w:rFonts w:ascii="宋体" w:hAnsi="宋体" w:cs="仿宋_GB2312"/>
          <w:sz w:val="28"/>
          <w:szCs w:val="28"/>
        </w:rPr>
      </w:pPr>
      <w:r>
        <w:rPr>
          <w:rFonts w:hint="eastAsia" w:ascii="宋体" w:hAnsi="宋体" w:cs="仿宋_GB2312"/>
          <w:b/>
          <w:bCs/>
          <w:color w:val="222222"/>
          <w:sz w:val="28"/>
          <w:szCs w:val="28"/>
          <w:shd w:val="clear" w:color="auto" w:fill="FFFFFF"/>
        </w:rPr>
        <w:t>4.</w:t>
      </w:r>
      <w:r>
        <w:rPr>
          <w:rFonts w:ascii="宋体" w:hAnsi="宋体" w:cs="仿宋_GB2312"/>
          <w:b/>
          <w:bCs/>
          <w:color w:val="222222"/>
          <w:sz w:val="28"/>
          <w:szCs w:val="28"/>
          <w:shd w:val="clear" w:color="auto" w:fill="FFFFFF"/>
        </w:rPr>
        <w:t>中层领导</w:t>
      </w:r>
      <w:r>
        <w:rPr>
          <w:rFonts w:hint="eastAsia" w:ascii="宋体" w:hAnsi="宋体" w:cs="仿宋_GB2312"/>
          <w:b/>
          <w:bCs/>
          <w:color w:val="222222"/>
          <w:sz w:val="28"/>
          <w:szCs w:val="28"/>
          <w:shd w:val="clear" w:color="auto" w:fill="FFFFFF"/>
        </w:rPr>
        <w:t>班子</w:t>
      </w:r>
      <w:r>
        <w:rPr>
          <w:rFonts w:ascii="宋体" w:hAnsi="宋体" w:cs="仿宋_GB2312"/>
          <w:b/>
          <w:bCs/>
          <w:color w:val="222222"/>
          <w:sz w:val="28"/>
          <w:szCs w:val="28"/>
          <w:shd w:val="clear" w:color="auto" w:fill="FFFFFF"/>
        </w:rPr>
        <w:t>和领导干部届中考核</w:t>
      </w:r>
      <w:r>
        <w:rPr>
          <w:rFonts w:hint="eastAsia" w:ascii="宋体" w:hAnsi="宋体" w:cs="仿宋_GB2312"/>
          <w:b/>
          <w:bCs/>
          <w:color w:val="222222"/>
          <w:sz w:val="28"/>
          <w:szCs w:val="28"/>
          <w:shd w:val="clear" w:color="auto" w:fill="FFFFFF"/>
        </w:rPr>
        <w:t>及年度考核工作</w:t>
      </w:r>
      <w:r>
        <w:rPr>
          <w:rFonts w:ascii="宋体" w:hAnsi="宋体" w:cs="仿宋_GB2312"/>
          <w:b/>
          <w:bCs/>
          <w:color w:val="222222"/>
          <w:sz w:val="28"/>
          <w:szCs w:val="28"/>
          <w:shd w:val="clear" w:color="auto" w:fill="FFFFFF"/>
        </w:rPr>
        <w:t>。</w:t>
      </w:r>
      <w:r>
        <w:rPr>
          <w:rFonts w:ascii="宋体" w:hAnsi="宋体" w:cs="仿宋_GB2312"/>
          <w:sz w:val="28"/>
          <w:szCs w:val="28"/>
        </w:rPr>
        <w:t>在2020年中层干部集中换届的基础上，结合线上群众测评、单位互评以及线下个别谈话的形式，派出4个考核组、分两批对全校61个二级单位领导班子的整体运行、团结协作情况以及322名中层干部的履职情况、群众公认程度等进行综合考核评价，形成专题报告，为学校党委选人用人提供重要参考。</w:t>
      </w:r>
      <w:r>
        <w:rPr>
          <w:rFonts w:ascii="宋体" w:hAnsi="宋体" w:cs="仿宋_GB2312"/>
          <w:color w:val="222222"/>
          <w:sz w:val="28"/>
          <w:szCs w:val="28"/>
          <w:shd w:val="clear" w:color="auto" w:fill="FFFFFF"/>
        </w:rPr>
        <w:t>完</w:t>
      </w:r>
      <w:r>
        <w:rPr>
          <w:rFonts w:ascii="宋体" w:hAnsi="宋体" w:cs="仿宋_GB2312"/>
          <w:sz w:val="28"/>
          <w:szCs w:val="28"/>
        </w:rPr>
        <w:t>成校领导年度述职测评工作，协助</w:t>
      </w:r>
      <w:r>
        <w:rPr>
          <w:rFonts w:hint="eastAsia" w:ascii="宋体" w:hAnsi="宋体" w:cs="仿宋_GB2312"/>
          <w:sz w:val="28"/>
          <w:szCs w:val="28"/>
        </w:rPr>
        <w:t>人事司</w:t>
      </w:r>
      <w:r>
        <w:rPr>
          <w:rFonts w:ascii="宋体" w:hAnsi="宋体" w:cs="仿宋_GB2312"/>
          <w:sz w:val="28"/>
          <w:szCs w:val="28"/>
        </w:rPr>
        <w:t>做好校领导班子党史学习教育专题民主生活会工作。完成年度干部选拔任用“一报告两评议”、中层领导干部的年终考核工作和党员中层领导干部民主生活会工作。</w:t>
      </w:r>
    </w:p>
    <w:p>
      <w:pPr>
        <w:spacing w:line="360" w:lineRule="auto"/>
        <w:ind w:firstLine="642"/>
        <w:rPr>
          <w:rFonts w:ascii="宋体" w:hAnsi="宋体" w:cs="仿宋_GB2312"/>
          <w:color w:val="222222"/>
          <w:sz w:val="28"/>
          <w:szCs w:val="28"/>
          <w:shd w:val="clear" w:color="auto" w:fill="FFFFFF"/>
        </w:rPr>
      </w:pPr>
      <w:r>
        <w:rPr>
          <w:rFonts w:hint="eastAsia" w:ascii="宋体" w:hAnsi="宋体" w:cs="仿宋_GB2312"/>
          <w:b/>
          <w:bCs/>
          <w:color w:val="222222"/>
          <w:sz w:val="28"/>
          <w:szCs w:val="28"/>
          <w:shd w:val="clear" w:color="auto" w:fill="FFFFFF"/>
        </w:rPr>
        <w:t>5.</w:t>
      </w:r>
      <w:r>
        <w:rPr>
          <w:rFonts w:ascii="宋体" w:hAnsi="宋体" w:cs="仿宋_GB2312"/>
          <w:b/>
          <w:bCs/>
          <w:color w:val="222222"/>
          <w:sz w:val="28"/>
          <w:szCs w:val="28"/>
          <w:shd w:val="clear" w:color="auto" w:fill="FFFFFF"/>
        </w:rPr>
        <w:t>干部挂职锻炼工作</w:t>
      </w:r>
      <w:r>
        <w:rPr>
          <w:rFonts w:hint="eastAsia" w:ascii="宋体" w:hAnsi="宋体" w:cs="仿宋_GB2312"/>
          <w:b/>
          <w:bCs/>
          <w:color w:val="222222"/>
          <w:sz w:val="28"/>
          <w:szCs w:val="28"/>
          <w:shd w:val="clear" w:color="auto" w:fill="FFFFFF"/>
        </w:rPr>
        <w:t>。</w:t>
      </w:r>
      <w:r>
        <w:rPr>
          <w:rFonts w:ascii="宋体" w:hAnsi="宋体" w:cs="仿宋_GB2312"/>
          <w:color w:val="222222"/>
          <w:sz w:val="28"/>
          <w:szCs w:val="28"/>
          <w:shd w:val="clear" w:color="auto" w:fill="FFFFFF"/>
        </w:rPr>
        <w:t>多渠道、多形式、多岗位培养和锻炼干部，让干部在对口支援、乡村振兴一线和政府机关</w:t>
      </w:r>
      <w:r>
        <w:rPr>
          <w:rFonts w:hint="eastAsia" w:ascii="宋体" w:hAnsi="宋体" w:cs="仿宋_GB2312"/>
          <w:color w:val="222222"/>
          <w:sz w:val="28"/>
          <w:szCs w:val="28"/>
          <w:shd w:val="clear" w:color="auto" w:fill="FFFFFF"/>
        </w:rPr>
        <w:t>岗位</w:t>
      </w:r>
      <w:r>
        <w:rPr>
          <w:rFonts w:ascii="宋体" w:hAnsi="宋体" w:cs="仿宋_GB2312"/>
          <w:color w:val="222222"/>
          <w:sz w:val="28"/>
          <w:szCs w:val="28"/>
          <w:shd w:val="clear" w:color="auto" w:fill="FFFFFF"/>
        </w:rPr>
        <w:t>磨炼成长。选派1名教师赴新疆农业大学</w:t>
      </w:r>
      <w:r>
        <w:rPr>
          <w:rFonts w:hint="eastAsia" w:ascii="宋体" w:hAnsi="宋体" w:cs="仿宋_GB2312"/>
          <w:color w:val="222222"/>
          <w:sz w:val="28"/>
          <w:szCs w:val="28"/>
          <w:shd w:val="clear" w:color="auto" w:fill="FFFFFF"/>
        </w:rPr>
        <w:t>、2</w:t>
      </w:r>
      <w:r>
        <w:rPr>
          <w:rFonts w:ascii="宋体" w:hAnsi="宋体" w:cs="仿宋_GB2312"/>
          <w:color w:val="222222"/>
          <w:sz w:val="28"/>
          <w:szCs w:val="28"/>
          <w:shd w:val="clear" w:color="auto" w:fill="FFFFFF"/>
        </w:rPr>
        <w:t>名处级干部赴灵璧县</w:t>
      </w:r>
      <w:r>
        <w:rPr>
          <w:rFonts w:hint="eastAsia" w:ascii="宋体" w:hAnsi="宋体" w:cs="仿宋_GB2312"/>
          <w:color w:val="222222"/>
          <w:sz w:val="28"/>
          <w:szCs w:val="28"/>
          <w:shd w:val="clear" w:color="auto" w:fill="FFFFFF"/>
        </w:rPr>
        <w:t>、</w:t>
      </w:r>
      <w:r>
        <w:rPr>
          <w:rFonts w:ascii="宋体" w:hAnsi="宋体" w:cs="仿宋_GB2312"/>
          <w:color w:val="222222"/>
          <w:sz w:val="28"/>
          <w:szCs w:val="28"/>
          <w:shd w:val="clear" w:color="auto" w:fill="FFFFFF"/>
        </w:rPr>
        <w:t>教育部科技司挂职</w:t>
      </w:r>
      <w:r>
        <w:rPr>
          <w:rFonts w:hint="eastAsia" w:ascii="宋体" w:hAnsi="宋体" w:cs="仿宋_GB2312"/>
          <w:color w:val="222222"/>
          <w:sz w:val="28"/>
          <w:szCs w:val="28"/>
          <w:shd w:val="clear" w:color="auto" w:fill="FFFFFF"/>
        </w:rPr>
        <w:t>；</w:t>
      </w:r>
      <w:r>
        <w:rPr>
          <w:rFonts w:ascii="宋体" w:hAnsi="宋体" w:cs="仿宋_GB2312"/>
          <w:color w:val="222222"/>
          <w:sz w:val="28"/>
          <w:szCs w:val="28"/>
          <w:shd w:val="clear" w:color="auto" w:fill="FFFFFF"/>
        </w:rPr>
        <w:t>选派1名处级干部和</w:t>
      </w:r>
      <w:r>
        <w:rPr>
          <w:rFonts w:hint="eastAsia" w:ascii="宋体" w:hAnsi="宋体" w:cs="仿宋_GB2312"/>
          <w:color w:val="222222"/>
          <w:sz w:val="28"/>
          <w:szCs w:val="28"/>
          <w:shd w:val="clear" w:color="auto" w:fill="FFFFFF"/>
        </w:rPr>
        <w:t>7</w:t>
      </w:r>
      <w:r>
        <w:rPr>
          <w:rFonts w:ascii="宋体" w:hAnsi="宋体" w:cs="仿宋_GB2312"/>
          <w:color w:val="222222"/>
          <w:sz w:val="28"/>
          <w:szCs w:val="28"/>
          <w:shd w:val="clear" w:color="auto" w:fill="FFFFFF"/>
        </w:rPr>
        <w:t>名教师赴合肥市</w:t>
      </w:r>
      <w:r>
        <w:rPr>
          <w:rFonts w:hint="eastAsia" w:ascii="宋体" w:hAnsi="宋体" w:cs="仿宋_GB2312"/>
          <w:color w:val="222222"/>
          <w:sz w:val="28"/>
          <w:szCs w:val="28"/>
          <w:shd w:val="clear" w:color="auto" w:fill="FFFFFF"/>
        </w:rPr>
        <w:t>、</w:t>
      </w:r>
      <w:r>
        <w:rPr>
          <w:rFonts w:ascii="宋体" w:hAnsi="宋体" w:cs="仿宋_GB2312"/>
          <w:color w:val="222222"/>
          <w:sz w:val="28"/>
          <w:szCs w:val="28"/>
          <w:shd w:val="clear" w:color="auto" w:fill="FFFFFF"/>
        </w:rPr>
        <w:t>安庆市、滁州市、宣城市</w:t>
      </w:r>
      <w:r>
        <w:rPr>
          <w:rFonts w:hint="eastAsia" w:ascii="宋体" w:hAnsi="宋体" w:cs="仿宋_GB2312"/>
          <w:color w:val="222222"/>
          <w:sz w:val="28"/>
          <w:szCs w:val="28"/>
          <w:shd w:val="clear" w:color="auto" w:fill="FFFFFF"/>
        </w:rPr>
        <w:t>、</w:t>
      </w:r>
      <w:r>
        <w:rPr>
          <w:rFonts w:ascii="宋体" w:hAnsi="宋体" w:cs="仿宋_GB2312"/>
          <w:color w:val="222222"/>
          <w:sz w:val="28"/>
          <w:szCs w:val="28"/>
          <w:shd w:val="clear" w:color="auto" w:fill="FFFFFF"/>
        </w:rPr>
        <w:t>安徽省社科联</w:t>
      </w:r>
      <w:r>
        <w:rPr>
          <w:rFonts w:hint="eastAsia" w:ascii="宋体" w:hAnsi="宋体" w:cs="仿宋_GB2312"/>
          <w:color w:val="222222"/>
          <w:sz w:val="28"/>
          <w:szCs w:val="28"/>
          <w:shd w:val="clear" w:color="auto" w:fill="FFFFFF"/>
        </w:rPr>
        <w:t>等</w:t>
      </w:r>
      <w:r>
        <w:rPr>
          <w:rFonts w:ascii="宋体" w:hAnsi="宋体" w:cs="仿宋_GB2312"/>
          <w:color w:val="222222"/>
          <w:sz w:val="28"/>
          <w:szCs w:val="28"/>
          <w:shd w:val="clear" w:color="auto" w:fill="FFFFFF"/>
        </w:rPr>
        <w:t>有关部门挂职；2名教师在合肥市和黄山市有关部门延长挂职一年；落实《合肥工业大学校外挂（任）职干部管理暂行办法（修订稿）》规定，认真做好挂职干部的管理服务工作。</w:t>
      </w:r>
    </w:p>
    <w:p>
      <w:pPr>
        <w:spacing w:line="360" w:lineRule="auto"/>
        <w:ind w:firstLine="562" w:firstLineChars="200"/>
        <w:rPr>
          <w:rFonts w:ascii="宋体" w:hAnsi="宋体" w:cs="仿宋_GB2312"/>
          <w:b/>
          <w:bCs/>
          <w:color w:val="222222"/>
          <w:sz w:val="28"/>
          <w:szCs w:val="28"/>
          <w:shd w:val="clear" w:color="auto" w:fill="FFFFFF"/>
        </w:rPr>
      </w:pPr>
      <w:r>
        <w:rPr>
          <w:rFonts w:hint="eastAsia" w:ascii="宋体" w:hAnsi="宋体" w:cs="仿宋_GB2312"/>
          <w:b/>
          <w:bCs/>
          <w:color w:val="222222"/>
          <w:sz w:val="28"/>
          <w:szCs w:val="28"/>
          <w:shd w:val="clear" w:color="auto" w:fill="FFFFFF"/>
        </w:rPr>
        <w:t>三、坚持系统精准导向，在特色增亮上下功夫，全面推进党员干部教育培训创新发展。</w:t>
      </w:r>
    </w:p>
    <w:p>
      <w:pPr>
        <w:spacing w:line="360" w:lineRule="auto"/>
        <w:ind w:firstLine="562" w:firstLineChars="200"/>
        <w:rPr>
          <w:rFonts w:ascii="宋体" w:hAnsi="宋体" w:cs="仿宋_GB2312"/>
          <w:color w:val="222222"/>
          <w:sz w:val="28"/>
          <w:szCs w:val="28"/>
          <w:shd w:val="clear" w:color="auto" w:fill="FFFFFF"/>
        </w:rPr>
      </w:pPr>
      <w:r>
        <w:rPr>
          <w:rFonts w:hint="eastAsia" w:ascii="宋体" w:hAnsi="宋体" w:cs="仿宋_GB2312"/>
          <w:b/>
          <w:bCs/>
          <w:color w:val="222222"/>
          <w:sz w:val="28"/>
          <w:szCs w:val="28"/>
          <w:shd w:val="clear" w:color="auto" w:fill="FFFFFF"/>
        </w:rPr>
        <w:t>1.坚持用科学理论武装干部头脑。</w:t>
      </w:r>
      <w:r>
        <w:rPr>
          <w:rFonts w:hint="eastAsia" w:ascii="宋体" w:hAnsi="宋体" w:cs="仿宋_GB2312"/>
          <w:color w:val="222222"/>
          <w:sz w:val="28"/>
          <w:szCs w:val="28"/>
          <w:shd w:val="clear" w:color="auto" w:fill="FFFFFF"/>
        </w:rPr>
        <w:t>始终将学习宣传贯彻习近平新时代中国特色社会主义思想作为中心任务，将学习宣传贯彻党的二十大精神作为重点内容，充分利用中国教育干部网络学院、国家教育行政学院平台，举办“学习贯彻党的十九届六中全会精神”和“学习贯彻党的二十大精神”专题培训。协助完成3名校领导参加中央党校、国家教育行政学院专题培训工作；组织全体校领导参加教育部学习贯彻党的十九届六中全会精神网络培训班和教育数字化能力提升专题网络培训班；选派2名处级干部分别参加教育部第3期高校高层次人才研修班（2022年秋季班次）和第六十七期高校中青年干部培训班；选派2名处级干部参加省委教育工委高校中层管理人员学习贯彻党的十九届六中全会精神示范培训班。</w:t>
      </w:r>
    </w:p>
    <w:p>
      <w:pPr>
        <w:spacing w:line="360" w:lineRule="auto"/>
        <w:ind w:firstLine="562" w:firstLineChars="200"/>
        <w:rPr>
          <w:rFonts w:ascii="宋体" w:hAnsi="宋体" w:cs="仿宋_GB2312"/>
          <w:color w:val="222222"/>
          <w:sz w:val="28"/>
          <w:szCs w:val="28"/>
          <w:shd w:val="clear" w:color="auto" w:fill="FFFFFF"/>
        </w:rPr>
      </w:pPr>
      <w:r>
        <w:rPr>
          <w:rFonts w:hint="eastAsia" w:ascii="宋体" w:hAnsi="宋体" w:cs="仿宋_GB2312"/>
          <w:b/>
          <w:bCs/>
          <w:color w:val="222222"/>
          <w:sz w:val="28"/>
          <w:szCs w:val="28"/>
          <w:shd w:val="clear" w:color="auto" w:fill="FFFFFF"/>
        </w:rPr>
        <w:t>2.精准开展各级各类培训。</w:t>
      </w:r>
      <w:r>
        <w:rPr>
          <w:rFonts w:hint="eastAsia" w:ascii="宋体" w:hAnsi="宋体" w:cs="仿宋_GB2312"/>
          <w:color w:val="222222"/>
          <w:sz w:val="28"/>
          <w:szCs w:val="28"/>
          <w:shd w:val="clear" w:color="auto" w:fill="FFFFFF"/>
        </w:rPr>
        <w:t>发挥党校主阵地作用，把中央重大理论观点、战略思想作为重要内容纳入各级各类培训，把加强党的理论教育和党性教育作为主线，根据不同类别、层级、岗位的培训需求，制定针对性教育培训方案。举办党支部书记网络培训示范班，集中培训24学时。举办年轻干部专题研修班，围绕“强化爱党爱国爱校、提升素质能力水平”的主题，采取辅导报告、专题教学、廉政教育、主题实践、自学研修等形式，重点提升年轻干部服务学校发展的能力水平。举办保密、工会、统战、后勤、产业等系统干部专项培训。积极选派、支持干部教师参加教育部、国家教育行政学院和安徽省组织的各类研修班学习。</w:t>
      </w:r>
    </w:p>
    <w:p>
      <w:pPr>
        <w:spacing w:line="360" w:lineRule="auto"/>
        <w:ind w:firstLine="562" w:firstLineChars="200"/>
        <w:rPr>
          <w:rFonts w:ascii="宋体" w:hAnsi="宋体" w:cs="仿宋_GB2312"/>
          <w:color w:val="222222"/>
          <w:sz w:val="28"/>
          <w:szCs w:val="28"/>
          <w:shd w:val="clear" w:color="auto" w:fill="FFFFFF"/>
        </w:rPr>
      </w:pPr>
      <w:r>
        <w:rPr>
          <w:rFonts w:hint="eastAsia" w:ascii="宋体" w:hAnsi="宋体" w:cs="仿宋_GB2312"/>
          <w:b/>
          <w:bCs/>
          <w:color w:val="222222"/>
          <w:sz w:val="28"/>
          <w:szCs w:val="28"/>
          <w:shd w:val="clear" w:color="auto" w:fill="FFFFFF"/>
        </w:rPr>
        <w:t>3.创新教育培训形式。</w:t>
      </w:r>
      <w:r>
        <w:rPr>
          <w:rFonts w:hint="eastAsia" w:ascii="宋体" w:hAnsi="宋体" w:cs="仿宋_GB2312"/>
          <w:color w:val="222222"/>
          <w:sz w:val="28"/>
          <w:szCs w:val="28"/>
          <w:shd w:val="clear" w:color="auto" w:fill="FFFFFF"/>
        </w:rPr>
        <w:t>坚持效果导向，创新教育培训形式，持续推进党员干部教育培训效果提升。构建“上级组织调训、学校统一培训、条线分块培训、线上线下学习”互为补充的综合培训模式，完善分层培养、分步衔接的教育体系；着力强化体验式、案例式教学，通过领导干部带头讲、专家学者深入讲、身边典型示范讲、实地现场体验讲等创新方式讲党课。充分利用“合肥工业大学党校教育培训系统”平台，分别组织举办党校第67、68期大学生发展对象班、预备党员班和教职工入党积极分子、发展对象培训班，线下开展主题征文、学习交流、自学研修等教育活动。全年共培训入党积极分子、发展对象、预备党员8000余人次。完善学校党校和分党校一体化教学模式，统筹指导和督促分党校做好培训工作，强化对分党校教学计划和教学过程的指导、监督、检查。改版上线党校网站，加强党校工作特色宣传和分党校工作交流展示。</w:t>
      </w:r>
    </w:p>
    <w:p>
      <w:pPr>
        <w:spacing w:line="360" w:lineRule="auto"/>
        <w:ind w:firstLine="562" w:firstLineChars="200"/>
        <w:rPr>
          <w:rFonts w:ascii="宋体" w:hAnsi="宋体" w:cs="仿宋_GB2312"/>
          <w:b/>
          <w:bCs/>
          <w:color w:val="222222"/>
          <w:sz w:val="28"/>
          <w:szCs w:val="28"/>
          <w:shd w:val="clear" w:color="auto" w:fill="FFFFFF"/>
        </w:rPr>
      </w:pPr>
      <w:r>
        <w:rPr>
          <w:rFonts w:hint="eastAsia" w:ascii="宋体" w:hAnsi="宋体" w:cs="仿宋_GB2312"/>
          <w:b/>
          <w:bCs/>
          <w:color w:val="222222"/>
          <w:sz w:val="28"/>
          <w:szCs w:val="28"/>
          <w:shd w:val="clear" w:color="auto" w:fill="FFFFFF"/>
        </w:rPr>
        <w:t>四、坚持政治标准导向，在示范引领上下功夫，切实推进模范部门建设持续深化。</w:t>
      </w:r>
    </w:p>
    <w:p>
      <w:pPr>
        <w:spacing w:line="360" w:lineRule="auto"/>
        <w:ind w:firstLine="562" w:firstLineChars="200"/>
        <w:rPr>
          <w:rFonts w:ascii="宋体" w:hAnsi="宋体" w:cs="仿宋_GB2312"/>
          <w:color w:val="222222"/>
          <w:sz w:val="28"/>
          <w:szCs w:val="28"/>
          <w:shd w:val="clear" w:color="auto" w:fill="FFFFFF"/>
        </w:rPr>
      </w:pPr>
      <w:r>
        <w:rPr>
          <w:rFonts w:hint="eastAsia" w:ascii="宋体" w:hAnsi="宋体" w:cs="仿宋_GB2312"/>
          <w:b/>
          <w:bCs/>
          <w:color w:val="222222"/>
          <w:sz w:val="28"/>
          <w:szCs w:val="28"/>
          <w:shd w:val="clear" w:color="auto" w:fill="FFFFFF"/>
        </w:rPr>
        <w:t>1.走在前、作表率，冲锋在校园疫情防控第一线。</w:t>
      </w:r>
      <w:r>
        <w:rPr>
          <w:rFonts w:hint="eastAsia" w:ascii="宋体" w:hAnsi="宋体" w:cs="仿宋_GB2312"/>
          <w:color w:val="222222"/>
          <w:sz w:val="28"/>
          <w:szCs w:val="28"/>
          <w:shd w:val="clear" w:color="auto" w:fill="FFFFFF"/>
        </w:rPr>
        <w:t>切实把做好维护校园和谐安全稳定中的组织工作作为突出任务，着力把党的强大政治优势、组织优势和密切联系群众优势转化为疫情防控工作优势，先后组织200余名党员干部奔赴校园疫情防控紧急处置、研究生招生考试最前沿岗位，部门人员第一时间挺身而出，全员、全力投入战斗，确保校园疫情防控斗争组织有力、运行有序。联合纪委采取“四不两直”方式，开展18轮疫情防控工作督查，推动各级党组织和广大党员认真落实教育部、安徽省关于常态化疫情防控的各项要求，强化校园常态化疫情防控各项举措，严格做好师生员工健康管理和健康监测，科学精准做好疫情常态化防控。</w:t>
      </w:r>
    </w:p>
    <w:p>
      <w:pPr>
        <w:spacing w:line="360" w:lineRule="auto"/>
        <w:ind w:firstLine="562" w:firstLineChars="200"/>
        <w:rPr>
          <w:rFonts w:ascii="宋体" w:hAnsi="宋体" w:cs="仿宋_GB2312"/>
          <w:color w:val="222222"/>
          <w:sz w:val="28"/>
          <w:szCs w:val="28"/>
          <w:shd w:val="clear" w:color="auto" w:fill="FFFFFF"/>
        </w:rPr>
      </w:pPr>
      <w:r>
        <w:rPr>
          <w:rFonts w:hint="eastAsia" w:ascii="宋体" w:hAnsi="宋体" w:cs="仿宋_GB2312"/>
          <w:b/>
          <w:bCs/>
          <w:color w:val="222222"/>
          <w:sz w:val="28"/>
          <w:szCs w:val="28"/>
          <w:shd w:val="clear" w:color="auto" w:fill="FFFFFF"/>
        </w:rPr>
        <w:t>2.强素质、抓落实，不断提升部门工作效能。</w:t>
      </w:r>
      <w:r>
        <w:rPr>
          <w:rFonts w:hint="eastAsia" w:ascii="宋体" w:hAnsi="宋体" w:cs="仿宋_GB2312"/>
          <w:color w:val="222222"/>
          <w:sz w:val="28"/>
          <w:szCs w:val="28"/>
          <w:shd w:val="clear" w:color="auto" w:fill="FFFFFF"/>
        </w:rPr>
        <w:t>严格理论学习制度，通过融合式讨论、实地学习、观看影片等形式，强化对《习近平谈治国理政》第四卷、</w:t>
      </w:r>
      <w:r>
        <w:rPr>
          <w:rFonts w:ascii="宋体" w:hAnsi="宋体" w:cs="仿宋_GB2312"/>
          <w:color w:val="222222"/>
          <w:sz w:val="28"/>
          <w:szCs w:val="28"/>
          <w:shd w:val="clear" w:color="auto" w:fill="FFFFFF"/>
        </w:rPr>
        <w:t>党的十九届六中全会精神、党的二十大精神的系统学习</w:t>
      </w:r>
      <w:r>
        <w:rPr>
          <w:rFonts w:hint="eastAsia" w:ascii="宋体" w:hAnsi="宋体" w:cs="仿宋_GB2312"/>
          <w:color w:val="222222"/>
          <w:sz w:val="28"/>
          <w:szCs w:val="28"/>
          <w:shd w:val="clear" w:color="auto" w:fill="FFFFFF"/>
        </w:rPr>
        <w:t>，持续提升部门人员的理论素养和政治素质。加强组织工作相关文件精神以及党务工作实务的学习掌握，推动组工队伍形成过硬的专业能力、专业精神。深入践行“一线规则”，部门全员深入各二级党组织、联系基层党支部，多种形式参与基层党支部活动，多渠道指导督促基层组织建设。充分发挥组织部党员之家、干部之家和人才之家职能，对领导班子和干部队伍、基层党组织和党员队伍、人才队伍等动态掌握，做好新评聘和引进的正高级专业技术职务人员52本《干部保健证》的办理工作。及时高效做好来信来访、立卷归档、党员慰问等服务工作。</w:t>
      </w:r>
    </w:p>
    <w:p>
      <w:pPr>
        <w:spacing w:line="360" w:lineRule="auto"/>
        <w:ind w:firstLine="562" w:firstLineChars="200"/>
        <w:rPr>
          <w:rFonts w:ascii="宋体" w:hAnsi="宋体" w:cs="仿宋_GB2312"/>
          <w:color w:val="222222"/>
          <w:sz w:val="28"/>
          <w:szCs w:val="28"/>
          <w:shd w:val="clear" w:color="auto" w:fill="FFFFFF"/>
        </w:rPr>
      </w:pPr>
      <w:r>
        <w:rPr>
          <w:rFonts w:hint="eastAsia" w:ascii="宋体" w:hAnsi="宋体" w:cs="仿宋_GB2312"/>
          <w:b/>
          <w:bCs/>
          <w:color w:val="222222"/>
          <w:sz w:val="28"/>
          <w:szCs w:val="28"/>
          <w:shd w:val="clear" w:color="auto" w:fill="FFFFFF"/>
        </w:rPr>
        <w:t>3.勇担当、善作为，高效完成上级组织交办任务。</w:t>
      </w:r>
      <w:r>
        <w:rPr>
          <w:rFonts w:hint="eastAsia" w:ascii="宋体" w:hAnsi="宋体" w:cs="仿宋_GB2312"/>
          <w:color w:val="222222"/>
          <w:sz w:val="28"/>
          <w:szCs w:val="28"/>
          <w:shd w:val="clear" w:color="auto" w:fill="FFFFFF"/>
        </w:rPr>
        <w:t>积极参与安徽省高校党建示范创建和质量创优验收工作，3名同志参与省属高校党建“双创”工作验收，负责对安徽大学、安徽医科大学、安徽开放大学、安徽水利水电职业技术学院等4个单位的示范高校和样板支部建设进行现场审核验收，圆满完成任务。2名同志参与教育部直属非中管高校领导班子重点考核调研，高质高效完成工作任务，受到一致好评。</w:t>
      </w:r>
    </w:p>
    <w:p>
      <w:pPr>
        <w:widowControl/>
        <w:spacing w:line="360" w:lineRule="auto"/>
        <w:jc w:val="left"/>
        <w:rPr>
          <w:rFonts w:ascii="宋体" w:hAnsi="宋体" w:cs="宋体"/>
          <w:b/>
          <w:bCs/>
          <w:color w:val="000000" w:themeColor="text1"/>
          <w:kern w:val="0"/>
          <w:sz w:val="28"/>
          <w:szCs w:val="28"/>
          <w14:textFill>
            <w14:solidFill>
              <w14:schemeClr w14:val="tx1"/>
            </w14:solidFill>
          </w14:textFill>
        </w:rPr>
      </w:pPr>
      <w:r>
        <w:rPr>
          <w:rFonts w:ascii="宋体" w:hAnsi="宋体" w:cs="宋体"/>
          <w:b/>
          <w:bCs/>
          <w:color w:val="000000" w:themeColor="text1"/>
          <w:sz w:val="28"/>
          <w:szCs w:val="28"/>
          <w14:textFill>
            <w14:solidFill>
              <w14:schemeClr w14:val="tx1"/>
            </w14:solidFill>
          </w14:textFill>
        </w:rPr>
        <w:br w:type="page"/>
      </w:r>
    </w:p>
    <w:p>
      <w:pPr>
        <w:pStyle w:val="37"/>
        <w:spacing w:line="360" w:lineRule="auto"/>
        <w:jc w:val="both"/>
        <w:rPr>
          <w:rFonts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窗体顶端</w:t>
      </w:r>
    </w:p>
    <w:p>
      <w:pPr>
        <w:pStyle w:val="15"/>
        <w:spacing w:before="0" w:beforeAutospacing="0" w:after="0" w:afterAutospacing="0" w:line="360" w:lineRule="auto"/>
        <w:jc w:val="center"/>
        <w:outlineLvl w:val="0"/>
        <w:rPr>
          <w:rFonts w:ascii="宋体" w:hAnsi="宋体" w:cs="宋体"/>
          <w:b/>
          <w:bCs/>
          <w:color w:val="000000" w:themeColor="text1"/>
          <w:kern w:val="2"/>
          <w:sz w:val="28"/>
          <w:szCs w:val="28"/>
          <w14:textFill>
            <w14:solidFill>
              <w14:schemeClr w14:val="tx1"/>
            </w14:solidFill>
          </w14:textFill>
        </w:rPr>
      </w:pPr>
      <w:bookmarkStart w:id="5" w:name="_Toc16511"/>
      <w:r>
        <w:rPr>
          <w:rFonts w:hint="eastAsia" w:ascii="宋体" w:hAnsi="宋体" w:cs="宋体"/>
          <w:b/>
          <w:bCs/>
          <w:color w:val="000000" w:themeColor="text1"/>
          <w:sz w:val="28"/>
          <w:szCs w:val="28"/>
          <w14:textFill>
            <w14:solidFill>
              <w14:schemeClr w14:val="tx1"/>
            </w14:solidFill>
          </w14:textFill>
        </w:rPr>
        <w:t>党委宣传部2022年度工作总结</w:t>
      </w:r>
      <w:bookmarkEnd w:id="5"/>
    </w:p>
    <w:p>
      <w:pPr>
        <w:pStyle w:val="15"/>
        <w:spacing w:before="312" w:beforeLines="100" w:beforeAutospacing="0" w:after="0" w:afterAutospacing="0" w:line="360" w:lineRule="auto"/>
        <w:ind w:firstLine="560" w:firstLineChars="200"/>
        <w:jc w:val="both"/>
        <w:rPr>
          <w:rFonts w:ascii="宋体" w:hAnsi="宋体" w:cs="宋体"/>
          <w:color w:val="000000" w:themeColor="text1"/>
          <w:kern w:val="2"/>
          <w:sz w:val="28"/>
          <w:szCs w:val="28"/>
          <w14:textFill>
            <w14:solidFill>
              <w14:schemeClr w14:val="tx1"/>
            </w14:solidFill>
          </w14:textFill>
        </w:rPr>
      </w:pPr>
      <w:r>
        <w:rPr>
          <w:rFonts w:hint="eastAsia" w:ascii="宋体" w:hAnsi="宋体" w:cs="宋体"/>
          <w:color w:val="000000" w:themeColor="text1"/>
          <w:kern w:val="2"/>
          <w:sz w:val="28"/>
          <w:szCs w:val="28"/>
          <w14:textFill>
            <w14:solidFill>
              <w14:schemeClr w14:val="tx1"/>
            </w14:solidFill>
          </w14:textFill>
        </w:rPr>
        <w:t>2022年，党委宣传部在校党委的坚强领导下，坚决贯彻落实党中央、教育部党组和安徽省委关于高校宣传思想工作的要求和部署，高举习近平新时代中国特色社会主义伟大旗帜，聚焦迎接宣传贯彻党的二十大这条工作主线，自觉遵循新时代高校宣传思想工作发展规律，紧扣“统一思想、凝聚力量”中心环节，高位推动，守正创新，坚定扛起“举旗帜、聚民心、育新人、兴文化、展形象”重要使命，全力助推学校各项事业高质量发展。现将一年来的主要工作总结如下。</w:t>
      </w:r>
    </w:p>
    <w:p>
      <w:pPr>
        <w:spacing w:line="360" w:lineRule="auto"/>
        <w:ind w:firstLine="562" w:firstLineChars="200"/>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一、聚焦工作主线，持续深入推动党的二十大迎接宣传贯彻工作</w:t>
      </w:r>
    </w:p>
    <w:p>
      <w:pPr>
        <w:spacing w:line="360" w:lineRule="auto"/>
        <w:ind w:firstLine="560"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高度重视、超前谋划、精心组织，分阶段研究部署迎接宣传贯彻党的二十大工作，扎实推动党的二十大精神落实落细、入脑入心。</w:t>
      </w:r>
    </w:p>
    <w:p>
      <w:pPr>
        <w:pStyle w:val="15"/>
        <w:shd w:val="clear" w:color="auto" w:fill="FFFFFF"/>
        <w:spacing w:before="0" w:beforeAutospacing="0" w:after="0" w:afterAutospacing="0" w:line="360" w:lineRule="auto"/>
        <w:ind w:firstLine="562" w:firstLineChars="200"/>
        <w:jc w:val="both"/>
        <w:rPr>
          <w:rFonts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一是切实加强组织领导。</w:t>
      </w:r>
      <w:r>
        <w:rPr>
          <w:rFonts w:hint="eastAsia" w:ascii="宋体" w:hAnsi="宋体" w:cs="宋体"/>
          <w:color w:val="000000" w:themeColor="text1"/>
          <w:sz w:val="28"/>
          <w:szCs w:val="28"/>
          <w14:textFill>
            <w14:solidFill>
              <w14:schemeClr w14:val="tx1"/>
            </w14:solidFill>
          </w14:textFill>
        </w:rPr>
        <w:t>将迎接、宣传、贯彻党的二十大纳入年度党政工作要点、师生理论教育、党委理论学习中心组学习安排，及早谋划安排，强化组织实施。党的二十大召开前期，牵头印发《合肥工业大学迎接学习宣传贯彻党的二十大工作方案》《关于党的二十大召开期间加强校内有关宣传工作的通知》，明确不同阶段工作重点，规范大会召开期间校内有关宣传工作。党的二十大闭幕后，严格对标上级文件精神，紧密结合学校实际，谋划制定《合肥工业大学学习宣传贯彻党的二十大精神工作方案与任务清单》《关于成立合肥工业大学学习宣传贯彻党的二十大精神宣讲团的通知》等，召开学习贯彻党的二十大精神宣讲工作布置会，全面就宣讲重点、宣讲纪律、宣讲方式等方面作出部署安排。</w:t>
      </w:r>
    </w:p>
    <w:p>
      <w:pPr>
        <w:spacing w:line="360" w:lineRule="auto"/>
        <w:ind w:firstLine="562" w:firstLineChars="200"/>
        <w:rPr>
          <w:rFonts w:ascii="宋体" w:hAnsi="宋体" w:cs="宋体"/>
          <w:color w:val="000000" w:themeColor="text1"/>
          <w:sz w:val="28"/>
          <w:szCs w:val="28"/>
          <w:shd w:val="clear" w:color="auto" w:fill="FFFFFF"/>
          <w14:textFill>
            <w14:solidFill>
              <w14:schemeClr w14:val="tx1"/>
            </w14:solidFill>
          </w14:textFill>
        </w:rPr>
      </w:pPr>
      <w:r>
        <w:rPr>
          <w:rFonts w:hint="eastAsia" w:ascii="宋体" w:hAnsi="宋体" w:cs="宋体"/>
          <w:b/>
          <w:color w:val="000000" w:themeColor="text1"/>
          <w:sz w:val="28"/>
          <w:szCs w:val="28"/>
          <w:shd w:val="clear" w:color="auto" w:fill="FFFFFF"/>
          <w14:textFill>
            <w14:solidFill>
              <w14:schemeClr w14:val="tx1"/>
            </w14:solidFill>
          </w14:textFill>
        </w:rPr>
        <w:t>二是扎实开展学习教育。</w:t>
      </w:r>
      <w:r>
        <w:rPr>
          <w:rFonts w:hint="eastAsia" w:ascii="宋体" w:hAnsi="宋体" w:cs="宋体"/>
          <w:color w:val="000000" w:themeColor="text1"/>
          <w:kern w:val="0"/>
          <w:sz w:val="28"/>
          <w:szCs w:val="28"/>
          <w14:textFill>
            <w14:solidFill>
              <w14:schemeClr w14:val="tx1"/>
            </w14:solidFill>
          </w14:textFill>
        </w:rPr>
        <w:t>党的二十大召开期间，组织师生通过多种方式进行了学习宣传。组织全校干部师生通过电视、网络、手机等收听收看党的二十大开幕会，收集、上报、发布师生学习反响，召开师生座谈会，迅速掀起学习热潮。协同相关部门组织召开党委全委会进行专题学习，集中学习党的二十大报告和习近平参加广西代表团讨论会时的重要讲话精神；通过常委会第一议题方式进行学习研讨，与会校领导结合工作实际交流了学习感悟，积极推进学习走深走实。党的二十</w:t>
      </w:r>
      <w:r>
        <w:rPr>
          <w:rFonts w:hint="eastAsia" w:ascii="宋体" w:hAnsi="宋体" w:cs="宋体"/>
          <w:color w:val="000000" w:themeColor="text1"/>
          <w:sz w:val="28"/>
          <w:szCs w:val="28"/>
          <w:shd w:val="clear" w:color="auto" w:fill="FFFFFF"/>
          <w14:textFill>
            <w14:solidFill>
              <w14:schemeClr w14:val="tx1"/>
            </w14:solidFill>
          </w14:textFill>
        </w:rPr>
        <w:t>大闭幕后，</w:t>
      </w:r>
      <w:r>
        <w:rPr>
          <w:rFonts w:hint="eastAsia" w:ascii="宋体" w:hAnsi="宋体" w:cs="宋体"/>
          <w:color w:val="000000" w:themeColor="text1"/>
          <w:kern w:val="0"/>
          <w:sz w:val="28"/>
          <w:szCs w:val="28"/>
          <w14:textFill>
            <w14:solidFill>
              <w14:schemeClr w14:val="tx1"/>
            </w14:solidFill>
          </w14:textFill>
        </w:rPr>
        <w:t>及时组织师生通过多种方式收听收看二十届中央政治局常委见面会</w:t>
      </w:r>
      <w:r>
        <w:rPr>
          <w:rFonts w:hint="eastAsia" w:ascii="宋体" w:hAnsi="宋体" w:cs="宋体"/>
          <w:color w:val="000000" w:themeColor="text1"/>
          <w:sz w:val="28"/>
          <w:szCs w:val="28"/>
          <w:shd w:val="clear" w:color="auto" w:fill="FFFFFF"/>
          <w14:textFill>
            <w14:solidFill>
              <w14:schemeClr w14:val="tx1"/>
            </w14:solidFill>
          </w14:textFill>
        </w:rPr>
        <w:t>并及时收集报送师生反响，第一时间组织校党委理论学习中心组集体学习党的十九届七中全会精神、党的二十大和二十届一中全会精神、《中国共产党章程（修正案）》精神等。同时，结合师生群体不同特点，将党的二十大精神作为双周三政治理论学习、党团课、小班辅导等重要专题，推动开展形式多样的学习教育活动，并主动为师生提供有关学习辅导资料。</w:t>
      </w:r>
    </w:p>
    <w:p>
      <w:pPr>
        <w:spacing w:line="360" w:lineRule="auto"/>
        <w:ind w:firstLine="562" w:firstLineChars="200"/>
        <w:rPr>
          <w:rFonts w:ascii="宋体" w:hAnsi="宋体" w:cs="宋体"/>
          <w:color w:val="000000" w:themeColor="text1"/>
          <w:sz w:val="28"/>
          <w:szCs w:val="28"/>
          <w:shd w:val="clear" w:color="auto" w:fill="FFFFFF"/>
          <w14:textFill>
            <w14:solidFill>
              <w14:schemeClr w14:val="tx1"/>
            </w14:solidFill>
          </w14:textFill>
        </w:rPr>
      </w:pPr>
      <w:r>
        <w:rPr>
          <w:rFonts w:hint="eastAsia" w:ascii="宋体" w:hAnsi="宋体" w:cs="宋体"/>
          <w:b/>
          <w:color w:val="000000" w:themeColor="text1"/>
          <w:sz w:val="28"/>
          <w:szCs w:val="28"/>
          <w:shd w:val="clear" w:color="auto" w:fill="FFFFFF"/>
          <w14:textFill>
            <w14:solidFill>
              <w14:schemeClr w14:val="tx1"/>
            </w14:solidFill>
          </w14:textFill>
        </w:rPr>
        <w:t>三是一体推进宣传宣讲。</w:t>
      </w:r>
      <w:r>
        <w:rPr>
          <w:rFonts w:hint="eastAsia" w:ascii="宋体" w:hAnsi="宋体" w:cs="宋体"/>
          <w:bCs/>
          <w:color w:val="000000" w:themeColor="text1"/>
          <w:sz w:val="28"/>
          <w:szCs w:val="28"/>
          <w:shd w:val="clear" w:color="auto" w:fill="FFFFFF"/>
          <w14:textFill>
            <w14:solidFill>
              <w14:schemeClr w14:val="tx1"/>
            </w14:solidFill>
          </w14:textFill>
        </w:rPr>
        <w:t>认真做好</w:t>
      </w:r>
      <w:r>
        <w:rPr>
          <w:rFonts w:hint="eastAsia" w:ascii="宋体" w:hAnsi="宋体" w:cs="宋体"/>
          <w:color w:val="000000" w:themeColor="text1"/>
          <w:sz w:val="28"/>
          <w:szCs w:val="28"/>
          <w:shd w:val="clear" w:color="auto" w:fill="FFFFFF"/>
          <w14:textFill>
            <w14:solidFill>
              <w14:schemeClr w14:val="tx1"/>
            </w14:solidFill>
          </w14:textFill>
        </w:rPr>
        <w:t>线上线下宣传教育工作，组织师生员工收听收看中共中央解读党的二十大报告新闻发布会，邀请中央宣讲团成员、优秀校友宁吉喆，党的二十大代表、全国高校学习宣传党的二十大精神巡讲团成员路丙辉教授等来校作专题辅导报告，进一步深化干部师生对党的二十大精神的理解和感悟。成立学校学习宣传贯彻党的二十大精神宣讲团，精心为学校宣讲团成员提供有关宣讲材料，要求各单位根据党的二十大关于教育科技人才的重要论述，结合学校重要工作部署，开展特色鲜明、针对性强的宣讲教育，目前已落实集中宣讲40余场。统筹宣传栏、报刊、广播电视等宣传渠道与载体，用好专题网站、新媒体平台、学习强国号等网络媒体平台，及时报道学校师生学习反响和主要举措，推动形成正面舆论强势。</w:t>
      </w:r>
    </w:p>
    <w:p>
      <w:pPr>
        <w:spacing w:line="360" w:lineRule="auto"/>
        <w:ind w:firstLine="562" w:firstLineChars="200"/>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二、筑牢思想根基，分层分类推进全校师生理论武装工作</w:t>
      </w:r>
    </w:p>
    <w:p>
      <w:pPr>
        <w:spacing w:line="360" w:lineRule="auto"/>
        <w:ind w:firstLine="560" w:firstLineChars="200"/>
        <w:jc w:val="left"/>
        <w:rPr>
          <w:rFonts w:ascii="宋体" w:hAnsi="宋体" w:cs="宋体"/>
          <w:color w:val="000000" w:themeColor="text1"/>
          <w:sz w:val="28"/>
          <w:szCs w:val="28"/>
          <w:shd w:val="clear" w:color="auto" w:fill="FFFFFF"/>
          <w14:textFill>
            <w14:solidFill>
              <w14:schemeClr w14:val="tx1"/>
            </w14:solidFill>
          </w14:textFill>
        </w:rPr>
      </w:pPr>
      <w:r>
        <w:rPr>
          <w:rFonts w:hint="eastAsia" w:ascii="宋体" w:hAnsi="宋体" w:cs="宋体"/>
          <w:color w:val="000000" w:themeColor="text1"/>
          <w:sz w:val="28"/>
          <w:szCs w:val="28"/>
          <w:shd w:val="clear" w:color="auto" w:fill="FFFFFF"/>
          <w14:textFill>
            <w14:solidFill>
              <w14:schemeClr w14:val="tx1"/>
            </w14:solidFill>
          </w14:textFill>
        </w:rPr>
        <w:t>加强部署谋划，创新工作方法，采取有力措施，坚持不懈用习近平新时代中国特色社会主义思想武装师生头脑，确保学校各项事业始终沿着正确的政治方向前进。</w:t>
      </w:r>
    </w:p>
    <w:p>
      <w:pPr>
        <w:spacing w:line="360" w:lineRule="auto"/>
        <w:ind w:firstLine="562"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一是全面加强示范引领。</w:t>
      </w:r>
      <w:r>
        <w:rPr>
          <w:rFonts w:hint="eastAsia" w:ascii="宋体" w:hAnsi="宋体" w:cs="宋体"/>
          <w:color w:val="000000" w:themeColor="text1"/>
          <w:kern w:val="0"/>
          <w:sz w:val="28"/>
          <w:szCs w:val="28"/>
          <w14:textFill>
            <w14:solidFill>
              <w14:schemeClr w14:val="tx1"/>
            </w14:solidFill>
          </w14:textFill>
        </w:rPr>
        <w:t>根据上级的统一部署，健全完善领导干部常态化学习机制。全面落实校党委常委会第一议题学习制度，第一时间学习传达习近平总书记系列重要讲话指示批示精神，第一时间部署落实党中央、教育部党组重大决策部署。</w:t>
      </w:r>
      <w:r>
        <w:rPr>
          <w:rFonts w:hint="eastAsia" w:ascii="宋体" w:hAnsi="宋体" w:cs="宋体"/>
          <w:color w:val="000000" w:themeColor="text1"/>
          <w:sz w:val="28"/>
          <w:szCs w:val="28"/>
          <w14:textFill>
            <w14:solidFill>
              <w14:schemeClr w14:val="tx1"/>
            </w14:solidFill>
          </w14:textFill>
        </w:rPr>
        <w:t>注重发挥校党委理论学习中心组的示范带动作用</w:t>
      </w:r>
      <w:r>
        <w:rPr>
          <w:rFonts w:hint="eastAsia" w:ascii="宋体" w:hAnsi="宋体" w:cs="宋体"/>
          <w:color w:val="000000" w:themeColor="text1"/>
          <w:kern w:val="0"/>
          <w:sz w:val="28"/>
          <w:szCs w:val="28"/>
          <w14:textFill>
            <w14:solidFill>
              <w14:schemeClr w14:val="tx1"/>
            </w14:solidFill>
          </w14:textFill>
        </w:rPr>
        <w:t>，严格落实每月一次理论学习制度，始</w:t>
      </w:r>
      <w:r>
        <w:rPr>
          <w:rFonts w:hint="eastAsia" w:ascii="宋体" w:hAnsi="宋体" w:cs="宋体"/>
          <w:color w:val="000000" w:themeColor="text1"/>
          <w:sz w:val="28"/>
          <w:szCs w:val="28"/>
          <w14:textFill>
            <w14:solidFill>
              <w14:schemeClr w14:val="tx1"/>
            </w14:solidFill>
          </w14:textFill>
        </w:rPr>
        <w:t>终</w:t>
      </w:r>
      <w:r>
        <w:rPr>
          <w:rFonts w:hint="eastAsia" w:ascii="宋体" w:hAnsi="宋体" w:cs="宋体"/>
          <w:color w:val="000000" w:themeColor="text1"/>
          <w:kern w:val="0"/>
          <w:sz w:val="28"/>
          <w:szCs w:val="28"/>
          <w14:textFill>
            <w14:solidFill>
              <w14:schemeClr w14:val="tx1"/>
            </w14:solidFill>
          </w14:textFill>
        </w:rPr>
        <w:t>以贯彻落实党中央精神、与党中央保持高度一致为方向，以服务改革发展大局、紧扣高等教育发展为原则，以围绕中心工作、解决实际问题为导向，确保理论学习主题设置科学、学习内容体系完备。年初迄今，组织校党委理论学习中心组（扩大）进行专题学习11次。同时，注重创新学习方式方法，采取校领导班子成员领学、专家学者导学、专题交流研讨等形式，不断提升学习实效。</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二是全力抓好面上学习。</w:t>
      </w:r>
      <w:r>
        <w:rPr>
          <w:rFonts w:hint="eastAsia" w:ascii="宋体" w:hAnsi="宋体" w:cs="宋体"/>
          <w:sz w:val="28"/>
          <w:szCs w:val="28"/>
        </w:rPr>
        <w:t>严格对标上级理论学习相关要求，认真做好理论学习安排，每年制定</w:t>
      </w:r>
      <w:r>
        <w:rPr>
          <w:rFonts w:hint="eastAsia" w:ascii="宋体" w:hAnsi="宋体" w:cs="宋体"/>
          <w:color w:val="000000" w:themeColor="text1"/>
          <w:sz w:val="28"/>
          <w:szCs w:val="28"/>
          <w14:textFill>
            <w14:solidFill>
              <w14:schemeClr w14:val="tx1"/>
            </w14:solidFill>
          </w14:textFill>
        </w:rPr>
        <w:t>印发中心组学习和教职工理论学习安排，及时发布月度理论学习内容提示，编印11期《中心组学习》和10期《时政教育文选》学习材料。及时做好日常学习提醒，要求各二级党组织按时提交学习计划，</w:t>
      </w:r>
      <w:r>
        <w:rPr>
          <w:rFonts w:hint="eastAsia" w:ascii="宋体" w:hAnsi="宋体" w:cs="宋体"/>
          <w:sz w:val="28"/>
          <w:szCs w:val="28"/>
        </w:rPr>
        <w:t>规范开展理论学习中心组集体学习、教职工双周三理论学习活动以及学生</w:t>
      </w:r>
      <w:r>
        <w:rPr>
          <w:rFonts w:hint="eastAsia" w:ascii="宋体" w:hAnsi="宋体" w:cs="宋体"/>
          <w:color w:val="000000" w:themeColor="text1"/>
          <w:sz w:val="28"/>
          <w:szCs w:val="28"/>
          <w14:textFill>
            <w14:solidFill>
              <w14:schemeClr w14:val="tx1"/>
            </w14:solidFill>
          </w14:textFill>
        </w:rPr>
        <w:t>理论学习教育工作，及时学习宣传贯彻习近平总书记重要讲话指示批示精神和中央各项重大决策部署，实现师生理论学习教育全覆盖。同时，为党员领导干部配发《党的二十大报告辅导读本》《党的二十大报告学习辅导百问》《二十大党章修正案学习问答》等权威辅导书籍500余册；订阅2023年党报党刊1000余份。</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三是积极开展理论宣传。</w:t>
      </w:r>
      <w:r>
        <w:rPr>
          <w:rFonts w:hint="eastAsia" w:ascii="宋体" w:hAnsi="宋体" w:cs="宋体"/>
          <w:color w:val="000000" w:themeColor="text1"/>
          <w:sz w:val="28"/>
          <w:szCs w:val="28"/>
          <w14:textFill>
            <w14:solidFill>
              <w14:schemeClr w14:val="tx1"/>
            </w14:solidFill>
          </w14:textFill>
        </w:rPr>
        <w:t>推动举办“奋进新时代，扬帆新征程——深刻领会党的二十大精神学术研讨会”“学习宣传党的二十大精神与大中小学思政理论课一体化教材建设”高端论坛</w:t>
      </w:r>
      <w:r>
        <w:rPr>
          <w:rFonts w:hint="eastAsia" w:ascii="宋体" w:hAnsi="宋体" w:cs="宋体"/>
          <w:sz w:val="28"/>
          <w:szCs w:val="28"/>
        </w:rPr>
        <w:t>等，一批校内外高水平专家学者汇聚一堂，通过线下云端进行学术交流与理论研讨。组织开展理论宣传研究工作，</w:t>
      </w:r>
      <w:r>
        <w:rPr>
          <w:rFonts w:hint="eastAsia" w:ascii="宋体" w:hAnsi="宋体" w:cs="宋体"/>
          <w:color w:val="000000" w:themeColor="text1"/>
          <w:sz w:val="28"/>
          <w:szCs w:val="28"/>
          <w14:textFill>
            <w14:solidFill>
              <w14:schemeClr w14:val="tx1"/>
            </w14:solidFill>
          </w14:textFill>
        </w:rPr>
        <w:t>先后在《光明日报》《安徽日报》以及人民网理论频道、中国社会科学网等主流平台刊发</w:t>
      </w:r>
      <w:r>
        <w:rPr>
          <w:rFonts w:hint="eastAsia" w:ascii="宋体" w:hAnsi="宋体" w:cs="宋体"/>
          <w:sz w:val="28"/>
          <w:szCs w:val="28"/>
        </w:rPr>
        <w:t>《从党的三个历史决议看党的百年奋斗历程》</w:t>
      </w:r>
      <w:r>
        <w:rPr>
          <w:rFonts w:hint="eastAsia" w:ascii="宋体" w:hAnsi="宋体" w:cs="宋体"/>
          <w:color w:val="000000" w:themeColor="text1"/>
          <w:sz w:val="28"/>
          <w:szCs w:val="28"/>
          <w14:textFill>
            <w14:solidFill>
              <w14:schemeClr w14:val="tx1"/>
            </w14:solidFill>
          </w14:textFill>
        </w:rPr>
        <w:t>《积极稳妥推进碳达峰碳中和》</w:t>
      </w:r>
      <w:r>
        <w:rPr>
          <w:rFonts w:hint="eastAsia" w:ascii="宋体" w:hAnsi="宋体" w:cs="宋体"/>
          <w:sz w:val="28"/>
          <w:szCs w:val="28"/>
        </w:rPr>
        <w:t>《正确认识实现共同富裕的战略目标》《发扬斗争精神 增强斗争</w:t>
      </w:r>
      <w:r>
        <w:rPr>
          <w:rFonts w:hint="eastAsia" w:ascii="宋体" w:hAnsi="宋体" w:cs="宋体"/>
          <w:color w:val="000000" w:themeColor="text1"/>
          <w:sz w:val="28"/>
          <w:szCs w:val="28"/>
          <w14:textFill>
            <w14:solidFill>
              <w14:schemeClr w14:val="tx1"/>
            </w14:solidFill>
          </w14:textFill>
        </w:rPr>
        <w:t>本领》《加快打造新时代人才集聚高地》《推进社会主义文化强国建设》等近30篇研究阐释文章，实现中央重点报刊理论文章连续三年不断线，可统计到的单篇文章当天阅读数近60万次，不断提升了学校理论宣传研究的影响力和传播力。</w:t>
      </w:r>
    </w:p>
    <w:p>
      <w:pPr>
        <w:spacing w:line="360" w:lineRule="auto"/>
        <w:ind w:firstLine="562" w:firstLineChars="200"/>
        <w:rPr>
          <w:rFonts w:ascii="宋体" w:hAnsi="宋体" w:cs="宋体"/>
          <w:color w:val="000000" w:themeColor="text1"/>
          <w:kern w:val="0"/>
          <w:sz w:val="28"/>
          <w:szCs w:val="28"/>
          <w:shd w:val="clear" w:color="auto" w:fill="FFFFFF"/>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四是稳步推进思政工作。</w:t>
      </w:r>
      <w:r>
        <w:rPr>
          <w:rFonts w:hint="eastAsia" w:ascii="宋体" w:hAnsi="宋体" w:cs="宋体"/>
          <w:color w:val="000000" w:themeColor="text1"/>
          <w:sz w:val="28"/>
          <w:szCs w:val="28"/>
          <w14:textFill>
            <w14:solidFill>
              <w14:schemeClr w14:val="tx1"/>
            </w14:solidFill>
          </w14:textFill>
        </w:rPr>
        <w:t>推动学校《&lt;关于加快构建高校思想政治工作体系的意见&gt;工作台账》贯彻落实，集结相关工作力量，高质量高效率完成2022年度工作任务，稳步实施长期推进的工作任务。</w:t>
      </w:r>
      <w:r>
        <w:rPr>
          <w:rFonts w:hint="eastAsia" w:ascii="宋体" w:hAnsi="宋体" w:cs="宋体"/>
          <w:color w:val="000000" w:themeColor="text1"/>
          <w:kern w:val="0"/>
          <w:sz w:val="28"/>
          <w:szCs w:val="28"/>
          <w:shd w:val="clear" w:color="auto" w:fill="FFFFFF"/>
          <w14:textFill>
            <w14:solidFill>
              <w14:schemeClr w14:val="tx1"/>
            </w14:solidFill>
          </w14:textFill>
        </w:rPr>
        <w:t>协调组织好学校领导举办形势与政策报告会工作，聚焦党的二十大、党的十九届六中全会精神等方面内容，为广大师生讲授了一堂堂有高度、有深度、有温度的思想政治教育课。</w:t>
      </w:r>
      <w:r>
        <w:rPr>
          <w:rFonts w:hint="eastAsia" w:ascii="宋体" w:hAnsi="宋体" w:cs="宋体"/>
          <w:kern w:val="0"/>
          <w:sz w:val="28"/>
          <w:szCs w:val="28"/>
          <w:shd w:val="clear" w:color="auto" w:fill="FFFFFF"/>
        </w:rPr>
        <w:t>组织做好安徽省三全育人暨思政工作能力提升计划项目结题与申报工作，2019年获批立项的15个项目全部结题，推荐申报并获批2022年度立项课题13项。</w:t>
      </w:r>
      <w:r>
        <w:rPr>
          <w:rFonts w:hint="eastAsia" w:ascii="宋体" w:hAnsi="宋体" w:cs="宋体"/>
          <w:color w:val="000000" w:themeColor="text1"/>
          <w:sz w:val="28"/>
          <w:szCs w:val="28"/>
          <w14:textFill>
            <w14:solidFill>
              <w14:schemeClr w14:val="tx1"/>
            </w14:solidFill>
          </w14:textFill>
        </w:rPr>
        <w:t>组织开展全校思想政治工作典型案例征集工作，评选优秀案例20篇，</w:t>
      </w:r>
      <w:r>
        <w:rPr>
          <w:rFonts w:hint="eastAsia" w:ascii="宋体" w:hAnsi="宋体" w:cs="宋体"/>
          <w:color w:val="000000" w:themeColor="text1"/>
          <w:kern w:val="0"/>
          <w:sz w:val="28"/>
          <w:szCs w:val="28"/>
          <w:shd w:val="clear" w:color="auto" w:fill="FFFFFF"/>
          <w14:textFill>
            <w14:solidFill>
              <w14:schemeClr w14:val="tx1"/>
            </w14:solidFill>
          </w14:textFill>
        </w:rPr>
        <w:t>系统总结师生思想政治工作创新发展所形成的特色亮点和经验做法，积极探索加强和改进思想政治工作的有效途径。</w:t>
      </w:r>
    </w:p>
    <w:p>
      <w:pPr>
        <w:spacing w:line="360" w:lineRule="auto"/>
        <w:ind w:firstLine="562" w:firstLineChars="200"/>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三、加强监督管理，不折不扣落实意识形态工作责任制</w:t>
      </w:r>
    </w:p>
    <w:p>
      <w:pPr>
        <w:spacing w:line="360" w:lineRule="auto"/>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贯彻上级关于意识形态工作的决策部署，推动意识形态工作责任体系更加健全，意识形态工作管理链条进一步完善，党员干部意识形态工作能力和水平持续提升。</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一是切实履行政治责任。</w:t>
      </w:r>
      <w:r>
        <w:rPr>
          <w:rFonts w:hint="eastAsia" w:ascii="宋体" w:hAnsi="宋体" w:cs="宋体"/>
          <w:color w:val="000000" w:themeColor="text1"/>
          <w:sz w:val="28"/>
          <w:szCs w:val="28"/>
          <w14:textFill>
            <w14:solidFill>
              <w14:schemeClr w14:val="tx1"/>
            </w14:solidFill>
          </w14:textFill>
        </w:rPr>
        <w:t>作为意识形态工作的牵头部门，清醒认识到政治大年维护政治安全的极端重要性和现实紧迫性，根据不同阶段形势任务，进行专项工作研究部署。根据教育部有关文件要求，先后三次就学校意识形态、思想政治教育等工作，通过书面、线上和线下等方式为联系司局提供专题报告材料。根据安徽省委办公厅相关文件要求，及时对全校意识形态领域风险开展集中排查整治工作，总结梳理风险防范点和应对措施。根据安徽省委教育工委等文件要求，及时就学校政治安全和意识形态工作情况提供专题汇报材料。同时，党的二十大召开前后，定期就学校意识形态工作风险隐患等情况向上级部门作动态报告、零报告等。</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二是健全完善工作机制。</w:t>
      </w:r>
      <w:r>
        <w:rPr>
          <w:rFonts w:hint="eastAsia" w:ascii="宋体" w:hAnsi="宋体" w:cs="宋体"/>
          <w:color w:val="000000" w:themeColor="text1"/>
          <w:sz w:val="28"/>
          <w:szCs w:val="28"/>
          <w14:textFill>
            <w14:solidFill>
              <w14:schemeClr w14:val="tx1"/>
            </w14:solidFill>
          </w14:textFill>
        </w:rPr>
        <w:t>完善制度建设。组织相关领导干部学习学校新修订的意识形态工作相关文件。贯彻中办、教育部党组相关文件精神，制定意识形态领域突发事件应急处置办法。每半年向学校党委报告全校意识形态工作责任制落实情况并上报至教育部党组、安徽省委教育工委。落实主体责任。与各二级党组织书记、二级单位负责人签订意识形态工作责任书，进一步明确意识形态工作的责任主体、责任内容、责任追究等。落实基层责任。配合相关部门，做好意识形态工作巡察、基层党建重点任务督查等工作。督促二级党组织按时向党委提交意识形态工作半年报，定期会商、专题会商和随机会商意识形态领域问题等，做好汇编存档工作。</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三是规范阵地建设管理。</w:t>
      </w:r>
      <w:r>
        <w:rPr>
          <w:rFonts w:hint="eastAsia" w:ascii="宋体" w:hAnsi="宋体" w:cs="宋体"/>
          <w:color w:val="000000" w:themeColor="text1"/>
          <w:sz w:val="28"/>
          <w:szCs w:val="28"/>
          <w14:textFill>
            <w14:solidFill>
              <w14:schemeClr w14:val="tx1"/>
            </w14:solidFill>
          </w14:textFill>
        </w:rPr>
        <w:t>完善“一会一报”制度，构建学术报告备案、发布、报销联动机制，努力实现应报尽报，本年度至今审批哲学社会科学报告会260场；落实新闻发布和新闻宣传管理、校园新媒体建设与管理、突发事件预警与危机应对处置以及校内出版物三审三校等制度，组织召开宣传工作专项推进会，对全校各二级单位网站、新媒体平台等建设管理进行明确部署，落实责任到人，实现校内各意识形态阵地建设管理规范化、常态化；审查微信、微博、抖音、B站等新媒体账号117个，审查各类工作QQ群和微信群2500余个，本年度新增新媒体账号3个，注销账号14个；做好全天候涉校涉教网络负面舆情监测应对工作，向教育部平台报送每日舆情333篇、舆情专报120篇、完成约稿21篇，排名保持前列，向中宣部平台报送舆情分析报告100篇，采用9篇，1篇约稿被安徽省委宣传部单采。学校再次获得“全国高校网络舆情优秀机制单位”荣誉称号。</w:t>
      </w:r>
    </w:p>
    <w:p>
      <w:pPr>
        <w:spacing w:line="360" w:lineRule="auto"/>
        <w:ind w:firstLine="562" w:firstLineChars="200"/>
        <w:rPr>
          <w:rStyle w:val="23"/>
          <w:rFonts w:ascii="宋体" w:hAnsi="宋体" w:cs="宋体"/>
          <w:color w:val="000000" w:themeColor="text1"/>
          <w:sz w:val="28"/>
          <w:szCs w:val="28"/>
          <w14:textFill>
            <w14:solidFill>
              <w14:schemeClr w14:val="tx1"/>
            </w14:solidFill>
          </w14:textFill>
        </w:rPr>
      </w:pPr>
      <w:r>
        <w:rPr>
          <w:rStyle w:val="23"/>
          <w:rFonts w:hint="eastAsia" w:ascii="宋体" w:hAnsi="宋体" w:cs="宋体"/>
          <w:color w:val="000000" w:themeColor="text1"/>
          <w:sz w:val="28"/>
          <w:szCs w:val="28"/>
          <w14:textFill>
            <w14:solidFill>
              <w14:schemeClr w14:val="tx1"/>
            </w14:solidFill>
          </w14:textFill>
        </w:rPr>
        <w:t>四、聚焦中心大局，高质高效做好学校新闻舆论宣传工作</w:t>
      </w:r>
    </w:p>
    <w:p>
      <w:pPr>
        <w:pStyle w:val="15"/>
        <w:spacing w:before="0" w:beforeAutospacing="0" w:after="0" w:afterAutospacing="0" w:line="360" w:lineRule="auto"/>
        <w:ind w:firstLine="560" w:firstLineChars="200"/>
        <w:jc w:val="both"/>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坚持在高质量、高平台、高关注度上下功夫，在</w:t>
      </w:r>
      <w:r>
        <w:rPr>
          <w:rFonts w:hint="eastAsia" w:ascii="宋体" w:hAnsi="宋体" w:cs="宋体"/>
          <w:bCs/>
          <w:color w:val="000000" w:themeColor="text1"/>
          <w:sz w:val="28"/>
          <w:szCs w:val="28"/>
          <w14:textFill>
            <w14:solidFill>
              <w14:schemeClr w14:val="tx1"/>
            </w14:solidFill>
          </w14:textFill>
        </w:rPr>
        <w:t>宣传的力度、深度和广度上做文章，</w:t>
      </w:r>
      <w:r>
        <w:rPr>
          <w:rFonts w:hint="eastAsia" w:ascii="宋体" w:hAnsi="宋体" w:cs="宋体"/>
          <w:color w:val="000000" w:themeColor="text1"/>
          <w:sz w:val="28"/>
          <w:szCs w:val="28"/>
          <w14:textFill>
            <w14:solidFill>
              <w14:schemeClr w14:val="tx1"/>
            </w14:solidFill>
          </w14:textFill>
        </w:rPr>
        <w:t>创新思路举措，拓展平台渠道，推进媒体融合，</w:t>
      </w:r>
      <w:r>
        <w:rPr>
          <w:rFonts w:hint="eastAsia" w:ascii="宋体" w:hAnsi="宋体" w:cs="宋体"/>
          <w:bCs/>
          <w:color w:val="000000" w:themeColor="text1"/>
          <w:sz w:val="28"/>
          <w:szCs w:val="28"/>
          <w14:textFill>
            <w14:solidFill>
              <w14:schemeClr w14:val="tx1"/>
            </w14:solidFill>
          </w14:textFill>
        </w:rPr>
        <w:t>持续</w:t>
      </w:r>
      <w:r>
        <w:rPr>
          <w:rFonts w:hint="eastAsia" w:ascii="宋体" w:hAnsi="宋体" w:cs="宋体"/>
          <w:color w:val="000000" w:themeColor="text1"/>
          <w:sz w:val="28"/>
          <w:szCs w:val="28"/>
          <w14:textFill>
            <w14:solidFill>
              <w14:schemeClr w14:val="tx1"/>
            </w14:solidFill>
          </w14:textFill>
        </w:rPr>
        <w:t>讲好工大故事，发出工大强音，为学校高质量内涵式发展营造良好舆论氛围。</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一是抓实重大主题宣传教育。</w:t>
      </w:r>
      <w:r>
        <w:rPr>
          <w:rFonts w:hint="eastAsia" w:ascii="宋体" w:hAnsi="宋体" w:cs="宋体"/>
          <w:color w:val="000000" w:themeColor="text1"/>
          <w:sz w:val="28"/>
          <w:szCs w:val="28"/>
          <w14:textFill>
            <w14:solidFill>
              <w14:schemeClr w14:val="tx1"/>
            </w14:solidFill>
          </w14:textFill>
        </w:rPr>
        <w:t>学校全媒体平台紧紧围绕迎接学习宣传贯彻党的二十大集结发力，持续壮大主流舆论强势，凝聚开拓奋进力量。制作上线学校“学习宣传贯彻党的二十大精神”专题网，聚焦党的二十大以及</w:t>
      </w:r>
      <w:r>
        <w:rPr>
          <w:rFonts w:hint="eastAsia" w:ascii="宋体" w:hAnsi="宋体" w:cs="宋体"/>
          <w:color w:val="000000" w:themeColor="text1"/>
          <w:kern w:val="0"/>
          <w:sz w:val="28"/>
          <w:szCs w:val="28"/>
          <w14:textFill>
            <w14:solidFill>
              <w14:schemeClr w14:val="tx1"/>
            </w14:solidFill>
          </w14:textFill>
        </w:rPr>
        <w:t>习近平总书记系列重要讲话指示批示精神以及党中央决策部署</w:t>
      </w:r>
      <w:r>
        <w:rPr>
          <w:rFonts w:hint="eastAsia" w:ascii="宋体" w:hAnsi="宋体" w:cs="宋体"/>
          <w:color w:val="000000" w:themeColor="text1"/>
          <w:sz w:val="28"/>
          <w:szCs w:val="28"/>
          <w14:textFill>
            <w14:solidFill>
              <w14:schemeClr w14:val="tx1"/>
            </w14:solidFill>
          </w14:textFill>
        </w:rPr>
        <w:t>，整理汇集权威媒体、专家学者相关理论阐释文章，跟进报道学校党委和各基层党组织学习宣传贯彻党的二十大精神进展情况、显著成效，编发各类报道180余条。新闻文化网以文字、图片、视频等形式，全方位、立体化、多角度报道学校迎接、学习、宣传、贯彻党的二十大工作开展情况。《合肥工大报》先后设置多个专版专栏开展系统宣传，新媒体平台开辟“奋进新征程 建功新时代”等专题，连续推送相关稿件30余篇，学习强国号持续发布学校学习教育动态。同时，积极主动对接全国高校思政网、《安徽日报》、安徽卫视等主流媒体平台，精心组织宣传报道，收获良好效果。</w:t>
      </w:r>
    </w:p>
    <w:p>
      <w:pPr>
        <w:spacing w:line="360" w:lineRule="auto"/>
        <w:ind w:firstLine="562" w:firstLineChars="200"/>
        <w:jc w:val="left"/>
        <w:rPr>
          <w:rFonts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二是做好高平台宣传展示。</w:t>
      </w:r>
      <w:r>
        <w:rPr>
          <w:rFonts w:hint="eastAsia" w:ascii="宋体" w:hAnsi="宋体" w:cs="宋体"/>
          <w:color w:val="000000" w:themeColor="text1"/>
          <w:sz w:val="28"/>
          <w:szCs w:val="28"/>
          <w14:textFill>
            <w14:solidFill>
              <w14:schemeClr w14:val="tx1"/>
            </w14:solidFill>
          </w14:textFill>
        </w:rPr>
        <w:t xml:space="preserve">持续推动重大新闻宣传运行机制，全年在中央媒体以及省级党报刊发稿件近110篇。新华社《瞭望》新闻周刊专访校党委书记余其俊，大篇幅报道学校践行“工业报国”使命、培养一流创新人才、深化教育评价改革等方面的创新举措和显著成效。积极响应教育部办公厅关于开展首次“大学书记校长大课堂”有关资源征集工作，党委书记余其俊录制专题思政课《弘扬伟大建党精神践行工业报国初心》用于国家高等教育智慧平台教育部智慧平台和人民网公开课。《光明日报》刊文《“皖若春风”以文化人——安徽探索思政教育新模式》，宣传报道学校“‘四史’融入思政课教学改革创优行动”和“以讲带学”系列活动。《科技日报》刊文《跨过“能耗”的坎 将生物质活性炭产业做大》《他让计算机成为“看图说话”的高手》《“临时搭档”成了“长期伙伴”》报道我校科研团队取得的重要进展及其在应用中取得的显著经济社会效益，以及我校在成果转化“共生”新模式方面的积极探索和实际成效。《中国科学报》《科学家》杂志专题报道我校杨善林院士及其团队的科研成果和先进事迹。《中国教育报》刊发《安徽“暖冬行动”情暖贫困学子》，报道学校多措并举帮助家庭经济困难学生安心学业、温暖过冬、顺利回家与家人共度新春佳节的感人故事。新华社、中国新闻社、《中国青年报》《安徽日报》和安徽卫视等主流媒体多次深度报道我校人才培养、科学研究、社会服务等方面的最新进展以及助力乡村振兴工作，引发广泛关注。  </w:t>
      </w:r>
    </w:p>
    <w:p>
      <w:pPr>
        <w:pStyle w:val="15"/>
        <w:spacing w:before="0" w:beforeAutospacing="0" w:after="0" w:afterAutospacing="0" w:line="360" w:lineRule="auto"/>
        <w:ind w:firstLine="562" w:firstLineChars="200"/>
        <w:jc w:val="both"/>
        <w:rPr>
          <w:rFonts w:ascii="宋体" w:hAnsi="宋体" w:cs="宋体"/>
          <w:color w:val="000000" w:themeColor="text1"/>
          <w:kern w:val="2"/>
          <w:sz w:val="28"/>
          <w:szCs w:val="28"/>
          <w14:textFill>
            <w14:solidFill>
              <w14:schemeClr w14:val="tx1"/>
            </w14:solidFill>
          </w14:textFill>
        </w:rPr>
      </w:pPr>
      <w:r>
        <w:rPr>
          <w:rFonts w:hint="eastAsia" w:ascii="宋体" w:hAnsi="宋体" w:cs="宋体"/>
          <w:b/>
          <w:bCs/>
          <w:color w:val="000000" w:themeColor="text1"/>
          <w:kern w:val="2"/>
          <w:sz w:val="28"/>
          <w:szCs w:val="28"/>
          <w14:textFill>
            <w14:solidFill>
              <w14:schemeClr w14:val="tx1"/>
            </w14:solidFill>
          </w14:textFill>
        </w:rPr>
        <w:t>三是加快融媒体建设步伐。</w:t>
      </w:r>
      <w:r>
        <w:rPr>
          <w:rFonts w:hint="eastAsia" w:ascii="宋体" w:hAnsi="宋体" w:cs="宋体"/>
          <w:color w:val="000000" w:themeColor="text1"/>
          <w:kern w:val="2"/>
          <w:sz w:val="28"/>
          <w:szCs w:val="28"/>
          <w14:textFill>
            <w14:solidFill>
              <w14:schemeClr w14:val="tx1"/>
            </w14:solidFill>
          </w14:textFill>
        </w:rPr>
        <w:t>强化校全媒体中心内部建设和运营管理，特别是以“聚焦支部‘四融四化’建立全媒体宣传思想工作新机制”党支部特色活动为契机，充分发挥“报、台、网、端、微”等媒介渠道的优势，推动机制、载体、内容、人员等方面深度融合，努力实现信息内容的“一次性采集、多元化生成、多渠道发布”，进一步彰显全媒体融合传播优势。强化“三微一端”等新媒体建设力度和作用发挥，集中优势力量做好优质内容生产与分发、推进方式手段创新，建设成效稳步提升。截至目前，微信公众号粉丝数近18万，发布稿件300余篇，累计浏览量超370.1万。其中《考上合工大，需要多少分？》《合肥工业大学，祝您77岁生日快乐！》《新学期迎中秋送福利，工大手作月饼邀您尝鲜啦》等浏览量均超10万人次。微博粉丝数68.6万，发布内容3445余条，总阅读量近1.6亿人次，其中校庆77周年话题专栏阅读量258万，零点祝福微博单条阅读量超127万，微博高校排名榜最高名次为18名。抖音、快手、Ｂ站粉丝数约14万，发布作品超近300条，总浏览量超1500万。今日头条、微信视频号、QQ空间粉丝数超4.8万，发布内容2440条，总浏览量超千万人次。同时，强化合肥工业大学学习强国号各栏目管理和运营，立体化宣传学校各方面事业发展的举措成就。强化校园新媒体联盟统筹与协作，组织专题培训7次，联合发布推送50余次。我校官方新媒体入选中国大学生在线“2022年度校园新媒体融合共建三十强”，卫婷婷荣获“2022年度校园新媒体优秀指导教师”荣誉称号。</w:t>
      </w:r>
    </w:p>
    <w:p>
      <w:pPr>
        <w:pStyle w:val="15"/>
        <w:spacing w:before="0" w:beforeAutospacing="0" w:after="0" w:afterAutospacing="0" w:line="360" w:lineRule="auto"/>
        <w:ind w:firstLine="562" w:firstLineChars="200"/>
        <w:jc w:val="both"/>
        <w:rPr>
          <w:rFonts w:ascii="宋体" w:hAnsi="宋体" w:cs="宋体"/>
          <w:color w:val="000000" w:themeColor="text1"/>
          <w:sz w:val="28"/>
          <w:szCs w:val="28"/>
          <w14:textFill>
            <w14:solidFill>
              <w14:schemeClr w14:val="tx1"/>
            </w14:solidFill>
          </w14:textFill>
        </w:rPr>
      </w:pPr>
      <w:r>
        <w:rPr>
          <w:rStyle w:val="23"/>
          <w:rFonts w:hint="eastAsia" w:ascii="宋体" w:hAnsi="宋体" w:cs="宋体"/>
          <w:color w:val="000000" w:themeColor="text1"/>
          <w:sz w:val="28"/>
          <w:szCs w:val="28"/>
          <w14:textFill>
            <w14:solidFill>
              <w14:schemeClr w14:val="tx1"/>
            </w14:solidFill>
          </w14:textFill>
        </w:rPr>
        <w:t>四是切实做好专项宣传。</w:t>
      </w:r>
      <w:r>
        <w:rPr>
          <w:rFonts w:hint="eastAsia" w:ascii="宋体" w:hAnsi="宋体" w:cs="宋体"/>
          <w:color w:val="000000" w:themeColor="text1"/>
          <w:sz w:val="28"/>
          <w:szCs w:val="28"/>
          <w14:textFill>
            <w14:solidFill>
              <w14:schemeClr w14:val="tx1"/>
            </w14:solidFill>
          </w14:textFill>
        </w:rPr>
        <w:t>聚焦一线师生员工，做好疫情防控宣传报道工作，策划采写《今天的宁静校园，来自于平凡岗位的默默付出》和《全心全力，护航逐梦，这是全体合工大人共同交上的答卷！》等，深入报道</w:t>
      </w:r>
      <w:r>
        <w:rPr>
          <w:rFonts w:hint="eastAsia" w:ascii="宋体" w:hAnsi="宋体" w:cs="宋体"/>
          <w:color w:val="000000" w:themeColor="text1"/>
          <w:kern w:val="2"/>
          <w:sz w:val="28"/>
          <w:szCs w:val="28"/>
          <w14:textFill>
            <w14:solidFill>
              <w14:schemeClr w14:val="tx1"/>
            </w14:solidFill>
          </w14:textFill>
        </w:rPr>
        <w:t>广大教职员工奋战一线，坚守平凡岗位，保障校园安全和教育稳定的生动故事，以及广大学生克服疫情影响，努力学习、追梦圆梦的精神面貌。</w:t>
      </w:r>
      <w:r>
        <w:rPr>
          <w:rFonts w:hint="eastAsia" w:ascii="宋体" w:hAnsi="宋体" w:cs="宋体"/>
          <w:color w:val="000000" w:themeColor="text1"/>
          <w:sz w:val="28"/>
          <w:szCs w:val="28"/>
          <w14:textFill>
            <w14:solidFill>
              <w14:schemeClr w14:val="tx1"/>
            </w14:solidFill>
          </w14:textFill>
        </w:rPr>
        <w:t>多次赴定点帮扶地实地采访，整合校内外媒体第一时间报道学校助力乡村振兴工作进展。《合肥工大报》开辟专版专栏，新媒体多次策划主题推文，全过程立体式报道学校定点帮扶工作重要举措和帮扶成果，反映当地老百姓的幸福生活和精神面貌。精心制作“智赋乡村”《一封感谢信 十年帮扶情》主题视频，展示定点帮扶以来，灵璧县教育事业、主导产业、乡村治理等方面的新变化新发展。宣传部相关负责同志亲赴帮扶点开展舆情工作专题培训，进一步走访了解帮扶工作开展情况，挖掘凝练选题。新华网、人民网、中新网、《安徽日报》等深入报道了我校教育帮扶、文化帮扶、科技帮扶和校地共建等帮扶举措和成效。</w:t>
      </w:r>
    </w:p>
    <w:p>
      <w:pPr>
        <w:pStyle w:val="15"/>
        <w:spacing w:before="0" w:beforeAutospacing="0" w:after="0" w:afterAutospacing="0" w:line="360" w:lineRule="auto"/>
        <w:ind w:firstLine="562" w:firstLineChars="200"/>
        <w:jc w:val="both"/>
        <w:rPr>
          <w:rFonts w:ascii="宋体" w:hAnsi="宋体" w:cs="宋体"/>
          <w:color w:val="000000" w:themeColor="text1"/>
          <w:sz w:val="28"/>
          <w:szCs w:val="28"/>
          <w14:textFill>
            <w14:solidFill>
              <w14:schemeClr w14:val="tx1"/>
            </w14:solidFill>
          </w14:textFill>
        </w:rPr>
      </w:pPr>
      <w:r>
        <w:rPr>
          <w:rStyle w:val="23"/>
          <w:rFonts w:hint="eastAsia" w:ascii="宋体" w:hAnsi="宋体" w:cs="宋体"/>
          <w:color w:val="000000" w:themeColor="text1"/>
          <w:sz w:val="28"/>
          <w:szCs w:val="28"/>
          <w14:textFill>
            <w14:solidFill>
              <w14:schemeClr w14:val="tx1"/>
            </w14:solidFill>
          </w14:textFill>
        </w:rPr>
        <w:t>五是统筹抓牢日常宣传。</w:t>
      </w:r>
      <w:r>
        <w:rPr>
          <w:rFonts w:hint="eastAsia" w:ascii="宋体" w:hAnsi="宋体" w:cs="宋体"/>
          <w:color w:val="000000" w:themeColor="text1"/>
          <w:sz w:val="28"/>
          <w:szCs w:val="28"/>
          <w14:textFill>
            <w14:solidFill>
              <w14:schemeClr w14:val="tx1"/>
            </w14:solidFill>
          </w14:textFill>
        </w:rPr>
        <w:t>整合学校网站、报纸、广播、电视和宣传部直接管理的橱窗等各宣传力量，全面展示学校团结奋进、昂扬向上的精神风貌和工作成效。克服人手不足保障学校重要会议活动，全年现场采</w:t>
      </w:r>
      <w:r>
        <w:rPr>
          <w:rFonts w:hint="eastAsia" w:ascii="宋体" w:hAnsi="宋体" w:cs="宋体"/>
          <w:color w:val="000000" w:themeColor="text1"/>
          <w:kern w:val="2"/>
          <w:sz w:val="28"/>
          <w:szCs w:val="28"/>
          <w14:textFill>
            <w14:solidFill>
              <w14:schemeClr w14:val="tx1"/>
            </w14:solidFill>
          </w14:textFill>
        </w:rPr>
        <w:t>访近200次；</w:t>
      </w:r>
      <w:r>
        <w:rPr>
          <w:rFonts w:hint="eastAsia" w:ascii="宋体" w:hAnsi="宋体" w:cs="宋体"/>
          <w:color w:val="000000" w:themeColor="text1"/>
          <w:sz w:val="28"/>
          <w:szCs w:val="28"/>
          <w14:textFill>
            <w14:solidFill>
              <w14:schemeClr w14:val="tx1"/>
            </w14:solidFill>
          </w14:textFill>
        </w:rPr>
        <w:t>《合肥工大报》出版正刊16期、《迎新专刊》1期，围绕“党的二十大”“乡村振兴”“访企拓岗”等开辟专版专栏25个；广播台日常播音109天、制作“听学党史”栏目10期，积极配合有关单位完成学校周一升旗仪式音乐播放、应急演练指令播报等播音工作；电视台拍摄新闻129条、编辑上网视频新闻26条、全程拍摄宣讲报告和学术会议等13场；新闻文化网编用发布各类新闻稿件3500余篇；强化橱窗管理，优化空间布局，根据不同时间节点需要张贴主题挂画，开展针对性教育引导。</w:t>
      </w:r>
    </w:p>
    <w:p>
      <w:pPr>
        <w:pStyle w:val="15"/>
        <w:spacing w:before="0" w:beforeAutospacing="0" w:after="0" w:afterAutospacing="0" w:line="360" w:lineRule="auto"/>
        <w:ind w:firstLine="562" w:firstLineChars="200"/>
        <w:jc w:val="both"/>
        <w:rPr>
          <w:rFonts w:ascii="宋体" w:hAnsi="宋体" w:cs="宋体"/>
          <w:color w:val="000000" w:themeColor="text1"/>
          <w:sz w:val="28"/>
          <w:szCs w:val="28"/>
          <w14:textFill>
            <w14:solidFill>
              <w14:schemeClr w14:val="tx1"/>
            </w14:solidFill>
          </w14:textFill>
        </w:rPr>
      </w:pPr>
      <w:r>
        <w:rPr>
          <w:rStyle w:val="23"/>
          <w:rFonts w:hint="eastAsia" w:ascii="宋体" w:hAnsi="宋体" w:cs="宋体"/>
          <w:color w:val="000000" w:themeColor="text1"/>
          <w:sz w:val="28"/>
          <w:szCs w:val="28"/>
          <w14:textFill>
            <w14:solidFill>
              <w14:schemeClr w14:val="tx1"/>
            </w14:solidFill>
          </w14:textFill>
        </w:rPr>
        <w:t>五、丰富内涵载体，持之以恒推进校园文化传承创新发展</w:t>
      </w:r>
    </w:p>
    <w:p>
      <w:pPr>
        <w:spacing w:line="360" w:lineRule="auto"/>
        <w:ind w:firstLine="560"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坚持立德树人、以文化人，持续在厚植爱党爱国、爱校荣校情怀上下功夫，在建设优良校风、教风、学风上下功夫，不断丰富校园文化内涵，创新文化育人载体，统筹发挥各文化平台的育人功能。</w:t>
      </w:r>
    </w:p>
    <w:p>
      <w:pPr>
        <w:spacing w:line="360" w:lineRule="auto"/>
        <w:ind w:firstLine="562"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b/>
          <w:color w:val="000000" w:themeColor="text1"/>
          <w:kern w:val="0"/>
          <w:sz w:val="28"/>
          <w:szCs w:val="28"/>
          <w14:textFill>
            <w14:solidFill>
              <w14:schemeClr w14:val="tx1"/>
            </w14:solidFill>
          </w14:textFill>
        </w:rPr>
        <w:t>一是扎实开展文化建设。</w:t>
      </w:r>
      <w:r>
        <w:rPr>
          <w:rFonts w:hint="eastAsia" w:ascii="宋体" w:hAnsi="宋体" w:cs="宋体"/>
          <w:color w:val="000000" w:themeColor="text1"/>
          <w:kern w:val="0"/>
          <w:sz w:val="28"/>
          <w:szCs w:val="28"/>
          <w14:textFill>
            <w14:solidFill>
              <w14:schemeClr w14:val="tx1"/>
            </w14:solidFill>
          </w14:textFill>
        </w:rPr>
        <w:t>高质量完成党的二十大以及迎新季、毕业季、校庆等重要时间节点的校园文化氛围营造工作，常态化开展社会主义核心价值观教育，广泛弘扬爱国主义、集体主义、社会主义思想，全体师生的文化自信、文化自觉和文化凝聚力不断提高。积极申报安徽省文明校园，全力筹备现场评估工作，并以第一名的成绩荣获安徽省文明校园称号。开展文明校园创建“最美晒校园”活动和合肥市创建文明城市我校文明宣传工作，报送省文明创建特色活动。</w:t>
      </w:r>
      <w:bookmarkStart w:id="6" w:name="bookmark5"/>
      <w:bookmarkStart w:id="7" w:name="bookmark3"/>
      <w:bookmarkStart w:id="8" w:name="bookmark4"/>
      <w:r>
        <w:rPr>
          <w:rFonts w:hint="eastAsia" w:ascii="宋体" w:hAnsi="宋体" w:cs="宋体"/>
          <w:color w:val="000000" w:themeColor="text1"/>
          <w:kern w:val="0"/>
          <w:sz w:val="28"/>
          <w:szCs w:val="28"/>
          <w14:textFill>
            <w14:solidFill>
              <w14:schemeClr w14:val="tx1"/>
            </w14:solidFill>
          </w14:textFill>
        </w:rPr>
        <w:t>完成我校</w:t>
      </w:r>
      <w:bookmarkEnd w:id="6"/>
      <w:bookmarkStart w:id="9" w:name="bookmark6"/>
      <w:r>
        <w:rPr>
          <w:rFonts w:hint="eastAsia" w:ascii="宋体" w:hAnsi="宋体" w:cs="宋体"/>
          <w:color w:val="000000" w:themeColor="text1"/>
          <w:kern w:val="0"/>
          <w:sz w:val="28"/>
          <w:szCs w:val="28"/>
          <w14:textFill>
            <w14:solidFill>
              <w14:schemeClr w14:val="tx1"/>
            </w14:solidFill>
          </w14:textFill>
        </w:rPr>
        <w:t>推选第八届安徽省道德模范</w:t>
      </w:r>
      <w:bookmarkEnd w:id="7"/>
      <w:bookmarkEnd w:id="8"/>
      <w:bookmarkEnd w:id="9"/>
      <w:r>
        <w:rPr>
          <w:rFonts w:hint="eastAsia" w:ascii="宋体" w:hAnsi="宋体" w:cs="宋体"/>
          <w:color w:val="000000" w:themeColor="text1"/>
          <w:kern w:val="0"/>
          <w:sz w:val="28"/>
          <w:szCs w:val="28"/>
          <w14:textFill>
            <w14:solidFill>
              <w14:schemeClr w14:val="tx1"/>
            </w14:solidFill>
          </w14:textFill>
        </w:rPr>
        <w:t>工作和安徽省重点文物主教学楼维保工作。</w:t>
      </w:r>
    </w:p>
    <w:p>
      <w:pPr>
        <w:spacing w:line="360" w:lineRule="auto"/>
        <w:ind w:firstLine="562"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b/>
          <w:color w:val="000000" w:themeColor="text1"/>
          <w:kern w:val="0"/>
          <w:sz w:val="28"/>
          <w:szCs w:val="28"/>
          <w14:textFill>
            <w14:solidFill>
              <w14:schemeClr w14:val="tx1"/>
            </w14:solidFill>
          </w14:textFill>
        </w:rPr>
        <w:t>二是打造文化特色品牌。</w:t>
      </w:r>
      <w:r>
        <w:rPr>
          <w:rFonts w:hint="eastAsia" w:ascii="宋体" w:hAnsi="宋体" w:cs="宋体"/>
          <w:color w:val="000000" w:themeColor="text1"/>
          <w:kern w:val="0"/>
          <w:sz w:val="28"/>
          <w:szCs w:val="28"/>
          <w14:textFill>
            <w14:solidFill>
              <w14:schemeClr w14:val="tx1"/>
            </w14:solidFill>
          </w14:textFill>
        </w:rPr>
        <w:t>经过精心策划和紧锣密鼓的拍摄制作，在党的二十大胜利召开之际，发布上线学校形象宣传片《追梦之光》，向广大师生、校友和社会各界全方位展示学校七十余载为党育人、为国育才的生动实践，尤其是新时代十年里学校坚守工业报国初心、践行报国使命的新成果新成就，获得一致好评。组织实施校史馆布展优化提升工程，围绕党的十八大以来，学校在人才培养、科学研究、学科建设等方面的新进展新成效进行再梳理再凝练，并对整体布局进行再规划再设计，全面升级校史馆展陈。深入学院师生，面对面开展红歌讲座，讲述红歌与中国共产党的故事，深受师生喜爱和好评。</w:t>
      </w:r>
    </w:p>
    <w:p>
      <w:pPr>
        <w:spacing w:line="360" w:lineRule="auto"/>
        <w:ind w:firstLine="562"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b/>
          <w:bCs/>
          <w:color w:val="000000" w:themeColor="text1"/>
          <w:kern w:val="0"/>
          <w:sz w:val="28"/>
          <w:szCs w:val="28"/>
          <w14:textFill>
            <w14:solidFill>
              <w14:schemeClr w14:val="tx1"/>
            </w14:solidFill>
          </w14:textFill>
        </w:rPr>
        <w:t>三是深入开展普法教育</w:t>
      </w:r>
      <w:r>
        <w:rPr>
          <w:rFonts w:hint="eastAsia" w:ascii="宋体" w:hAnsi="宋体" w:cs="宋体"/>
          <w:color w:val="000000" w:themeColor="text1"/>
          <w:kern w:val="0"/>
          <w:sz w:val="28"/>
          <w:szCs w:val="28"/>
          <w14:textFill>
            <w14:solidFill>
              <w14:schemeClr w14:val="tx1"/>
            </w14:solidFill>
          </w14:textFill>
        </w:rPr>
        <w:t>。深入实施八五普法工作，建设法治校园。联合组织策划全校2022年“学宪法、讲宪法”活动和国家宪法日、宪法宣传周系列活动，深入开展法治知识竞赛和主题演讲比赛，组织开展“法润江淮 共筑美丽安徽”法治漫画、故事、微视频作品征集工作，完成第六个“全民国家安全教育日”系列工作。广泛开展结核病防治宣传、全国大学生廉洁公益广告比赛。</w:t>
      </w:r>
    </w:p>
    <w:p>
      <w:pPr>
        <w:spacing w:line="360" w:lineRule="auto"/>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新的一年，党委宣传部将在校党委的坚强领导下，深入宣传贯彻党的二十大精神，以更高的政治站位、更强的政治自觉，切实履行好工作职责，为学校改革发展稳定主动作为、尽职贡献，以高质高效的宣传思想工作助推学校高质量内涵式发展。</w:t>
      </w:r>
    </w:p>
    <w:p>
      <w:pPr>
        <w:rPr>
          <w:rFonts w:ascii="宋体" w:hAnsi="宋体" w:cs="宋体"/>
          <w:b/>
          <w:bCs/>
          <w:sz w:val="32"/>
          <w:szCs w:val="32"/>
        </w:rPr>
      </w:pPr>
      <w:r>
        <w:rPr>
          <w:rFonts w:hint="eastAsia" w:ascii="宋体" w:hAnsi="宋体" w:cs="宋体"/>
          <w:b/>
          <w:bCs/>
          <w:sz w:val="32"/>
          <w:szCs w:val="32"/>
        </w:rPr>
        <w:br w:type="page"/>
      </w:r>
    </w:p>
    <w:p>
      <w:pPr>
        <w:spacing w:line="360" w:lineRule="auto"/>
        <w:jc w:val="center"/>
        <w:outlineLvl w:val="0"/>
        <w:rPr>
          <w:rFonts w:ascii="宋体" w:hAnsi="宋体" w:cs="宋体"/>
          <w:b/>
          <w:bCs/>
          <w:sz w:val="32"/>
          <w:szCs w:val="32"/>
        </w:rPr>
      </w:pPr>
      <w:bookmarkStart w:id="10" w:name="_Toc9554"/>
      <w:r>
        <w:rPr>
          <w:rFonts w:hint="eastAsia" w:ascii="宋体" w:hAnsi="宋体" w:cs="宋体"/>
          <w:b/>
          <w:bCs/>
          <w:sz w:val="32"/>
          <w:szCs w:val="32"/>
        </w:rPr>
        <w:t>党委统战部2022年度工作总结</w:t>
      </w:r>
      <w:bookmarkEnd w:id="10"/>
    </w:p>
    <w:p>
      <w:pPr>
        <w:pStyle w:val="2"/>
      </w:pPr>
    </w:p>
    <w:p>
      <w:pPr>
        <w:spacing w:line="360" w:lineRule="auto"/>
        <w:ind w:firstLine="560" w:firstLineChars="200"/>
        <w:rPr>
          <w:rFonts w:cs="宋体" w:asciiTheme="minorEastAsia" w:hAnsiTheme="minorEastAsia"/>
          <w:bCs/>
          <w:sz w:val="28"/>
          <w:szCs w:val="28"/>
        </w:rPr>
      </w:pPr>
      <w:r>
        <w:rPr>
          <w:rFonts w:hint="eastAsia" w:cs="宋体" w:asciiTheme="minorEastAsia" w:hAnsiTheme="minorEastAsia"/>
          <w:sz w:val="28"/>
          <w:szCs w:val="28"/>
        </w:rPr>
        <w:t>合肥工业大学党委高度重视统战工作，坚持以习近平新时代中国特色社会主义思想为指导，认真贯彻习近平总书记关于做好新时代党的统一战线工作的重要思想、中央统战工作会议精神及《中国共产党统一战线工作条例》，深入学习贯彻党的二十大精神，党委统战部坚决落实中央关于新时代统战工作的重大决策部署和教育部、安徽省委和学校党委工作要求，紧紧围绕“双一流”建设目标任务和“十四五”事业发展规划，从坚定捍卫“两个确立”、坚决做到“两个维护”的政治高度谋划统战工作，加强思想引领，增进共识，凝心聚力，发挥新时代统一战线重要法宝作用，</w:t>
      </w:r>
      <w:r>
        <w:rPr>
          <w:rFonts w:hint="eastAsia" w:cs="宋体" w:asciiTheme="minorEastAsia" w:hAnsiTheme="minorEastAsia"/>
          <w:bCs/>
          <w:sz w:val="28"/>
          <w:szCs w:val="28"/>
        </w:rPr>
        <w:t>为学校和经济社会发展作出积极贡献。结合</w:t>
      </w:r>
      <w:r>
        <w:rPr>
          <w:rFonts w:hint="eastAsia" w:cs="宋体" w:asciiTheme="minorEastAsia" w:hAnsiTheme="minorEastAsia"/>
          <w:sz w:val="28"/>
          <w:szCs w:val="28"/>
        </w:rPr>
        <w:t>工作实际，现将有关情况总结汇报如下：</w:t>
      </w:r>
    </w:p>
    <w:p>
      <w:pPr>
        <w:spacing w:line="360" w:lineRule="auto"/>
        <w:ind w:firstLine="562" w:firstLineChars="200"/>
        <w:rPr>
          <w:rFonts w:cs="宋体" w:asciiTheme="minorEastAsia" w:hAnsiTheme="minorEastAsia"/>
          <w:b/>
          <w:bCs/>
          <w:sz w:val="28"/>
          <w:szCs w:val="28"/>
        </w:rPr>
      </w:pPr>
      <w:r>
        <w:rPr>
          <w:rFonts w:hint="eastAsia" w:cs="宋体" w:asciiTheme="minorEastAsia" w:hAnsiTheme="minorEastAsia"/>
          <w:b/>
          <w:bCs/>
          <w:sz w:val="28"/>
          <w:szCs w:val="28"/>
        </w:rPr>
        <w:t>一、迎接党的二十大、学习宣传贯彻二十大精神，进一步贯彻落实《中国共产党统一战线工作条例》，深化统一战线政治共识，不断巩固多党合作的思想政治基础</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开展多种形式活动迎接党的二十大。一是举办同心杯乒乓球友谊赛，增强统一战线的凝聚力。二是举行首届“统战同心苑”专题活动，努力探索更多适合学校统战工作实际的新模式，巩固和发展学校统战工作，形成团结一心、共襄学校事业发展的生动局面，迎接党的二十大胜利召开。三是开展“喜迎二十大 共筑同心苑”主题教育与实践活动。</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深入学习宣传贯彻党的二十大精神。一是组织学校统一战线广大成员通过电视、广播、网络等多种形式收听收看中国共产党第二十次全国代表大会开幕会盛况，认真学习习近平总书记作的大会报告，引发热烈反响。统战部及时宣传报道。二是举行第二届“统战同心苑”专题活动宣讲传达党的二十大精神。校党委常委、副校长刘晓平以“深入学习贯彻党的二十大精神  做好新时代党的统一战线工作”为主题向统一战线成员宣讲传达党的二十大精神，把学习宣传贯彻二十大精神作为当前和今后一个时期统一战线的首要政治任务，安排部署统一战线贯彻落实党的二十大精神相关工作。三是邀请安徽省政协委员、民进合肥工业大学基层委主委朱卫东教授作《学习贯彻中共二十大精神 做好新时代参政议政工作》专题报告。校党委统战部全体成员、各民主党派统战团体负责人及成员代表、新发展成员等参加活动。五是学校各民主党派统战团体以召开会议、专题学习交流研讨等形式认真学习宣传贯彻二十大精神，巩固思想共识。</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举办专题讲座，进一步学习宣传贯彻《中国共产党统一战线工作条例》。省委统战部无党派人士和党外知识分子工作处处长郑向春应邀来我校做“开创新时代统一战线工作新局面”专题讲座。校长郑磊，校党委常委、副校长刘晓平参加活动。此次专题讲座由党委统战部、党委组织部、党校联合举办，校党委统战部常务副部长赵恩秀主持讲座。学校各二级党组织统战委员、校知联会成员代表、各民主党派统战团体负责人和统战部全体人员参加学习。</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我校侨联组队代表高校侨联参加安徽省侨界党的二十大知识竞赛活动并荣获一等奖。</w:t>
      </w:r>
    </w:p>
    <w:p>
      <w:pPr>
        <w:spacing w:line="360" w:lineRule="auto"/>
        <w:ind w:firstLine="562" w:firstLineChars="200"/>
        <w:rPr>
          <w:rFonts w:cs="宋体" w:asciiTheme="minorEastAsia" w:hAnsiTheme="minorEastAsia"/>
          <w:b/>
          <w:bCs/>
          <w:sz w:val="28"/>
          <w:szCs w:val="28"/>
        </w:rPr>
      </w:pPr>
      <w:r>
        <w:rPr>
          <w:rFonts w:hint="eastAsia" w:cs="宋体" w:asciiTheme="minorEastAsia" w:hAnsiTheme="minorEastAsia"/>
          <w:b/>
          <w:bCs/>
          <w:sz w:val="28"/>
          <w:szCs w:val="28"/>
        </w:rPr>
        <w:t>二、以纪念中国共产党统一战线政策提出100周年为契机，深入开展“矢志不渝跟党走，携手奋进新时代”主题教育和以中共党史为重点“四史”学习教育与实践活动</w:t>
      </w:r>
    </w:p>
    <w:p>
      <w:pPr>
        <w:pStyle w:val="15"/>
        <w:widowControl/>
        <w:shd w:val="clear" w:color="auto" w:fill="FFFFFF"/>
        <w:spacing w:beforeAutospacing="0" w:afterAutospacing="0" w:line="360" w:lineRule="auto"/>
        <w:ind w:firstLine="560" w:firstLineChars="200"/>
        <w:rPr>
          <w:rFonts w:cs="宋体" w:asciiTheme="minorEastAsia" w:hAnsiTheme="minorEastAsia"/>
          <w:kern w:val="2"/>
          <w:sz w:val="28"/>
          <w:szCs w:val="28"/>
        </w:rPr>
      </w:pPr>
      <w:r>
        <w:rPr>
          <w:rFonts w:hint="eastAsia" w:cs="宋体" w:asciiTheme="minorEastAsia" w:hAnsiTheme="minorEastAsia"/>
          <w:kern w:val="2"/>
          <w:sz w:val="28"/>
          <w:szCs w:val="28"/>
        </w:rPr>
        <w:t>学校党委高度重视统一战线工作，积极贯彻落实中央统战部和省委统战部关于支持开展主题教育活动的文件精神和安排部署，认真组织校各民主党派统战团体开展理论学习、专题调研、实践教育等内容丰富、形式多样的活动，进一步强化思想政治引领，推动主题教育活动深入开展、取得实效，巩固拓展统一战线学习教育成果，推进新时代统战工作高质量发展。</w:t>
      </w:r>
    </w:p>
    <w:p>
      <w:pPr>
        <w:pStyle w:val="15"/>
        <w:widowControl/>
        <w:shd w:val="clear" w:color="auto" w:fill="FFFFFF"/>
        <w:spacing w:beforeAutospacing="0" w:afterAutospacing="0" w:line="360" w:lineRule="auto"/>
        <w:ind w:firstLine="560" w:firstLineChars="200"/>
        <w:rPr>
          <w:rFonts w:cs="宋体" w:asciiTheme="minorEastAsia" w:hAnsiTheme="minorEastAsia"/>
          <w:kern w:val="2"/>
          <w:sz w:val="28"/>
          <w:szCs w:val="28"/>
        </w:rPr>
      </w:pPr>
      <w:r>
        <w:rPr>
          <w:rFonts w:hint="eastAsia" w:cs="宋体" w:asciiTheme="minorEastAsia" w:hAnsiTheme="minorEastAsia"/>
          <w:sz w:val="28"/>
          <w:szCs w:val="28"/>
        </w:rPr>
        <w:t>学校统一战线赴岳西初心与使命展陈馆、红二十八军军政旧址开展“喜迎二十大 共筑同心苑”主题教育实践活动。校各民主党派统战团体主要负责人及成员代表参加学</w:t>
      </w:r>
      <w:r>
        <w:rPr>
          <w:rFonts w:hint="eastAsia" w:cs="宋体" w:asciiTheme="minorEastAsia" w:hAnsiTheme="minorEastAsia"/>
          <w:kern w:val="2"/>
          <w:sz w:val="28"/>
          <w:szCs w:val="28"/>
        </w:rPr>
        <w:t>习实践。</w:t>
      </w:r>
      <w:r>
        <w:rPr>
          <w:rFonts w:hint="eastAsia" w:cs="宋体" w:asciiTheme="minorEastAsia" w:hAnsiTheme="minorEastAsia"/>
          <w:sz w:val="28"/>
          <w:szCs w:val="28"/>
        </w:rPr>
        <w:t>缅怀革命先烈，汲取奋进力量。</w:t>
      </w:r>
    </w:p>
    <w:p>
      <w:pPr>
        <w:spacing w:line="360" w:lineRule="auto"/>
        <w:ind w:firstLine="562" w:firstLineChars="200"/>
        <w:rPr>
          <w:rFonts w:cs="宋体" w:asciiTheme="minorEastAsia" w:hAnsiTheme="minorEastAsia"/>
          <w:b/>
          <w:bCs/>
          <w:sz w:val="28"/>
          <w:szCs w:val="28"/>
        </w:rPr>
      </w:pPr>
      <w:r>
        <w:rPr>
          <w:rFonts w:hint="eastAsia" w:cs="宋体" w:asciiTheme="minorEastAsia" w:hAnsiTheme="minorEastAsia"/>
          <w:b/>
          <w:bCs/>
          <w:sz w:val="28"/>
          <w:szCs w:val="28"/>
        </w:rPr>
        <w:t>三、向党外代表人士传达、邀请参加重要学习会议，支持发挥作用。</w:t>
      </w:r>
    </w:p>
    <w:p>
      <w:pPr>
        <w:pStyle w:val="15"/>
        <w:widowControl/>
        <w:spacing w:beforeAutospacing="0" w:afterAutospacing="0" w:line="360" w:lineRule="auto"/>
        <w:ind w:firstLine="560" w:firstLineChars="200"/>
        <w:rPr>
          <w:rFonts w:cs="宋体" w:asciiTheme="minorEastAsia" w:hAnsiTheme="minorEastAsia"/>
          <w:kern w:val="2"/>
          <w:sz w:val="28"/>
          <w:szCs w:val="28"/>
        </w:rPr>
      </w:pPr>
      <w:r>
        <w:rPr>
          <w:rFonts w:hint="eastAsia" w:cs="宋体" w:asciiTheme="minorEastAsia" w:hAnsiTheme="minorEastAsia"/>
          <w:kern w:val="2"/>
          <w:sz w:val="28"/>
          <w:szCs w:val="28"/>
        </w:rPr>
        <w:t>一是组织参加安徽欧美同学会举办的学习习近平总书记给南京大学留学归国青年学者的重要回信精神座谈会，我校留学归国人员校侨台联副主席何涛教授、民进合工大副主委邱龙臻教授参加会议，何涛作了书面发言交流。二是组织党外处级干部参加学校处级干部学习宣传贯彻党的二十大精神专题培训班。三是统一战线成员代表参加中央宣讲团来校宣讲党的二十大精神活动、“奋进新时代，扬帆新征程——深刻领会党的二十大精神学术研讨会”以及学校组织开展党的二十大精神专题宣讲等。</w:t>
      </w:r>
    </w:p>
    <w:p>
      <w:pPr>
        <w:pStyle w:val="15"/>
        <w:widowControl/>
        <w:spacing w:beforeAutospacing="0" w:afterAutospacing="0" w:line="360" w:lineRule="auto"/>
        <w:ind w:firstLine="562" w:firstLineChars="200"/>
        <w:rPr>
          <w:rFonts w:cs="宋体" w:asciiTheme="minorEastAsia" w:hAnsiTheme="minorEastAsia"/>
          <w:b/>
          <w:bCs/>
          <w:kern w:val="2"/>
          <w:sz w:val="28"/>
          <w:szCs w:val="28"/>
        </w:rPr>
      </w:pPr>
      <w:r>
        <w:rPr>
          <w:rFonts w:hint="eastAsia" w:cs="宋体" w:asciiTheme="minorEastAsia" w:hAnsiTheme="minorEastAsia"/>
          <w:b/>
          <w:bCs/>
          <w:kern w:val="2"/>
          <w:sz w:val="28"/>
          <w:szCs w:val="28"/>
        </w:rPr>
        <w:t>四、</w:t>
      </w:r>
      <w:r>
        <w:rPr>
          <w:rFonts w:hint="eastAsia" w:cs="宋体" w:asciiTheme="minorEastAsia" w:hAnsiTheme="minorEastAsia"/>
          <w:b/>
          <w:bCs/>
          <w:sz w:val="28"/>
          <w:szCs w:val="28"/>
        </w:rPr>
        <w:t>做好学校民主党派基层组织和统战团体换届工作，支持党外代表人士参政议政、建言献策</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在学校党委高度重视与关心支持下，党委统战部遵照有关工作精神和要求，征求纪检、组织、人事等有关部门意见，联系民主党派省委会、协同各基层组织做好人员沟通交流等大量工作，积极稳妥协助学校民主党派统战团体完成换届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民革檀结庆教授当选民革安徽省第十四届委员会副主委。民盟魏臻教授当选民盟安徽省第十四届委员会副主委。民建合工大总支主委吴椒军教授当选民建安徽省第十届委员会副主委。民革合工大总支主委夏豪杰教授当选为民革安徽省第十四届委员会委员。民盟合工大基层委主委杨学志教授当选民盟安徽省第十四届委员会委员。民进合工大基层委主委朱卫东教授当选民进安徽省第九届委员会常委。农工党合工大支部主委王永红教授当选农工党安徽省第十二届委员会常委。致公党合工大总支主委吴红斌教授当选致公党安徽省第七届委员会委员。九三学社合工大基层委主委卢剑伟当选九三学社安徽省第十二届委员会常委。</w:t>
      </w:r>
    </w:p>
    <w:p>
      <w:pPr>
        <w:pStyle w:val="15"/>
        <w:widowControl/>
        <w:shd w:val="clear" w:color="auto" w:fill="FFFFFF"/>
        <w:spacing w:beforeAutospacing="0" w:afterAutospacing="0" w:line="360" w:lineRule="auto"/>
        <w:ind w:firstLine="560" w:firstLineChars="200"/>
        <w:rPr>
          <w:rFonts w:cs="宋体" w:asciiTheme="minorEastAsia" w:hAnsiTheme="minorEastAsia"/>
          <w:kern w:val="2"/>
          <w:sz w:val="28"/>
          <w:szCs w:val="28"/>
        </w:rPr>
      </w:pPr>
      <w:r>
        <w:rPr>
          <w:rFonts w:hint="eastAsia" w:cs="宋体" w:asciiTheme="minorEastAsia" w:hAnsiTheme="minorEastAsia"/>
          <w:kern w:val="2"/>
          <w:sz w:val="28"/>
          <w:szCs w:val="28"/>
        </w:rPr>
        <w:t>全国政协常委、民革中央常委、安徽省政协副主席、民革安徽省委会主委夏涛出席并指导民革合肥工业大学总支换届大会。校党委常委、副校长刘晓平出席会议并讲话。通过选举产生了民革合肥工业大学总支第四届委员会。夏豪杰当选主委。</w:t>
      </w:r>
    </w:p>
    <w:p>
      <w:pPr>
        <w:pStyle w:val="15"/>
        <w:widowControl/>
        <w:shd w:val="clear" w:color="auto" w:fill="FFFFFF"/>
        <w:spacing w:beforeAutospacing="0" w:afterAutospacing="0" w:line="360" w:lineRule="auto"/>
        <w:ind w:firstLine="560" w:firstLineChars="200"/>
        <w:rPr>
          <w:rFonts w:cs="宋体" w:asciiTheme="minorEastAsia" w:hAnsiTheme="minorEastAsia"/>
          <w:kern w:val="2"/>
          <w:sz w:val="28"/>
          <w:szCs w:val="28"/>
        </w:rPr>
      </w:pPr>
      <w:r>
        <w:rPr>
          <w:rFonts w:hint="eastAsia" w:cs="宋体" w:asciiTheme="minorEastAsia" w:hAnsiTheme="minorEastAsia"/>
          <w:kern w:val="2"/>
          <w:sz w:val="28"/>
          <w:szCs w:val="28"/>
        </w:rPr>
        <w:t>安徽省党外知识分子联谊会副会长严建文，省委教育工委组干处副处长王树龙出席并指导合肥工业大学党外知识分子联谊会换届大会。校党委常委、副校长刘晓平出席会议并讲话。选举产生了合肥工业大学党外知识分子联谊会第二届理事会。闫峻当选会长。</w:t>
      </w:r>
    </w:p>
    <w:p>
      <w:pPr>
        <w:pStyle w:val="15"/>
        <w:widowControl/>
        <w:shd w:val="clear" w:color="auto" w:fill="FFFFFF"/>
        <w:spacing w:beforeAutospacing="0" w:afterAutospacing="0" w:line="360" w:lineRule="auto"/>
        <w:ind w:firstLine="560" w:firstLineChars="200"/>
        <w:rPr>
          <w:rFonts w:cs="宋体" w:asciiTheme="minorEastAsia" w:hAnsiTheme="minorEastAsia"/>
          <w:kern w:val="2"/>
          <w:sz w:val="28"/>
          <w:szCs w:val="28"/>
        </w:rPr>
      </w:pPr>
      <w:r>
        <w:rPr>
          <w:rFonts w:hint="eastAsia" w:cs="宋体" w:asciiTheme="minorEastAsia" w:hAnsiTheme="minorEastAsia"/>
          <w:kern w:val="2"/>
          <w:sz w:val="28"/>
          <w:szCs w:val="28"/>
        </w:rPr>
        <w:t>合肥工业大学留学归国人员联谊会换届大会选举产生了合肥工业大学留学归国人员联谊会第二届理事会。校党委常委、副校长刘晓平出席会议并讲话。刘健当选会长。</w:t>
      </w:r>
    </w:p>
    <w:p>
      <w:pPr>
        <w:pStyle w:val="15"/>
        <w:widowControl/>
        <w:shd w:val="clear" w:color="auto" w:fill="FFFFFF"/>
        <w:spacing w:beforeAutospacing="0" w:afterAutospacing="0" w:line="360" w:lineRule="auto"/>
        <w:ind w:firstLine="560" w:firstLineChars="200"/>
        <w:rPr>
          <w:rFonts w:cs="宋体" w:asciiTheme="minorEastAsia" w:hAnsiTheme="minorEastAsia"/>
          <w:kern w:val="2"/>
          <w:sz w:val="28"/>
          <w:szCs w:val="28"/>
        </w:rPr>
      </w:pPr>
      <w:r>
        <w:rPr>
          <w:rFonts w:hint="eastAsia" w:cs="宋体" w:asciiTheme="minorEastAsia" w:hAnsiTheme="minorEastAsia"/>
          <w:kern w:val="2"/>
          <w:sz w:val="28"/>
          <w:szCs w:val="28"/>
        </w:rPr>
        <w:t>安徽省政协副主席、民进安徽省委会主委李和平出席并指导民进合肥工业大学基层委员会换届会议，校长郑磊出席会议并讲话。会议选举产生了民进合肥工业大学第四届基层委员会。朱卫东当选主委。</w:t>
      </w:r>
    </w:p>
    <w:p>
      <w:pPr>
        <w:pStyle w:val="15"/>
        <w:widowControl/>
        <w:shd w:val="clear" w:color="auto" w:fill="FFFFFF"/>
        <w:spacing w:beforeAutospacing="0" w:afterAutospacing="0" w:line="360" w:lineRule="auto"/>
        <w:ind w:firstLine="560" w:firstLineChars="200"/>
        <w:rPr>
          <w:rFonts w:cs="宋体" w:asciiTheme="minorEastAsia" w:hAnsiTheme="minorEastAsia"/>
          <w:sz w:val="28"/>
          <w:szCs w:val="28"/>
        </w:rPr>
      </w:pPr>
      <w:r>
        <w:rPr>
          <w:rFonts w:hint="eastAsia" w:cs="宋体" w:asciiTheme="minorEastAsia" w:hAnsiTheme="minorEastAsia"/>
          <w:kern w:val="2"/>
          <w:sz w:val="28"/>
          <w:szCs w:val="28"/>
        </w:rPr>
        <w:t>九三学社安徽省委专职副主委范立新出席并指导九三学社合肥工业大学基层委员会换届大会。校党委常委、副校长刘晓平出席会议并讲话。九三学社安徽省委原主委赵韩出席会议。大会传达学习了中共二十大精神，选举产生了九三学社合肥工业大学第七届基层委员会。卢剑伟任主委。</w:t>
      </w:r>
    </w:p>
    <w:p>
      <w:pPr>
        <w:pStyle w:val="15"/>
        <w:widowControl/>
        <w:spacing w:beforeAutospacing="0" w:afterAutospacing="0"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2022年，完成换届工作的民革合工大总支、校知联会、校留联会、民进合工大基层委、九三学社合工大基层委等民主党派基层组织和统战团体，班子成员结构更加合理，一批年富力强的中青年优秀人才成为骨干力量，进一步提升了参政议政、建言献策意识和工作效能。</w:t>
      </w:r>
    </w:p>
    <w:p>
      <w:pPr>
        <w:pStyle w:val="15"/>
        <w:widowControl/>
        <w:spacing w:beforeAutospacing="0" w:afterAutospacing="0"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我校政协委员参政议政成效突出，省政协多次发来感谢信。</w:t>
      </w:r>
    </w:p>
    <w:p>
      <w:pPr>
        <w:pStyle w:val="15"/>
        <w:widowControl/>
        <w:spacing w:beforeAutospacing="0" w:afterAutospacing="0"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同时，认真做好党外代表人士培养选拔和安排使用工作，积极协助有关部门做好人大代表、政协委员换届人选推选等相关工作。</w:t>
      </w:r>
    </w:p>
    <w:p>
      <w:pPr>
        <w:pStyle w:val="15"/>
        <w:widowControl/>
        <w:spacing w:beforeAutospacing="0" w:afterAutospacing="0" w:line="360" w:lineRule="auto"/>
        <w:ind w:left="420" w:leftChars="200"/>
        <w:rPr>
          <w:rFonts w:cs="宋体" w:asciiTheme="minorEastAsia" w:hAnsiTheme="minorEastAsia"/>
          <w:sz w:val="28"/>
          <w:szCs w:val="28"/>
        </w:rPr>
      </w:pPr>
      <w:r>
        <w:rPr>
          <w:rFonts w:hint="eastAsia" w:cs="宋体" w:asciiTheme="minorEastAsia" w:hAnsiTheme="minorEastAsia"/>
          <w:b/>
          <w:bCs/>
          <w:kern w:val="2"/>
          <w:sz w:val="28"/>
          <w:szCs w:val="28"/>
        </w:rPr>
        <w:t>五、发挥统一战线优势，积极助力疫情防控，服务乡村振兴</w:t>
      </w:r>
    </w:p>
    <w:p>
      <w:pPr>
        <w:pStyle w:val="15"/>
        <w:widowControl/>
        <w:spacing w:beforeAutospacing="0" w:afterAutospacing="0" w:line="360" w:lineRule="auto"/>
        <w:ind w:firstLine="560" w:firstLineChars="200"/>
        <w:rPr>
          <w:rFonts w:cs="宋体" w:asciiTheme="minorEastAsia" w:hAnsiTheme="minorEastAsia"/>
          <w:sz w:val="28"/>
          <w:szCs w:val="28"/>
          <w:shd w:val="clear" w:color="auto" w:fill="FFFFFF"/>
        </w:rPr>
      </w:pPr>
      <w:r>
        <w:rPr>
          <w:rFonts w:hint="eastAsia" w:cs="宋体" w:asciiTheme="minorEastAsia" w:hAnsiTheme="minorEastAsia"/>
          <w:sz w:val="28"/>
          <w:szCs w:val="28"/>
        </w:rPr>
        <w:t>一是邀请中国科技大学附属第一医院中医针灸科闫怀士主任作《中医与疫情背景下的大众健康》科普报告，介绍新冠疫情背景下的大众健康与高校职业病预防等内容，得到与会同志高度评价。同时统一战线成员积极参加学校疫情防控志愿者服务工作。二是各民主党派基层组织和成员积极参与学校和所在学院等二级单位组织的定点帮扶活动。全校各单位严格按照学校党委的决策部署，不断加强组织领导，强化责任、推动落实，在投入帮扶资金、举办各类培训、助力产业发展、开展消费帮扶、加强人才支撑等方面开展了卓有成效的工作，取得良好的帮扶效果，为定点帮扶地区持续巩固脱贫攻坚成果、全面推进乡村振兴贡献了力量。</w:t>
      </w:r>
    </w:p>
    <w:p>
      <w:pPr>
        <w:pStyle w:val="15"/>
        <w:widowControl/>
        <w:spacing w:beforeAutospacing="0" w:afterAutospacing="0" w:line="360" w:lineRule="auto"/>
        <w:ind w:firstLine="562" w:firstLineChars="200"/>
        <w:rPr>
          <w:rFonts w:cs="宋体" w:asciiTheme="minorEastAsia" w:hAnsiTheme="minorEastAsia"/>
          <w:b/>
          <w:bCs/>
          <w:kern w:val="2"/>
          <w:sz w:val="28"/>
          <w:szCs w:val="28"/>
        </w:rPr>
      </w:pPr>
      <w:r>
        <w:rPr>
          <w:rFonts w:hint="eastAsia" w:cs="宋体" w:asciiTheme="minorEastAsia" w:hAnsiTheme="minorEastAsia"/>
          <w:b/>
          <w:bCs/>
          <w:kern w:val="2"/>
          <w:sz w:val="28"/>
          <w:szCs w:val="28"/>
        </w:rPr>
        <w:t>六、重视发挥学校侨台联、留联会优势与作用，做好海外统战与侨务工作</w:t>
      </w:r>
    </w:p>
    <w:p>
      <w:pPr>
        <w:pStyle w:val="15"/>
        <w:widowControl/>
        <w:spacing w:beforeAutospacing="0" w:afterAutospacing="0"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shd w:val="clear" w:color="auto" w:fill="FFFFFF"/>
          <w:lang w:bidi="ar"/>
        </w:rPr>
        <w:t>一是</w:t>
      </w:r>
      <w:r>
        <w:rPr>
          <w:rFonts w:hint="eastAsia" w:cs="宋体" w:asciiTheme="minorEastAsia" w:hAnsiTheme="minorEastAsia"/>
          <w:kern w:val="2"/>
          <w:sz w:val="28"/>
          <w:szCs w:val="28"/>
        </w:rPr>
        <w:t>组织全校广大留学归国青年教师</w:t>
      </w:r>
      <w:r>
        <w:rPr>
          <w:rFonts w:hint="eastAsia" w:cs="宋体" w:asciiTheme="minorEastAsia" w:hAnsiTheme="minorEastAsia"/>
          <w:sz w:val="28"/>
          <w:szCs w:val="28"/>
        </w:rPr>
        <w:t>学习热议习近平总书记给南京大学的留学归国青年学者回信精神。二是</w:t>
      </w:r>
      <w:r>
        <w:rPr>
          <w:rFonts w:hint="eastAsia" w:cs="宋体" w:asciiTheme="minorEastAsia" w:hAnsiTheme="minorEastAsia"/>
          <w:sz w:val="28"/>
          <w:szCs w:val="28"/>
          <w:shd w:val="clear" w:color="auto" w:fill="FFFFFF"/>
          <w:lang w:bidi="ar"/>
        </w:rPr>
        <w:t>时任我校教授李早再次当选新一届合肥市欧美同学会（合肥市留学人员联谊会）会长，为推动合肥市实现“五高”，聚力建设“七城”作出了应有的贡献。三</w:t>
      </w:r>
      <w:r>
        <w:rPr>
          <w:rFonts w:hint="eastAsia" w:cs="宋体" w:asciiTheme="minorEastAsia" w:hAnsiTheme="minorEastAsia"/>
          <w:kern w:val="2"/>
          <w:sz w:val="28"/>
          <w:szCs w:val="28"/>
        </w:rPr>
        <w:t>是推荐3名校留联会成员加入包河区欧美同学会。四是</w:t>
      </w:r>
      <w:r>
        <w:rPr>
          <w:rFonts w:hint="eastAsia" w:cs="宋体" w:asciiTheme="minorEastAsia" w:hAnsiTheme="minorEastAsia"/>
          <w:sz w:val="28"/>
          <w:szCs w:val="28"/>
          <w:shd w:val="clear" w:color="auto" w:fill="FFFFFF"/>
        </w:rPr>
        <w:t>联合开展大走访送温暖活动。包河区委统战部、党委统战部、侨联等领导走访慰问我校部分归侨侨眷和台眷。四是</w:t>
      </w:r>
      <w:r>
        <w:rPr>
          <w:rFonts w:hint="eastAsia" w:cs="宋体" w:asciiTheme="minorEastAsia" w:hAnsiTheme="minorEastAsia"/>
          <w:kern w:val="2"/>
          <w:sz w:val="28"/>
          <w:szCs w:val="28"/>
        </w:rPr>
        <w:t>校侨联继续开展《积极探索“地方侨联+高校侨联+校友会”的工作新模式、新途径》工作，以侨为桥，鼓励归侨、侨眷和留学归国人员创业实践活动，5人参与创新创业、欧美同学会长三角海创中心活动等。五是</w:t>
      </w:r>
      <w:r>
        <w:rPr>
          <w:rFonts w:hint="eastAsia" w:cs="宋体" w:asciiTheme="minorEastAsia" w:hAnsiTheme="minorEastAsia"/>
          <w:bCs/>
          <w:kern w:val="2"/>
          <w:sz w:val="28"/>
          <w:szCs w:val="28"/>
        </w:rPr>
        <w:t>校留联会选送骨干成员参加第七期全省归国留学人员研修班。校留联会在学校党委的坚强领导下，切实发挥“留学报国人才库、建言献策智囊团、民间外交生力军”的桥梁纽带与助手作用，进一步加强自身建设，广泛团结留学人员，服务中心大局，发挥真才实干，奋力推动工作高质量发展。</w:t>
      </w:r>
    </w:p>
    <w:p>
      <w:pPr>
        <w:spacing w:line="360" w:lineRule="auto"/>
        <w:ind w:firstLine="562" w:firstLineChars="200"/>
        <w:rPr>
          <w:rFonts w:cs="宋体" w:asciiTheme="minorEastAsia" w:hAnsiTheme="minorEastAsia"/>
          <w:b/>
          <w:bCs/>
          <w:sz w:val="28"/>
          <w:szCs w:val="28"/>
        </w:rPr>
      </w:pPr>
      <w:r>
        <w:rPr>
          <w:rFonts w:hint="eastAsia" w:cs="宋体" w:asciiTheme="minorEastAsia" w:hAnsiTheme="minorEastAsia"/>
          <w:b/>
          <w:bCs/>
          <w:sz w:val="28"/>
          <w:szCs w:val="28"/>
        </w:rPr>
        <w:t>七、持续加强自身建设，进一步提升新时代统战干部能力素质</w:t>
      </w:r>
    </w:p>
    <w:p>
      <w:pPr>
        <w:spacing w:line="360" w:lineRule="auto"/>
        <w:ind w:firstLine="560" w:firstLineChars="200"/>
        <w:rPr>
          <w:rFonts w:cs="宋体" w:asciiTheme="minorEastAsia" w:hAnsiTheme="minorEastAsia"/>
          <w:bCs/>
          <w:color w:val="000000"/>
          <w:sz w:val="28"/>
          <w:szCs w:val="28"/>
        </w:rPr>
      </w:pPr>
      <w:r>
        <w:rPr>
          <w:rFonts w:hint="eastAsia" w:cs="宋体" w:asciiTheme="minorEastAsia" w:hAnsiTheme="minorEastAsia"/>
          <w:bCs/>
          <w:color w:val="000000"/>
          <w:sz w:val="28"/>
          <w:szCs w:val="28"/>
        </w:rPr>
        <w:t>一是参加统战干部业务培训。组织参加全省港澳台统战工作培训、参加省委统战部举办的统战工作分管领导培训。通过学习培训和实地调研，认真学习贯彻习近平总书记关于做好新时代党的统一战线工作的重要思想，进一步提升能力素质推进学校统战工作科学化、规范化、制度化建设。二是支持党派团体培训交流。致公党合工大总支组织参加致公党安徽省委会骨干党员培训班，九三学社合工大基层委组织参加黄山市九三学社工作站交流活动，校留联会组织参加安徽欧美同学会座谈会、</w:t>
      </w:r>
      <w:r>
        <w:rPr>
          <w:rFonts w:hint="eastAsia" w:cs="宋体" w:asciiTheme="minorEastAsia" w:hAnsiTheme="minorEastAsia"/>
          <w:bCs/>
          <w:sz w:val="28"/>
          <w:szCs w:val="28"/>
        </w:rPr>
        <w:t>全省归国留学人员研修培训</w:t>
      </w:r>
      <w:r>
        <w:rPr>
          <w:rFonts w:hint="eastAsia" w:cs="宋体" w:asciiTheme="minorEastAsia" w:hAnsiTheme="minorEastAsia"/>
          <w:bCs/>
          <w:color w:val="000000"/>
          <w:sz w:val="28"/>
          <w:szCs w:val="28"/>
        </w:rPr>
        <w:t>等。通过参与培训交流，加强与外界联系，提升履职能力。三是通过统战干部工作微信群、QQ群及时发布传达统战政策理论等，加强与各二级党组织统战委员联系，引导统战干部树立统战思维推进工作。</w:t>
      </w:r>
    </w:p>
    <w:p>
      <w:pPr>
        <w:pStyle w:val="15"/>
        <w:widowControl/>
        <w:spacing w:beforeAutospacing="0" w:afterAutospacing="0" w:line="360" w:lineRule="auto"/>
        <w:ind w:firstLine="560" w:firstLineChars="200"/>
        <w:rPr>
          <w:rFonts w:cs="宋体" w:asciiTheme="minorEastAsia" w:hAnsiTheme="minorEastAsia"/>
          <w:bCs/>
          <w:kern w:val="2"/>
          <w:sz w:val="28"/>
          <w:szCs w:val="28"/>
        </w:rPr>
      </w:pPr>
      <w:r>
        <w:rPr>
          <w:rFonts w:hint="eastAsia" w:cs="宋体" w:asciiTheme="minorEastAsia" w:hAnsiTheme="minorEastAsia"/>
          <w:sz w:val="28"/>
          <w:szCs w:val="28"/>
        </w:rPr>
        <w:t>同时，统战部集思广益，改进和优化部门网页，及时更新统战工</w:t>
      </w:r>
      <w:r>
        <w:rPr>
          <w:rFonts w:hint="eastAsia" w:cs="宋体" w:asciiTheme="minorEastAsia" w:hAnsiTheme="minorEastAsia"/>
          <w:bCs/>
          <w:kern w:val="2"/>
          <w:sz w:val="28"/>
          <w:szCs w:val="28"/>
        </w:rPr>
        <w:t>作数据信息，积极组织申报省“双树双建”活动“年度标兵”、2022年全省统战理论政策研究与实践创新成果奖。</w:t>
      </w:r>
    </w:p>
    <w:p>
      <w:pPr>
        <w:spacing w:line="360" w:lineRule="auto"/>
        <w:ind w:firstLine="562" w:firstLineChars="200"/>
        <w:rPr>
          <w:rFonts w:cs="宋体" w:asciiTheme="minorEastAsia" w:hAnsiTheme="minorEastAsia"/>
          <w:b/>
          <w:color w:val="000000"/>
          <w:sz w:val="28"/>
          <w:szCs w:val="28"/>
        </w:rPr>
      </w:pPr>
      <w:r>
        <w:rPr>
          <w:rFonts w:hint="eastAsia" w:cs="宋体" w:asciiTheme="minorEastAsia" w:hAnsiTheme="minorEastAsia"/>
          <w:b/>
          <w:color w:val="000000"/>
          <w:sz w:val="28"/>
          <w:szCs w:val="28"/>
        </w:rPr>
        <w:t>八、协同做好统战工作调研，推进相关工作走深走实</w:t>
      </w:r>
    </w:p>
    <w:p>
      <w:pPr>
        <w:spacing w:line="360" w:lineRule="auto"/>
        <w:ind w:firstLine="560" w:firstLineChars="200"/>
        <w:rPr>
          <w:rFonts w:cs="宋体" w:asciiTheme="minorEastAsia" w:hAnsiTheme="minorEastAsia"/>
          <w:bCs/>
          <w:color w:val="000000"/>
          <w:sz w:val="28"/>
          <w:szCs w:val="28"/>
        </w:rPr>
      </w:pPr>
      <w:r>
        <w:rPr>
          <w:rFonts w:hint="eastAsia" w:cs="宋体" w:asciiTheme="minorEastAsia" w:hAnsiTheme="minorEastAsia"/>
          <w:bCs/>
          <w:color w:val="000000"/>
          <w:sz w:val="28"/>
          <w:szCs w:val="28"/>
        </w:rPr>
        <w:t>安徽省委常委、统战部部长、省政协党组副书记张西明一行来校调研。校党委书记余其俊，校党委常委、副校长兼统战部部长刘晓平陪同调研。与会同志就校地、校企合作体制机制创新和科技成果转移转化等进行了深入交流。安徽省人民</w:t>
      </w:r>
      <w:r>
        <w:rPr>
          <w:rFonts w:hint="eastAsia" w:cs="宋体" w:asciiTheme="minorEastAsia" w:hAnsiTheme="minorEastAsia"/>
          <w:bCs/>
          <w:sz w:val="28"/>
          <w:szCs w:val="28"/>
        </w:rPr>
        <w:t>政府参事室党组成员、副主任王兰走访我校。校党委常委、副校长刘晓平会见王兰一行。校党委常委、组织部部长蒋传东，我校省政府参事</w:t>
      </w:r>
      <w:r>
        <w:rPr>
          <w:rFonts w:hint="eastAsia" w:cs="宋体" w:asciiTheme="minorEastAsia" w:hAnsiTheme="minorEastAsia"/>
          <w:bCs/>
          <w:color w:val="000000"/>
          <w:sz w:val="28"/>
          <w:szCs w:val="28"/>
        </w:rPr>
        <w:t>丁明教授和新聘省政府参事朱士信教授，校党委统战部、人事处负责人参加座谈交流。合肥市委统战部副部长喻礼胜来校走访调研</w:t>
      </w:r>
      <w:r>
        <w:rPr>
          <w:rFonts w:hint="eastAsia" w:cs="宋体" w:asciiTheme="minorEastAsia" w:hAnsiTheme="minorEastAsia"/>
          <w:bCs/>
          <w:color w:val="333333"/>
          <w:sz w:val="28"/>
          <w:szCs w:val="28"/>
          <w:shd w:val="clear" w:color="auto" w:fill="FFFFFF"/>
        </w:rPr>
        <w:t>，</w:t>
      </w:r>
      <w:r>
        <w:rPr>
          <w:rFonts w:hint="eastAsia" w:cs="宋体" w:asciiTheme="minorEastAsia" w:hAnsiTheme="minorEastAsia"/>
          <w:bCs/>
          <w:color w:val="000000"/>
          <w:sz w:val="28"/>
          <w:szCs w:val="28"/>
        </w:rPr>
        <w:t>围绕合肥市“双招双引”工作及市欧美同学会建设发展等方面进行深入交流。九三学社黄山市委会来校访问交流，沟通加强黄山市九三学社专家工作站的建设事宜。九三学社安徽省委会来校专题调研，就基层委的组织建设等情况座谈交流，听取意见建议。学校专题调研民进合工大基层委、党外知识分子联谊会、留学归国人员联谊会、九三学社合工大基层委工作。校党委常委、副校长刘晓平出席并讲话。增进了解，推动发展。</w:t>
      </w:r>
      <w:bookmarkStart w:id="11" w:name="_Hlk75681694"/>
    </w:p>
    <w:bookmarkEnd w:id="11"/>
    <w:p>
      <w:pPr>
        <w:spacing w:line="360" w:lineRule="auto"/>
        <w:ind w:firstLine="562" w:firstLineChars="200"/>
        <w:rPr>
          <w:rFonts w:cs="宋体" w:asciiTheme="minorEastAsia" w:hAnsiTheme="minorEastAsia"/>
          <w:b/>
          <w:color w:val="000000"/>
          <w:sz w:val="28"/>
          <w:szCs w:val="28"/>
        </w:rPr>
      </w:pPr>
      <w:r>
        <w:rPr>
          <w:rFonts w:hint="eastAsia" w:cs="宋体" w:asciiTheme="minorEastAsia" w:hAnsiTheme="minorEastAsia"/>
          <w:b/>
          <w:color w:val="000000"/>
          <w:sz w:val="28"/>
          <w:szCs w:val="28"/>
        </w:rPr>
        <w:t>九、重视与党外代表人士联系交友，关心关爱统一战线成员，沟通交流增进共识</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一是举办同心杯乒乓球友谊赛。校党委书记余其俊出席并讲话。本次活动丰富了统一战线的交流形式，展现了拼搏奋斗、团结协作的精神风貌</w:t>
      </w:r>
      <w:r>
        <w:rPr>
          <w:rFonts w:hint="eastAsia" w:cs="宋体" w:asciiTheme="minorEastAsia" w:hAnsiTheme="minorEastAsia"/>
          <w:b/>
          <w:bCs/>
          <w:sz w:val="28"/>
          <w:szCs w:val="28"/>
        </w:rPr>
        <w:t>。</w:t>
      </w:r>
      <w:r>
        <w:rPr>
          <w:rFonts w:hint="eastAsia" w:cs="宋体" w:asciiTheme="minorEastAsia" w:hAnsiTheme="minorEastAsia"/>
          <w:sz w:val="28"/>
          <w:szCs w:val="28"/>
        </w:rPr>
        <w:t>二是学校民主党派统战团体组织开展集体学习。传达学习习近平总书记在中央统战工作会议上的重要讲话精神，深刻领悟新时代统战工作的意义和价值。校党委常委、副校长刘晓平主持会议并讲话，传达了学校党委对全校统一战线成员教师节和中秋节的关心和问候。党委统战部向各民主党派统战团体负责人发放了《习近平谈治国理政》第四卷学习书籍。学校各民主党派统战团体负责人和无党派人士代表、党委统战部全体工作人员参加学习。三是开展教师节关心交流行动。在第38个教师节来临之际，校党委常委、副校长刘晓平分别会见了校各民主党派基层组织和统战团体主要负责人，表达校党委对各民主党派、统战团体教职工的关心和爱护，交流、探讨了组织发展、成员结构、近期组织活动情况及统一战线在学校与地方经济社会建设与发展进程中的积极作用。教师节下午，党委统战部一行带着校党委的关怀和温暖，走访看望学校各民主党派统战团体主要负责人与成员代表，送去节日祝福。</w:t>
      </w:r>
    </w:p>
    <w:p>
      <w:pPr>
        <w:spacing w:line="360" w:lineRule="auto"/>
        <w:ind w:left="420" w:leftChars="200"/>
        <w:rPr>
          <w:rFonts w:cs="宋体" w:asciiTheme="minorEastAsia" w:hAnsiTheme="minorEastAsia"/>
          <w:b/>
          <w:bCs/>
          <w:sz w:val="28"/>
          <w:szCs w:val="28"/>
        </w:rPr>
      </w:pPr>
      <w:r>
        <w:rPr>
          <w:rFonts w:hint="eastAsia" w:cs="宋体" w:asciiTheme="minorEastAsia" w:hAnsiTheme="minorEastAsia"/>
          <w:b/>
          <w:bCs/>
          <w:sz w:val="28"/>
          <w:szCs w:val="28"/>
        </w:rPr>
        <w:t>十、做好“无党派人士”相关工作，发挥新一届校知联会作用</w:t>
      </w:r>
    </w:p>
    <w:p>
      <w:pPr>
        <w:spacing w:line="360" w:lineRule="auto"/>
        <w:ind w:firstLine="560" w:firstLineChars="200"/>
        <w:rPr>
          <w:rFonts w:cs="宋体" w:asciiTheme="minorEastAsia" w:hAnsiTheme="minorEastAsia"/>
          <w:kern w:val="0"/>
          <w:sz w:val="28"/>
          <w:szCs w:val="28"/>
          <w:lang w:bidi="ar"/>
        </w:rPr>
      </w:pPr>
      <w:r>
        <w:rPr>
          <w:rFonts w:hint="eastAsia" w:cs="宋体" w:asciiTheme="minorEastAsia" w:hAnsiTheme="minorEastAsia"/>
          <w:kern w:val="0"/>
          <w:sz w:val="28"/>
          <w:szCs w:val="28"/>
          <w:lang w:bidi="ar"/>
        </w:rPr>
        <w:t>一是开展“无党派人士”政治面貌认定登记。按照中共安徽省委教育工委《关于开展“无党派人士”政治面貌认定登记工作的通知》精神和有关要求，本次推荐省委统战部认定的无党派人士人选17人，无党派人士政治面貌变更2人（1人加入中共，1人加入民进）。二是选派无党派人士参加省委统战部组织的学习培训。三是参加省党外知识分子联谊会组织的无党派人士赴省财政厅开展长江（安徽段）生态环境保护民主监督调研及座谈会，深入交流，提出意见建议。四是校知联会开展调研，提出建议：重点就本校教学、青年教师后勤保障等领域，以小组的形式，开展深入调研，发现问题和症结所在，形成高质量的建议，为学校的发展做出新的贡献。</w:t>
      </w:r>
    </w:p>
    <w:p>
      <w:pPr>
        <w:spacing w:line="360" w:lineRule="auto"/>
        <w:ind w:firstLine="562" w:firstLineChars="200"/>
        <w:rPr>
          <w:rFonts w:cs="宋体" w:asciiTheme="minorEastAsia" w:hAnsiTheme="minorEastAsia"/>
          <w:b/>
          <w:color w:val="000000"/>
          <w:sz w:val="28"/>
          <w:szCs w:val="28"/>
        </w:rPr>
      </w:pPr>
      <w:r>
        <w:rPr>
          <w:rFonts w:hint="eastAsia" w:cs="宋体" w:asciiTheme="minorEastAsia" w:hAnsiTheme="minorEastAsia"/>
          <w:b/>
          <w:color w:val="000000"/>
          <w:sz w:val="28"/>
          <w:szCs w:val="28"/>
        </w:rPr>
        <w:t>十一、积极推动落实“双树双建”、“创新发展·高校在行动”等活动</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一是按照中共安徽省委教育工委通知要求，引领学校党外知识分子围绕“树牢理想信念、树立良好社会形象，建功立业争创一流业绩、建言献策服务发展大局”总目标，重点开展“五个一”主题教育活动。一是形式丰富开展集中学习与交流树牢理想信念。通过举办“同心杯”乒乓球友谊赛，组织学习热议习近平总书记在中央统战工作会议上的重要讲话精神、习近平总书记给南京大学留学归国青年学者重要回信精神和二十大报告精神，举行“统战同心苑”专题活动，学习热议《台湾问题与新时代中国统一事业》白皮书，召开民主党派统战团体负责人集中学习会议，发放《习近平谈治国理政》第四卷等学习书籍、精读党史著作，开展主题教育实践活动、专题讲座等，加强思想政治引领，筑牢理想信念根基，扎实推进统战工作。二是加强联系做好调研实践与沟通树好社会形象。省委常委、统战部部长，省政协党组副书记张西明，省委统战部常务副部长，省政协副秘书长陈昌虎；省政府参事室；合肥市委统战部，黄山市政协副主席、九三学社黄山市委会，民进安徽省委会，九三学社安徽省委会等来校调研交流、指导工作。三是依托全国两会等平台和载体积极建言献策。2022年全国两会上，我校全国人大代表提出4项提案，省政协委员多项建议受到省领导高度重视和批示。党外知识分子开展调查研究200余人次，形成调查报告20余份，撰写意见建议40余份，被论坛或《统战专报》等信息采用近20篇。四是着眼发展需求服务经济社会推进建功立业。初步统计，“产学研合作”实践活动与企业合作项目60余项，为企业开展科技咨询近200人次。党外代表人士主持工信部、安徽省揭榜挂帅项目3项，获省教学成果一等奖3项，牵头主持科技部国家重点研发计划、863计划、国家自然科学基金等各类科技计划项目等，进一步彰显了我校党外代表人士的新作为新风采。</w:t>
      </w:r>
    </w:p>
    <w:p>
      <w:pPr>
        <w:spacing w:line="360" w:lineRule="auto"/>
        <w:ind w:firstLine="562" w:firstLineChars="200"/>
        <w:rPr>
          <w:rFonts w:cs="宋体" w:asciiTheme="minorEastAsia" w:hAnsiTheme="minorEastAsia"/>
          <w:b/>
          <w:color w:val="000000"/>
          <w:sz w:val="28"/>
          <w:szCs w:val="28"/>
        </w:rPr>
      </w:pPr>
      <w:r>
        <w:rPr>
          <w:rFonts w:hint="eastAsia" w:cs="宋体" w:asciiTheme="minorEastAsia" w:hAnsiTheme="minorEastAsia"/>
          <w:b/>
          <w:color w:val="000000"/>
          <w:sz w:val="28"/>
          <w:szCs w:val="28"/>
        </w:rPr>
        <w:t>十二、铸牢中华民族共同体意识，加强协同配合做好民族宗教工作，维护校园安全稳定</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校党委高度重视开展民族团结进步宣传教育。结合学校实际，强化思想引领，拓展途径载体、创新方法措施，以实施“斛兵石榴红”育人实践项目等为抓手，把铸牢中华民族共同体意识贯穿立德树人全过程，在深化“五个认同”和促进交往交流交融等方面有针对性的开展了相关工作，增强铸牢中华民族共同体意识的思想自觉和行动自觉，促进各民族学生全面成长成才。同时做好宗教政策法规宣传教育，摸排信教师生情况，引导遵守相关政策法规，不得在校园内开展任何宗教活动。</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1.重点强化价值引领，增强“五个认同”</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一是抓好“小班辅导”宣讲主阵地，将“筑牢中华民族共同体意识”为每学期必讲内容；二是抓好“研学体悟”实践主平台，每年暑期组织“民族团结”为主题的三下乡实践团队在实践中强认知，长才干；三是抓好“主题展演”教育主方式，每学年组织好“传承党的光辉史基因，铸牢中华民族共同体意识”主题展演活动。四是抓好“典型培育”选树主心骨，每学年组织好“十佳少数民族大学生”评选，发挥“少数民族骨干培训基地”的作用，培养好少数民族学生骨干，应征入伍等，打牢“五个认同”、“三个离不开”的思想基础。</w:t>
      </w:r>
      <w:bookmarkStart w:id="12" w:name="_Hlk107827369"/>
    </w:p>
    <w:bookmarkEnd w:id="12"/>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2.重点加强学风建设，完善学业帮扶体系</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校每学期开展“春风助航”学业辅导活动，开设“石榴籽”少数民族班。各学院积极组织“1+1”、“n+1”等结对帮扶活动。开展内容丰富、形式多样的朋辈教育活动。每学年定期开展十佳少数民族大学生、少数民族学生奖学金评选。</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3.重点发展综合素质，丰富第二课堂活动</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开展民族文化展演、社团文化节等特色民族活动，充分发挥传播民族文化的辐射作用；积极宣传党和国家民族政策，宣传少数民族学生活动，讲述少数民族学子故事，展现学校少数民族学子风采；强化少数民族学生传统文化教育；依托第二课堂成绩单制度，鼓励学生积极参与各级各类校园活动。组织开展社会实践活动，参加企业实习实训，激发学生服务人民、报效祖国的历史使命感和社会责任感。</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4.重点实施科学管理，维护校园安全稳定</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一是始终坚持混班教学，混合住宿，促进各民族学生交流交往交融。二是实施全方位网格化管理体系，充分发挥学生自我管理和监督作用。三是实施学生工作7×24小时的值班值守，组织“有约早点访”“思政午餐会”“育人晚茶叙”专题研讨学生工作。四是定期开展少数民族学生工作研讨会，研判学生思想动态。五是建立内协外联工作机制，加强校内学工、宣传、教务、保卫、信息化建设与发展中心、后勤等部门的协作联动，增强工作整体合力；同时，注重与省国家安全厅、公安厅、教育厅等部门的联系沟通，及时发现问题并有效解决。六是加强信息员队伍建设，严格日常管理，认真落实重要时期、敏感节点的安全稳定工作。</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5.重点落实服务育人，以生为本助力成长</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一是尊重少数民族学生的风俗和饮食习惯，在省内高校中率先设立民族餐厅，不断改善少数民族学生生活条件。二是推进大学生心理素质提升计划，开展心理健康教育，强意识、助成长、促发展；三是认真落实国家助学金、新疆少数民族学生专项补助等资助政策，并单独设立少数民族学生奖学金，开展新疆籍家庭经济困难学生专项资助工作、安徽省光彩援疆奖（助）学金评审工作，召开新疆籍学生援疆助学金成长历程交流会等活动。四是建立信息反馈机制，定期召开学生座谈会，畅通信息渠道，加强师生交流。五是实施少数民族学生就业助推计划，积极开展少数民族毕业生就业指导专题讲座；安排专人认真做好“新疆维吾尔自治区选调生”工作；出台一系列“一对一”“面对面”就业帮扶和支持措施；认真组织就业援疆专场招聘会，着力解决少数民族毕业生就业过程中的难题。</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6.切实加强少数民族学生工作队伍力量。学校聘有5名少数民族专职辅导员，配备1名新疆内派教师的少数民族学生工作队伍，由党委学生工作部副部长与相关科室具体负责协调工作。安徽省名师工作室、合肥工业大学砼创民族星空辅导员工作室开展少数民学生工作的研究与实践。依托少数民族学生骨干培训基地开展优秀少数民族学生的进一步培训培养。</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校党委高度重视防范和抵御宗教向校园渗透工作，认真贯彻落实上级有关工作指示精神和要求，坚持做好日常教育管理，始终将其作为学校安全稳定工作的重要内容，加强警校协同，充分发挥部门间协调联动机制，确保突发事件得到及时有效处置，确保校园安全稳定。通过全校师生共同努力，提升抵御防范宗教渗透能力，为学校发展保驾护航。一是定期排查，精准掌握师生信教情况。每年按照上级有关部门要求和通知精神，宣传政策法规做好专项工作指导，深入开展专项工作调研和摸排，确保对师生信教情况精准掌握和动态关注，在校园内无宗教活动。二是广泛宣传，掌握相关政策法规。定期对全体政工干部进行宗教政策法规专项培训。三是加强协同，维护校园安全稳定底线。学校定期对师生信教情况进行分析研判，排查安全隐患。目前在我校在校生中无“重点人”。与校保卫部，两个校区辖区公安机关做好信息互通，资源共享，形成合力。坚决维护校园安全稳定底线。</w:t>
      </w:r>
    </w:p>
    <w:p>
      <w:pPr>
        <w:spacing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同时，学校及时传达学习中央民族工作会议、全国宗教工作会议和习近平总书记重要讲话精神，党委统战部在统战工作微信群、QQ群传达发布会议和讲话精神。组织参加中华民族团结进步协会主办的“铸牢中华民族共同体意识大讲堂”（第7期）。立足大统战格局，加强各职能部门协同配合，结合学校实际，进一步建立健全常态化机制，形成合力提升效能，深入扎实开展民族团结进步宣传教育，推动铸牢中华民族共同体意识的针对性和实效性，守正创新。</w:t>
      </w:r>
    </w:p>
    <w:p>
      <w:pPr>
        <w:pStyle w:val="15"/>
        <w:widowControl/>
        <w:spacing w:beforeAutospacing="0" w:afterAutospacing="0" w:line="360" w:lineRule="auto"/>
        <w:ind w:firstLine="562" w:firstLineChars="200"/>
        <w:rPr>
          <w:rFonts w:cs="宋体" w:asciiTheme="minorEastAsia" w:hAnsiTheme="minorEastAsia"/>
          <w:b/>
          <w:bCs/>
          <w:sz w:val="28"/>
          <w:szCs w:val="28"/>
        </w:rPr>
      </w:pPr>
      <w:r>
        <w:rPr>
          <w:rFonts w:hint="eastAsia" w:cs="宋体" w:asciiTheme="minorEastAsia" w:hAnsiTheme="minorEastAsia"/>
          <w:b/>
          <w:bCs/>
          <w:sz w:val="28"/>
          <w:szCs w:val="28"/>
        </w:rPr>
        <w:t>十三、下一步主要打算：</w:t>
      </w:r>
    </w:p>
    <w:p>
      <w:pPr>
        <w:pStyle w:val="15"/>
        <w:widowControl/>
        <w:spacing w:beforeAutospacing="0" w:afterAutospacing="0"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学校统一战线将学习宣传贯彻党的二十大精神作为当前和今后一个时期的首要政治任务，全面系统深入学习、完整准确全面领会二十大精神，深刻领悟“两个确立”的决定性意义，进一步增强“四个意识”、坚定“四个自信”、做到“两个维护”，切实用习近平新时代中国特色社会主义思想武装头脑、指导实践，把学习贯彻二十大精神与落实习近平总书记关于做好新时代党的统一战线工作的重要思想和中央统战工作会议精神结合起来，立足本职岗位，推动工作创新，为学校事业发展和全面推进中华民族伟大复兴贡献统战力量。</w:t>
      </w:r>
    </w:p>
    <w:p>
      <w:pPr>
        <w:pStyle w:val="15"/>
        <w:widowControl/>
        <w:spacing w:beforeAutospacing="0" w:afterAutospacing="0" w:line="360" w:lineRule="auto"/>
        <w:ind w:firstLine="560" w:firstLineChars="200"/>
        <w:rPr>
          <w:rFonts w:cs="宋体" w:asciiTheme="minorEastAsia" w:hAnsiTheme="minorEastAsia"/>
          <w:sz w:val="28"/>
          <w:szCs w:val="28"/>
        </w:rPr>
      </w:pPr>
      <w:r>
        <w:rPr>
          <w:rFonts w:hint="eastAsia" w:cs="宋体" w:asciiTheme="minorEastAsia" w:hAnsiTheme="minorEastAsia"/>
          <w:sz w:val="28"/>
          <w:szCs w:val="28"/>
        </w:rPr>
        <w:t>按照有关工作部署和学校党委工作要求，统筹做好以下主要工作：协助农工党合工大总支做好换届工作；持续推进“双树双建”主题教育、“创新发展·高校在行动”等活动走深走实；持续开展以中共党史为重点的“四史”学习教育等；以铸牢中华民族共同体意识为主线努力做好学校民族工作；认真做好有关宗教工作；进一步建设并利用好“统战之家（侨胞之家）”；加强阵地建设，持续改进和优化统战部网页、进一步完善统战工作数据信息；加强统战工作业务学习和效能建设。在学校党委的领导下，聚焦立德树人根本任务，踔厉奋发，努力探索学校统战工作特色化、精细化、品牌化发展道路，为学校发展和经济社会建设贡献新的力量。</w:t>
      </w:r>
    </w:p>
    <w:p>
      <w:pPr>
        <w:widowControl/>
        <w:jc w:val="left"/>
        <w:rPr>
          <w:rFonts w:cs="宋体" w:asciiTheme="minorEastAsia" w:hAnsiTheme="minorEastAsia"/>
          <w:kern w:val="0"/>
          <w:sz w:val="28"/>
          <w:szCs w:val="28"/>
        </w:rPr>
      </w:pPr>
      <w:r>
        <w:rPr>
          <w:rFonts w:cs="宋体" w:asciiTheme="minorEastAsia" w:hAnsiTheme="minorEastAsia"/>
          <w:sz w:val="28"/>
          <w:szCs w:val="28"/>
        </w:rPr>
        <w:br w:type="page"/>
      </w:r>
    </w:p>
    <w:p>
      <w:pPr>
        <w:spacing w:line="360" w:lineRule="auto"/>
        <w:jc w:val="center"/>
        <w:outlineLvl w:val="0"/>
        <w:rPr>
          <w:rFonts w:ascii="宋体" w:hAnsi="宋体" w:cs="宋体"/>
          <w:b/>
          <w:bCs/>
          <w:color w:val="000000"/>
          <w:kern w:val="0"/>
          <w:sz w:val="32"/>
          <w:szCs w:val="32"/>
        </w:rPr>
      </w:pPr>
      <w:bookmarkStart w:id="13" w:name="_Toc866"/>
      <w:r>
        <w:rPr>
          <w:rFonts w:hint="eastAsia" w:ascii="宋体" w:hAnsi="宋体" w:cs="宋体"/>
          <w:b/>
          <w:bCs/>
          <w:color w:val="000000"/>
          <w:kern w:val="0"/>
          <w:sz w:val="32"/>
          <w:szCs w:val="32"/>
        </w:rPr>
        <w:t>党委教师工作部/人事处2022年度工作总结</w:t>
      </w:r>
      <w:bookmarkEnd w:id="13"/>
    </w:p>
    <w:p>
      <w:pPr>
        <w:spacing w:line="560" w:lineRule="exact"/>
        <w:jc w:val="center"/>
        <w:rPr>
          <w:rFonts w:asciiTheme="minorEastAsia" w:hAnsiTheme="minorEastAsia" w:eastAsiaTheme="minorEastAsia" w:cstheme="minorEastAsia"/>
          <w:color w:val="000000"/>
          <w:kern w:val="0"/>
          <w:sz w:val="28"/>
          <w:szCs w:val="28"/>
        </w:rPr>
      </w:pPr>
    </w:p>
    <w:p>
      <w:pPr>
        <w:spacing w:line="360" w:lineRule="auto"/>
        <w:ind w:firstLine="548" w:firstLineChars="196"/>
        <w:rPr>
          <w:rFonts w:ascii="宋体" w:hAnsi="宋体" w:cs="宋体"/>
          <w:bCs/>
          <w:color w:val="000000"/>
          <w:kern w:val="0"/>
          <w:sz w:val="28"/>
          <w:szCs w:val="28"/>
        </w:rPr>
      </w:pPr>
      <w:r>
        <w:rPr>
          <w:rFonts w:hint="eastAsia" w:ascii="宋体" w:hAnsi="宋体" w:cs="宋体"/>
          <w:bCs/>
          <w:color w:val="000000"/>
          <w:kern w:val="0"/>
          <w:sz w:val="28"/>
          <w:szCs w:val="28"/>
        </w:rPr>
        <w:t>2022年，党委教师工作部/人事处在校党委、行政的正确领导下，深入学习贯彻党的二十大精神，紧紧围绕学校“十四五”事业发展规划，坚持立德树人根本任务，</w:t>
      </w:r>
      <w:r>
        <w:rPr>
          <w:rFonts w:hint="eastAsia" w:ascii="宋体" w:hAnsi="宋体" w:cs="宋体"/>
          <w:bCs/>
          <w:kern w:val="0"/>
          <w:sz w:val="28"/>
          <w:szCs w:val="28"/>
        </w:rPr>
        <w:t>加快推进学校“双一流”建设</w:t>
      </w:r>
      <w:r>
        <w:rPr>
          <w:rFonts w:hint="eastAsia" w:ascii="宋体" w:hAnsi="宋体" w:cs="宋体"/>
          <w:bCs/>
          <w:color w:val="000000"/>
          <w:kern w:val="0"/>
          <w:sz w:val="28"/>
          <w:szCs w:val="28"/>
        </w:rPr>
        <w:t>，在师德师风、人才队伍建设、师资培养、绩效分配等各方面都取得了良好的进展。具体总结如下：</w:t>
      </w:r>
    </w:p>
    <w:p>
      <w:pPr>
        <w:spacing w:line="360" w:lineRule="auto"/>
        <w:ind w:left="627"/>
        <w:rPr>
          <w:rFonts w:ascii="宋体" w:hAnsi="宋体" w:cs="宋体"/>
          <w:b/>
          <w:bCs/>
          <w:kern w:val="0"/>
          <w:sz w:val="28"/>
          <w:szCs w:val="28"/>
        </w:rPr>
      </w:pPr>
      <w:r>
        <w:rPr>
          <w:rFonts w:hint="eastAsia" w:ascii="宋体" w:hAnsi="宋体" w:cs="宋体"/>
          <w:b/>
          <w:bCs/>
          <w:kern w:val="0"/>
          <w:sz w:val="28"/>
          <w:szCs w:val="28"/>
        </w:rPr>
        <w:t>一、落实从严治党责任，党支部政治引领作用突出</w:t>
      </w:r>
    </w:p>
    <w:p>
      <w:pPr>
        <w:spacing w:line="360" w:lineRule="auto"/>
        <w:rPr>
          <w:rFonts w:ascii="宋体" w:hAnsi="宋体" w:cs="宋体"/>
          <w:bCs/>
          <w:color w:val="000000"/>
          <w:kern w:val="0"/>
          <w:sz w:val="28"/>
          <w:szCs w:val="28"/>
        </w:rPr>
      </w:pPr>
      <w:r>
        <w:rPr>
          <w:rFonts w:hint="eastAsia" w:ascii="宋体" w:hAnsi="宋体" w:cs="宋体"/>
          <w:bCs/>
          <w:color w:val="000000"/>
          <w:kern w:val="0"/>
          <w:sz w:val="28"/>
          <w:szCs w:val="28"/>
        </w:rPr>
        <w:t xml:space="preserve">    2022年，在学校党委的正确领导下，教师工作部/人事处党支部认真组织学习宣传贯彻党的二十大精神，深入学习习近平新时代中国特色社会主义思想，严格落实全面从严治党主体责任，扎实推进党支部的思想、政治、组织、作风和制度建设，进一步提高政治站位、增强政治意识。深入推进落实学校党风廉政建设宣传教育，成功立项党支部特色活动项目，开展红旗党支部、党员示范岗创建活动，积极参加学校学习宣传贯彻党的二十大精神主题征文活动；统筹全校教职工疫情防控各项工作，积极开展定点帮扶工作，顺利完成党支部换届工作。坚持党建引领，发挥党支部战斗堡垒作用，将全面从严治党融入教师工作、人事制度建设和人事日常工作中，为推动人事人才工作发展提供坚强保障。</w:t>
      </w:r>
    </w:p>
    <w:p>
      <w:pPr>
        <w:spacing w:line="360" w:lineRule="auto"/>
        <w:rPr>
          <w:rFonts w:ascii="宋体" w:hAnsi="宋体" w:cs="宋体"/>
          <w:b/>
          <w:bCs/>
          <w:kern w:val="0"/>
          <w:sz w:val="28"/>
          <w:szCs w:val="28"/>
        </w:rPr>
      </w:pPr>
      <w:r>
        <w:rPr>
          <w:rFonts w:hint="eastAsia" w:ascii="宋体" w:hAnsi="宋体" w:cs="宋体"/>
          <w:kern w:val="0"/>
          <w:sz w:val="28"/>
          <w:szCs w:val="28"/>
        </w:rPr>
        <w:t xml:space="preserve">   </w:t>
      </w:r>
      <w:r>
        <w:rPr>
          <w:rFonts w:hint="eastAsia" w:ascii="宋体" w:hAnsi="宋体" w:cs="宋体"/>
          <w:b/>
          <w:bCs/>
          <w:kern w:val="0"/>
          <w:sz w:val="28"/>
          <w:szCs w:val="28"/>
        </w:rPr>
        <w:t xml:space="preserve"> 二、紧盯“准则”贯彻落实，师德教育成效明显</w:t>
      </w:r>
    </w:p>
    <w:p>
      <w:pPr>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1.强化师德师风宣传教育工作。认真学习领会《中共教育部党组关于完善高校教师思想政治和师德师风建设工作体制机制的指导意见》文件精神，深入推进“师德涵育计划”，引导广大教师坚定理想信念、厚植爱国情怀、涵养高尚师德，积极营造争做“四有好老师”和“大先生”的浓厚氛围。2022年，教育部网站全文刊发“合肥工业大学持续加强师德师风建设”一文，受到广泛关注。持续强化新时代高校教师职业行为十项准则的学习宣传，通过集中学习、党课、双周三教师政治理论学习，实现教师理论教育和师德教育全覆盖。完成第38个教师节系列活动及其宣传。表彰优秀教师坚守讲台、教书育人的先进事迹，充分发挥优秀教师的示范带动作用，并充分利用微信公众号等，加大对先进典型的宣传力度，传递师德正能量。做好2022年合肥工业大学师生思想政治状况滚动调查工作，调查表明，教师师德师风状况总体向好，“知敬畏、明底线、守规矩”的意识不断增强。严格落实“师德一票否决制”，将师德师风表现作为教师年度考核、职务晋升、职称评定、岗位聘用等方面的重要内容，将师德评价第一标准落实到项目申报、评奖评优等教师工作各个方面，完成校内各部门提请的有关人员师德审核。</w:t>
      </w:r>
    </w:p>
    <w:p>
      <w:pPr>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2.组织多种形式的师德培训。进一步强化“十项准则”学习宣传教育，提升教师师德素养，提高教育教学能力，坚定广大教师为党育人、为国育才的初心使命。2022年，组织327名教师参加2022年师德专题培训并全部顺利取得证书；组织900余名教师参加暑期教师研修，98.2%的参训人员顺利完成学习任务。</w:t>
      </w:r>
    </w:p>
    <w:p>
      <w:pPr>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3.严肃违规行为查处，持续抓好警示教育。面向全校抓好警示教育、安全教育，强化法治教育、纪律规范教育。要求各单位利用教育部公开曝光违反教师职业行为十项准则典型案例和安徽省高校教师师德典型问题的通报等开展警示教育活动，对出现师德违规问题的纳入反面教材，引导教师以案为鉴，牢固树立底线意识，切实增强遵守教师职业行为十项准则的思想自觉和行动自觉。按照教育部师德失范处理指导意见及学校相关规定，认真开展师德举报调查核查工作，定期查看师德师风举报邮箱并做好记录；依法依规调查处理师德失范行为，及时完成师德违规行为调查取证和后续处置，问题线索全部销号。完成两次上报教育部“师德违规问题及通报情况统计”工作。</w:t>
      </w:r>
    </w:p>
    <w:p>
      <w:pPr>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三、深入实施人才强校战略，师资队伍水平不断提升</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1.全面实施人才强校战略。深入学习贯彻习近平总书记关于人才工作的重要讲话和指示精神，全面落实中央人才工作会议精神，组织召开合肥工业大学新时代人才工作会议，系统部署学校各项人才工作；出台《合肥工业大学关于进一步加强高层次人才队伍建设的实施意见》，围绕“十四五”目标和新一轮“双一流”建设任务，提出全面加强高层次人才队伍建设的具体意见和详细举措。</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2.优化师资人才引育制度。出台《合肥工业大学“讲席教授”岗位聘任实施细则》，面向全职引进的人才设立校级“讲席教授”岗位和院级“讲席教授”岗位，用好社会捐赠、自有资金等，提高引进人才待遇水平，增强政策吸引力；出台《合肥工业大学人才奖补资金管理使用实施细则》，提高省市奖补资金使用效益，激发人才工作活力；出台《合肥工业大学引进人才条件建设经费管理办法》，加强经费使用绩效评价，释放人才工作动能；修订《合肥工业大学教师退休规定》，合理延迟退休年龄，扩大培育战略科学家的人才基础。通过一系列政策的有利实施，从顶层设计层面持续优化人才工作体制机制，全面加强人才队伍建设。</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3.持续加强人才引进与培育</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1）加强全球人才招聘宣传力度。联合安徽省委组织部举办第二届国际青年学者论坛，通过多家国内外知名媒体平台扩大对外宣传，学校官微、微信视频号等平台同步对主论坛和分论坛进行直播，来自美国、英国、德国、澳大利亚等20多个国家和地区的海外青年学者参加主论坛和分论坛，吸引超过 10 万多人次观看，进一步扩大了学校“斛兵学者”“黄山学者”等人才岗位品牌影响力。</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2）加大人才和青年师资引进力度。全年度分批有序常态化开展师资引进工作，截至目前召开人事工作委员会会议6次，审议通过各类人才、青年教师、实验教师等聘用申请185人次，报到入职全职人才61人（其中正高级人才16人）、青年教师67人，其中具有博士研究生学历人数占比超过94.5%，学校教师数量稳步提升，师资水平不断提高。同时，做好人才聘期考核管理，本年度共完成47名人才的首聘期满考核工作。</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3）大力实施校内人才培育工程。一是实施“大先生”培育工程，建立健全师德师风长效机制，构建激励人才争做师德表率的文化环境，培育更多具有大学问、大情怀、大格局、大境界的“大先生”。二是实施战略科学家培育工程，继续推进“斛兵学者”系列岗位面向校内人员的遴选聘任，支持具有战略科学家能力和潜质的校内人才聘任至“斛兵学者”系列岗位。三是实施高层次人才培育工程，支持各学院组建高层次人才“育才梯队”，释放省市平台奖补及科学中心引才奖补资金共计745万元，全部用于学院人才引进和培育工作。</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4）全力做好人才项目和资助奖补工作。积极联系上级主管部门，做好合肥工业大学安徽省院士工作站的绩效评价、实地考察和补助申报工作；组织完成9项次125人次的各级各类人才项目申报，提前谋划，精心组织，全程服务，精准指导，充分发挥校内人才传帮带作用，本年度自主培育国家级青年人才9人、省部级人才6人；获批安徽省平台奖补项目5项、引才资助项目9项，获批资金205万，同比去年增长51.9%；首次参加安徽省留学回国人员创新创业扶持计划，入选6人。</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4.用心做好人才与专家服务工作。持续优化一站式入职服务流程，不断精简程序，提高工作效率；协调联系校医院，圆满完成65位高层次人才年度体检工作；完成29人的合肥市高层次人才申请认定及110余人次的引进人才购房补助申领工作；完成88名引进人才的专业技术职务聘任及资格证书印发工作等。</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5.加大培养力度，助力教师成长。持续做好新入职教职工岗前培训工作，邀请校领导、相关专家和部门负责人分别围绕校情校史、党的二十大精神、师德师风、学术诚信、教学发展、青年教师成长、教学与科研政策、财务政策等方面开设专题讲座，并通过校史馆参观、线上直播、网络培训等多种形式完成我校214位新入职教职工岗前培训工作；积极做好教师外语培训和国内外访学工作，选拔4位教学科研业绩突出的青年教师参加了北京外国语大学组织的英语培训，通过国家留基委公派出国项目遴选录取了7位出国访学教师，通过国内访学项目遴选了4位国内访学教师；顺利完成我校106位教师申请高校教师资格工作。</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6. 完善博士后管理工作，提高博士后培养质量</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（1）加强对博士后人员的招收宣传工作。截至2022年11月，共招收学科博士后（含师资博士后）、企业博士后65名；完成24名博士后的中期考核；完成51名博士后出站办理。</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（2）继续推进与省内外企业合作培养博士后。2022年度新增合作企业27家，为30名校企联合培养博士后做好相关服务。</w:t>
      </w:r>
    </w:p>
    <w:p>
      <w:pPr>
        <w:autoSpaceDE w:val="0"/>
        <w:autoSpaceDN w:val="0"/>
        <w:adjustRightInd w:val="0"/>
        <w:spacing w:line="360" w:lineRule="auto"/>
        <w:ind w:firstLine="560" w:firstLineChars="200"/>
        <w:jc w:val="left"/>
        <w:rPr>
          <w:rFonts w:ascii="宋体" w:hAnsi="宋体" w:cs="宋体"/>
          <w:bCs/>
          <w:color w:val="000000" w:themeColor="text1"/>
          <w:kern w:val="0"/>
          <w:sz w:val="28"/>
          <w:szCs w:val="28"/>
          <w14:textFill>
            <w14:solidFill>
              <w14:schemeClr w14:val="tx1"/>
            </w14:solidFill>
          </w14:textFill>
        </w:rPr>
      </w:pPr>
      <w:r>
        <w:rPr>
          <w:rFonts w:hint="eastAsia" w:ascii="宋体" w:hAnsi="宋体" w:cs="宋体"/>
          <w:bCs/>
          <w:color w:val="000000" w:themeColor="text1"/>
          <w:kern w:val="0"/>
          <w:sz w:val="28"/>
          <w:szCs w:val="28"/>
          <w14:textFill>
            <w14:solidFill>
              <w14:schemeClr w14:val="tx1"/>
            </w14:solidFill>
          </w14:textFill>
        </w:rPr>
        <w:t>（3）积极开展博士后项目的申报和管理工作。完成“香江学者”计划、博士后创新人才支持计划、博士后基金第70、71批面上资助、第4批特别资助(站前)、第15批特别资助(站中)、安徽省博士后科研活动经费资助等项目的申报遴选推荐工作。2022年度博士后基金面上资助获批6项。</w:t>
      </w:r>
    </w:p>
    <w:p>
      <w:pPr>
        <w:autoSpaceDE w:val="0"/>
        <w:autoSpaceDN w:val="0"/>
        <w:adjustRightInd w:val="0"/>
        <w:spacing w:line="360" w:lineRule="auto"/>
        <w:ind w:firstLine="562" w:firstLineChars="200"/>
        <w:jc w:val="left"/>
        <w:rPr>
          <w:rFonts w:ascii="宋体" w:hAnsi="宋体" w:cs="宋体"/>
          <w:b/>
          <w:kern w:val="0"/>
          <w:sz w:val="28"/>
          <w:szCs w:val="28"/>
        </w:rPr>
      </w:pPr>
      <w:r>
        <w:rPr>
          <w:rFonts w:hint="eastAsia" w:ascii="宋体" w:hAnsi="宋体" w:cs="宋体"/>
          <w:b/>
          <w:kern w:val="0"/>
          <w:sz w:val="28"/>
          <w:szCs w:val="28"/>
        </w:rPr>
        <w:t>四、深化人事制度改革，不断提升人事管理水平</w:t>
      </w:r>
    </w:p>
    <w:p>
      <w:pPr>
        <w:autoSpaceDE w:val="0"/>
        <w:autoSpaceDN w:val="0"/>
        <w:adjustRightInd w:val="0"/>
        <w:spacing w:line="360" w:lineRule="auto"/>
        <w:ind w:firstLine="560" w:firstLineChars="200"/>
        <w:jc w:val="left"/>
        <w:rPr>
          <w:rFonts w:ascii="宋体" w:hAnsi="宋体" w:cs="宋体"/>
          <w:sz w:val="28"/>
          <w:szCs w:val="28"/>
        </w:rPr>
      </w:pPr>
      <w:r>
        <w:rPr>
          <w:rFonts w:hint="eastAsia" w:ascii="宋体" w:hAnsi="宋体" w:cs="宋体"/>
          <w:sz w:val="28"/>
          <w:szCs w:val="28"/>
        </w:rPr>
        <w:t>1.优化机构与岗位设置。坚持党管机构编制原则，严格按照学校机构编制管理办法，规范程序，组织召开9次学校机构编制工作小组会议，共完成校内15个部门的机构岗位设置和调整工作。</w:t>
      </w:r>
    </w:p>
    <w:p>
      <w:pPr>
        <w:autoSpaceDE w:val="0"/>
        <w:autoSpaceDN w:val="0"/>
        <w:adjustRightInd w:val="0"/>
        <w:spacing w:line="360" w:lineRule="auto"/>
        <w:ind w:firstLine="560" w:firstLineChars="200"/>
        <w:jc w:val="left"/>
        <w:rPr>
          <w:rFonts w:ascii="宋体" w:hAnsi="宋体" w:cs="宋体"/>
          <w:sz w:val="28"/>
          <w:szCs w:val="28"/>
        </w:rPr>
      </w:pPr>
      <w:r>
        <w:rPr>
          <w:rFonts w:hint="eastAsia" w:ascii="宋体" w:hAnsi="宋体" w:cs="宋体"/>
          <w:sz w:val="28"/>
          <w:szCs w:val="28"/>
        </w:rPr>
        <w:t>2.完善各类人员晋升通道。为开展好职员职级评聘工作，对全校管理人员的职员信息及申报意向进行全面梳理，摸清底数，并根据学校实际情况合理设置比例，完成700余人五级及以下职员职级的评聘工作；为提高人事派遣人员工作积极性，通过多次调查论证、制定转聘方案等，组织完成校内22名校聘人事派遣转聘劳动合同制人员的工作。</w:t>
      </w:r>
    </w:p>
    <w:p>
      <w:pPr>
        <w:autoSpaceDE w:val="0"/>
        <w:autoSpaceDN w:val="0"/>
        <w:adjustRightInd w:val="0"/>
        <w:spacing w:line="360" w:lineRule="auto"/>
        <w:ind w:firstLine="560" w:firstLineChars="200"/>
        <w:jc w:val="left"/>
        <w:rPr>
          <w:rFonts w:ascii="宋体" w:hAnsi="宋体" w:cs="宋体"/>
          <w:sz w:val="28"/>
          <w:szCs w:val="28"/>
        </w:rPr>
      </w:pPr>
      <w:r>
        <w:rPr>
          <w:rFonts w:hint="eastAsia" w:ascii="宋体" w:hAnsi="宋体" w:cs="宋体"/>
          <w:sz w:val="28"/>
          <w:szCs w:val="28"/>
        </w:rPr>
        <w:t>3.顺利完成年度考核工作。完善校院两级考核体系，组织各单位认真总结2021年度单位和个人在教学、科研、人才培养、学科建设等方面的工作，做好教学科研人员个人绩效核拨系数的核算。2021年度单位和个人考核共3959人，不参加考核13人，其中考核优秀643人，称职3296人，基本称职6人，不称职14人，并将个人考核表整理归入个人档案。</w:t>
      </w:r>
    </w:p>
    <w:p>
      <w:pPr>
        <w:autoSpaceDE w:val="0"/>
        <w:autoSpaceDN w:val="0"/>
        <w:adjustRightInd w:val="0"/>
        <w:spacing w:line="360" w:lineRule="auto"/>
        <w:ind w:firstLine="560" w:firstLineChars="200"/>
        <w:jc w:val="left"/>
        <w:rPr>
          <w:rFonts w:ascii="宋体" w:hAnsi="宋体" w:cs="宋体"/>
          <w:sz w:val="28"/>
          <w:szCs w:val="28"/>
        </w:rPr>
      </w:pPr>
      <w:r>
        <w:rPr>
          <w:rFonts w:hint="eastAsia" w:ascii="宋体" w:hAnsi="宋体" w:cs="宋体"/>
          <w:sz w:val="28"/>
          <w:szCs w:val="28"/>
        </w:rPr>
        <w:t>4.完成各类人员招聘工作。在招聘过程中，严把思想品德关，注重选人导向，规范招聘程序。本年度共开展专职辅导员、其他专业技术、一般管理和科研助理等岗位招聘17场，累计审核报名简历2755余份，录用人员108名。</w:t>
      </w:r>
    </w:p>
    <w:p>
      <w:pPr>
        <w:autoSpaceDE w:val="0"/>
        <w:autoSpaceDN w:val="0"/>
        <w:adjustRightInd w:val="0"/>
        <w:spacing w:line="360" w:lineRule="auto"/>
        <w:ind w:firstLine="560" w:firstLineChars="200"/>
        <w:jc w:val="left"/>
        <w:rPr>
          <w:rFonts w:ascii="宋体" w:hAnsi="宋体" w:cs="宋体"/>
          <w:sz w:val="28"/>
          <w:szCs w:val="28"/>
        </w:rPr>
      </w:pPr>
      <w:r>
        <w:rPr>
          <w:rFonts w:hint="eastAsia" w:ascii="宋体" w:hAnsi="宋体" w:cs="宋体"/>
          <w:sz w:val="28"/>
          <w:szCs w:val="28"/>
        </w:rPr>
        <w:t>5.做好人员调配与服务工作。本年度共召开人事工作例会12次，审议议题453项，并认真落实会议决定。实行“一站式”报到入职服务，共办理275名新进人员入职手续（其中青年教师145名）、74名教职工异动手续，完成100余次数据统计工作和105名新进博士领取房补等事宜。继续做好人员选派、借调、挂职等，完成4名到国家部委、地方政府挂职人员的服务保障工作，推荐2名优秀专业技术人员到六安市挂职。</w:t>
      </w:r>
    </w:p>
    <w:p>
      <w:pPr>
        <w:autoSpaceDE w:val="0"/>
        <w:autoSpaceDN w:val="0"/>
        <w:adjustRightInd w:val="0"/>
        <w:spacing w:line="360" w:lineRule="auto"/>
        <w:ind w:firstLine="560" w:firstLineChars="200"/>
        <w:jc w:val="left"/>
        <w:rPr>
          <w:rFonts w:ascii="宋体" w:hAnsi="宋体" w:cs="宋体"/>
          <w:sz w:val="28"/>
          <w:szCs w:val="28"/>
        </w:rPr>
      </w:pPr>
      <w:r>
        <w:rPr>
          <w:rFonts w:hint="eastAsia" w:ascii="宋体" w:hAnsi="宋体" w:cs="宋体"/>
          <w:sz w:val="28"/>
          <w:szCs w:val="28"/>
        </w:rPr>
        <w:t>6.加强人员管理工作。规范考勤管理，严肃考勤纪律，对教职工坚持按月考勤，实行绩效津贴月报制度，做好病事假管理工作。开展了410人次的校外兼职和离岗创业备案审批工作。按照军工质量体系要求，本年度共完成19次军工项目人员培训和3名新进人员质量体系任职资格评价等工作，并顺利通过今年军工质量体系监督审核。妥善处理好各类人员的来访、信访和教代会提案答复工作。</w:t>
      </w:r>
    </w:p>
    <w:p>
      <w:pPr>
        <w:autoSpaceDE w:val="0"/>
        <w:autoSpaceDN w:val="0"/>
        <w:adjustRightInd w:val="0"/>
        <w:spacing w:line="360" w:lineRule="auto"/>
        <w:ind w:firstLine="560" w:firstLineChars="200"/>
        <w:jc w:val="left"/>
        <w:rPr>
          <w:rFonts w:ascii="宋体" w:hAnsi="宋体" w:cs="宋体"/>
          <w:sz w:val="28"/>
          <w:szCs w:val="28"/>
        </w:rPr>
      </w:pPr>
      <w:r>
        <w:rPr>
          <w:rFonts w:hint="eastAsia" w:ascii="宋体" w:hAnsi="宋体" w:cs="宋体"/>
          <w:sz w:val="28"/>
          <w:szCs w:val="28"/>
        </w:rPr>
        <w:t>7.做好教职工退休工作。优化教师退休及返聘制度，修订《合肥工业大学教师退休规定（修订稿）》。做好离退休人员服务工作,积极落实离退休人员的生活待遇，核算退休人员工资发放金额，协调省人社厅完成退休人员待遇的审批工作，做好离退休人员档案转接工作。2022年度共办理127人正式退休手续，13人延迟退休手续，27人次的退休教师返聘工作，其中17人返聘至教学岗位，10人返聘至科研岗位。</w:t>
      </w:r>
    </w:p>
    <w:p>
      <w:pPr>
        <w:autoSpaceDE w:val="0"/>
        <w:autoSpaceDN w:val="0"/>
        <w:adjustRightInd w:val="0"/>
        <w:spacing w:line="360" w:lineRule="auto"/>
        <w:ind w:firstLine="560" w:firstLineChars="200"/>
        <w:jc w:val="left"/>
        <w:rPr>
          <w:rFonts w:ascii="宋体" w:hAnsi="宋体" w:cs="宋体"/>
          <w:color w:val="000000"/>
          <w:kern w:val="0"/>
          <w:sz w:val="28"/>
          <w:szCs w:val="28"/>
        </w:rPr>
      </w:pPr>
      <w:r>
        <w:rPr>
          <w:rFonts w:hint="eastAsia" w:ascii="宋体" w:hAnsi="宋体" w:cs="宋体"/>
          <w:sz w:val="28"/>
          <w:szCs w:val="28"/>
        </w:rPr>
        <w:t>8. 推进人事信息数字化建设。积极推进人事管理系统数字化建设，形成集人员数据收集、查询、统计和更新等功能为一体的人事管理系统；积极探索“数字+档案”管理服务新模式，开展干部人事档案管理信息系统及人事档案数字化建设工作，实现干部人事档案实体数字化，管理规范化、科学化和信息化。</w:t>
      </w:r>
    </w:p>
    <w:p>
      <w:pPr>
        <w:widowControl/>
        <w:spacing w:line="360" w:lineRule="auto"/>
        <w:ind w:firstLine="576"/>
        <w:rPr>
          <w:rFonts w:ascii="宋体" w:hAnsi="宋体" w:cs="宋体"/>
          <w:b/>
          <w:kern w:val="0"/>
          <w:sz w:val="28"/>
          <w:szCs w:val="28"/>
        </w:rPr>
      </w:pPr>
      <w:r>
        <w:rPr>
          <w:rFonts w:hint="eastAsia" w:ascii="宋体" w:hAnsi="宋体" w:cs="宋体"/>
          <w:b/>
          <w:kern w:val="0"/>
          <w:sz w:val="28"/>
          <w:szCs w:val="28"/>
        </w:rPr>
        <w:t>五、职称评聘工作稳步开展，专业分级工作持续推进</w:t>
      </w:r>
    </w:p>
    <w:p>
      <w:pPr>
        <w:autoSpaceDE w:val="0"/>
        <w:autoSpaceDN w:val="0"/>
        <w:adjustRightInd w:val="0"/>
        <w:spacing w:line="360" w:lineRule="auto"/>
        <w:ind w:firstLine="560" w:firstLineChars="200"/>
        <w:jc w:val="left"/>
        <w:rPr>
          <w:rFonts w:ascii="宋体" w:hAnsi="宋体" w:cs="宋体"/>
          <w:kern w:val="0"/>
          <w:sz w:val="28"/>
          <w:szCs w:val="28"/>
        </w:rPr>
      </w:pPr>
      <w:r>
        <w:rPr>
          <w:rFonts w:hint="eastAsia" w:ascii="宋体" w:hAnsi="宋体" w:cs="宋体"/>
          <w:kern w:val="0"/>
          <w:sz w:val="28"/>
          <w:szCs w:val="28"/>
        </w:rPr>
        <w:t>1.平稳有序开展专业技术职务评聘工作。2022年6月至12月份之间完成2021年度教师、科研、实验及工程系列高级专业技术职务评聘工作，共236人申报，经评审共有35人晋升正高，71人晋升副高；预计本学期期末之前完成2021年度中、初级专业技术职务评聘工作；根据安徽省相关厅局及合肥市教育局下发的高级职称评审工作通知要求，已先后分5批完成各系列共计18人的外评高级专业技术职务评审工作，共推荐8人。</w:t>
      </w:r>
    </w:p>
    <w:p>
      <w:pPr>
        <w:autoSpaceDE w:val="0"/>
        <w:autoSpaceDN w:val="0"/>
        <w:adjustRightInd w:val="0"/>
        <w:spacing w:line="360" w:lineRule="auto"/>
        <w:ind w:firstLine="560" w:firstLineChars="200"/>
        <w:jc w:val="left"/>
        <w:rPr>
          <w:rFonts w:ascii="宋体" w:hAnsi="宋体" w:cs="宋体"/>
          <w:color w:val="000000"/>
          <w:kern w:val="0"/>
          <w:sz w:val="28"/>
          <w:szCs w:val="28"/>
          <w:highlight w:val="yellow"/>
        </w:rPr>
      </w:pPr>
      <w:r>
        <w:rPr>
          <w:rFonts w:hint="eastAsia" w:ascii="宋体" w:hAnsi="宋体" w:cs="宋体"/>
          <w:color w:val="000000"/>
          <w:kern w:val="0"/>
          <w:sz w:val="28"/>
          <w:szCs w:val="28"/>
        </w:rPr>
        <w:t>2.持续推动专业技术岗位分级聘任工作。2022年7月发布《合肥工业大学第五轮专业技术岗位分级聘任工作实施办法》和《关于专业技术岗位分级聘任和五级及以下职员职级评聘工作的相关规定》，同时全面启动第五轮专业技术岗位分级聘任工作，目前已完成正高申报晋升人员的资格审核、问题反馈工作，预计12月份完成全部评聘工作。</w:t>
      </w:r>
    </w:p>
    <w:p>
      <w:pPr>
        <w:spacing w:line="360" w:lineRule="auto"/>
        <w:rPr>
          <w:rFonts w:ascii="宋体" w:hAnsi="宋体" w:cs="宋体"/>
          <w:b/>
          <w:bCs/>
          <w:kern w:val="0"/>
          <w:sz w:val="28"/>
          <w:szCs w:val="28"/>
        </w:rPr>
      </w:pPr>
      <w:r>
        <w:rPr>
          <w:rFonts w:hint="eastAsia" w:ascii="宋体" w:hAnsi="宋体" w:cs="宋体"/>
          <w:kern w:val="0"/>
          <w:sz w:val="28"/>
          <w:szCs w:val="28"/>
        </w:rPr>
        <w:t xml:space="preserve">    </w:t>
      </w:r>
      <w:r>
        <w:rPr>
          <w:rFonts w:hint="eastAsia" w:ascii="宋体" w:hAnsi="宋体" w:cs="宋体"/>
          <w:b/>
          <w:bCs/>
          <w:kern w:val="0"/>
          <w:sz w:val="28"/>
          <w:szCs w:val="28"/>
        </w:rPr>
        <w:t>六、优化薪酬管理与绩效分配体系，教职工满意度不断提升</w:t>
      </w:r>
    </w:p>
    <w:p>
      <w:pPr>
        <w:widowControl/>
        <w:spacing w:line="360" w:lineRule="auto"/>
        <w:ind w:firstLine="576"/>
        <w:rPr>
          <w:rFonts w:ascii="宋体" w:hAnsi="宋体" w:cs="宋体"/>
          <w:color w:val="000000"/>
          <w:kern w:val="0"/>
          <w:sz w:val="28"/>
          <w:szCs w:val="28"/>
          <w:lang w:val="zh-CN"/>
        </w:rPr>
      </w:pPr>
      <w:r>
        <w:rPr>
          <w:rFonts w:hint="eastAsia" w:ascii="宋体" w:hAnsi="宋体" w:cs="宋体"/>
          <w:bCs/>
          <w:color w:val="000000"/>
          <w:kern w:val="0"/>
          <w:sz w:val="28"/>
          <w:szCs w:val="28"/>
          <w:lang w:val="zh-CN"/>
        </w:rPr>
        <w:t>1.切实做好薪酬管理与服务相关工作。</w:t>
      </w:r>
      <w:r>
        <w:rPr>
          <w:rFonts w:hint="eastAsia" w:ascii="宋体" w:hAnsi="宋体" w:cs="宋体"/>
          <w:color w:val="000000"/>
          <w:kern w:val="0"/>
          <w:sz w:val="28"/>
          <w:szCs w:val="28"/>
          <w:lang w:val="zh-CN"/>
        </w:rPr>
        <w:t>2022年度，完成全校在职4070人、离退休3028人工资按月发放工作；完成2021年度全校在职3964人考核晋升薪级发放以及第13个月工资与文明校园奖发放工作；完成全校在职、离休4046人工资标准调整与离退休教职工3010人离退休补贴核定及发放工作；完成1349人次职称、职务、职级、返聘等变动的调资工作；完成新参加工作人员工资确定审批263人；办理在职人员调动转移工资手续53人；按月发放挂职补贴、人才补贴、辅导员津贴等9项津补贴689人次；完成校内外人员各类酬金、科研绩效审核发放3850份（次）；做好工资数据、档案核查与校对，确保全校教职工薪酬福利精准发放。</w:t>
      </w:r>
    </w:p>
    <w:p>
      <w:pPr>
        <w:spacing w:line="360" w:lineRule="auto"/>
        <w:ind w:firstLine="560" w:firstLineChars="200"/>
        <w:rPr>
          <w:rFonts w:ascii="宋体" w:hAnsi="宋体" w:cs="宋体"/>
          <w:color w:val="000000"/>
          <w:kern w:val="0"/>
          <w:sz w:val="28"/>
          <w:szCs w:val="28"/>
          <w:lang w:val="zh-CN"/>
        </w:rPr>
      </w:pPr>
      <w:r>
        <w:rPr>
          <w:rFonts w:hint="eastAsia" w:ascii="宋体" w:hAnsi="宋体" w:cs="宋体"/>
          <w:bCs/>
          <w:color w:val="000000"/>
          <w:kern w:val="0"/>
          <w:sz w:val="28"/>
          <w:szCs w:val="28"/>
          <w:lang w:val="zh-CN"/>
        </w:rPr>
        <w:t>2.持续优化绩效分配体系与激励机制。</w:t>
      </w:r>
      <w:r>
        <w:rPr>
          <w:rFonts w:hint="eastAsia" w:ascii="宋体" w:hAnsi="宋体" w:cs="宋体"/>
          <w:color w:val="000000"/>
          <w:kern w:val="0"/>
          <w:sz w:val="28"/>
          <w:szCs w:val="28"/>
          <w:lang w:val="zh-CN"/>
        </w:rPr>
        <w:t>综合运用工资绩效台账和财务统计数据，对全校的薪酬数据进行详尽的统计学分析，定期开展同行薪酬水平调查，结合教育部绩效总量限制，编制工资总额预算和人工成本预算，科学合理制定与不断优化绩效分配体系，强化绩效分配的公平性和激励性，保障学校师资队伍稳定与人才培养目标。加快薪酬管理信息化建设，升级绩效工资管理信息系统，完成</w:t>
      </w:r>
      <w:r>
        <w:rPr>
          <w:rFonts w:hint="eastAsia" w:ascii="宋体" w:hAnsi="宋体" w:cs="宋体"/>
          <w:kern w:val="0"/>
          <w:sz w:val="28"/>
          <w:szCs w:val="28"/>
          <w:lang w:val="zh-CN"/>
        </w:rPr>
        <w:t>2021年度</w:t>
      </w:r>
      <w:r>
        <w:rPr>
          <w:rFonts w:hint="eastAsia" w:ascii="宋体" w:hAnsi="宋体" w:cs="宋体"/>
          <w:color w:val="000000"/>
          <w:kern w:val="0"/>
          <w:sz w:val="28"/>
          <w:szCs w:val="28"/>
          <w:lang w:val="zh-CN"/>
        </w:rPr>
        <w:t>3804人绩效测算核拨与发放工作，在提高工作效率的同时，保证绩效分配的准确度与教职工的满意度。</w:t>
      </w:r>
    </w:p>
    <w:p>
      <w:pPr>
        <w:spacing w:line="360" w:lineRule="auto"/>
        <w:ind w:firstLine="560" w:firstLineChars="200"/>
        <w:rPr>
          <w:rFonts w:ascii="宋体" w:hAnsi="宋体" w:cs="宋体"/>
          <w:color w:val="000000"/>
          <w:kern w:val="0"/>
          <w:sz w:val="28"/>
          <w:szCs w:val="28"/>
          <w:lang w:val="zh-CN"/>
        </w:rPr>
      </w:pPr>
      <w:r>
        <w:rPr>
          <w:rFonts w:hint="eastAsia" w:ascii="宋体" w:hAnsi="宋体" w:cs="宋体"/>
          <w:bCs/>
          <w:color w:val="000000"/>
          <w:kern w:val="0"/>
          <w:sz w:val="28"/>
          <w:szCs w:val="28"/>
          <w:lang w:val="zh-CN"/>
        </w:rPr>
        <w:t>3.不断提升社会保险与福利保障水平。</w:t>
      </w:r>
      <w:r>
        <w:rPr>
          <w:rFonts w:hint="eastAsia" w:ascii="宋体" w:hAnsi="宋体" w:cs="宋体"/>
          <w:color w:val="000000"/>
          <w:kern w:val="0"/>
          <w:sz w:val="28"/>
          <w:szCs w:val="28"/>
          <w:lang w:val="zh-CN"/>
        </w:rPr>
        <w:t>根据安徽省社保局和合肥市社保局政策规定，及时办理全校教职工社会保险的转移、增减员等变动情况；完成2022年度医疗、工伤、失业保险缴费基数调整7406人次；完成3863名在职在编人员公积金缴费基数、提租补贴调整工作；完成2014年10月至2021年12月退休教职工638人养老保险和职业年金审核表及比例补贴审核上报工作，合计上报材料7600余份，查档核对信息1.4万条；赴省人社厅沟通10余次，全力推进2014年10以后退休人员待遇重新核定工作；完成2022年度92名去世在职、离退休人员抚恤金丧葬费等发放，以及140名遗属、退养家属工生活费增补工作；完成2022年度工伤认定与理赔兑现工作。</w:t>
      </w:r>
    </w:p>
    <w:p>
      <w:pPr>
        <w:widowControl/>
        <w:spacing w:line="360" w:lineRule="auto"/>
        <w:ind w:firstLine="576"/>
        <w:rPr>
          <w:rFonts w:ascii="宋体" w:hAnsi="宋体" w:cs="宋体"/>
          <w:b/>
          <w:color w:val="0000FF"/>
          <w:kern w:val="0"/>
          <w:sz w:val="28"/>
          <w:szCs w:val="28"/>
        </w:rPr>
      </w:pPr>
      <w:r>
        <w:rPr>
          <w:rFonts w:hint="eastAsia" w:ascii="宋体" w:hAnsi="宋体" w:cs="宋体"/>
          <w:b/>
          <w:color w:val="000000"/>
          <w:kern w:val="0"/>
          <w:sz w:val="28"/>
          <w:szCs w:val="28"/>
        </w:rPr>
        <w:t>七、</w:t>
      </w:r>
      <w:r>
        <w:rPr>
          <w:rFonts w:hint="eastAsia" w:ascii="宋体" w:hAnsi="宋体" w:cs="宋体"/>
          <w:b/>
          <w:kern w:val="0"/>
          <w:sz w:val="28"/>
          <w:szCs w:val="28"/>
          <w:lang w:val="zh-CN"/>
        </w:rPr>
        <w:t>提高综合服务效能，</w:t>
      </w:r>
      <w:r>
        <w:rPr>
          <w:rFonts w:hint="eastAsia" w:ascii="宋体" w:hAnsi="宋体" w:cs="宋体"/>
          <w:b/>
          <w:kern w:val="0"/>
          <w:sz w:val="28"/>
          <w:szCs w:val="28"/>
        </w:rPr>
        <w:t>人事服务质量不断提升</w:t>
      </w:r>
    </w:p>
    <w:p>
      <w:pPr>
        <w:spacing w:line="360" w:lineRule="auto"/>
        <w:ind w:firstLine="560" w:firstLineChars="200"/>
        <w:rPr>
          <w:rFonts w:ascii="宋体" w:hAnsi="宋体" w:cs="宋体"/>
          <w:color w:val="000000"/>
          <w:kern w:val="0"/>
          <w:sz w:val="28"/>
          <w:szCs w:val="28"/>
        </w:rPr>
      </w:pPr>
      <w:r>
        <w:rPr>
          <w:rFonts w:hint="eastAsia" w:ascii="宋体" w:hAnsi="宋体" w:cs="宋体"/>
          <w:color w:val="000000"/>
          <w:kern w:val="0"/>
          <w:sz w:val="28"/>
          <w:szCs w:val="28"/>
        </w:rPr>
        <w:t>1.</w:t>
      </w:r>
      <w:r>
        <w:rPr>
          <w:rFonts w:hint="eastAsia" w:ascii="宋体" w:hAnsi="宋体" w:cs="宋体"/>
          <w:color w:val="000000"/>
          <w:kern w:val="0"/>
          <w:sz w:val="28"/>
          <w:szCs w:val="28"/>
          <w:lang w:val="zh-CN"/>
        </w:rPr>
        <w:t>提供优质人事综合服务。</w:t>
      </w:r>
      <w:r>
        <w:rPr>
          <w:rFonts w:hint="eastAsia" w:ascii="宋体" w:hAnsi="宋体" w:cs="宋体"/>
          <w:color w:val="000000"/>
          <w:kern w:val="0"/>
          <w:sz w:val="28"/>
          <w:szCs w:val="28"/>
        </w:rPr>
        <w:t>坚持“以人为本”的理念，进一步</w:t>
      </w:r>
      <w:r>
        <w:rPr>
          <w:rFonts w:hint="eastAsia" w:ascii="宋体" w:hAnsi="宋体" w:cs="宋体"/>
          <w:color w:val="000000"/>
          <w:kern w:val="0"/>
          <w:sz w:val="28"/>
          <w:szCs w:val="28"/>
          <w:lang w:val="zh-CN"/>
        </w:rPr>
        <w:t>简化办事流程，提高服务效能，主动解决教职工面临的问题，妥善处理好各类人员的信访和上访工作。针对新进人员入职报到存在的程序繁、手续杂、部门多等问题，开展了一站式服务工作。在新进人员报到前，提前为新进人员办理工作证、校园一卡通、住房登记、开通一卡通借书功能，新进人员只需到人事处一次，便可完成所有入职手续，进一步提升了新进人员的归属感。根据教职工实际需要，依据学校相关政策，</w:t>
      </w:r>
      <w:r>
        <w:rPr>
          <w:rFonts w:hint="eastAsia" w:ascii="宋体" w:hAnsi="宋体" w:cs="宋体"/>
          <w:color w:val="000000"/>
          <w:kern w:val="0"/>
          <w:sz w:val="28"/>
          <w:szCs w:val="28"/>
        </w:rPr>
        <w:t>2022年度</w:t>
      </w:r>
      <w:r>
        <w:rPr>
          <w:rFonts w:hint="eastAsia" w:ascii="宋体" w:hAnsi="宋体" w:cs="宋体"/>
          <w:color w:val="000000"/>
          <w:kern w:val="0"/>
          <w:sz w:val="28"/>
          <w:szCs w:val="28"/>
          <w:lang w:val="zh-CN"/>
        </w:rPr>
        <w:t>为教职工</w:t>
      </w:r>
      <w:r>
        <w:rPr>
          <w:rFonts w:hint="eastAsia" w:ascii="宋体" w:hAnsi="宋体" w:cs="宋体"/>
          <w:color w:val="000000"/>
          <w:kern w:val="0"/>
          <w:sz w:val="28"/>
          <w:szCs w:val="28"/>
        </w:rPr>
        <w:t>开具人事证明1102份，办理退休证、工作证、探亲证396本，办理派出访学和探亲等报备出国11人。</w:t>
      </w:r>
      <w:r>
        <w:rPr>
          <w:rFonts w:hint="eastAsia" w:ascii="宋体" w:hAnsi="宋体" w:cs="宋体"/>
          <w:color w:val="000000"/>
          <w:kern w:val="0"/>
          <w:sz w:val="28"/>
          <w:szCs w:val="28"/>
          <w:lang w:val="zh-CN"/>
        </w:rPr>
        <w:t>接待新进人员报到</w:t>
      </w:r>
      <w:r>
        <w:rPr>
          <w:rFonts w:hint="eastAsia" w:ascii="宋体" w:hAnsi="宋体" w:cs="宋体"/>
          <w:color w:val="000000"/>
          <w:kern w:val="0"/>
          <w:sz w:val="28"/>
          <w:szCs w:val="28"/>
        </w:rPr>
        <w:t>243</w:t>
      </w:r>
      <w:r>
        <w:rPr>
          <w:rFonts w:hint="eastAsia" w:ascii="宋体" w:hAnsi="宋体" w:cs="宋体"/>
          <w:color w:val="000000"/>
          <w:kern w:val="0"/>
          <w:sz w:val="28"/>
          <w:szCs w:val="28"/>
          <w:lang w:val="zh-CN"/>
        </w:rPr>
        <w:t>人，开具介绍信</w:t>
      </w:r>
      <w:r>
        <w:rPr>
          <w:rFonts w:hint="eastAsia" w:ascii="宋体" w:hAnsi="宋体" w:cs="宋体"/>
          <w:color w:val="000000"/>
          <w:kern w:val="0"/>
          <w:sz w:val="28"/>
          <w:szCs w:val="28"/>
        </w:rPr>
        <w:t>328</w:t>
      </w:r>
      <w:r>
        <w:rPr>
          <w:rFonts w:hint="eastAsia" w:ascii="宋体" w:hAnsi="宋体" w:cs="宋体"/>
          <w:color w:val="000000"/>
          <w:kern w:val="0"/>
          <w:sz w:val="28"/>
          <w:szCs w:val="28"/>
          <w:lang w:val="zh-CN"/>
        </w:rPr>
        <w:t>份，接收新进人员档案</w:t>
      </w:r>
      <w:r>
        <w:rPr>
          <w:rFonts w:hint="eastAsia" w:ascii="宋体" w:hAnsi="宋体" w:cs="宋体"/>
          <w:color w:val="000000"/>
          <w:kern w:val="0"/>
          <w:sz w:val="28"/>
          <w:szCs w:val="28"/>
        </w:rPr>
        <w:t>236</w:t>
      </w:r>
      <w:r>
        <w:rPr>
          <w:rFonts w:hint="eastAsia" w:ascii="宋体" w:hAnsi="宋体" w:cs="宋体"/>
          <w:color w:val="000000"/>
          <w:kern w:val="0"/>
          <w:sz w:val="28"/>
          <w:szCs w:val="28"/>
          <w:lang w:val="zh-CN"/>
        </w:rPr>
        <w:t>卷，接收各类归档材料共</w:t>
      </w:r>
      <w:r>
        <w:rPr>
          <w:rFonts w:hint="eastAsia" w:ascii="宋体" w:hAnsi="宋体" w:cs="宋体"/>
          <w:color w:val="000000"/>
          <w:kern w:val="0"/>
          <w:sz w:val="28"/>
          <w:szCs w:val="28"/>
        </w:rPr>
        <w:t>18000余</w:t>
      </w:r>
      <w:r>
        <w:rPr>
          <w:rFonts w:hint="eastAsia" w:ascii="宋体" w:hAnsi="宋体" w:cs="宋体"/>
          <w:color w:val="000000"/>
          <w:kern w:val="0"/>
          <w:sz w:val="28"/>
          <w:szCs w:val="28"/>
          <w:lang w:val="zh-CN"/>
        </w:rPr>
        <w:t>份；转出档案</w:t>
      </w:r>
      <w:r>
        <w:rPr>
          <w:rFonts w:hint="eastAsia" w:ascii="宋体" w:hAnsi="宋体" w:cs="宋体"/>
          <w:color w:val="000000"/>
          <w:kern w:val="0"/>
          <w:sz w:val="28"/>
          <w:szCs w:val="28"/>
        </w:rPr>
        <w:t>32</w:t>
      </w:r>
      <w:r>
        <w:rPr>
          <w:rFonts w:hint="eastAsia" w:ascii="宋体" w:hAnsi="宋体" w:cs="宋体"/>
          <w:color w:val="000000"/>
          <w:kern w:val="0"/>
          <w:sz w:val="28"/>
          <w:szCs w:val="28"/>
          <w:lang w:val="zh-CN"/>
        </w:rPr>
        <w:t>卷；接待校内外有关单位查（借）阅教职员工人事档案</w:t>
      </w:r>
      <w:r>
        <w:rPr>
          <w:rFonts w:hint="eastAsia" w:ascii="宋体" w:hAnsi="宋体" w:cs="宋体"/>
          <w:color w:val="000000"/>
          <w:kern w:val="0"/>
          <w:sz w:val="28"/>
          <w:szCs w:val="28"/>
        </w:rPr>
        <w:t>6000余</w:t>
      </w:r>
      <w:r>
        <w:rPr>
          <w:rFonts w:hint="eastAsia" w:ascii="宋体" w:hAnsi="宋体" w:cs="宋体"/>
          <w:color w:val="000000"/>
          <w:kern w:val="0"/>
          <w:sz w:val="28"/>
          <w:szCs w:val="28"/>
          <w:lang w:val="zh-CN"/>
        </w:rPr>
        <w:t>人次；配合学校及相关部门对各类人事信息进行核查共计</w:t>
      </w:r>
      <w:r>
        <w:rPr>
          <w:rFonts w:hint="eastAsia" w:ascii="宋体" w:hAnsi="宋体" w:cs="宋体"/>
          <w:color w:val="000000"/>
          <w:kern w:val="0"/>
          <w:sz w:val="28"/>
          <w:szCs w:val="28"/>
        </w:rPr>
        <w:t>562</w:t>
      </w:r>
      <w:r>
        <w:rPr>
          <w:rFonts w:hint="eastAsia" w:ascii="宋体" w:hAnsi="宋体" w:cs="宋体"/>
          <w:color w:val="000000"/>
          <w:kern w:val="0"/>
          <w:sz w:val="28"/>
          <w:szCs w:val="28"/>
          <w:lang w:val="zh-CN"/>
        </w:rPr>
        <w:t>人次；组织</w:t>
      </w:r>
      <w:r>
        <w:rPr>
          <w:rFonts w:hint="eastAsia" w:ascii="宋体" w:hAnsi="宋体" w:cs="宋体"/>
          <w:kern w:val="0"/>
          <w:sz w:val="28"/>
          <w:szCs w:val="28"/>
        </w:rPr>
        <w:t>召开5次档案工作领导小组会议，认定年龄297人次。</w:t>
      </w:r>
    </w:p>
    <w:p>
      <w:pPr>
        <w:spacing w:line="360" w:lineRule="auto"/>
        <w:ind w:firstLine="560" w:firstLineChars="200"/>
        <w:rPr>
          <w:rFonts w:ascii="宋体" w:hAnsi="宋体" w:cs="宋体"/>
          <w:color w:val="000000"/>
          <w:kern w:val="0"/>
          <w:sz w:val="28"/>
          <w:szCs w:val="28"/>
        </w:rPr>
      </w:pPr>
      <w:r>
        <w:rPr>
          <w:rFonts w:hint="eastAsia" w:ascii="宋体" w:hAnsi="宋体" w:cs="宋体"/>
          <w:color w:val="000000"/>
          <w:kern w:val="0"/>
          <w:sz w:val="28"/>
          <w:szCs w:val="28"/>
        </w:rPr>
        <w:t>2.</w:t>
      </w:r>
      <w:r>
        <w:rPr>
          <w:rFonts w:hint="eastAsia" w:ascii="宋体" w:hAnsi="宋体" w:cs="宋体"/>
          <w:color w:val="000000"/>
          <w:kern w:val="0"/>
          <w:sz w:val="28"/>
          <w:szCs w:val="28"/>
          <w:lang w:val="zh-CN"/>
        </w:rPr>
        <w:t>做好各类劳动用工管理等工作。</w:t>
      </w:r>
      <w:r>
        <w:rPr>
          <w:rFonts w:hint="eastAsia" w:ascii="宋体" w:hAnsi="宋体" w:cs="宋体"/>
          <w:color w:val="000000"/>
          <w:kern w:val="0"/>
          <w:sz w:val="28"/>
          <w:szCs w:val="28"/>
        </w:rPr>
        <w:t>办理人事派遣人员的报到、续聘和辞职等手续。</w:t>
      </w:r>
      <w:r>
        <w:rPr>
          <w:rFonts w:hint="eastAsia" w:ascii="宋体" w:hAnsi="宋体" w:cs="宋体"/>
          <w:kern w:val="0"/>
          <w:sz w:val="28"/>
          <w:szCs w:val="28"/>
        </w:rPr>
        <w:t>新报到30名人事派遣人员签订劳动合同、办理工资发放、社保、公积金缴纳等相关事宜；续聘54名人事派遣人员，更换派遣公司，续签劳动合同，办理工资关系、社保、公积金转接手续；办理了52名人事派遣人员与第三方机构的劳动合同关系终止、停缴社保和公积金，办理14人转劳动合同制的手续对接工作；</w:t>
      </w:r>
      <w:r>
        <w:rPr>
          <w:rFonts w:hint="eastAsia" w:ascii="宋体" w:hAnsi="宋体" w:cs="宋体"/>
          <w:color w:val="000000"/>
          <w:kern w:val="0"/>
          <w:sz w:val="28"/>
          <w:szCs w:val="28"/>
        </w:rPr>
        <w:t>办理发放非在编人员ID号244人次。完成了校内36个单位3471人劳动用工人员的统计工作；做好工勤人员报考职业技能鉴定和评聘工作。认真做好遗属和残疾金发放工作。完成非教学科研人员继续教育审核工作。</w:t>
      </w:r>
    </w:p>
    <w:p>
      <w:pPr>
        <w:spacing w:line="360" w:lineRule="auto"/>
        <w:ind w:firstLine="560" w:firstLineChars="200"/>
        <w:rPr>
          <w:rFonts w:ascii="宋体" w:hAnsi="宋体" w:cs="宋体"/>
          <w:color w:val="000000"/>
          <w:kern w:val="0"/>
          <w:sz w:val="28"/>
          <w:szCs w:val="28"/>
        </w:rPr>
      </w:pPr>
      <w:r>
        <w:rPr>
          <w:rFonts w:hint="eastAsia" w:ascii="宋体" w:hAnsi="宋体" w:cs="宋体"/>
          <w:color w:val="000000"/>
          <w:kern w:val="0"/>
          <w:sz w:val="28"/>
          <w:szCs w:val="28"/>
        </w:rPr>
        <w:t>3.完成全校副高级及以上专业技术人员人事档案专项审核工作。严格按照中组部、教育部相关通知要求，联合党委组织部顺利完成我校副高级及以上专业技术职务人员共1600余卷人事档案的专项审核工作。完成档案材料的补充完善工作，对存疑档案按照“凡疑必查、凡疑必核”的要求组建调查组进行深入调查。为进一步推动我校教职员工人事档案管理规范化、科学化作出积极贡献。</w:t>
      </w:r>
    </w:p>
    <w:p>
      <w:pPr>
        <w:spacing w:line="360" w:lineRule="auto"/>
        <w:ind w:firstLine="562" w:firstLineChars="200"/>
        <w:rPr>
          <w:rFonts w:ascii="宋体" w:hAnsi="宋体" w:cs="宋体"/>
          <w:b/>
          <w:color w:val="0000FF"/>
          <w:kern w:val="0"/>
          <w:sz w:val="28"/>
          <w:szCs w:val="28"/>
        </w:rPr>
      </w:pPr>
      <w:r>
        <w:rPr>
          <w:rFonts w:hint="eastAsia" w:ascii="宋体" w:hAnsi="宋体" w:cs="宋体"/>
          <w:b/>
          <w:color w:val="000000"/>
          <w:kern w:val="0"/>
          <w:sz w:val="28"/>
          <w:szCs w:val="28"/>
        </w:rPr>
        <w:t>八、</w:t>
      </w:r>
      <w:r>
        <w:rPr>
          <w:rFonts w:hint="eastAsia" w:ascii="宋体" w:hAnsi="宋体" w:cs="宋体"/>
          <w:b/>
          <w:kern w:val="0"/>
          <w:sz w:val="28"/>
          <w:szCs w:val="28"/>
        </w:rPr>
        <w:t>强化责任担当，疫情防控措施有效落实</w:t>
      </w:r>
    </w:p>
    <w:p>
      <w:pPr>
        <w:spacing w:line="360" w:lineRule="auto"/>
        <w:ind w:firstLine="560" w:firstLineChars="200"/>
        <w:rPr>
          <w:rFonts w:ascii="宋体" w:hAnsi="宋体" w:cs="宋体"/>
          <w:color w:val="000000"/>
          <w:kern w:val="0"/>
          <w:sz w:val="28"/>
          <w:szCs w:val="28"/>
        </w:rPr>
      </w:pPr>
      <w:r>
        <w:rPr>
          <w:rFonts w:hint="eastAsia" w:ascii="宋体" w:hAnsi="宋体" w:cs="宋体"/>
          <w:color w:val="000000"/>
          <w:kern w:val="0"/>
          <w:sz w:val="28"/>
          <w:szCs w:val="28"/>
        </w:rPr>
        <w:t>1.不折不扣完成各项疫情防控任务。党委教师工作部/人事处始终坚持站在疫情防控工作第一线，以高度的责任感和使命感不折不扣完成各项疫情防控任务。按照学校疫情防控领导小组工作部署，制定、修改教师工作组各项防控工作方案，落实寒假、暑期及各节假日防控工作安排，多次下发“关于教职工近期疫情防控要求的通知”，对二级党组织做好疫情防控提醒和倡议，并将信息推送给各基层党委负责人，直至推送至每一位教职工。坚持日常信息报送，落实教职工健康状况“日报告”、“零报告”制度和重要事项立即报告制度。强化相关人员排查，督促排查到的相关人员配合落实相关管控措施，并做好对其核酸检测结果、健康观测情况的跟踪续报。协同校医院统筹安排教职工核酸检测，坚持核酸检测周报告、日报告。关注教职工思想状况和心理健康，积极引导教职工保持良好生活习惯，继续做好日常防护，共同守住、守牢校园安全。对未能严格遵守防控要求的教师，进一步督促学院加强教育和管理，确保疫情防控工作不懈怠。</w:t>
      </w:r>
    </w:p>
    <w:p>
      <w:pPr>
        <w:spacing w:line="360" w:lineRule="auto"/>
        <w:ind w:firstLine="560" w:firstLineChars="200"/>
        <w:rPr>
          <w:rFonts w:ascii="宋体" w:hAnsi="宋体" w:cs="宋体"/>
          <w:color w:val="000000"/>
          <w:kern w:val="0"/>
          <w:sz w:val="28"/>
          <w:szCs w:val="28"/>
        </w:rPr>
      </w:pPr>
      <w:r>
        <w:rPr>
          <w:rFonts w:hint="eastAsia" w:ascii="宋体" w:hAnsi="宋体" w:cs="宋体"/>
          <w:color w:val="000000"/>
          <w:kern w:val="0"/>
          <w:sz w:val="28"/>
          <w:szCs w:val="28"/>
        </w:rPr>
        <w:t>2.推进疫情防控平台信息化建设。专门开发了面向教职工的具有大数据提取、OCR自动识别、三级填报审核等特色的教职工疫情防控管理信息系统，精准掌握教职工在校情况、健康情况、核酸检测情况、接种疫苗情况、有疫情风险地区旅居史情况等信息，畅通信息沟通渠道，织密疫情报送信息网。自2022年1月1日以来，共实施教职工风险地区旅居史人员排查及相关信息摸底30余次，排查相关人员983人，形成报告和汇总24次；汇总每日疫情表、日报表11982份，疫苗接种情况表1320份；核酸检测情况表2013份；整理、汇总报送各类疫情材料995次。</w:t>
      </w:r>
    </w:p>
    <w:p>
      <w:pPr>
        <w:widowControl/>
        <w:spacing w:line="360" w:lineRule="auto"/>
        <w:ind w:firstLine="576"/>
        <w:rPr>
          <w:rFonts w:ascii="宋体" w:hAnsi="宋体" w:cs="宋体"/>
          <w:color w:val="000000"/>
          <w:kern w:val="0"/>
          <w:sz w:val="28"/>
          <w:szCs w:val="28"/>
        </w:rPr>
      </w:pPr>
      <w:r>
        <w:rPr>
          <w:rFonts w:hint="eastAsia" w:ascii="宋体" w:hAnsi="宋体" w:cs="宋体"/>
          <w:color w:val="000000"/>
          <w:kern w:val="0"/>
          <w:sz w:val="28"/>
          <w:szCs w:val="28"/>
        </w:rPr>
        <w:t>新的一年，党委教师工作部/人事处将继续</w:t>
      </w:r>
      <w:bookmarkStart w:id="14" w:name="_Hlk120864307"/>
      <w:r>
        <w:rPr>
          <w:rFonts w:hint="eastAsia" w:ascii="宋体" w:hAnsi="宋体" w:cs="宋体"/>
          <w:color w:val="000000"/>
          <w:kern w:val="0"/>
          <w:sz w:val="28"/>
          <w:szCs w:val="28"/>
        </w:rPr>
        <w:t>深入学习贯彻党的二十大精神，</w:t>
      </w:r>
      <w:bookmarkEnd w:id="14"/>
      <w:r>
        <w:rPr>
          <w:rFonts w:hint="eastAsia" w:ascii="宋体" w:hAnsi="宋体" w:cs="宋体"/>
          <w:color w:val="000000"/>
          <w:kern w:val="0"/>
          <w:sz w:val="28"/>
          <w:szCs w:val="28"/>
        </w:rPr>
        <w:t>围绕学校“十四五”奋斗目标和“双一流”建设任务，不断深化人事人才制度改革，持续加强师资队伍建设，努力提升人事人才服务质量，为加快推进国际知名的研究型高水平大学和一批世界一流学科建设贡献力量！</w:t>
      </w:r>
    </w:p>
    <w:p>
      <w:pPr>
        <w:rPr>
          <w:rFonts w:ascii="宋体" w:hAnsi="宋体" w:cs="宋体"/>
          <w:color w:val="000000"/>
          <w:kern w:val="0"/>
          <w:sz w:val="28"/>
          <w:szCs w:val="28"/>
        </w:rPr>
      </w:pPr>
      <w:r>
        <w:rPr>
          <w:rFonts w:hint="eastAsia" w:ascii="宋体" w:hAnsi="宋体" w:cs="宋体"/>
          <w:color w:val="000000"/>
          <w:kern w:val="0"/>
          <w:sz w:val="28"/>
          <w:szCs w:val="28"/>
        </w:rPr>
        <w:br w:type="page"/>
      </w:r>
    </w:p>
    <w:p>
      <w:pPr>
        <w:widowControl/>
        <w:spacing w:line="360" w:lineRule="auto"/>
        <w:ind w:firstLine="576"/>
        <w:rPr>
          <w:rFonts w:asciiTheme="minorEastAsia" w:hAnsiTheme="minorEastAsia" w:eastAsiaTheme="minorEastAsia" w:cstheme="minorEastAsia"/>
          <w:color w:val="000000"/>
          <w:kern w:val="0"/>
          <w:sz w:val="28"/>
          <w:szCs w:val="28"/>
        </w:rPr>
      </w:pPr>
    </w:p>
    <w:p>
      <w:pPr>
        <w:pStyle w:val="15"/>
        <w:spacing w:line="360" w:lineRule="auto"/>
        <w:jc w:val="center"/>
        <w:outlineLvl w:val="0"/>
        <w:rPr>
          <w:rFonts w:ascii="宋体" w:hAnsi="宋体" w:cs="宋体"/>
          <w:b/>
          <w:sz w:val="32"/>
          <w:szCs w:val="32"/>
        </w:rPr>
      </w:pPr>
      <w:bookmarkStart w:id="15" w:name="_Toc2761"/>
      <w:r>
        <w:rPr>
          <w:rFonts w:hint="eastAsia" w:ascii="宋体" w:hAnsi="宋体" w:cs="方正小标宋简体"/>
          <w:b/>
          <w:color w:val="000000"/>
          <w:sz w:val="32"/>
          <w:szCs w:val="32"/>
        </w:rPr>
        <w:t>党委学生工作部（处）2022年度工作总结</w:t>
      </w:r>
      <w:bookmarkEnd w:id="15"/>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202</w:t>
      </w:r>
      <w:r>
        <w:rPr>
          <w:rFonts w:ascii="宋体" w:hAnsi="宋体" w:cs="仿宋_GB2312"/>
          <w:color w:val="000000"/>
          <w:sz w:val="28"/>
          <w:szCs w:val="28"/>
        </w:rPr>
        <w:t>2</w:t>
      </w:r>
      <w:r>
        <w:rPr>
          <w:rFonts w:hint="eastAsia" w:ascii="宋体" w:hAnsi="宋体" w:cs="仿宋_GB2312"/>
          <w:color w:val="000000"/>
          <w:sz w:val="28"/>
          <w:szCs w:val="28"/>
        </w:rPr>
        <w:t>年，党委学生工作部（处）以习近平新时代中国特色社会主义思想为指导，深入学习宣传贯彻党的二十大及党的十九届历次全会精神，全面落实全国教育大会、全国高校思想政治工作会议、全国研究生教育大会等会议精神，围绕立德树人根本任务，坚持以生为本，强化树牢三种思维，持续建设四大中心，深入实施六项行动计划，全面推进八项重点工作，践行落实“全程融通”五阶段递进式一体化育人方案，扎实推进具有时代特征、工大特色的学生思想政治教育工作体系，着力完善“大学工、大思政、大教育”格局，培养堪当大任的时代新人。</w:t>
      </w:r>
    </w:p>
    <w:p>
      <w:pPr>
        <w:spacing w:line="360" w:lineRule="auto"/>
        <w:ind w:firstLine="562" w:firstLineChars="200"/>
        <w:rPr>
          <w:rFonts w:ascii="宋体" w:hAnsi="宋体" w:cs="微软雅黑"/>
          <w:b/>
          <w:bCs/>
          <w:color w:val="000000"/>
          <w:sz w:val="28"/>
          <w:szCs w:val="28"/>
        </w:rPr>
      </w:pPr>
      <w:r>
        <w:rPr>
          <w:rFonts w:hint="eastAsia" w:ascii="宋体" w:hAnsi="宋体" w:cs="微软雅黑"/>
          <w:b/>
          <w:bCs/>
          <w:color w:val="000000"/>
          <w:sz w:val="28"/>
          <w:szCs w:val="28"/>
        </w:rPr>
        <w:t>一、聚焦凝心铸魂，增强思政育人实效</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1.强化大学生理想信念教育。一是注重日常思想引领。围绕学习宣传贯彻党的二十大精神，组织开展专题小班辅导千余场；全年常态化、滚动式开展学生思想动态调研、重点学生思想摸排，形成调研报告4篇；聚焦调研发现问题，结合实际教育需要，组织疫情防控主题班会427场，其他类主题班会1200余班次。二是扎实做好学生党建工作。协助组织部（党校）完成67期、68期学员班的教育管理工作，组织党校学员开展实践学习活动50余项，遴选优秀党校征文50篇。三是充分发挥榜样典型的示范引领作用。组织评选八类80名十佳大学生，建设8个十佳大学生朋辈教育基地，组织系列“传帮带”教育活动。四是项目化推进思政教育工作研究。完成大学生思想政治教育工作研究和创新实践项目结题、中期检查和申报工作，立项大学生“思政早点坊”项目13项，理论研究支撑反哺思政教育的力度显著提升。</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2.推进实施党的二十大献礼行动计划。聚焦迎接学习贯彻党的二十大这条贯穿全年工作的主线，拟定《关于在全体学生中推进实施“青春献礼二十大，强国有我新征程”迎接学习宣传党的二十大专项行动的通知》《关于学工系统深入学习宣传贯彻党的二十大精神的通知》。推选1名学生担任全国高校师生巡讲团成员，聘任22名师生组建精神宣讲团，广泛开展校内外宣讲巡讲。开展学习宣传贯彻党的二十大精神专题思政项目建设工作，建设六类精品学习教育项目，通过项目化运作、品牌化打造，产出系列学习教育成果。组织榜样典型带头领学、专家骨干精准导学、创新形式多元活学，成立学生政工干部研修班等，推动学习走向深入。举办“拾年记忆”艺术讲演、经典诵读、知识竞赛、文艺汇演、主题展演等系列献礼活动，以多彩形式宣传贯彻党的二十大精神，学校在安徽省第四届中华经典诵写讲大赛中获二等奖4项，三等奖3项。上线党的二十大精神学习教育专题网站，开设多平台学习专题专栏，组织系列网络文化作品征集，打造学工口学习教育成果凝练展示窗口。</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3.持续深化爱国荣校教育。一是落实“爱国主义计划”。常态化组织国旗下的思政课，通过主题演讲、励志宣誓、诗歌颂读、倡议签名等形式，实现爱国主义教育全覆盖；在国庆日、中国人民抗日战争胜利纪念日等节点举行特殊升旗仪式，涵养学生爱国情怀；强化法治宣传教育，万余名学生参加第七届全国学生学宪法讲宪法活动，校园法治教育氛围浓郁。二是推进“新生培根计划”。通过实施新生暑期提升计划、召开线上预班会、发布开学典礼发言人招募令等线上活动，强化新生入校前教育；通过落实学院副书记上理想信念教育第一课，组建入学教育专题巡讲团，开发《大学新生入学教育》在线课程，落实军训“四课”育人等，强化新生集中教育；围绕学业规划、心理健康等十方面做好新生延伸教育。三是实施“爱校荣校计划”。深化典礼仪式教育，为学生送上一场盛大的开学典礼和难忘的毕业典礼；强化学生关心关爱，通过开展“传承的力量”中秋系列体验活动、定制月饼分发、校友月饼申领等，传递学校文化内涵和价值追求，工大学子爱校荣校意识显著增强。</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4.系统落实第二课堂思政学习。依托第二课堂成绩单思政学习模块，聚焦思想教育和价值引领，项目化开展思政主题教育，常态化开展网络思政学习，校院两级思政项目发布审核机制健全，权限明确、责任到人、层层把关，年度发布思政育人项目753个，报名8.5万人次，获奖6千余人次。网络学习子模块，7大版块日更常态化、内容多元化、设问针对化，年度更新学习文章近300篇，阅读量210余万人次，答题量110余万次，年均答题正确率超97%，学生参与广泛，全年学习不断线，育人功效显著。</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二、探索多元着力，提升国防教育水平</w:t>
      </w:r>
    </w:p>
    <w:p>
      <w:pPr>
        <w:spacing w:line="360" w:lineRule="auto"/>
        <w:ind w:firstLine="560" w:firstLineChars="200"/>
        <w:rPr>
          <w:rFonts w:ascii="宋体" w:hAnsi="宋体" w:cs="仿宋_GB2312"/>
          <w:color w:val="000000"/>
          <w:sz w:val="28"/>
          <w:szCs w:val="28"/>
        </w:rPr>
      </w:pPr>
      <w:r>
        <w:rPr>
          <w:rFonts w:ascii="宋体" w:hAnsi="宋体" w:cs="仿宋_GB2312"/>
          <w:color w:val="000000"/>
          <w:sz w:val="28"/>
          <w:szCs w:val="28"/>
        </w:rPr>
        <w:t>1</w:t>
      </w:r>
      <w:r>
        <w:rPr>
          <w:rFonts w:hint="eastAsia" w:ascii="宋体" w:hAnsi="宋体" w:cs="仿宋_GB2312"/>
          <w:color w:val="000000"/>
          <w:sz w:val="28"/>
          <w:szCs w:val="28"/>
        </w:rPr>
        <w:t>.建立健全工作体制机制。根据省征兵办、教育厅等部门要求，我校将征兵工作调整由党委学生工作部牵头和承担。调整征兵工作领导小组成员并设立征兵工作站和兵役服务站，校党委书记余其俊同志亲自任组长，征兵工作站和兵役服务站设在党委学生工作（处）。党委学生工作部部长担任征兵工作站站长，成立征兵与国防教育中心，配备了专门的国防教育老师担任工作人员，开展军事理论课教学、军训、征兵工作等事务一揽子推进和成体系落实。将征兵与国防教育工作成效纳入学生工作年度业绩考核，纳入辅导员考核测评指标体系，为征兵与国防教育工作的顺利开展提供了政策依据和制度保障。依托“一站式”服务大厅，建设“两站两服务”平台，布置“大厅式”“窗口化”站点空间，完成政策宣传区、接待服务区、身体自检区、办公室、会议室、资料室建设规划。配备专职工作人员，吸纳优秀退伍复学大学生、国旗护卫队等成员担任工作站助理，落实值班问询和常态化征兵咨询和宣传。</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2.抓好军事理论课程建设。严格按照《高等学校军事课教学大纲》和《高等学校军事课建设标准》，落实军事理论、军事技能等教学环节，充分发挥《军事理论》、《军事技能》育人功能。今年面向2021级本科生、2022级本科生开设军事理论课34个教学班次，实行学分制（2学分）必修课程管理，共计36课时。通过理论教学、案例分析、小组互动、实践环节提升学生军事理论素养，增强学生国防意识。增配2名有义务兵役背景的高水平大学毕业研究生加入军事理论课教师队伍，形成一支由2名专职教师，9名兼职军事理论课教师组成的课程组，利用每单周开展教学研讨，组织培训学习，提升教学水平。同时注重教学过程管理，完善考核评价体系，提升教育教学效果，1名教师参加学校讲课比赛荣获三等奖。</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3.创新军事训练工作载体。学校领导高度重视军训工作，校党委书记余其俊、校长郑磊、校党委副书记陈刚、陈鸿海等学校领导多次亲临训练场地检查指导和慰问，并参加军训成果汇报暨总结表彰大会。今年我校合肥校区共计5535名学生参与了为时两周的军事技能训练，以“军政双训厚植红色基因 铸魂提能勇担时代使命”为主题贯穿学生军训全过程、各方面。制定完善的2022年《军事技能训练》工作方案和保障方案，坚持军政双训、师生同训、多元施训，将党史教育课、爱国教育课、军史军情课、爱校荣校课“四课”教育贯穿全过程，将入学教育专题巡讲和国防教育普及宣讲融入全过程。按照按纲施训、科学组训、灵活施训、文明施训的原则，认真组织落实各项训练任务，加强军训管理队伍业务培训，优化军训编组和组训分工，强化风险管控和疫情防控，推进“塑魂”与“塑形”相融合、“在场”与“在岗”相融合、“共振”与“共育”相融合，顺利圆满完成了军训工作的各项任务。在军训成果汇报暨军训总结表彰大会上，参训学生进行了队列展示、军体拳、韵律操、匕首操、战场救护、战术、集体拉歌等特色科目汇报，充分展示了同学们朝气蓬勃、众志成城、奋发向上的精神风貌。“工大”“学子”“青春”“献礼”“二十大”等创意拼字方阵，充分彰显了学生勇担使命、奋勇向前的气势和良好的青春风采。学校军训成果汇报暨军训总结表彰大会相关视频资料被广大教职工、学生、家长、校友和网友们点赞转发，取得良好的社会效果。</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4.持续做好征兵宣传动员。为保证“一年两征”政策的全面落实，协调学校各部门的工作进度，制定了《合肥工业大学2022年征兵宣传工作方案》《关于做好合肥工业大学2022年下半年征兵宣传发动工作的通知》，修订《合肥工业大学大学生征兵工作实施办法》，策划组织全校征兵宣传工作，成立征兵宣传工作组，通过微信公众号、宣传折页、学生社区循环播放征兵宣传片等线上线下相结合的方式开展广泛的宣传动员。区分征集重点和时机，上半年重点围绕各学院往届毕业生、在校生，下半年重点围绕各学院应届毕业生分别进行针对性宣传发动。发挥学院征兵工作专员作用，定期召开校院两级征兵政策宣讲会、工作部署会和推进会、典型经验分享会等。开展“征兵宣传月”“政策咨询周”活动，不断增强政策法规宣传，激励大学生踊跃参军。2022年我校征兵工作取得可喜的进步，应征入伍40人，上半年在校学生应征入伍5人。下半年在校应征入伍20人，其中女生5人，毕业生15人。在户籍所在地入伍15人，其中女生2人。</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5.拓展国防教育第二课堂。依托“军事爱好者”协会开展军事知识竞赛、定向越野赛事、军棋推演比赛等宣传教育和军事文体活动，浓厚校园第二课堂国防教育与军事氛围。开展“情系国防”系列先进典型宣传活动，进一步发挥退役复学大学生示范作用，通过宣讲演说、座谈交流、定向辅导等点面结合的方式，鼓励大学毕业生投身军营、实现梦想。联合学院组织开展征兵入伍训练营，通过政策宣讲、答疑解惑、经验交流、体能训练、参观感知等，为广大青年学生点燃参军入伍的激情、热情。结合全国国防教育日、国旗下的思政课、国防教育优秀文化作品创作等，打造具有时代特征、工大特色的品牌活动，增强征兵与国防教育的吸引力和感染力。</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三、构建媒体矩阵，铸就网络育人成果</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1.挖掘优质教育资源，打造网络育人思政品牌。坚持以习近平新时代中国特色社会主义思想为指导，坚持立德树人的根本任务，把握网络思想政治教育发展规律和学生成长成才规律，加强网络思想政治教育机制建设、内容建设和工作队伍建设，积极探索网络思政教育的新模式、新方法、新策略，形成了以“立德明理，铸魂育人”为理念的网络思政育人品牌，推动形成了“互联网+思想引领+学生工作+校园生活+文化传承”的工作模式。围绕学生工作和网络思政教育实际，服务学生成长成才需求，持续挖掘优质资源，打造了“青春的回响”“国旗下的思政课”“榜样力量”系列网络文化品牌，不断提升思想政治教育育人水平。</w:t>
      </w:r>
    </w:p>
    <w:p>
      <w:pPr>
        <w:spacing w:line="360" w:lineRule="auto"/>
        <w:ind w:firstLine="560" w:firstLineChars="200"/>
        <w:rPr>
          <w:rFonts w:ascii="宋体" w:hAnsi="宋体" w:cs="仿宋"/>
          <w:color w:val="000000"/>
          <w:sz w:val="28"/>
          <w:szCs w:val="28"/>
        </w:rPr>
      </w:pPr>
      <w:r>
        <w:rPr>
          <w:rFonts w:hint="eastAsia" w:ascii="宋体" w:hAnsi="宋体" w:cs="仿宋_GB2312"/>
          <w:color w:val="000000"/>
          <w:sz w:val="28"/>
          <w:szCs w:val="28"/>
        </w:rPr>
        <w:t>2.拓展网络平台建设，构建网络育人空间矩阵。优化“一网一微一室”网络思政教育平台，持续加强网络思政教育。建立学习二十大精神专题教育网站，推进智慧学工信息化平台建设。加强网络阵地管理，严格落实意识形态责任制，严格执行网络平台信息发布审核机制，健全舆情监控处置机制，营造了风清气正的网络空间环境。以“明理苑”大学生网络文化工作室为依托，以广筑网络阵地、深挖产品内涵、强化思想引领为着力点，围绕主题教育、学习生活、服务交流等模块，打造一站式校园网络社区。加强与学院网络文化工作室联动，进一步整合学校网络文化资源，形成立体化校园网络空间矩阵。2022年，开展网络文化主题沙龙四期，充分发挥大学生主体作用，进一步提升了校园网络新媒体工作队伍工作能力与水平，形成网络思政教育育人</w:t>
      </w:r>
      <w:r>
        <w:rPr>
          <w:rFonts w:hint="eastAsia" w:ascii="宋体" w:hAnsi="宋体" w:cs="仿宋"/>
          <w:color w:val="000000"/>
          <w:sz w:val="28"/>
          <w:szCs w:val="28"/>
        </w:rPr>
        <w:t>合力。</w:t>
      </w:r>
    </w:p>
    <w:p>
      <w:pPr>
        <w:spacing w:line="360" w:lineRule="auto"/>
        <w:ind w:firstLine="560" w:firstLineChars="200"/>
        <w:rPr>
          <w:rFonts w:ascii="宋体" w:hAnsi="宋体" w:cs="仿宋"/>
          <w:color w:val="000000"/>
          <w:sz w:val="28"/>
          <w:szCs w:val="28"/>
        </w:rPr>
      </w:pPr>
      <w:r>
        <w:rPr>
          <w:rFonts w:hint="eastAsia" w:ascii="宋体" w:hAnsi="宋体" w:cs="仿宋"/>
          <w:bCs/>
          <w:color w:val="000000"/>
          <w:sz w:val="28"/>
          <w:szCs w:val="28"/>
        </w:rPr>
        <w:t>3.优化网络内容供给，创作网络育人优秀作品。</w:t>
      </w:r>
      <w:r>
        <w:rPr>
          <w:rFonts w:hint="eastAsia" w:ascii="宋体" w:hAnsi="宋体" w:cs="仿宋"/>
          <w:color w:val="000000"/>
          <w:sz w:val="28"/>
          <w:szCs w:val="28"/>
        </w:rPr>
        <w:t>以学习宣传贯彻党的二十大精神为主线，开展“二十大时光”网络文化作品征集活动；以爱国主义主题教育为契机，开展“国旗下的思政课”主题教育活动；以培育优良校风学风为目标，在学生中选树先进典型，开展“榜样力量”朋辈教育。本年度，微信公众号“微言合工大”累计推送微信稿335篇、后台留言互动共计1800余次、累计关注量95535人，同比增长27.02%。“微言合工大”微信视频号，累计发布视频33部，平均单条视频点播量超过1.6万次。其中，微信推文《党的二十大隆重开幕！工大学工系统师生收听收看、学习热议》《速递｜合肥工业大学（合肥校区）2022级新生开学典礼隆重举行》《一年一度，浓浓爱意，工大学子的专属月饼来了》等系列推文以及微视频《工大学子，青春献礼二十大》《毕业祝福｜院士校友寄语》传播广泛、影响力大，单篇推文最高阅读量达到71443次，单部微视频最高浏览量达到11万。完成第六届全国大学生网络文化节作品征集，校网通向中国大学生在线基础投稿92篇次，上线79篇次，被推荐至首页7篇次，进一步提高了学校校园网络通讯站的知名度和影响力。</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四、强化意识教育，促进民族团结交融</w:t>
      </w:r>
    </w:p>
    <w:p>
      <w:pPr>
        <w:spacing w:line="360" w:lineRule="auto"/>
        <w:ind w:firstLine="560" w:firstLineChars="200"/>
        <w:rPr>
          <w:rFonts w:ascii="宋体" w:hAnsi="宋体"/>
          <w:kern w:val="0"/>
          <w:sz w:val="28"/>
          <w:szCs w:val="28"/>
        </w:rPr>
      </w:pPr>
      <w:r>
        <w:rPr>
          <w:rFonts w:hint="eastAsia" w:ascii="宋体" w:hAnsi="宋体"/>
          <w:kern w:val="0"/>
          <w:sz w:val="28"/>
          <w:szCs w:val="28"/>
        </w:rPr>
        <w:t>1.强化少数民族学生思想引领。实施“斛兵石榴红”育人实践项目，把铸牢中华民族共同体意识贯穿于立德树人全过程，一是抓好“小班辅导”宣讲主阵地，将“筑牢中华民族共同体意识”作为必讲内容， 开展深入辅导；二是抓好“研学体悟”实践主平台，组织“民族团结”社会实践，让学生在实践中强认知，长才干；三是抓好“主题展演”教育主方式，开展“学习贯彻党的二十大精神，铸牢中华民族共同体意识”主题展演活动，让“学生讲给学生听”，青言青语更能深入学生心里。四是抓好“典型培育”选树主心骨，组织“十佳少数民族大学生”评选，发挥学生朋辈引领作用。通过以上措施，打牢“五个认同”、“三个离不开”的思想基础。</w:t>
      </w:r>
    </w:p>
    <w:p>
      <w:pPr>
        <w:spacing w:line="360" w:lineRule="auto"/>
        <w:ind w:firstLine="560" w:firstLineChars="200"/>
        <w:rPr>
          <w:rFonts w:ascii="宋体" w:hAnsi="宋体"/>
          <w:kern w:val="0"/>
          <w:sz w:val="28"/>
          <w:szCs w:val="28"/>
        </w:rPr>
      </w:pPr>
      <w:r>
        <w:rPr>
          <w:rFonts w:hint="eastAsia" w:ascii="宋体" w:hAnsi="宋体"/>
          <w:kern w:val="0"/>
          <w:sz w:val="28"/>
          <w:szCs w:val="28"/>
        </w:rPr>
        <w:t>2.做好少数民族学生教育管理工作。组织开展少数民族学生工作研讨会、学生代表座谈会，学习中央民族会议精神和党的二十大精神。组建专门工作组赴学院开展专题调研，开展政策宣传普及，更好指导学院开展少数民族学生教育管理工作。在少数民族学生中深入开展法制教育和网络安全教育，引导少数民族学生遵纪守法，自觉维护民族团结，自觉抵制“三股势力”的渗透、拉拢、煽动，顺利完成2022年信教学生排查工作。建立完善“宿舍-班级-学院-学校”“宿舍-楼层-楼宇-学生社区”双网格管理体系，加强网格员队伍建设，落实值班值守，畅通信息渠道，及时回应和解决学生的合理诉求。严格日常管理，保障重要时期、敏感节点的安全稳定工作。</w:t>
      </w:r>
    </w:p>
    <w:p>
      <w:pPr>
        <w:spacing w:line="360" w:lineRule="auto"/>
        <w:ind w:firstLine="560" w:firstLineChars="200"/>
        <w:rPr>
          <w:rFonts w:ascii="宋体" w:hAnsi="宋体"/>
          <w:kern w:val="0"/>
          <w:sz w:val="28"/>
          <w:szCs w:val="28"/>
        </w:rPr>
      </w:pPr>
      <w:r>
        <w:rPr>
          <w:rFonts w:hint="eastAsia" w:ascii="宋体" w:hAnsi="宋体"/>
          <w:kern w:val="0"/>
          <w:sz w:val="28"/>
          <w:szCs w:val="28"/>
        </w:rPr>
        <w:t>3.提高少数民族学生帮扶力度。开展少数民族学生学业普查，对学业困难的少数民族学生进行预警，开展“春风助航”系列学业辅导活动。组织辅导员、班主任深入到少数民族学生中去，和少数民族学生聊天、谈心、交朋友，了解学生的思想动态，有针对性的解决学生思想、心理和实际问题。强化“家文化”建设，依托学生社区，组织开展少数民族学生中秋节茶话会活动，提供少数民族学生展才艺、提建议、品月饼的平台。开展民族地区经济困难学生专项资助、安徽省光彩援疆奖（助）学金评审，给予少数民族学生临时困难补助、假期路费资助等，帮助少数民族学生解决经济生活问题。实施少数民族学生就业助推计划，解决少数民族毕业生就业过程中遇到的难题。</w:t>
      </w:r>
    </w:p>
    <w:p>
      <w:pPr>
        <w:tabs>
          <w:tab w:val="left" w:pos="1965"/>
        </w:tabs>
        <w:spacing w:line="360" w:lineRule="auto"/>
        <w:ind w:firstLine="560" w:firstLineChars="200"/>
        <w:rPr>
          <w:rFonts w:ascii="宋体" w:hAnsi="宋体"/>
          <w:kern w:val="0"/>
          <w:sz w:val="28"/>
          <w:szCs w:val="28"/>
        </w:rPr>
      </w:pPr>
      <w:r>
        <w:rPr>
          <w:rFonts w:hint="eastAsia" w:ascii="宋体" w:hAnsi="宋体"/>
          <w:kern w:val="0"/>
          <w:sz w:val="28"/>
          <w:szCs w:val="28"/>
        </w:rPr>
        <w:t>4.加强少数民族学生工作队伍建设。推动实施少数民族辅导员联系学院制度，确定每名少数民族辅导员联系若干学院，协助学院定期开展谈心谈话、深入走访、学业帮扶等工作，提升学院少数民族学生教育管理服务水平。各学院选拔一批“政治可靠、工作责任心强、会讲民族语言、善于沟通管理”的学生骨干担任少数民族朋辈辅导员，协助完成少数民族学生教育管理服务工作。加强对民族团结主题学生社团的建设、指导和管理，依托民族民俗文化研究会开展民族文化展演、社团文化节等特色民族活动，形成浓厚的家园氛围。协同安徽省名师工作室、校砼创民族星空辅导员工作室开展少数民族学生工作的研究与实践。充分发挥内派教师的积极作用，落实“进课堂、进餐厅、进宿舍、进网路，联系学生、联系家长”四进两联工作要求，切实形成了“专职队伍-朋辈力量-社团组织-工作室”多维协同育人机制。</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五、围绕行为养成，优化管理育人举措</w:t>
      </w:r>
    </w:p>
    <w:p>
      <w:pPr>
        <w:spacing w:line="360" w:lineRule="auto"/>
        <w:ind w:firstLine="560" w:firstLineChars="200"/>
        <w:rPr>
          <w:rFonts w:ascii="宋体" w:hAnsi="宋体" w:cs="仿宋"/>
          <w:b/>
          <w:bCs/>
          <w:sz w:val="28"/>
          <w:szCs w:val="28"/>
        </w:rPr>
      </w:pPr>
      <w:r>
        <w:rPr>
          <w:rFonts w:hint="eastAsia" w:ascii="宋体" w:hAnsi="宋体" w:cs="仿宋_GB2312"/>
          <w:sz w:val="28"/>
          <w:szCs w:val="28"/>
        </w:rPr>
        <w:t>1.细化基础管理服务工作。</w:t>
      </w:r>
      <w:r>
        <w:rPr>
          <w:rFonts w:hint="eastAsia" w:ascii="宋体" w:hAnsi="宋体" w:cs="仿宋_GB2312"/>
          <w:bCs/>
          <w:sz w:val="28"/>
          <w:szCs w:val="28"/>
        </w:rPr>
        <w:t>一是做好学生日常行为管理工作。开展早操、晚自习、晚归等基础检查工作常态化，深入推行大学生行为规范养成教育，将各项工作结合信息化系统建设提升工作效率。通过实行学生离返校请销假制度、假期辅导员值班制度等，扎实做好寒暑假、中秋、国庆等节假日期间学生的教育管理工作。建立健全学生投诉和意见反馈机制，设立学生事务助理、推进学生自律委员会建设，促进学生在学校、学院各项工作中的民主参与，及时处理学院和学生反馈的相关问题。处置学生违纪事件，2022年共处分违纪学生49名，解除处分27人。二是加强学生档案的规范化管理。推进档案室和阅档室标准化建设，坚持人档分离，规范阅档流程，做好毕业生档案整理寄发、档案查询等工作。2022年扫描本科、研究生新生档案共9000余份，接收、造册、入库本科和研究生新生档案共9000余份，整理并分发至各学院2022届毕业生档案近8000份，编号、移交22级新生档案1000余份，编号、入库2022届退还档案500余份。集中寄发22届毕业生档案共计7900余份（含非全），日常寄发档案1000余份。接待电话查询5000余次，档案借阅查询1600余次。清查统计档案室历史遗留档案4500余份。三是做好毕业离校、新生入学、校区搬迁相关工作。统筹制定2022届毕业生离校工作方案，开展学位授予仪式、毕业生行李托运、毕业生送站、学士服采购发放等工作，保障两校区5800余名毕业生安全文明有序离校。完成2022届优秀毕业生评选工作，评选产生省优秀毕业生180人、校优秀毕业生601人。统筹协调双校区做好迎新期间的现场保障工作，保证近5800名本科新生顺利报到。编印2022版学生手册6200本，近5800份本科生新生登记表全部由学工信息化系统登记打印、存档。协助相关部门做好校区学生搬迁工作，保障翡翠湖校区5个学院的1789名学生安全顺利入住屯溪路校区；协助翡翠湖校区相关部门做好三、五、六号宿舍楼改造前后的搬迁工作，保障2688名学生顺利搬出，1759名学生完成校内回迁。学生入学、毕业期间开展隆重难忘的学生开学、毕业典礼，增强学生的仪式感教育。在中秋节给每名学生发放“工大月饼”，设计包含工大元素的精美包装，让学生感受学校的关心和文化。</w:t>
      </w:r>
    </w:p>
    <w:p>
      <w:pPr>
        <w:spacing w:line="360" w:lineRule="auto"/>
        <w:ind w:firstLine="560" w:firstLineChars="200"/>
        <w:rPr>
          <w:rFonts w:ascii="宋体" w:hAnsi="宋体" w:cs="仿宋_GB2312"/>
          <w:sz w:val="28"/>
          <w:szCs w:val="28"/>
        </w:rPr>
      </w:pPr>
      <w:r>
        <w:rPr>
          <w:rFonts w:hint="eastAsia" w:ascii="宋体" w:hAnsi="宋体" w:cs="仿宋_GB2312"/>
          <w:bCs/>
          <w:sz w:val="28"/>
          <w:szCs w:val="28"/>
        </w:rPr>
        <w:t>2</w:t>
      </w:r>
      <w:r>
        <w:rPr>
          <w:rFonts w:hint="eastAsia" w:ascii="宋体" w:hAnsi="宋体" w:cs="仿宋_GB2312"/>
          <w:sz w:val="28"/>
          <w:szCs w:val="28"/>
        </w:rPr>
        <w:t>.持续助力学生学业发展。一是推动各学院建立学院学业发展中心。发布《关于建立学院学业发展中心的通知》，指导各学院通过优化硬件环境、健全管理制度、、开展学业朋辈辅导、组织行为养成督查、策划能力提升活动，不断提升校院两级学业发展成效和学生综合能力素质。二是面向全体本科毕业生设立“校长奖”并作为学生在校期间的最高荣誉，印发《合肥工业大学“校长奖”评定办法》（合工大政发〔2022〕51号），在合肥校区2022届毕业生中评选出25名首届“校长奖”获得者。充分发挥“校长奖”获得者模范引领作用，成立“斛兵班”并制作班级风采录。</w:t>
      </w:r>
      <w:r>
        <w:rPr>
          <w:rFonts w:hint="eastAsia" w:ascii="宋体" w:hAnsi="宋体" w:cs="仿宋_GB2312"/>
          <w:bCs/>
          <w:sz w:val="28"/>
          <w:szCs w:val="28"/>
        </w:rPr>
        <w:t>三是开展“春风助航”学业朋辈辅导活动。通过调查问卷、学生座谈、深入宿舍、学风检查数据分析等方式，分析调研学校整体学风情况；依托学业发展中心，建立学业发展导师、学业发展朋辈讲师两支队伍，开展全面导学、重点讲学、精准促学三个层面的活动。遴选出面向全校学生开展学业辅导的项目7个、面向本学院学生开展学业辅导的项目5个，涵盖高等数学、大学英语、理论力学、工程图学、程序设计基础、大学物理等多门公共基础课和专业课，招募学业发展朋辈讲师百余名，建立学业辅导资料库并进行网络分享。四是开展日常学风督查。组织早操检查1300余班次、晚自习检查1000余班次，督促低年级学生养成良好的学习习惯。五是严抓考风考纪。开展考风考纪专题教育，发布《关于加强2022年国家考试期间学生管理的通知》等通知文件，通过制度解读、案例警示、文明倡议、学院诚信考试方案制定等方式，引导学生树立诚信意识，遵守考试纪律。实行考试周校院两级巡查制度，指导督促各学院做好考试组织工作，严肃考风考纪，严惩作弊行为。</w:t>
      </w:r>
    </w:p>
    <w:p>
      <w:pPr>
        <w:spacing w:line="360" w:lineRule="auto"/>
        <w:ind w:firstLine="560" w:firstLineChars="200"/>
        <w:rPr>
          <w:rFonts w:ascii="宋体" w:hAnsi="宋体" w:cs="仿宋_GB2312"/>
          <w:bCs/>
          <w:sz w:val="28"/>
          <w:szCs w:val="28"/>
        </w:rPr>
      </w:pPr>
      <w:r>
        <w:rPr>
          <w:rFonts w:hint="eastAsia" w:ascii="宋体" w:hAnsi="宋体" w:cs="仿宋_GB2312"/>
          <w:bCs/>
          <w:sz w:val="28"/>
          <w:szCs w:val="28"/>
        </w:rPr>
        <w:t>3.持续推进劳动教育实践。一是加强制度设计。根据我校劳动实践总体规划，发布《关于开展合肥工业大学大学生劳动实践项目建设工作的通知》，以项目化的形式持续推进劳动实践，教育指导学生参与劳动体验、提升劳动技能、营造浓厚氛围。二是推进劳动实践基地建设。目前已挂牌成立校级劳动教育实践基地6个，院级劳动教育实践基地15个，其他洽谈中的校院两级拟挂牌基地数量近百个，努力建成“生态农业+”“乡村振兴+”“工业制造+”“文化艺术+”“市政服务+”多面辐射的生产劳动实践基地，力争尽快形成生产劳动项目化、品牌化的态势。三是大力开展学生劳动实践活动。依托文明宿舍创建开展生活劳动，做到学生生活劳动全覆盖，指导学生寝室文明建设服务队、自律委员会累计检查学生宿舍56145间次，督促整改有问题的宿舍1025间次，结合爱国卫生运动分校区开展宿舍卫生安全大检查；从农业生产、工业生产、市政服务等方面组织学生开展生产劳动，已组织近千名学生赴劳动教育基地开展生产劳动实践；从朋辈帮扶、协助学校教育管理等方面开展公益劳动，已组织千余名学生参与公益劳动。</w:t>
      </w:r>
    </w:p>
    <w:p>
      <w:pPr>
        <w:spacing w:line="360" w:lineRule="auto"/>
        <w:ind w:firstLine="562"/>
        <w:rPr>
          <w:rFonts w:ascii="宋体" w:hAnsi="宋体" w:cs="仿宋_GB2312"/>
          <w:bCs/>
          <w:sz w:val="28"/>
          <w:szCs w:val="28"/>
        </w:rPr>
      </w:pPr>
      <w:r>
        <w:rPr>
          <w:rFonts w:hint="eastAsia" w:ascii="宋体" w:hAnsi="宋体" w:cs="仿宋_GB2312"/>
          <w:sz w:val="28"/>
          <w:szCs w:val="28"/>
        </w:rPr>
        <w:t>4.夯实校园安全稳定基础。一是注重安全警示教育。发布《关于做好2022年秋季学期学生安全稳定工作的通知》、《关于开展防范学生欺凌和暴力专项治理行动的通知》等，指导各学院通过主题班会、专家宣讲等多种形式开展意识形态安全、国家安全、传染病防控、人身安全、财产安全、网络安全、预防校园暴力、遵纪守法教育等教育实践活动。组织形式丰富的反电诈活动、推广防电诈APP的安装使用，持续提升学生防范技能，2022年电信诈骗案件数量同比减少45.33%、金额同比减少34.5%。</w:t>
      </w:r>
      <w:r>
        <w:rPr>
          <w:rFonts w:hint="eastAsia" w:ascii="宋体" w:hAnsi="宋体" w:cs="仿宋_GB2312"/>
          <w:bCs/>
          <w:sz w:val="28"/>
          <w:szCs w:val="28"/>
        </w:rPr>
        <w:t>二是注重日常安全巡查。高度关注重要时期和敏感节点的学生思想动态，推动辅导员经常性的深入学生，在敏感事件、新生报到、毕业生离校、校区搬迁、突发大面积停电等节点，实行学生政工干部全天候值班。继续推行学生政工干部夜间学风督查制度、晚间值班制度，组织学生政工干部深入学生宿舍、教室等场地开展实地督查近300次。三是注重异常事件处置。推进学生日常管理网格化建设，逐一督查各学院网格化管理落实情况；加强与相关部门的协同配合，与保卫部等部门共同妥善处置多起异常事件；指导学院做好重点关注学生工作，开学初指导学院梳理筛查重点关注学生近500人；完善信息上报制度，按照要求及时向学校报送学生安全稳定信息。</w:t>
      </w:r>
    </w:p>
    <w:p>
      <w:pPr>
        <w:spacing w:line="360" w:lineRule="auto"/>
        <w:ind w:firstLine="562"/>
        <w:rPr>
          <w:rFonts w:ascii="宋体" w:hAnsi="宋体" w:cs="仿宋_GB2312"/>
          <w:bCs/>
          <w:sz w:val="28"/>
          <w:szCs w:val="28"/>
        </w:rPr>
      </w:pPr>
      <w:r>
        <w:rPr>
          <w:rFonts w:hint="eastAsia" w:ascii="宋体" w:hAnsi="宋体" w:cs="仿宋_GB2312"/>
          <w:bCs/>
          <w:sz w:val="28"/>
          <w:szCs w:val="28"/>
        </w:rPr>
        <w:t>5.全力做好新冠疫情防控工作。一是坚持疫情防控常态化工作。通过主题班会、视频会议、辅导员深入宿舍等途径进一步加强学生疫情常态化防控教育；每日坚持日报告、零报告、异常情况报告和处置制度；利用学工信息化系统的每日疫情信息收集、疫情外出请假与报备等功能模块，为学生提供便利，为疫情数据管理提供便捷。二是进一步加强学生离返校管理。本年度分期分批完成了2次8批共计近4.6万人次的学生离校、返校报到和新生入学工作，在春季、秋季学期制定《合肥工业大学（合肥校区）学生离返校工作方案》。联系各单位协调学生返校报到现场的整体工作，在返校通道逐一查验三码（安康码绿码、行程卡绿码、返校码绿码）并严格执行体温检测、行李消毒、宿舍区二次核验等入校程序，在学期初给每名学生发放口罩等防疫物资。三是及时有效应对突发疫情。1月份摸排天津市津南区等10个中高风险地区的学生共758人并做好学生离校的保障工作；3月和9月，配合疾控部门多次高效保质完成校内密切接触者及所在宿舍楼、实验室同学排查，进行紧急核酸4000余人次；10月份，结合属地要求，协调相关部门和学院，细化闭环送考和返校隔离措施，确保分布在35个考点的329名学生（其中屯溪路校区152人、翡翠湖校区177人）顺利安全参加安徽省2022年下半年中小学教师资格考试；全年还摸排常州、上海、安庆等重点区域旅居史、重点人员接触史14次，涉及学生共1300余人次，并按照疫情防控要求动态、精准管理。四是高效组织学生接种新冠疫苗。坚持“应接尽接”的原则，教育、动员学生积极参与疫苗接种，协同做好新入学学生的疫苗接种工作，除有禁忌症或其他不宜接种的个别学生外，全体学生均接种新冠疫苗，接种比例达99.55%。</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六、持续润心赋能，健全心理育人格局</w:t>
      </w:r>
    </w:p>
    <w:p>
      <w:pPr>
        <w:spacing w:line="360" w:lineRule="auto"/>
        <w:ind w:firstLine="554" w:firstLineChars="198"/>
        <w:rPr>
          <w:rFonts w:ascii="宋体" w:hAnsi="宋体" w:cs="仿宋_GB2312"/>
          <w:color w:val="000000"/>
          <w:sz w:val="28"/>
          <w:szCs w:val="28"/>
        </w:rPr>
      </w:pPr>
      <w:r>
        <w:rPr>
          <w:rFonts w:hint="eastAsia" w:ascii="宋体" w:hAnsi="宋体" w:cs="仿宋_GB2312"/>
          <w:color w:val="000000"/>
          <w:sz w:val="28"/>
          <w:szCs w:val="28"/>
        </w:rPr>
        <w:t>1.实施“四个工程”，深化心理健康宣传教育体系。</w:t>
      </w:r>
      <w:r>
        <w:rPr>
          <w:rFonts w:hint="eastAsia" w:ascii="宋体" w:hAnsi="宋体" w:cs="仿宋_GB2312"/>
          <w:bCs/>
          <w:color w:val="000000"/>
          <w:sz w:val="28"/>
          <w:szCs w:val="28"/>
        </w:rPr>
        <w:t>一是实施课程教学质量提升工程。</w:t>
      </w:r>
      <w:r>
        <w:rPr>
          <w:rFonts w:hint="eastAsia" w:ascii="宋体" w:hAnsi="宋体" w:cs="仿宋_GB2312"/>
          <w:color w:val="000000"/>
          <w:sz w:val="28"/>
          <w:szCs w:val="28"/>
        </w:rPr>
        <w:t>精心打造1门必修课、4门选修课及12项团体辅导实践课，覆盖学生8200余人次，形成了集理论教学、实践感悟、团体体验为一体的“必修+选修+实践”心理课程体系。通过编印课程讲义、集体研讨备课、更新公共课件等方式加快教学内容改革，充分发挥课堂教学主渠道作用，1名心理课程教师入围校青年教师基本功比赛复赛。</w:t>
      </w:r>
      <w:r>
        <w:rPr>
          <w:rFonts w:hint="eastAsia" w:ascii="宋体" w:hAnsi="宋体" w:cs="仿宋_GB2312"/>
          <w:bCs/>
          <w:color w:val="000000"/>
          <w:sz w:val="28"/>
          <w:szCs w:val="28"/>
        </w:rPr>
        <w:t>二是实施心理特色项目推进工程。</w:t>
      </w:r>
      <w:r>
        <w:rPr>
          <w:rFonts w:hint="eastAsia" w:ascii="宋体" w:hAnsi="宋体" w:cs="仿宋_GB2312"/>
          <w:color w:val="000000"/>
          <w:sz w:val="28"/>
          <w:szCs w:val="28"/>
        </w:rPr>
        <w:t>推进心理育人品牌项目创建，滚动建设5个学院大学生心理辅导示范中心，持续提升心理知识竞赛等10项特色活动类心理育人品牌项目吸</w:t>
      </w:r>
      <w:r>
        <w:rPr>
          <w:rFonts w:hint="eastAsia" w:ascii="宋体" w:hAnsi="宋体" w:cs="仿宋_GB2312"/>
          <w:sz w:val="28"/>
          <w:szCs w:val="28"/>
        </w:rPr>
        <w:t>引力和</w:t>
      </w:r>
      <w:r>
        <w:rPr>
          <w:rFonts w:hint="eastAsia" w:ascii="宋体" w:hAnsi="宋体" w:cs="仿宋_GB2312"/>
          <w:color w:val="000000"/>
          <w:sz w:val="28"/>
          <w:szCs w:val="28"/>
        </w:rPr>
        <w:t>感染力</w:t>
      </w:r>
      <w:r>
        <w:rPr>
          <w:rFonts w:hint="eastAsia" w:ascii="宋体" w:hAnsi="宋体" w:cs="仿宋_GB2312"/>
          <w:sz w:val="28"/>
          <w:szCs w:val="28"/>
        </w:rPr>
        <w:t>。</w:t>
      </w:r>
      <w:r>
        <w:rPr>
          <w:rFonts w:hint="eastAsia" w:ascii="宋体" w:hAnsi="宋体" w:cs="仿宋_GB2312"/>
          <w:color w:val="000000"/>
          <w:sz w:val="28"/>
          <w:szCs w:val="28"/>
        </w:rPr>
        <w:t>发布“3·25”（善爱我）致全校同学的一封信、《学生心理防疫手册》，开展“‘疫’路同行·为心赋能”大学生心理健康教育系列活动，如“心理状态调适”等主题系列讲座20余场、绿植养“心”团体辅导8场等，结合“5.25”“12.5”心理健康月等节点，校院联动开展</w:t>
      </w:r>
      <w:r>
        <w:rPr>
          <w:rFonts w:hint="eastAsia" w:ascii="宋体" w:hAnsi="宋体" w:cs="仿宋_GB2312"/>
          <w:sz w:val="28"/>
          <w:szCs w:val="28"/>
        </w:rPr>
        <w:t>心理委员工作研讨会暨朋辈心理辅导论坛等</w:t>
      </w:r>
      <w:r>
        <w:rPr>
          <w:rFonts w:hint="eastAsia" w:ascii="宋体" w:hAnsi="宋体" w:cs="仿宋_GB2312"/>
          <w:color w:val="000000"/>
          <w:sz w:val="28"/>
          <w:szCs w:val="28"/>
        </w:rPr>
        <w:t>活动，覆盖学生5万人次。</w:t>
      </w:r>
      <w:r>
        <w:rPr>
          <w:rFonts w:hint="eastAsia" w:ascii="宋体" w:hAnsi="宋体" w:cs="仿宋_GB2312"/>
          <w:bCs/>
          <w:color w:val="000000"/>
          <w:sz w:val="28"/>
          <w:szCs w:val="28"/>
        </w:rPr>
        <w:t>三是实施心育宣教平台建设工程。</w:t>
      </w:r>
      <w:r>
        <w:rPr>
          <w:rFonts w:hint="eastAsia" w:ascii="宋体" w:hAnsi="宋体" w:cs="仿宋_GB2312"/>
          <w:color w:val="000000"/>
          <w:sz w:val="28"/>
          <w:szCs w:val="28"/>
        </w:rPr>
        <w:t>构建智能化的心理宣教平台，规范学生心理成长档案，完善辅导员谈心谈话规范，推动“一人一策”精准设置。依托“心灵斛畔”“微言合工大”公众号、学工在线等网络平台，常态化推送心理科普文章。打造“斛心讲堂”公益宣讲平台，组织开展“清明节</w:t>
      </w:r>
      <w:r>
        <w:rPr>
          <w:rFonts w:hint="eastAsia" w:ascii="宋体" w:hAnsi="宋体" w:cs="仿宋_GB2312"/>
          <w:color w:val="000000"/>
          <w:spacing w:val="-20"/>
          <w:sz w:val="28"/>
          <w:szCs w:val="28"/>
        </w:rPr>
        <w:t>·</w:t>
      </w:r>
      <w:r>
        <w:rPr>
          <w:rFonts w:hint="eastAsia" w:ascii="宋体" w:hAnsi="宋体" w:cs="仿宋_GB2312"/>
          <w:color w:val="000000"/>
          <w:sz w:val="28"/>
          <w:szCs w:val="28"/>
        </w:rPr>
        <w:t>治愈悲伤”、“母亲节</w:t>
      </w:r>
      <w:r>
        <w:rPr>
          <w:rFonts w:hint="eastAsia" w:ascii="宋体" w:hAnsi="宋体" w:cs="仿宋_GB2312"/>
          <w:color w:val="000000"/>
          <w:spacing w:val="-20"/>
          <w:sz w:val="28"/>
          <w:szCs w:val="28"/>
        </w:rPr>
        <w:t>·</w:t>
      </w:r>
      <w:r>
        <w:rPr>
          <w:rFonts w:hint="eastAsia" w:ascii="宋体" w:hAnsi="宋体" w:cs="仿宋_GB2312"/>
          <w:color w:val="000000"/>
          <w:sz w:val="28"/>
          <w:szCs w:val="28"/>
        </w:rPr>
        <w:t>读懂母爱”、“毕业季</w:t>
      </w:r>
      <w:r>
        <w:rPr>
          <w:rFonts w:hint="eastAsia" w:ascii="宋体" w:hAnsi="宋体" w:cs="仿宋_GB2312"/>
          <w:color w:val="000000"/>
          <w:spacing w:val="-20"/>
          <w:sz w:val="28"/>
          <w:szCs w:val="28"/>
        </w:rPr>
        <w:t>·</w:t>
      </w:r>
      <w:r>
        <w:rPr>
          <w:rFonts w:hint="eastAsia" w:ascii="宋体" w:hAnsi="宋体" w:cs="仿宋_GB2312"/>
          <w:color w:val="000000"/>
          <w:sz w:val="28"/>
          <w:szCs w:val="28"/>
        </w:rPr>
        <w:t>感恩遇见”等心理主题讲座20余场。</w:t>
      </w:r>
      <w:r>
        <w:rPr>
          <w:rFonts w:hint="eastAsia" w:ascii="宋体" w:hAnsi="宋体" w:cs="仿宋_GB2312"/>
          <w:bCs/>
          <w:color w:val="000000"/>
          <w:sz w:val="28"/>
          <w:szCs w:val="28"/>
        </w:rPr>
        <w:t>四是实施积极体验活动升级工程。</w:t>
      </w:r>
      <w:r>
        <w:rPr>
          <w:rFonts w:hint="eastAsia" w:ascii="宋体" w:hAnsi="宋体" w:cs="仿宋_GB2312"/>
          <w:color w:val="000000"/>
          <w:sz w:val="28"/>
          <w:szCs w:val="28"/>
        </w:rPr>
        <w:t>指导各学院全覆盖开展2022级新生心理专题讲座、心理主题班会、破冰素质拓展、中心积极体验等，覆盖学生3万人次。常态化开展心理体验场地疗愈活动100余次，启动社团体验活动并引导学生积极参加体验，增强学生心理能量感，培养学生积极心理品质。</w:t>
      </w:r>
    </w:p>
    <w:p>
      <w:pPr>
        <w:spacing w:line="360" w:lineRule="auto"/>
        <w:ind w:firstLine="554" w:firstLineChars="198"/>
        <w:rPr>
          <w:rFonts w:ascii="宋体" w:hAnsi="宋体" w:cs="仿宋_GB2312"/>
          <w:color w:val="000000"/>
          <w:sz w:val="28"/>
          <w:szCs w:val="28"/>
        </w:rPr>
      </w:pPr>
      <w:r>
        <w:rPr>
          <w:rFonts w:hint="eastAsia" w:ascii="宋体" w:hAnsi="宋体" w:cs="仿宋_GB2312"/>
          <w:bCs/>
          <w:color w:val="000000"/>
          <w:sz w:val="28"/>
          <w:szCs w:val="28"/>
        </w:rPr>
        <w:t>2.实现“四个拓宽”，构建融通式咨询服务体系。一是开展个体咨询与辅导。</w:t>
      </w:r>
      <w:r>
        <w:rPr>
          <w:rFonts w:hint="eastAsia" w:ascii="宋体" w:hAnsi="宋体" w:cs="仿宋_GB2312"/>
          <w:color w:val="000000"/>
          <w:sz w:val="28"/>
          <w:szCs w:val="28"/>
        </w:rPr>
        <w:t>通过开通心情邮箱、朋辈督导、倾听热线等方式不断拓宽服务群体、服务场域、服务渠道及服务内容，保障心理关爱服务“全方位、常在线”。全年累计个体咨询超2500人次，重点心理访谈2533人次，邮箱回复39人次。持续推进心理特色门诊常态化开展，全年累计问诊学生近300人次。</w:t>
      </w:r>
      <w:r>
        <w:rPr>
          <w:rFonts w:hint="eastAsia" w:ascii="宋体" w:hAnsi="宋体" w:cs="仿宋_GB2312"/>
          <w:bCs/>
          <w:color w:val="000000"/>
          <w:sz w:val="28"/>
          <w:szCs w:val="28"/>
        </w:rPr>
        <w:t>二是组织新生心理普测。</w:t>
      </w:r>
      <w:r>
        <w:rPr>
          <w:rFonts w:hint="eastAsia" w:ascii="宋体" w:hAnsi="宋体" w:cs="仿宋_GB2312"/>
          <w:color w:val="000000"/>
          <w:sz w:val="28"/>
          <w:szCs w:val="28"/>
        </w:rPr>
        <w:t>组织完成9200余名新生心理普测工作，采用校院两级心理约谈方式，访谈学生2500余名。指导各学院全覆盖开展2022级新生成长报告撰写并纳入心理成长档案材料，随新生录取通知书发放《家校同心 携手育人——致新生家长一封信》，邀请家长在线填写《学生成长发展调查问卷》，提前了解学生成长背景，早发现早关注。</w:t>
      </w:r>
      <w:r>
        <w:rPr>
          <w:rFonts w:hint="eastAsia" w:ascii="宋体" w:hAnsi="宋体" w:cs="仿宋_GB2312"/>
          <w:bCs/>
          <w:color w:val="000000"/>
          <w:sz w:val="28"/>
          <w:szCs w:val="28"/>
        </w:rPr>
        <w:t>三是做好日常危机排查工作。</w:t>
      </w:r>
      <w:r>
        <w:rPr>
          <w:rFonts w:hint="eastAsia" w:ascii="宋体" w:hAnsi="宋体" w:cs="仿宋_GB2312"/>
          <w:color w:val="000000"/>
          <w:sz w:val="28"/>
          <w:szCs w:val="28"/>
        </w:rPr>
        <w:t>以春秋季排查为重点并结合毕业、期末等重要节点，依托学工信息化系统实现在校学生春季全员心灵体检、秋季全员心理状态评测。指导各学院结合信息摸查和量表测试情况，完成学生心理状态评估分级及维护更新，按照重点关注学生“一人一策”制定方案，全面关注、长期跟踪。实施危机预防干预工作月报制，校院联动常态化开展“斛心工作坊”心理育人案例研讨，通过“小范围、深研讨、高聚焦、精指导”形式，更好解决心理工作中存在的困境与难题。面向全体政工干部召开大学生心理危机预防与干预工作专题培训会，发布《合肥工业大学大学生心理危机预防与干预工作指导手册（修订稿）》并进行实务培训，校院协同成功干预学生心理危机事件110余起。</w:t>
      </w:r>
    </w:p>
    <w:p>
      <w:pPr>
        <w:spacing w:line="360" w:lineRule="auto"/>
        <w:ind w:firstLine="560" w:firstLineChars="200"/>
        <w:rPr>
          <w:rFonts w:ascii="宋体" w:hAnsi="宋体"/>
          <w:sz w:val="28"/>
          <w:szCs w:val="28"/>
        </w:rPr>
      </w:pPr>
      <w:r>
        <w:rPr>
          <w:rFonts w:hint="eastAsia" w:ascii="宋体" w:hAnsi="宋体" w:cs="仿宋_GB2312"/>
          <w:bCs/>
          <w:color w:val="000000"/>
          <w:sz w:val="28"/>
          <w:szCs w:val="28"/>
        </w:rPr>
        <w:t>3.开展“四个计划”，打造赋能型工作队伍体系。一是实施辅导员心育能力提质计划。</w:t>
      </w:r>
      <w:r>
        <w:rPr>
          <w:rFonts w:hint="eastAsia" w:ascii="宋体" w:hAnsi="宋体" w:cs="仿宋_GB2312"/>
          <w:color w:val="000000"/>
          <w:sz w:val="28"/>
          <w:szCs w:val="28"/>
        </w:rPr>
        <w:t>举办新入职辅导员心理育人能力提升专项培训，聚焦深度辅导的谈心谈话技术、家校沟通技巧、大学生心理危机事件干预实操案例及相关法律法规解读等八个单元主题，通过校内老师教授与校外专家讲座相结合、线下面对面交流与线上集体聆听相结合的形式，以理论知识讲授、实操技能模拟、典型案例研讨等方式对新入职辅导员老师进行了22学时培训。邀请校内外专家开展专题报告，遴选推荐政工干部参加高校心理情景剧指导教师培训等，进一步提升队伍心理育人工作能力。</w:t>
      </w:r>
      <w:r>
        <w:rPr>
          <w:rFonts w:hint="eastAsia" w:ascii="宋体" w:hAnsi="宋体" w:cs="仿宋_GB2312"/>
          <w:bCs/>
          <w:color w:val="000000"/>
          <w:sz w:val="28"/>
          <w:szCs w:val="28"/>
        </w:rPr>
        <w:t>二是实施咨询师专业胜任力成长计划。</w:t>
      </w:r>
      <w:r>
        <w:rPr>
          <w:rFonts w:hint="eastAsia" w:ascii="宋体" w:hAnsi="宋体" w:cs="仿宋_GB2312"/>
          <w:color w:val="000000"/>
          <w:sz w:val="28"/>
          <w:szCs w:val="28"/>
        </w:rPr>
        <w:t>强化案例研讨督导机制，邀请安徽省精神卫生中心季益富教授、安徽省精神卫生防治中心心理治疗师郑诚等专家进行定期专业督导，提升心理咨询师业务能力。建立精神分析、认知行为学派、艺术治疗和短程焦点技术等心理咨询师成长小组，定期开展案例研讨、同辈督导、角色扮演等活动，不断推进心理咨询服务优质化。注重数据分析利用，撰写《合肥工业大学大学生心理咨询统计分析报告》，帮助学院有针对性地开展心理危机预防与干预工作。</w:t>
      </w:r>
      <w:r>
        <w:rPr>
          <w:rFonts w:hint="eastAsia" w:ascii="宋体" w:hAnsi="宋体" w:cs="仿宋_GB2312"/>
          <w:bCs/>
          <w:color w:val="000000"/>
          <w:sz w:val="28"/>
          <w:szCs w:val="28"/>
        </w:rPr>
        <w:t>三是实施专职心理教师素质提升计划。</w:t>
      </w:r>
      <w:r>
        <w:rPr>
          <w:rFonts w:hint="eastAsia" w:ascii="宋体" w:hAnsi="宋体" w:cs="仿宋_GB2312"/>
          <w:color w:val="000000"/>
          <w:sz w:val="28"/>
          <w:szCs w:val="28"/>
        </w:rPr>
        <w:t>制定专职心理教师职业发展梯度，设计成长路径，明确工作量指标，引导专职心理教师优化知识结构，提高能力与水平，在资质证书、科研论文、项目课题等方面取得突破性进步。同时，发挥心理教师（辅导员岗）的示范引领作用，推动建设校院两级心理健康教育工作格局。</w:t>
      </w:r>
      <w:r>
        <w:rPr>
          <w:rFonts w:hint="eastAsia" w:ascii="宋体" w:hAnsi="宋体" w:cs="仿宋_GB2312"/>
          <w:bCs/>
          <w:color w:val="000000"/>
          <w:sz w:val="28"/>
          <w:szCs w:val="28"/>
        </w:rPr>
        <w:t>四是实施大学生骨干培养计划。</w:t>
      </w:r>
      <w:r>
        <w:rPr>
          <w:rFonts w:hint="eastAsia" w:ascii="宋体" w:hAnsi="宋体" w:cs="仿宋_GB2312"/>
          <w:color w:val="000000"/>
          <w:sz w:val="28"/>
          <w:szCs w:val="28"/>
        </w:rPr>
        <w:t>重视朋辈心理工作队伍，加强学生心理骨干的规范化选拔、全覆盖培训、过程化考核，编印《大学生班级心理委员工作手册》《团体辅导训练手册》等2000 余本，开展专题培训50余场，覆盖学生骨干2000余。举行班级心理委员工作研讨会暨朋辈心理辅导论坛，针对《合肥工业大学班级心理委员管理办法（讨论稿）》《合肥工业大学班级心理委员联合会组建实施方案（讨论稿）》制度文件进行研讨，总结大学生朋辈心理健康教育工作经验，调动学生骨干开展朋辈心理健康教育工作的积极主动性，探索大学生朋辈心理辅导工作新的思路和工作举措</w:t>
      </w:r>
      <w:r>
        <w:rPr>
          <w:rFonts w:hint="eastAsia" w:ascii="宋体" w:hAnsi="宋体" w:cs="宋体"/>
          <w:sz w:val="28"/>
          <w:szCs w:val="28"/>
        </w:rPr>
        <w:t>。</w:t>
      </w:r>
      <w:r>
        <w:rPr>
          <w:rFonts w:hint="eastAsia" w:ascii="宋体" w:hAnsi="宋体" w:cs="仿宋_GB2312"/>
          <w:color w:val="000000"/>
          <w:sz w:val="28"/>
          <w:szCs w:val="28"/>
        </w:rPr>
        <w:t xml:space="preserve">   </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七、落实精准精细，拓展资助育人模式</w:t>
      </w:r>
    </w:p>
    <w:p>
      <w:pPr>
        <w:spacing w:line="360" w:lineRule="auto"/>
        <w:ind w:firstLine="560" w:firstLineChars="200"/>
        <w:rPr>
          <w:rFonts w:ascii="宋体" w:hAnsi="宋体" w:cs="仿宋"/>
          <w:sz w:val="28"/>
          <w:szCs w:val="28"/>
        </w:rPr>
      </w:pPr>
      <w:r>
        <w:rPr>
          <w:rFonts w:hint="eastAsia" w:ascii="宋体" w:hAnsi="宋体" w:cs="仿宋"/>
          <w:bCs/>
          <w:sz w:val="28"/>
          <w:szCs w:val="28"/>
        </w:rPr>
        <w:t>1.多措并举做实政策宣传解读，提升工作效能。</w:t>
      </w:r>
      <w:r>
        <w:rPr>
          <w:rFonts w:hint="eastAsia" w:ascii="宋体" w:hAnsi="宋体" w:cs="仿宋"/>
          <w:sz w:val="28"/>
          <w:szCs w:val="28"/>
        </w:rPr>
        <w:t>一是“全覆盖”普及资助政策。充分把握资助政策宣传月、开学季、毕业季等时间节点，做好各项资助政策宣传工作，开通暑期资助热线，受理各项业务咨询1800余条；继续开展学生资助宣传大使返乡宣传工作，遴选332名优秀典型代表利用寒暑期返乡契机，通过线上线下相结合的方式累计组织各类国家、学校资助政策宣讲活动400余场，覆盖在校学生和家长近万人。二是“全方位”搭建提升平台。多渠道、多形式组织资助专管员、协管员、一线辅导员开展线上线下培训及业务交流，全面解读资助政策新要求，重点研讨资助工作新方法，持续提升资助工作队伍专业化水平。三是“多方位”推进信息化建设。利用信息化平台开展困难生认定、综合测评、奖助学金评选等业务，全面使用教育部国家奖学金评审系统，实现线下流程向线上流转转化，切实提高资助工作效率；重点抓好家庭经济困难学生电子化建档工作，完善家庭经济困难学生数据库，定期更新档案信息，实现动态化管理。2022-2023学年认定家庭经济困难学生5097人，占比22.62%，较上一年提升0.93%。</w:t>
      </w:r>
    </w:p>
    <w:p>
      <w:pPr>
        <w:spacing w:line="360" w:lineRule="auto"/>
        <w:ind w:firstLine="560" w:firstLineChars="200"/>
        <w:rPr>
          <w:rFonts w:ascii="宋体" w:hAnsi="宋体" w:cs="仿宋"/>
          <w:sz w:val="28"/>
          <w:szCs w:val="28"/>
        </w:rPr>
      </w:pPr>
      <w:r>
        <w:rPr>
          <w:rFonts w:hint="eastAsia" w:ascii="宋体" w:hAnsi="宋体" w:cs="仿宋"/>
          <w:bCs/>
          <w:sz w:val="28"/>
          <w:szCs w:val="28"/>
        </w:rPr>
        <w:t>2.精准精细做优各项基础工作，提升工作水平。</w:t>
      </w:r>
      <w:r>
        <w:rPr>
          <w:rFonts w:hint="eastAsia" w:ascii="宋体" w:hAnsi="宋体" w:cs="仿宋"/>
          <w:sz w:val="28"/>
          <w:szCs w:val="28"/>
        </w:rPr>
        <w:t>一是严谨规范开展评奖评优工作。采取线上线下相结合方式评定2021-2022学年合肥校区本科生国家奖学金195人，发放金额156万元；国家励志奖学金655人，发放金额327.5万元；国家助学金5048人，发放金额1674.75万元；一等奖学金759人，二等奖学金1210人，三等奖学金2571人，单项奖学金1091人；共评选表彰先进集体226个，先进个人5902人次，发放奖学金金额347.95万元；评定王正虎创业管理奖学金、肯汀助学金、国元证券奖助学金、晨露寒门奖学金等</w:t>
      </w:r>
      <w:r>
        <w:rPr>
          <w:rFonts w:ascii="宋体" w:hAnsi="宋体" w:cs="仿宋"/>
          <w:sz w:val="28"/>
          <w:szCs w:val="28"/>
        </w:rPr>
        <w:t>100</w:t>
      </w:r>
      <w:r>
        <w:rPr>
          <w:rFonts w:hint="eastAsia" w:ascii="宋体" w:hAnsi="宋体" w:cs="仿宋"/>
          <w:sz w:val="28"/>
          <w:szCs w:val="28"/>
        </w:rPr>
        <w:t>余项社会捐资奖助学金项目，奖助金额</w:t>
      </w:r>
      <w:r>
        <w:rPr>
          <w:rFonts w:ascii="宋体" w:hAnsi="宋体" w:cs="仿宋"/>
          <w:sz w:val="28"/>
          <w:szCs w:val="28"/>
        </w:rPr>
        <w:t>427</w:t>
      </w:r>
      <w:r>
        <w:rPr>
          <w:rFonts w:hint="eastAsia" w:ascii="宋体" w:hAnsi="宋体" w:cs="仿宋"/>
          <w:sz w:val="28"/>
          <w:szCs w:val="28"/>
        </w:rPr>
        <w:t>万元，资助人次达</w:t>
      </w:r>
      <w:r>
        <w:rPr>
          <w:rFonts w:ascii="宋体" w:hAnsi="宋体" w:cs="仿宋"/>
          <w:sz w:val="28"/>
          <w:szCs w:val="28"/>
        </w:rPr>
        <w:t>1258</w:t>
      </w:r>
      <w:r>
        <w:rPr>
          <w:rFonts w:hint="eastAsia" w:ascii="宋体" w:hAnsi="宋体" w:cs="仿宋"/>
          <w:sz w:val="28"/>
          <w:szCs w:val="28"/>
        </w:rPr>
        <w:t>人；继续做好学费减免工作，为183名家庭经济特别困难学生减免学费29.905万元；我校获评教育部全国学生资助管理中心2021年国家奖学金评审工作优秀单位称号。二是暖心悉心做好专项资助工作。及时发布《关于做好四川籍受灾家庭学生专项资助工作的通知》《关于疫情防控期间进一步加强对学生关心关爱的通知》；充分利用寒暑假开展家庭经济困难学生家访工作，线上线下累计开展困难学生走访347人次，慰问金累计发放7.765万元。三是认真温情做好贷款代偿等工作。核定国家助学贷款4400余人，金额4599.4312万元；完成2022年学费补偿贷款代偿审定工作，代偿总人数277人，代偿总金额542.1239万元；继续贯彻执行和完善新生报到“绿色通道”政策，为1401名同学办理绿色通道手续，缓缴学费金额1652.01万元。</w:t>
      </w:r>
    </w:p>
    <w:p>
      <w:pPr>
        <w:spacing w:line="360" w:lineRule="auto"/>
        <w:ind w:firstLine="560" w:firstLineChars="200"/>
        <w:rPr>
          <w:rFonts w:ascii="宋体" w:hAnsi="宋体" w:cs="仿宋"/>
          <w:sz w:val="28"/>
          <w:szCs w:val="28"/>
        </w:rPr>
      </w:pPr>
      <w:r>
        <w:rPr>
          <w:rFonts w:hint="eastAsia" w:ascii="宋体" w:hAnsi="宋体" w:cs="仿宋"/>
          <w:bCs/>
          <w:sz w:val="28"/>
          <w:szCs w:val="28"/>
        </w:rPr>
        <w:t>3.多管齐下做强特色亮点工作，提升育人实效。</w:t>
      </w:r>
      <w:r>
        <w:rPr>
          <w:rFonts w:hint="eastAsia" w:ascii="宋体" w:hAnsi="宋体" w:cs="仿宋"/>
          <w:sz w:val="28"/>
          <w:szCs w:val="28"/>
        </w:rPr>
        <w:t>一是探索创新资助育人模式。立项和培育16项院级发展型资助特色项目，构建思想引领、学业发展、能力提升、情怀培养、视野开阔的五维能力发展资助体系。二是努力打造资助育人品牌。持续打造“春风工程”和“暖冬工程”发展型资助育人品牌，通过“个性、分类、精准”的工作模式，靶向发力促进学生高质量充分就业及德智体美劳全面发展，累计发放资金150万元，受助学生近万余人次。三是积极构建诚信感恩教育体系。紧扣“入学”、“毕业”两个时间节点，从“宣传、教育、实践”三个方面在学生中深入开展诚信教育主题活动，累计组织资助政策主题宣讲会、诚信教育主题班会、“一对一”新增贷款面签和主题知识竞赛等各类教育实践活动40余场；“典型选树”与“榜样示范”相结合，通过选树“大学生自强之星”“十佳自强励志大学生”等先进典型、线上线下“国家奖学金”获奖学生风采展示和典型事迹宣讲等活动助人自助，示范引领。四是广泛开展安全警示教育。重点通过专题知识讲座、主题宣讲普及、网络文化产品、案例研讨分析等不断开拓创新，提升教育效果；先后举办金融知识联合宣传教育、金融服务进校园、国家网络安全宣传周主题教育活动等；邀请安徽省反电诈中心、徽商银行、学校辖区派出所反诈宣讲组到校为新生做专题报告；成立新生入学教育宣讲团结合线上线下模式，实现防诈警示教育全覆盖，切实提高新生的安全防范意识和自我安全防护能力。五是不断夯实勤工育人成效。开展合肥工业大学学生勤工助学“先进个人”和“优秀团队”评选，评出“先进个人”50人和“优秀团队”6个，提高学生自强、自信意识，实现“助人”与“自助”的良性循环。</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八、注重创新培养，夯实研究生教育管理</w:t>
      </w:r>
    </w:p>
    <w:p>
      <w:pPr>
        <w:spacing w:line="360" w:lineRule="auto"/>
        <w:ind w:firstLine="560" w:firstLineChars="200"/>
        <w:rPr>
          <w:rFonts w:ascii="宋体" w:hAnsi="宋体" w:cs="宋体"/>
          <w:sz w:val="28"/>
          <w:szCs w:val="28"/>
        </w:rPr>
      </w:pPr>
      <w:r>
        <w:rPr>
          <w:rFonts w:hint="eastAsia" w:ascii="宋体" w:hAnsi="宋体" w:cs="宋体"/>
          <w:bCs/>
          <w:sz w:val="28"/>
          <w:szCs w:val="28"/>
        </w:rPr>
        <w:t>1.聚焦育人导向，深挖思政元素，筑牢研究生红色铸魂体系。一是以政治建设为基础，突出“党建+”育人格局。</w:t>
      </w:r>
      <w:r>
        <w:rPr>
          <w:rFonts w:hint="eastAsia" w:ascii="宋体" w:hAnsi="宋体" w:cs="宋体"/>
          <w:sz w:val="28"/>
          <w:szCs w:val="28"/>
        </w:rPr>
        <w:t>以党支部标准化建设为契机，推动“党团班组一体化”管理，充分发挥以党建为龙头，持续引领研究生深入学习贯彻习近平新时代中国特色社会主义思想。依托科研团队、课题组、实验室，推进成立研究生纵向党支部，通过举办“党员活动日”，建立组建党员志愿服务队等方式加强研究生党支部建设，实现党员教育与实践需求相结合、与学术科研相结合、与成长成才相结合，形成以纵为主、以横为辅的研究生党建工作新格局。目前全校有131个研究生党支部，其中纵向党支部占比83%；本年度培育校级研究生样板党支部5个、获评安徽省研究生样板党支部2个。</w:t>
      </w:r>
      <w:r>
        <w:rPr>
          <w:rFonts w:hint="eastAsia" w:ascii="宋体" w:hAnsi="宋体" w:cs="宋体"/>
          <w:bCs/>
          <w:sz w:val="28"/>
          <w:szCs w:val="28"/>
        </w:rPr>
        <w:t>二是以价值引领为方向，强化“思政+”育人深度。</w:t>
      </w:r>
      <w:r>
        <w:rPr>
          <w:rFonts w:hint="eastAsia" w:ascii="宋体" w:hAnsi="宋体" w:cs="宋体"/>
          <w:sz w:val="28"/>
          <w:szCs w:val="28"/>
        </w:rPr>
        <w:t>持续加强研究生理想信念教育、爱国主义教育、社会主义核心价值观教育、“四史”学习教育和爱校荣校教育等，围绕党的二十大召开等重大时间节点，立足于“学、悟、办、开”四个层面，开展研究生“跟总书记学党史”“斛兵思享会”“献礼二十大”等主题活动，推动研究生理论武装入脑入心成效显著。3500余名党员带动全校1万余名研究生开展各类专题教育活动130余场，逐步形成全覆盖宣讲、分层次学习、项目化体验的全方位学习教育新局面；本年度，3名研究生获评安徽省研究生党员标兵，3名辅导员获评安徽省优秀研究生辅导员，我校获评安徽省研究生思想政治教育优秀高校。</w:t>
      </w:r>
      <w:r>
        <w:rPr>
          <w:rFonts w:hint="eastAsia" w:ascii="宋体" w:hAnsi="宋体" w:cs="宋体"/>
          <w:bCs/>
          <w:sz w:val="28"/>
          <w:szCs w:val="28"/>
        </w:rPr>
        <w:t>三是以整体联动为抓手，完善“文化+”育人氛围。</w:t>
      </w:r>
      <w:r>
        <w:rPr>
          <w:rFonts w:hint="eastAsia" w:ascii="宋体" w:hAnsi="宋体" w:cs="宋体"/>
          <w:sz w:val="28"/>
          <w:szCs w:val="28"/>
        </w:rPr>
        <w:t>推动研究生社会实践，带动校院两级研究生会参与暑期“三下乡”暑期社会实践，组建队伍十余支，均成功结项。强化研究生骨干培育，举办研究生红砖骨干培育工程，评选“红砖优将”优秀研究生会干部、“红砖优兵”优秀研究生会成员百余名。选树“十佳研究生”“优秀研究生国家奖学金获得者”等榜样40余名，充分发挥先进的示范引领作用，带动研究生不断创先争优。遴选最美科研瞬间、最美科研人、最美科研微故事、最美科研工作室、最美科研团队等典型，激发研究生科研热情，增添校园靓丽色彩。组织开展研究生啦啦操比赛、篮球赛、“斛兵杯”乒乓球赛等一系列品牌文化活动，彰显工大研究生的青春韵律。</w:t>
      </w:r>
    </w:p>
    <w:p>
      <w:pPr>
        <w:spacing w:line="360" w:lineRule="auto"/>
        <w:ind w:firstLine="560" w:firstLineChars="200"/>
        <w:rPr>
          <w:rFonts w:ascii="宋体" w:hAnsi="宋体" w:cs="宋体"/>
          <w:sz w:val="28"/>
          <w:szCs w:val="28"/>
        </w:rPr>
      </w:pPr>
      <w:r>
        <w:rPr>
          <w:rFonts w:hint="eastAsia" w:ascii="宋体" w:hAnsi="宋体" w:cs="宋体"/>
          <w:bCs/>
          <w:sz w:val="28"/>
          <w:szCs w:val="28"/>
        </w:rPr>
        <w:t>2.厚培学术土壤，提振学术创新，推进研究生科学家精神教育体系。一是营造科学精神培育氛围</w:t>
      </w:r>
      <w:r>
        <w:rPr>
          <w:rFonts w:hint="eastAsia" w:ascii="宋体" w:hAnsi="宋体" w:cs="宋体"/>
          <w:sz w:val="28"/>
          <w:szCs w:val="28"/>
        </w:rPr>
        <w:t>。积极推进研究生科学精神培育和创新能力培养改革，大力弘扬科学家精神，不断强化科研育人，扩大学术交流，持续提升研究生的科学素养。修订科学家精神培育先进个人与先进集体评选相关办法，校、院一体推动研究生科学家精神培育氛围形成，通过学校、企业、社会等多方力量的参与，畅通学术交流、创新实践、科技服务一体化的培育渠道，构建多主体协同、多要素联动的多维科学精神培育共同体；组织开展“博导思享会”“双领计划”等活动将研究生学术道德教育、科研方法论教育、人文情怀教育贯穿科学精神培育全过程。</w:t>
      </w:r>
      <w:r>
        <w:rPr>
          <w:rFonts w:hint="eastAsia" w:ascii="宋体" w:hAnsi="宋体" w:cs="宋体"/>
          <w:bCs/>
          <w:sz w:val="28"/>
          <w:szCs w:val="28"/>
        </w:rPr>
        <w:t>二是搭建好科研学术交流平台。</w:t>
      </w:r>
      <w:r>
        <w:rPr>
          <w:rFonts w:hint="eastAsia" w:ascii="宋体" w:hAnsi="宋体" w:cs="宋体"/>
          <w:sz w:val="28"/>
          <w:szCs w:val="28"/>
        </w:rPr>
        <w:t>重点建设传承好经典学术交流品牌，累计举办研究生“博睿沙龙”21期，“斛兵青年说”18期，2022年度邀请专家学者近30人，参与研究生2000余人次；引领学院结合专业学科特色建立特色学术阵地，打造“经纬论坛”“机械大讲堂”“对话大咖”“新语星院”等基层学术阵地品牌18个，固化形成学校统筹、学院承办的创新模式，协助推进研究生交流年会，进一步完善了校院两级联动的学术交流机制，营造良性互动的学术交流氛围。携手宣城经开区管委会，着重谋划宣城研究生创新创业平台建设方案1项，与宣城相关企业设立校企合作育人基地1个，推进研究生与企业的深化交流。</w:t>
      </w:r>
      <w:r>
        <w:rPr>
          <w:rFonts w:hint="eastAsia" w:ascii="宋体" w:hAnsi="宋体" w:cs="宋体"/>
          <w:bCs/>
          <w:sz w:val="28"/>
          <w:szCs w:val="28"/>
        </w:rPr>
        <w:t>三是抓好学术创新和实践育人。</w:t>
      </w:r>
      <w:r>
        <w:rPr>
          <w:rFonts w:hint="eastAsia" w:ascii="宋体" w:hAnsi="宋体" w:cs="宋体"/>
          <w:sz w:val="28"/>
          <w:szCs w:val="28"/>
        </w:rPr>
        <w:t>加大创新宣传和支持力度，完善创新激励机制，鼓励研究生主动参加“挑战杯”“互联网+”等全国性重大科技创新赛事以及中国研究生创“芯”大赛、机器人创新设计大赛、人工智能创新大赛等专业赛事活动，鼓励支持学院举办各类创新创业活动百余场，研究生各类创新实践活动参与率达80%以上；持续开展“学术道德与学术规范”系列教育活动30余场次，加强对研究生的学术诚信教育，培养具有时代特征、领域特色、工大特点的领军人才。本年度，23名研究生获评安徽省省研究生“创新创业之星”。</w:t>
      </w:r>
    </w:p>
    <w:p>
      <w:pPr>
        <w:spacing w:line="360" w:lineRule="auto"/>
        <w:ind w:firstLine="560" w:firstLineChars="200"/>
        <w:rPr>
          <w:rFonts w:ascii="宋体" w:hAnsi="宋体" w:cs="宋体"/>
          <w:sz w:val="28"/>
          <w:szCs w:val="28"/>
        </w:rPr>
      </w:pPr>
      <w:r>
        <w:rPr>
          <w:rFonts w:hint="eastAsia" w:ascii="宋体" w:hAnsi="宋体" w:cs="宋体"/>
          <w:bCs/>
          <w:sz w:val="28"/>
          <w:szCs w:val="28"/>
        </w:rPr>
        <w:t>3.深化教育评价，提升工作效能，夯实研究生管理服务体系。一是深化教育评价改革完善研究生奖助体系。</w:t>
      </w:r>
      <w:r>
        <w:rPr>
          <w:rFonts w:hint="eastAsia" w:ascii="宋体" w:hAnsi="宋体" w:cs="宋体"/>
          <w:sz w:val="28"/>
          <w:szCs w:val="28"/>
        </w:rPr>
        <w:t>修订印发《研究生手册》3750余册，严格落实研究生相关奖助政策，平稳推进研究生奖助评选工作，评选研究生学业奖学金9890余人，发放国家助学金1100余人，全年共发放研究生奖助学金1.7亿元；梳理研究生荣誉评选体系，评选优秀毕业研究生264人，首次实施研究生先进个人评选，评选优秀三好学生524人、优秀三好学生57人，优秀学生干部118人；建立家庭经济困难研究生信息数据库，做好专项精准资助。</w:t>
      </w:r>
      <w:r>
        <w:rPr>
          <w:rFonts w:hint="eastAsia" w:ascii="宋体" w:hAnsi="宋体" w:cs="宋体"/>
          <w:bCs/>
          <w:sz w:val="28"/>
          <w:szCs w:val="28"/>
        </w:rPr>
        <w:t>二是运行好管理服务规范。</w:t>
      </w:r>
      <w:r>
        <w:rPr>
          <w:rFonts w:hint="eastAsia" w:ascii="宋体" w:hAnsi="宋体" w:cs="宋体"/>
          <w:sz w:val="28"/>
          <w:szCs w:val="28"/>
        </w:rPr>
        <w:t>聚焦人文关怀，持续做好特殊群体教育管理，落实重点关注学生“一人一策”“一人一档”，完成2022级全体3730名研究生心理普测工作，全年化解处理突发事件60余起。日常管理精细化，组建校-院-班、科研团队-课题组-实验室三级纵横安全预警工作网格矩阵，实现研究生疫情防控常态化管理，顺利完成6个批次的研究生返校；持续推进疫情健康打卡、落实日常报告报备制度，累计上报异常情况126起；开展寝室卫生专项提升计划，推动研究生寝室文明创建；组织开展常态化考试巡查，抓好研究生考风考纪教育；开展研究生防电信诈骗、实验室安全、传染病防控等安全教育，落实好走读学生和出国（境）学生管理工作，夯实校园安全稳定。</w:t>
      </w:r>
      <w:r>
        <w:rPr>
          <w:rFonts w:hint="eastAsia" w:ascii="宋体" w:hAnsi="宋体" w:cs="宋体"/>
          <w:bCs/>
          <w:sz w:val="28"/>
          <w:szCs w:val="28"/>
        </w:rPr>
        <w:t>三是建设好研究生工作队伍。</w:t>
      </w:r>
      <w:r>
        <w:rPr>
          <w:rFonts w:hint="eastAsia" w:ascii="宋体" w:hAnsi="宋体" w:cs="宋体"/>
          <w:sz w:val="28"/>
          <w:szCs w:val="28"/>
        </w:rPr>
        <w:t>明确导师是研究生培养第一责任人，推进落实研究生导师立德树人工作职责；配齐建强研究生辅导员工作队伍，其中专职辅导员18名，兼职辅导员2名，撰写发布青年教师担任兼职研究生辅导员文件1项，遴选兼职研究生辅导员9人；依托研究生年级工作组，常态化开展研究生辅导员工作沙龙8期，组建研究生辅导员思政研究志趣小组，不断提升研究生辅导员工作技能水平，筑牢研究生思政教育工作中坚力量；通过红砖工程培训班持续加强研究生骨干能力培养，不断提升学生自我管理与自我服务水平。</w:t>
      </w:r>
      <w:r>
        <w:rPr>
          <w:rFonts w:hint="eastAsia" w:ascii="宋体" w:hAnsi="宋体" w:cs="宋体"/>
          <w:bCs/>
          <w:sz w:val="28"/>
          <w:szCs w:val="28"/>
        </w:rPr>
        <w:t>四是推进研工信系统息化建设。</w:t>
      </w:r>
      <w:r>
        <w:rPr>
          <w:rFonts w:hint="eastAsia" w:ascii="宋体" w:hAnsi="宋体" w:cs="宋体"/>
          <w:sz w:val="28"/>
          <w:szCs w:val="28"/>
        </w:rPr>
        <w:t>实现2022级研究生新生入学登记表网上填报，不断推进研究生老生研工系统信息完善，平稳推进系统二期阶段建设。</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九、立足高质量就业，凝聚就业育人合力</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2022届本科生的毕业去向落实率为96.31%，研究生的毕业去向落实率为97.84%。2022年，学校获批教育部供需对接就业育人项目6项，学校2018届毕业生孙骏作为安徽省唯一代表，入选教育部第五届《闪亮的日子—青春该有的模样》基层就业人物事迹。</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1.加强组织领导。学校把毕业生就业摆在突出重要位置，严格落实就业“一把手”工程，形成以职能部门和二级学院为统筹的就业工作新格局。一是贯彻落实党的就业方针政策。全面贯彻党的教育方针，认真落实党中央、国务院关于高校毕业生就业工作的决策部署，认真落实各项就业政策，认真学习贯彻党的二十大精神，强化就业优先政策，健全就业促进机制，加强困难群体就业兜底帮扶，使毕业生都有通过勤奋劳动实现自身发展的机会，促进毕业生更加充分更高质量就业。二是健全全员参与就业工作机制。建立健全主要领导亲自部署、分管领导靠前指挥、各部门协同推进、全员参与的协调机制，充分发挥学校党政干部、资深教授、研究生导师、专业教师、毕业设计指导教师、辅导员、班主任、学生志愿者、优秀校友等各方力量，形成上下联动、全员参与的就业工作新局面。三是压紧压实工作责任。学校成立毕业生就业工作委员会，定期召开毕业生就业工作推进会，党委常委会专题研究制定2022年毕业生就业工作方案，明确任务清单，将就业工作纳入领导班子考核重要内容，全力推进各项工作任务，确保就业安全稳定。四是完善就业与招生培养联动机制。健全毕业生就业质量报告制度，实施就业大数据统计监测和院系就业调研走访，发挥毕业生就业状况对招生、学科专业设置、人才培养的反馈作用，将就业质量作为衡量学科专业结构和人才培养质量的重要参考。</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2.开拓就业渠道。 瞄准国家重大战略需求和行业区域经济社会发展，以更大力度开拓就业市场，促进毕业生多渠道就业。一是完善校院两级就业市场体系，构建“以央企、大型国企、世界500强企业为主体，其他单位为补充”的校级多位就业市场，构建“以行业区域招聘为主体，以就业基地建设为依托，以政府、科研合作单位及校友资源为纽带”的院级多元招聘就业市场。二是发挥校园招聘主渠道。全面推广使用国家大学生就业服务平台，组织好各类校园双选会、宣介会、专场招聘会、行业招聘会，请进来和走出去，发动合作单位、校友企业、招聘机构，切实为毕业生引进有效岗位。2022年，来校招聘用人单位总数为6838家，共提供就业岗位总数3.5万余个，招聘人数近23万，供需比达到27.9：1。三是开展全国高校书记校长访企拓岗促就业行动。学校深入开展全国高校书记校长访企拓岗促就业行动，二级院系领导班级积极参与，通过线上线下走访相结合的方式集中走访对接企业和用人单位，搭建供需对接平台，深化多领域校企合作。2022年，学校和院系领导班子带队走访企业和用人单位124家，新增就业实习基地110家，与杭州市人力资源和社会保障局建立杭州市大学生就业创业指导站。四是落实落细政策性岗位。广泛收集机关事业单位、各类企业、重大项目等就业岗位需求计划，全力做好选调生、应征入伍、特岗计划、军队文职、社区专职工作岗位、“三支一扶”计划、农村特岗教师计划、大学生志愿服务西部计划等工作，实施面向西部、基层、重点领域、战略性新兴产业就业奖励，引导毕业生到基层建功立业。2022年，学校毕业生赴基层就业111人，预计发放毕业生基层就业奖励20万元。五是实施供需对接就业育人项目。根据教育部公布的第二期“供需对接就业育人项目”申报指南，积极主动与用人单位联系申报，高质量推动定向人才培养培训、就业实习基地、人力资源提升、重点领域校企合作等项目开展，促进就业与培养有机联动、供需有效对接。2022年，学校申报供需对接就业育人项目23项。</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3.提升就业服务。统筹推进线上线下联动的就业管理服务，促进供需有效对接、精准匹配。一是优化精准服务平台。坚持以生为本，按照“智慧就业”思路，持续优化建好就业信息精准推送、宣讲会预约系统、就业数据实时查询、就业服务互联共享、就业协议网络签约、本硕博一站式管理、定向生按规登记去向等就业服务“云平台”。二是继续推行就业直推。利用就业平台进行大数据挖掘，将岗位信息精准送达毕业生，向用人单位直接推荐毕业生，实现“一企一生一网”，让用人单位和毕业生多走“网路”，少走“马路”。2022年，学校向用人单位推荐毕业生1000余人次，推荐就业岗位2000余个。三是严格就业数据统计。全面开展就业数据自查工作，自查报告由学校党政主要负责同志共同签字后，分别报学校纪检部门和省教育厅备案。严格落实“四不准”“三不得”纪律要求，严格审核毕业生就业协议书、劳动合同等就业证明材料，确保就业数据真实可靠。四是保障毕业生就业合法权益。加强法治教育，强化毕业生权益保护意识，严防就业陷阱和就业歧视，加强就业安全教育，督促用人单位和毕业生签订劳动（聘用）合同或就业协议书，帮助和支持毕业生防范求职封信，维护就业权益。</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4.扎实就业指导。厚植学生家国情怀，构建“全融通式”职业发展教育和就业指导体系。一是推进就业育人。落实立德树人根本任务，全员化、全过程、全方位开展职业生涯教育和就业指导，引导毕业生保持平实之心，客观看待个人条件和社会需求，从实际出发选择职业和工作岗位，积极引导营业到祖国需要的地方建功立业。二是开展职业发展咨询测评。建立职业发展咨询室，引进生涯教育一体化平台，聘请校内外28名职业咨询师，线上线下全天候提供职业测评、职业选择、求职技巧、就业形势等主题的“一对一”职业发展咨询服务，全年咨询服务学生144人次，测评人数1.4万余人次，积累咨询工作案例100余篇。三是提升职业能力。充分利用“互联网+就业指导”公益直播课等各类资源，开设《就业指导》《大学生职业生涯规划》课程，提升课程质量和实效。面向全校学生举办公职类、银行类、国企类、项目类、升学类、国际类等六类大学生求职能力训练营55场，覆盖学生3500余人次。组织“建功立业在基层”选调生事迹分享会、“我的求职故事”毕业生求职征文、优秀大学生就业志愿者评选活动、就业指导月、就业政策宣传月、职业生涯规划系列讲座“HR说”“校友说”、“筑梦启航向未来”职业生涯规划团体辅导、优秀创业者校园宣讲等活动300余场，覆盖学生2.5万余人。组织第十六届大学生职业规划大赛，以皖中片区第三的成绩入围省决赛。四是加强就业指导师资力量。聘请企业兼职就业指导师10人，选派14名校内优秀师资参加GCDF全球职业生涯规划师培训和2名优秀师资参加TTT高校职业生涯教学认证培训，面向2023届毕业班辅导员持续开展就业指导能力提升培训，组织就业一线专家撰写《高校毕业生就业能力提升教程》，打造校内外互补、专兼结合的就业指导师资队伍。五是开展装备制造行业就指委工作。学校入选2021-2025年全国高校毕业生就业创业指导委员会单位（简称就指委），全年参与就指委专家库建设、教育部供需对接就业育人项目评审、就业形势研判分析报告、网络招聘会发布、校园招聘月、进度统计等活动15余次。</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5.精准就业帮扶。坚决贯彻落实对困难群体兜底帮扶要求，健全就业帮扶机制。一是科学分析就业困难群体结构。重点关注脱贫家庭、低保家庭、零就业家庭、残疾等困难高校毕业生，建立帮扶工作台账，按照“一人一档”“一人一策”精准开展就业帮扶工作。二是健全“一对一”帮扶责任制。学校和院系领导班级成员、党员干部、就业指导教师、班主任、专任教师、辅导员等与困难学生开展结对帮扶，确保每一个困难学生都得到有效帮助。三是落实国家帮扶政策。学校为每位困难毕业生免费提供1次职业指导、5次岗位推荐、1次职业培训或就业见习机会，实现有就业意愿的毕业生100%就业。2022年，帮助1137名毕业生申请安徽省求职补贴170.55万元。四是实施宏志助航计划。精心组织实施“中央专项彩票公益金宏志助航计划-全国高校毕业生就业能力培训项目”，提升毕业生就业竞争力，推广优秀典型经验。2022年，面向合肥地区22所高校800名毕业生开展线上线下就业能力培训。</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十、坚持强基固本，激发学生工作动能</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1.推进学工队伍职业化专业化建设。一是夯实队伍力量。发布《合肥工业大学（合肥校区）202</w:t>
      </w:r>
      <w:r>
        <w:rPr>
          <w:rFonts w:ascii="宋体" w:hAnsi="宋体" w:cs="仿宋_GB2312"/>
          <w:color w:val="000000"/>
          <w:sz w:val="28"/>
          <w:szCs w:val="28"/>
        </w:rPr>
        <w:t>2</w:t>
      </w:r>
      <w:r>
        <w:rPr>
          <w:rFonts w:hint="eastAsia" w:ascii="宋体" w:hAnsi="宋体" w:cs="仿宋_GB2312"/>
          <w:color w:val="000000"/>
          <w:sz w:val="28"/>
          <w:szCs w:val="28"/>
        </w:rPr>
        <w:t>年普通专职辅导员、少数民族专职辅导员、心理健康教育教师（辅导员岗）、国防教育教师（辅导员岗）招聘公告》《合肥校区202</w:t>
      </w:r>
      <w:r>
        <w:rPr>
          <w:rFonts w:ascii="宋体" w:hAnsi="宋体" w:cs="仿宋_GB2312"/>
          <w:color w:val="000000"/>
          <w:sz w:val="28"/>
          <w:szCs w:val="28"/>
        </w:rPr>
        <w:t>2</w:t>
      </w:r>
      <w:r>
        <w:rPr>
          <w:rFonts w:hint="eastAsia" w:ascii="宋体" w:hAnsi="宋体" w:cs="仿宋_GB2312"/>
          <w:color w:val="000000"/>
          <w:sz w:val="28"/>
          <w:szCs w:val="28"/>
        </w:rPr>
        <w:t>年学生工作助理招聘公告》《关于从202</w:t>
      </w:r>
      <w:r>
        <w:rPr>
          <w:rFonts w:ascii="宋体" w:hAnsi="宋体" w:cs="仿宋_GB2312"/>
          <w:color w:val="000000"/>
          <w:sz w:val="28"/>
          <w:szCs w:val="28"/>
        </w:rPr>
        <w:t>3</w:t>
      </w:r>
      <w:r>
        <w:rPr>
          <w:rFonts w:hint="eastAsia" w:ascii="宋体" w:hAnsi="宋体" w:cs="仿宋_GB2312"/>
          <w:color w:val="000000"/>
          <w:sz w:val="28"/>
          <w:szCs w:val="28"/>
        </w:rPr>
        <w:t>届本科优秀毕业生中选拔免试研究生担任学生辅导员的通知》等通知公告，面向校内外公开招聘专职辅导员</w:t>
      </w:r>
      <w:r>
        <w:rPr>
          <w:rFonts w:ascii="宋体" w:hAnsi="宋体" w:cs="仿宋_GB2312"/>
          <w:color w:val="000000"/>
          <w:sz w:val="28"/>
          <w:szCs w:val="28"/>
        </w:rPr>
        <w:t>11</w:t>
      </w:r>
      <w:r>
        <w:rPr>
          <w:rFonts w:hint="eastAsia" w:ascii="宋体" w:hAnsi="宋体" w:cs="仿宋_GB2312"/>
          <w:color w:val="000000"/>
          <w:sz w:val="28"/>
          <w:szCs w:val="28"/>
        </w:rPr>
        <w:t>人，少数民族专职辅导员1人，心理健康教师</w:t>
      </w:r>
      <w:r>
        <w:rPr>
          <w:rFonts w:ascii="宋体" w:hAnsi="宋体" w:cs="仿宋_GB2312"/>
          <w:color w:val="000000"/>
          <w:sz w:val="28"/>
          <w:szCs w:val="28"/>
        </w:rPr>
        <w:t>1</w:t>
      </w:r>
      <w:r>
        <w:rPr>
          <w:rFonts w:hint="eastAsia" w:ascii="宋体" w:hAnsi="宋体" w:cs="仿宋_GB2312"/>
          <w:color w:val="000000"/>
          <w:sz w:val="28"/>
          <w:szCs w:val="28"/>
        </w:rPr>
        <w:t>人，国防教育教师2人，从我校在读学生中选聘“双肩挑”辅导员</w:t>
      </w:r>
      <w:r>
        <w:rPr>
          <w:rFonts w:ascii="宋体" w:hAnsi="宋体" w:cs="仿宋_GB2312"/>
          <w:color w:val="000000"/>
          <w:sz w:val="28"/>
          <w:szCs w:val="28"/>
        </w:rPr>
        <w:t>20</w:t>
      </w:r>
      <w:r>
        <w:rPr>
          <w:rFonts w:hint="eastAsia" w:ascii="宋体" w:hAnsi="宋体" w:cs="仿宋_GB2312"/>
          <w:color w:val="000000"/>
          <w:sz w:val="28"/>
          <w:szCs w:val="28"/>
        </w:rPr>
        <w:t>人、学生工作助理</w:t>
      </w:r>
      <w:r>
        <w:rPr>
          <w:rFonts w:ascii="宋体" w:hAnsi="宋体" w:cs="仿宋_GB2312"/>
          <w:color w:val="000000"/>
          <w:sz w:val="28"/>
          <w:szCs w:val="28"/>
        </w:rPr>
        <w:t>30</w:t>
      </w:r>
      <w:r>
        <w:rPr>
          <w:rFonts w:hint="eastAsia" w:ascii="宋体" w:hAnsi="宋体" w:cs="仿宋_GB2312"/>
          <w:color w:val="000000"/>
          <w:sz w:val="28"/>
          <w:szCs w:val="28"/>
        </w:rPr>
        <w:t>人。二是强化培训培养。制定实施《关于2022年在全体学生政工干部队伍中推进实施队伍担当引领行动计划的实施方案》和《合肥工业大学辅导员职业素质能力提升行动实施方案》，依托学生工作布置大会、学生工作研讨会、斛兵学工讲堂、斛兵咖啡沙龙、育人晚茶叙、斛兵思享荟等平台，深入开展“3+9”分层分类一体化培训培养模式，不断提升辅导员的职业素养和工作水平。202</w:t>
      </w:r>
      <w:r>
        <w:rPr>
          <w:rFonts w:ascii="宋体" w:hAnsi="宋体" w:cs="仿宋_GB2312"/>
          <w:color w:val="000000"/>
          <w:sz w:val="28"/>
          <w:szCs w:val="28"/>
        </w:rPr>
        <w:t>2</w:t>
      </w:r>
      <w:r>
        <w:rPr>
          <w:rFonts w:hint="eastAsia" w:ascii="宋体" w:hAnsi="宋体" w:cs="仿宋_GB2312"/>
          <w:color w:val="000000"/>
          <w:sz w:val="28"/>
          <w:szCs w:val="28"/>
        </w:rPr>
        <w:t>年，举办了隆重的新聘辅导员入职仪式，开展了2次学生工作研讨会，2期新入职辅导员、学生工作助理专题培训班，组织了赴井冈山红色学习培训等活动，开展校内培训</w:t>
      </w:r>
      <w:r>
        <w:rPr>
          <w:rFonts w:ascii="宋体" w:hAnsi="宋体" w:cs="仿宋_GB2312"/>
          <w:color w:val="000000"/>
          <w:sz w:val="28"/>
          <w:szCs w:val="28"/>
        </w:rPr>
        <w:t>20</w:t>
      </w:r>
      <w:r>
        <w:rPr>
          <w:rFonts w:hint="eastAsia" w:ascii="宋体" w:hAnsi="宋体" w:cs="仿宋_GB2312"/>
          <w:color w:val="000000"/>
          <w:sz w:val="28"/>
          <w:szCs w:val="28"/>
        </w:rPr>
        <w:t>余场次。三是注重激励助推。优化实施学院学生工作考核实施细则及辅导员考核实施细则，建立广泛的激励评价机制，不断强化年度学院学生工作考核和学年辅导员工作评价。深入实施年级工作组、辅导员工作室、“一院一品”项目建设3项专项计划，营造人人参与、人人争先的良好氛围，提振辅导员干事创业的精气神。通过选聘新进辅导员导师，聘任年级工作组组长，定期举办斛兵学工思享荟等，发挥优秀辅导员的示范带动作用。开展202</w:t>
      </w:r>
      <w:r>
        <w:rPr>
          <w:rFonts w:ascii="宋体" w:hAnsi="宋体" w:cs="仿宋_GB2312"/>
          <w:color w:val="000000"/>
          <w:sz w:val="28"/>
          <w:szCs w:val="28"/>
        </w:rPr>
        <w:t>2</w:t>
      </w:r>
      <w:r>
        <w:rPr>
          <w:rFonts w:hint="eastAsia" w:ascii="宋体" w:hAnsi="宋体" w:cs="仿宋_GB2312"/>
          <w:color w:val="000000"/>
          <w:sz w:val="28"/>
          <w:szCs w:val="28"/>
        </w:rPr>
        <w:t>年合肥工业大学大学生思想政治教育工作研究和创新实践项目申报工作，支持辅导员开展理论与实践研究。</w:t>
      </w:r>
    </w:p>
    <w:p>
      <w:pPr>
        <w:spacing w:line="360" w:lineRule="auto"/>
        <w:ind w:firstLine="560" w:firstLineChars="200"/>
        <w:rPr>
          <w:rFonts w:ascii="宋体" w:hAnsi="宋体" w:cs="仿宋"/>
          <w:sz w:val="28"/>
          <w:szCs w:val="28"/>
        </w:rPr>
      </w:pPr>
      <w:r>
        <w:rPr>
          <w:rFonts w:ascii="宋体" w:hAnsi="宋体" w:cs="仿宋"/>
          <w:bCs/>
          <w:sz w:val="28"/>
          <w:szCs w:val="28"/>
        </w:rPr>
        <w:t>2.</w:t>
      </w:r>
      <w:r>
        <w:rPr>
          <w:rFonts w:hint="eastAsia" w:ascii="宋体" w:hAnsi="宋体" w:cs="仿宋"/>
          <w:bCs/>
          <w:sz w:val="28"/>
          <w:szCs w:val="28"/>
        </w:rPr>
        <w:t>持续推动学工信息化、数字化建设。</w:t>
      </w:r>
      <w:r>
        <w:rPr>
          <w:rFonts w:hint="eastAsia" w:ascii="宋体" w:hAnsi="宋体" w:cs="仿宋"/>
          <w:sz w:val="28"/>
          <w:szCs w:val="28"/>
        </w:rPr>
        <w:t>继续实施《智慧学工推动行动计划建设方案》，持续做好学工信息化平台服务优化升级。2022年优化更新迭代近百余次，日常管理、综合测评、学生资助、健康打卡、疫情返校、值班管理等模块功能服务两地三校区4.8万本科生、研究生及相关老师，累计访问人数达2570万人次，相关功能在老生返校、新生报到、评奖评优、辅导员考核等重要节点发挥巨大保障作用；同时新上线职业发展咨询、心情邮箱、朋辈督导、心言导听、大学生成长档案方便等功能，及时掌握学生就业、心理等方面的诉求；实现学工系统与保卫人脸识别互联互通。大力推进智慧思政之学生工作信息化平台（二期）项目实施，扩展学工业务系统，建设学生在校期间教育管理服务全过程业务信息服务平台；同时围绕线下学生社区建设，打造“线下社区配套、线上工作集成、学习资源展示、界面互动友好”富有工大特色、体现思政要求、贴近学生实际的一站式智慧学生社区线上服务平台；依托人工智能+大数据分析技术，全力构建学生工作大数据决策服务平台，支撑学生工作从“事后被动处理到事前精准预测”的转变，促进学生工作业务数字化、决策科学化。</w:t>
      </w:r>
    </w:p>
    <w:p>
      <w:pPr>
        <w:spacing w:line="360" w:lineRule="auto"/>
        <w:ind w:firstLine="560" w:firstLineChars="200"/>
        <w:rPr>
          <w:rFonts w:ascii="宋体" w:hAnsi="宋体" w:cs="仿宋"/>
          <w:b/>
          <w:bCs/>
          <w:sz w:val="28"/>
          <w:szCs w:val="28"/>
        </w:rPr>
      </w:pPr>
      <w:r>
        <w:rPr>
          <w:rFonts w:ascii="宋体" w:hAnsi="宋体" w:cs="仿宋_GB2312"/>
          <w:bCs/>
          <w:color w:val="000000"/>
          <w:sz w:val="28"/>
          <w:szCs w:val="28"/>
        </w:rPr>
        <w:t>3</w:t>
      </w:r>
      <w:r>
        <w:rPr>
          <w:rFonts w:hint="eastAsia" w:ascii="宋体" w:hAnsi="宋体" w:cs="仿宋_GB2312"/>
          <w:bCs/>
          <w:color w:val="000000"/>
          <w:sz w:val="28"/>
          <w:szCs w:val="28"/>
        </w:rPr>
        <w:t>.加强学工部机关党支部建设。</w:t>
      </w:r>
      <w:r>
        <w:rPr>
          <w:rFonts w:hint="eastAsia" w:ascii="宋体" w:hAnsi="宋体" w:cs="仿宋_GB2312"/>
          <w:color w:val="000000"/>
          <w:sz w:val="28"/>
          <w:szCs w:val="28"/>
        </w:rPr>
        <w:t>一是深化理论武装，提升党员政治素养。制订支部2022年工作计划、上下半年理论学习计划，编印7期《学工党支部时政学习材料》、2期《党的二十大精神专题学习材料》，发放《党的二十大报告学习辅导百问》书籍30余套，集中开展党的二十大精神等专题理论学习研讨10余次，组织收看中国共产党第二十次全国代表大会直播、路丙辉教授《高举旗帜 团结奋斗 勇毅前行》专题报告等，引导支部全体党员履职尽责、冲锋带头、攻坚克难。二是强化组织功能，提升党支部建设质量。严格落实“三会一课”、组织生活会等工作制度，召开支部党员大会6次、支委会12次、专题党课4次。精心打造红旗党支部，创设党员示范岗，指定专人依托“复兴壹号”平台收缴党费并定期公示，认真召开组织生活会并做好党员民主评议工作。努力创新活动载体，七一前夕策划开展“赓续红色精神 牢记初心使命”红色主题教育实践活动，校党委副书记陈刚受邀参加活动，并为党员代表颁发了“政治生日”贺卡，与支部全体党员集体重温入党誓词，共同观看艺术党课，党员代表以红歌快闪的方式向党的101周岁生日献上真挚祝福。开展党风廉政建设宣传教育月系列活动，组织观看家风建设专题片《祖父李大钊的遗产》，学习《戒尺》摘选案例、《关于加强新时代廉洁文化建设的意见》等，征集廉洁自律格言警句10余条，培养党员廉洁自律道德操守，弘扬崇廉拒腐社会风尚。做好支部11名教师党员组织关系转接等相关工作，确保程序规范。鼓励支部党员积极助力乡村振兴，依托“斛兵商城”采购29000余元农副产品。三是坚持纵深推进，完成巡察整改任务。据机关党委统一部署，结合《机关党委落实校党委巡察反馈意见整改方案》有关要求，学工党支部深入查找党支部各项工作存在的差距和不足，制定《学工党支部落实校党委巡察机关党委反馈意见整改方案整改方案》，主动自查并积极参加校直机关部门网站互查等活动，对在自查、互查工作中发现的问题立行立改，将解决问题和建章立制相统筹，举一反三、延伸拓展，深化改革、补齐短板，完成《学生工作部党支部工作自查报告》《学工党支部落实校党委巡察机关党委反馈意见整改报告》等，并将巡察整改成果转化为促进学生工作提质增效的强大动力。</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十一、深耕场域融合，彰显社区育人功能</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1.全力</w:t>
      </w:r>
      <w:r>
        <w:rPr>
          <w:rFonts w:ascii="宋体" w:hAnsi="宋体" w:cs="仿宋_GB2312"/>
          <w:color w:val="000000"/>
          <w:sz w:val="28"/>
          <w:szCs w:val="28"/>
        </w:rPr>
        <w:t>推进</w:t>
      </w:r>
      <w:r>
        <w:rPr>
          <w:rFonts w:hint="eastAsia" w:ascii="宋体" w:hAnsi="宋体" w:cs="仿宋_GB2312"/>
          <w:color w:val="000000"/>
          <w:sz w:val="28"/>
          <w:szCs w:val="28"/>
        </w:rPr>
        <w:t>“四位一体”的学生社区体系。探索构建学生业务服务社区、学生生活成长社区、学生教育实践社区和智慧学生社区“四位一体”的学生社区体系。一</w:t>
      </w:r>
      <w:r>
        <w:rPr>
          <w:rFonts w:ascii="宋体" w:hAnsi="宋体" w:cs="仿宋_GB2312"/>
          <w:color w:val="000000"/>
          <w:sz w:val="28"/>
          <w:szCs w:val="28"/>
        </w:rPr>
        <w:t>是</w:t>
      </w:r>
      <w:r>
        <w:rPr>
          <w:rFonts w:hint="eastAsia" w:ascii="宋体" w:hAnsi="宋体" w:cs="仿宋_GB2312"/>
          <w:color w:val="000000"/>
          <w:sz w:val="28"/>
          <w:szCs w:val="28"/>
        </w:rPr>
        <w:t>推进建设</w:t>
      </w:r>
      <w:r>
        <w:rPr>
          <w:rFonts w:ascii="宋体" w:hAnsi="宋体" w:cs="仿宋_GB2312"/>
          <w:color w:val="000000"/>
          <w:sz w:val="28"/>
          <w:szCs w:val="28"/>
        </w:rPr>
        <w:t>载体平台，</w:t>
      </w:r>
      <w:r>
        <w:rPr>
          <w:rFonts w:hint="eastAsia" w:ascii="宋体" w:hAnsi="宋体" w:cs="仿宋_GB2312"/>
          <w:color w:val="000000"/>
          <w:sz w:val="28"/>
          <w:szCs w:val="28"/>
        </w:rPr>
        <w:t>本年度翡翠湖校区业务服务社区、</w:t>
      </w:r>
      <w:r>
        <w:rPr>
          <w:rFonts w:ascii="宋体" w:hAnsi="宋体" w:cs="仿宋_GB2312"/>
          <w:color w:val="000000"/>
          <w:sz w:val="28"/>
          <w:szCs w:val="28"/>
        </w:rPr>
        <w:t>学生生活成长社区基地</w:t>
      </w:r>
      <w:r>
        <w:rPr>
          <w:rFonts w:hint="eastAsia" w:ascii="宋体" w:hAnsi="宋体" w:cs="仿宋_GB2312"/>
          <w:color w:val="000000"/>
          <w:sz w:val="28"/>
          <w:szCs w:val="28"/>
        </w:rPr>
        <w:t>完成建设</w:t>
      </w:r>
      <w:r>
        <w:rPr>
          <w:rFonts w:ascii="宋体" w:hAnsi="宋体" w:cs="仿宋_GB2312"/>
          <w:color w:val="000000"/>
          <w:sz w:val="28"/>
          <w:szCs w:val="28"/>
        </w:rPr>
        <w:t>并投入使用</w:t>
      </w:r>
      <w:r>
        <w:rPr>
          <w:rFonts w:hint="eastAsia" w:ascii="宋体" w:hAnsi="宋体" w:cs="仿宋_GB2312"/>
          <w:color w:val="000000"/>
          <w:sz w:val="28"/>
          <w:szCs w:val="28"/>
        </w:rPr>
        <w:t>，推进智慧学生社区平台</w:t>
      </w:r>
      <w:r>
        <w:rPr>
          <w:rFonts w:ascii="宋体" w:hAnsi="宋体" w:cs="仿宋_GB2312"/>
          <w:color w:val="000000"/>
          <w:sz w:val="28"/>
          <w:szCs w:val="28"/>
        </w:rPr>
        <w:t>建设</w:t>
      </w:r>
      <w:r>
        <w:rPr>
          <w:rFonts w:hint="eastAsia" w:ascii="宋体" w:hAnsi="宋体" w:cs="仿宋_GB2312"/>
          <w:color w:val="000000"/>
          <w:sz w:val="28"/>
          <w:szCs w:val="28"/>
        </w:rPr>
        <w:t>，</w:t>
      </w:r>
      <w:r>
        <w:rPr>
          <w:rFonts w:ascii="宋体" w:hAnsi="宋体" w:cs="仿宋_GB2312"/>
          <w:color w:val="000000"/>
          <w:sz w:val="28"/>
          <w:szCs w:val="28"/>
        </w:rPr>
        <w:t>谋划</w:t>
      </w:r>
      <w:r>
        <w:rPr>
          <w:rFonts w:hint="eastAsia" w:ascii="宋体" w:hAnsi="宋体" w:cs="仿宋_GB2312"/>
          <w:color w:val="000000"/>
          <w:sz w:val="28"/>
          <w:szCs w:val="28"/>
        </w:rPr>
        <w:t>学生教育实践社区。依托学生生活成长社区，设党建工作站、辅导员工作室、学生成长服务站、劳动教育工作站、阅读空间、沙龙空间、社区文化展示长廊、社区值班室等基本功能区，积极培育党建文化、徽文化、校园文化、工业报国文化等学生社区主题文化。整合学生心理咨询、学业发展、就业服务、资助服务、征兵与国防教育等业务服务版块，建设“一站式”业务服务学生社区。使广大同学跑一次路，办多项业务，切实提高“一站式”服务学生效率。正在推动智慧学生社区线上服务平台建设，以学生端为主要用户，以“数据多跑路，学生少跑腿”的理念实现学生线上服务的“一站一键、集约集成”。二是构建</w:t>
      </w:r>
      <w:r>
        <w:rPr>
          <w:rFonts w:ascii="宋体" w:hAnsi="宋体" w:cs="仿宋_GB2312"/>
          <w:color w:val="000000"/>
          <w:sz w:val="28"/>
          <w:szCs w:val="28"/>
        </w:rPr>
        <w:t>机制体系，</w:t>
      </w:r>
      <w:r>
        <w:rPr>
          <w:rFonts w:hint="eastAsia" w:ascii="宋体" w:hAnsi="宋体" w:cs="仿宋_GB2312"/>
          <w:color w:val="000000"/>
          <w:sz w:val="28"/>
          <w:szCs w:val="28"/>
        </w:rPr>
        <w:t>制定《学校“校领导面对面“暨”师生午餐会实施方案》《学校社区辅导员管理办法》《学校住楼辅导员管理办法》等教师入驻学生社区工作制度，协同学生社区建设和发展的教师力量，出台《学校学生社区楼宇党支部建设工作细则》《关于招募学生事务助理的工作方案》等学生参与社区工作制度，使学生骨干成为社区建设的依靠力量，规范化设计学生社区日常管理运行的办法，出台《学生社区作息时间安排及场地管理办法》《学校学生政工干部晚间值班管理办法》等运行制度。三</w:t>
      </w:r>
      <w:r>
        <w:rPr>
          <w:rFonts w:ascii="宋体" w:hAnsi="宋体" w:cs="仿宋_GB2312"/>
          <w:color w:val="000000"/>
          <w:sz w:val="28"/>
          <w:szCs w:val="28"/>
        </w:rPr>
        <w:t>是开展重点工作，</w:t>
      </w:r>
      <w:r>
        <w:rPr>
          <w:rFonts w:hint="eastAsia" w:ascii="宋体" w:hAnsi="宋体" w:cs="仿宋_GB2312"/>
          <w:color w:val="000000"/>
          <w:sz w:val="28"/>
          <w:szCs w:val="28"/>
        </w:rPr>
        <w:t>在学生社区全面推进“德智体美劳”五育并举融合性教育。党建引领，完善社区党支部，建好社区党建工作站，建立党建网格化体系，亮化党员身份，设置党员先锋岗、责任区，发挥党员先锋骨干的示范引领作用；开展思想提升系列主题活动，推进主题班会、小班辅导、党日团日等活动进社区。在社区推进“优良学风宿舍”建设，开辟24小时学习共享空间，推进学业朋辈帮扶活动。在社区开展瑜伽课、棋类赛等活动。在社区开展音乐欣赏，绘画培训，插花教学等“美育讲堂”活动，提升学生的认识美，欣赏美，创造美的能力。在社区推进“千寝百天”行动计划，将劳育融入学生寝室卫生文明建设。以生为本四年成长全过程设计，推进学生社区育人环节大衔接。畅通学生反馈渠道，建言献策学校发展。定期举行“校领导面对面”暨师生午餐交流会等活动，校领导与学生共进午餐、共话成长、共谋发展，坚持以生为本、育人为本，将关心关爱学生落到实处，促进学生成长成才。</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2.彰显</w:t>
      </w:r>
      <w:r>
        <w:rPr>
          <w:rFonts w:ascii="宋体" w:hAnsi="宋体" w:cs="仿宋_GB2312"/>
          <w:color w:val="000000"/>
          <w:sz w:val="28"/>
          <w:szCs w:val="28"/>
        </w:rPr>
        <w:t>社区工作成效</w:t>
      </w:r>
      <w:r>
        <w:rPr>
          <w:rFonts w:hint="eastAsia" w:ascii="宋体" w:hAnsi="宋体" w:cs="仿宋_GB2312"/>
          <w:color w:val="000000"/>
          <w:sz w:val="28"/>
          <w:szCs w:val="28"/>
        </w:rPr>
        <w:t>。一</w:t>
      </w:r>
      <w:r>
        <w:rPr>
          <w:rFonts w:ascii="宋体" w:hAnsi="宋体" w:cs="仿宋_GB2312"/>
          <w:color w:val="000000"/>
          <w:sz w:val="28"/>
          <w:szCs w:val="28"/>
        </w:rPr>
        <w:t>是</w:t>
      </w:r>
      <w:r>
        <w:rPr>
          <w:rFonts w:hint="eastAsia" w:ascii="宋体" w:hAnsi="宋体" w:cs="仿宋_GB2312"/>
          <w:color w:val="000000"/>
          <w:sz w:val="28"/>
          <w:szCs w:val="28"/>
        </w:rPr>
        <w:t>同心同力、全员参与，助力师生受益，协同社区育人合力，强化队伍下沉力量，通过21名专兼职社区辅导员、60名住楼辅导员、全体学院辅导员以及专业课导师等构成社区运行的指导力量。生活成长社区依托三支学生队伍，社区服务队84人、自律委员会205人、社区党支部23支，保障生活成长社区运行的“门常开、人常在、灯常亮”，实现社区的共建共享。“一站式”学生社区建设以来，生活成长社区累计开展党建领航、思想铸魂、文化浸润、学业发展、心理健康、实践淬炼、工作研讨、素质提升等多类主题活动近3600余场次。依托沙龙空间、发展辅导室、党建工作室、心灵驿站、阅读专区、自习专区等活动空间累计服务7.3万余人次。二</w:t>
      </w:r>
      <w:r>
        <w:rPr>
          <w:rFonts w:ascii="宋体" w:hAnsi="宋体" w:cs="仿宋_GB2312"/>
          <w:color w:val="000000"/>
          <w:sz w:val="28"/>
          <w:szCs w:val="28"/>
        </w:rPr>
        <w:t>是</w:t>
      </w:r>
      <w:r>
        <w:rPr>
          <w:rFonts w:hint="eastAsia" w:ascii="宋体" w:hAnsi="宋体" w:cs="仿宋_GB2312"/>
          <w:color w:val="000000"/>
          <w:sz w:val="28"/>
          <w:szCs w:val="28"/>
        </w:rPr>
        <w:t>来访调研、领先示范，实现省内引领。我校成为安徽省首个全国百所试点单位。“一站式”学生社区建设工作成为省内建设示范，累计吸引安徽大学、安徽农业大学、安徽理工大学、安徽建筑大学等十余所省内高校来校调研交流。来访学校学生工作负责人纷纷表示，我校“一站式”学生社区建设工作具有完备的体系思路、长远的计划目标、扎实的规范制度，建设业绩突出、育人成效明显，为省内各高校的学生社区建设提供了宝贵经验。三是宣传发动、氛围营造，促进工作发展。2022年4月8日，全国高校思想政治工作网在微信平台推送《疫情防控 高校“一站式”学生社区在行动》文章，介绍学校辅导员下沉学生社区开展工作，用爱守护“幸福家”。2022年4月28日，中国教育新闻网以《“一站式”社区把实事办到学生心里》为题介绍我校学生社区建设的情况。2022年5月17日，全国高校思想政治工作网在微信平台以《打通三全育人“最后一公里”，促进学生工作在新时代提质增效》为题，对学校“一站式”学生社区建设情况及典型做法进行展示。2022年7月，我校“斛兵学习工坊”学风涵养工作室获批2022年度学风传承行动项目立项。自2021年12月我校成功申报高校思政网云平台育人号以来，累计发文2</w:t>
      </w:r>
      <w:r>
        <w:rPr>
          <w:rFonts w:ascii="宋体" w:hAnsi="宋体" w:cs="仿宋_GB2312"/>
          <w:color w:val="000000"/>
          <w:sz w:val="28"/>
          <w:szCs w:val="28"/>
        </w:rPr>
        <w:t>57</w:t>
      </w:r>
      <w:r>
        <w:rPr>
          <w:rFonts w:hint="eastAsia" w:ascii="宋体" w:hAnsi="宋体" w:cs="仿宋_GB2312"/>
          <w:color w:val="000000"/>
          <w:sz w:val="28"/>
          <w:szCs w:val="28"/>
        </w:rPr>
        <w:t>篇，屡次登上全国热度榜前十。</w:t>
      </w:r>
    </w:p>
    <w:p>
      <w:pPr>
        <w:widowControl/>
        <w:jc w:val="left"/>
        <w:rPr>
          <w:rFonts w:cs="仿宋_GB2312" w:asciiTheme="minorEastAsia" w:hAnsiTheme="minorEastAsia" w:eastAsiaTheme="minorEastAsia"/>
          <w:color w:val="000000"/>
          <w:sz w:val="28"/>
          <w:szCs w:val="28"/>
        </w:rPr>
      </w:pPr>
      <w:r>
        <w:rPr>
          <w:rFonts w:cs="仿宋_GB2312" w:asciiTheme="minorEastAsia" w:hAnsiTheme="minorEastAsia" w:eastAsiaTheme="minorEastAsia"/>
          <w:color w:val="000000"/>
          <w:sz w:val="28"/>
          <w:szCs w:val="28"/>
        </w:rPr>
        <w:br w:type="page"/>
      </w:r>
    </w:p>
    <w:p>
      <w:pPr>
        <w:pStyle w:val="15"/>
        <w:spacing w:line="360" w:lineRule="auto"/>
        <w:jc w:val="center"/>
        <w:outlineLvl w:val="0"/>
        <w:rPr>
          <w:rFonts w:ascii="宋体" w:hAnsi="宋体" w:cs="华文宋体"/>
          <w:bCs/>
          <w:sz w:val="32"/>
          <w:szCs w:val="32"/>
        </w:rPr>
      </w:pPr>
      <w:bookmarkStart w:id="16" w:name="_Toc471380104"/>
      <w:bookmarkStart w:id="17" w:name="_Toc31294"/>
      <w:r>
        <w:rPr>
          <w:rFonts w:hint="eastAsia" w:ascii="宋体" w:hAnsi="宋体" w:cs="宋体"/>
          <w:b/>
          <w:sz w:val="32"/>
          <w:szCs w:val="32"/>
        </w:rPr>
        <w:t>党委离退休工作部（处）2022年度工作总</w:t>
      </w:r>
      <w:bookmarkEnd w:id="16"/>
      <w:r>
        <w:rPr>
          <w:rFonts w:hint="eastAsia" w:ascii="宋体" w:hAnsi="宋体" w:cs="宋体"/>
          <w:b/>
          <w:sz w:val="32"/>
          <w:szCs w:val="32"/>
        </w:rPr>
        <w:t>结</w:t>
      </w:r>
      <w:bookmarkEnd w:id="17"/>
    </w:p>
    <w:p>
      <w:pPr>
        <w:pStyle w:val="15"/>
        <w:spacing w:before="30" w:after="30" w:line="360" w:lineRule="auto"/>
        <w:ind w:firstLine="560" w:firstLineChars="200"/>
        <w:rPr>
          <w:rFonts w:ascii="宋体" w:hAnsi="宋体" w:cs="华文宋体"/>
          <w:bCs/>
          <w:sz w:val="28"/>
          <w:szCs w:val="28"/>
        </w:rPr>
      </w:pPr>
      <w:r>
        <w:rPr>
          <w:rFonts w:hint="eastAsia" w:ascii="宋体" w:hAnsi="宋体" w:cs="华文宋体"/>
          <w:bCs/>
          <w:sz w:val="28"/>
          <w:szCs w:val="28"/>
        </w:rPr>
        <w:t>2022年，党委离退休工作部（处）在校党委的正确领导下，在各部门和单位的大力支持下，认真学习宣传贯彻习近平新时代中国特色社会主义思想、党的十九大及历届全会精神，深刻领会习近平总书记关于老干部工作的重要论述，不断增强“四个意识”、坚定“四个自信”、做到“两个维护”，在疫情常态化情况下，抓住党的二十大召开的新时机，</w:t>
      </w:r>
      <w:bookmarkStart w:id="18" w:name="文件编号"/>
      <w:r>
        <w:rPr>
          <w:rFonts w:hint="eastAsia" w:ascii="宋体" w:hAnsi="宋体" w:cs="华文宋体"/>
          <w:bCs/>
          <w:sz w:val="28"/>
          <w:szCs w:val="28"/>
        </w:rPr>
        <w:t>进一步落实校党委《关于进一步加强和改进离退休工作的实施意见》</w:t>
      </w:r>
      <w:bookmarkEnd w:id="18"/>
      <w:r>
        <w:rPr>
          <w:rFonts w:hint="eastAsia" w:ascii="宋体" w:hAnsi="宋体" w:cs="华文宋体"/>
          <w:bCs/>
          <w:sz w:val="28"/>
          <w:szCs w:val="28"/>
        </w:rPr>
        <w:t>和2022年对离退休工作部的要求，坚守用心用情做好离退休工作的初心，坚持推进阳光工作理念和“一三五”工作模式，切实抓好离退休职工“三项建设”（政治建设、思想建设和党组织建设）、精准服务和精细管理，拓展线上线下相结合工作模式，试点新的管理体系，不断加强工作品牌建设、班子建设、队伍建设和制度建设，实现离退休工作部工作上质量、关心下一代工作再上新台阶，引导广大离退休职工“阳光、健康、快乐”生活，为学校双一流建设和校园和谐稳定发挥正能量。</w:t>
      </w:r>
    </w:p>
    <w:p>
      <w:pPr>
        <w:pStyle w:val="15"/>
        <w:spacing w:before="30" w:after="30" w:line="360" w:lineRule="auto"/>
        <w:ind w:firstLine="562" w:firstLineChars="200"/>
        <w:rPr>
          <w:rFonts w:ascii="宋体" w:hAnsi="宋体" w:cs="华文宋体"/>
          <w:b/>
          <w:bCs/>
          <w:sz w:val="28"/>
          <w:szCs w:val="28"/>
        </w:rPr>
      </w:pPr>
      <w:r>
        <w:rPr>
          <w:rFonts w:hint="eastAsia" w:ascii="宋体" w:hAnsi="宋体" w:cs="华文宋体"/>
          <w:b/>
          <w:bCs/>
          <w:sz w:val="28"/>
          <w:szCs w:val="28"/>
        </w:rPr>
        <w:t>一、亮点和创新工作</w:t>
      </w:r>
    </w:p>
    <w:p>
      <w:pPr>
        <w:pStyle w:val="15"/>
        <w:spacing w:before="30" w:after="30" w:line="360" w:lineRule="auto"/>
        <w:ind w:firstLine="562" w:firstLineChars="200"/>
        <w:rPr>
          <w:rFonts w:ascii="宋体" w:hAnsi="宋体" w:cs="华文宋体"/>
          <w:b/>
          <w:bCs/>
          <w:sz w:val="28"/>
          <w:szCs w:val="28"/>
        </w:rPr>
      </w:pPr>
      <w:r>
        <w:rPr>
          <w:rFonts w:hint="eastAsia" w:ascii="宋体" w:hAnsi="宋体" w:cs="华文宋体"/>
          <w:b/>
          <w:bCs/>
          <w:sz w:val="28"/>
          <w:szCs w:val="28"/>
        </w:rPr>
        <w:t>（一）银龄教师工作得到肯定</w:t>
      </w:r>
    </w:p>
    <w:p>
      <w:pPr>
        <w:widowControl/>
        <w:shd w:val="clear" w:color="auto" w:fill="FFFFFF"/>
        <w:spacing w:line="360" w:lineRule="auto"/>
        <w:ind w:firstLine="480"/>
        <w:rPr>
          <w:rFonts w:ascii="宋体" w:hAnsi="宋体" w:cs="华文宋体"/>
          <w:bCs/>
          <w:kern w:val="0"/>
          <w:sz w:val="28"/>
          <w:szCs w:val="28"/>
        </w:rPr>
      </w:pPr>
      <w:r>
        <w:rPr>
          <w:rFonts w:hint="eastAsia" w:ascii="宋体" w:hAnsi="宋体" w:cs="华文宋体"/>
          <w:bCs/>
          <w:kern w:val="0"/>
          <w:sz w:val="28"/>
          <w:szCs w:val="28"/>
        </w:rPr>
        <w:t>《闪亮的名字——2022最美教师发布仪式》在央视综合频道、科教频道播出。教育部党组书记、部长怀进鹏，中宣部副部长孙业礼在仪式上为获奖教师团队颁奖。我校首次选派的三位银龄教师都是“最美团队”成员，其中张利老师作为“高校银龄教师支援西部计划”团队代表，参加了发布仪式录制，并现场接受表彰。</w:t>
      </w:r>
    </w:p>
    <w:p>
      <w:pPr>
        <w:widowControl/>
        <w:adjustRightInd w:val="0"/>
        <w:spacing w:line="360" w:lineRule="auto"/>
        <w:ind w:firstLine="645"/>
        <w:contextualSpacing/>
        <w:rPr>
          <w:rFonts w:ascii="宋体" w:hAnsi="宋体" w:cs="华文宋体"/>
          <w:bCs/>
          <w:kern w:val="0"/>
          <w:sz w:val="28"/>
          <w:szCs w:val="28"/>
        </w:rPr>
      </w:pPr>
      <w:r>
        <w:rPr>
          <w:rFonts w:hint="eastAsia" w:ascii="宋体" w:hAnsi="宋体" w:cs="华文宋体"/>
          <w:bCs/>
          <w:kern w:val="0"/>
          <w:sz w:val="28"/>
          <w:szCs w:val="28"/>
        </w:rPr>
        <w:t>在学校党委的领导下，离退休工作部牵头参与制定学校选派银龄教师</w:t>
      </w:r>
      <w:r>
        <w:rPr>
          <w:rFonts w:ascii="宋体" w:hAnsi="宋体" w:cs="华文宋体"/>
          <w:bCs/>
          <w:kern w:val="0"/>
          <w:sz w:val="28"/>
          <w:szCs w:val="28"/>
        </w:rPr>
        <w:t>工作方案</w:t>
      </w:r>
      <w:r>
        <w:rPr>
          <w:rFonts w:hint="eastAsia" w:ascii="宋体" w:hAnsi="宋体" w:cs="华文宋体"/>
          <w:bCs/>
          <w:kern w:val="0"/>
          <w:sz w:val="28"/>
          <w:szCs w:val="28"/>
        </w:rPr>
        <w:t>，发布选派退休教师参加“教育部高校银龄教师支援西部计划”的通知，</w:t>
      </w:r>
      <w:r>
        <w:rPr>
          <w:rFonts w:ascii="宋体" w:hAnsi="宋体" w:cs="华文宋体"/>
          <w:bCs/>
          <w:kern w:val="0"/>
          <w:sz w:val="28"/>
          <w:szCs w:val="28"/>
        </w:rPr>
        <w:t>组织动员退休教师按需求报名</w:t>
      </w:r>
      <w:r>
        <w:rPr>
          <w:rFonts w:hint="eastAsia" w:ascii="宋体" w:hAnsi="宋体" w:cs="华文宋体"/>
          <w:bCs/>
          <w:kern w:val="0"/>
          <w:sz w:val="28"/>
          <w:szCs w:val="28"/>
        </w:rPr>
        <w:t>，制定</w:t>
      </w:r>
      <w:r>
        <w:rPr>
          <w:rFonts w:ascii="宋体" w:hAnsi="宋体" w:cs="华文宋体"/>
          <w:bCs/>
          <w:kern w:val="0"/>
          <w:sz w:val="28"/>
          <w:szCs w:val="28"/>
        </w:rPr>
        <w:t>银龄教师遴选办法</w:t>
      </w:r>
      <w:r>
        <w:rPr>
          <w:rFonts w:hint="eastAsia" w:ascii="宋体" w:hAnsi="宋体" w:cs="华文宋体"/>
          <w:bCs/>
          <w:kern w:val="0"/>
          <w:sz w:val="28"/>
          <w:szCs w:val="28"/>
        </w:rPr>
        <w:t>，组织</w:t>
      </w:r>
      <w:r>
        <w:rPr>
          <w:rFonts w:ascii="宋体" w:hAnsi="宋体" w:cs="华文宋体"/>
          <w:bCs/>
          <w:kern w:val="0"/>
          <w:sz w:val="28"/>
          <w:szCs w:val="28"/>
        </w:rPr>
        <w:t>资格审</w:t>
      </w:r>
      <w:r>
        <w:rPr>
          <w:rFonts w:hint="eastAsia" w:ascii="宋体" w:hAnsi="宋体" w:cs="华文宋体"/>
          <w:bCs/>
          <w:kern w:val="0"/>
          <w:sz w:val="28"/>
          <w:szCs w:val="28"/>
        </w:rPr>
        <w:t>核、遴选、公示，联系受援高校与我校及银龄教师签订三方协议，协调安排银龄教师体检、上岗；跟进服务帮扶，离退休工作部负责人的电话24小时开通，随时受理援派银龄教师的诉求，主动传递关怀关爱，解决家庭困难；组织欢送会，教师节、重阳节、年终慰问；协同受援高校及本校相关单位帮助因伤行走不便的银龄教师返校。深化对外交流与合作，完成了教育部下达我校对口支援河池学院工作。2022年6月1日，</w:t>
      </w:r>
      <w:r>
        <w:rPr>
          <w:rFonts w:ascii="宋体" w:hAnsi="宋体" w:cs="华文宋体"/>
          <w:bCs/>
          <w:kern w:val="0"/>
          <w:sz w:val="28"/>
          <w:szCs w:val="28"/>
        </w:rPr>
        <w:t>“教育部老干部之家”</w:t>
      </w:r>
      <w:r>
        <w:rPr>
          <w:rFonts w:hint="eastAsia" w:ascii="宋体" w:hAnsi="宋体" w:cs="华文宋体"/>
          <w:bCs/>
          <w:kern w:val="0"/>
          <w:sz w:val="28"/>
          <w:szCs w:val="28"/>
        </w:rPr>
        <w:t>发布了</w:t>
      </w:r>
      <w:r>
        <w:rPr>
          <w:rFonts w:ascii="宋体" w:hAnsi="宋体" w:cs="华文宋体"/>
          <w:bCs/>
          <w:kern w:val="0"/>
          <w:sz w:val="28"/>
          <w:szCs w:val="28"/>
        </w:rPr>
        <w:t>《</w:t>
      </w:r>
      <w:r>
        <w:rPr>
          <w:rFonts w:hint="eastAsia" w:ascii="宋体" w:hAnsi="宋体" w:cs="华文宋体"/>
          <w:bCs/>
          <w:kern w:val="0"/>
          <w:sz w:val="28"/>
          <w:szCs w:val="28"/>
        </w:rPr>
        <w:t>合肥工业大学银龄教师在河池学院开展工作</w:t>
      </w:r>
      <w:r>
        <w:rPr>
          <w:rFonts w:ascii="宋体" w:hAnsi="宋体" w:cs="华文宋体"/>
          <w:bCs/>
          <w:kern w:val="0"/>
          <w:sz w:val="28"/>
          <w:szCs w:val="28"/>
        </w:rPr>
        <w:t>》的新闻。</w:t>
      </w:r>
      <w:r>
        <w:rPr>
          <w:rFonts w:hint="eastAsia" w:ascii="宋体" w:hAnsi="宋体" w:cs="华文宋体"/>
          <w:bCs/>
          <w:kern w:val="0"/>
          <w:sz w:val="28"/>
          <w:szCs w:val="28"/>
        </w:rPr>
        <w:t>8月30日，离退休工作部带队我校银龄教师到中央台参加发布仪式录制。9月5日，完成教育部离退休干部局下达的“高校银龄教师支援西部计划”视频会经验交流材料。9月7日，学校党委负责人代表支援高校四所之一在视频会上介绍经验。</w:t>
      </w:r>
      <w:r>
        <w:rPr>
          <w:rFonts w:ascii="宋体" w:hAnsi="宋体" w:cs="华文宋体"/>
          <w:bCs/>
          <w:kern w:val="0"/>
          <w:sz w:val="28"/>
          <w:szCs w:val="28"/>
        </w:rPr>
        <w:t>“教育部老干部之家”</w:t>
      </w:r>
      <w:r>
        <w:rPr>
          <w:rFonts w:hint="eastAsia" w:ascii="宋体" w:hAnsi="宋体" w:cs="华文宋体"/>
          <w:bCs/>
          <w:kern w:val="0"/>
          <w:sz w:val="28"/>
          <w:szCs w:val="28"/>
        </w:rPr>
        <w:t>发布</w:t>
      </w:r>
      <w:r>
        <w:rPr>
          <w:rFonts w:ascii="宋体" w:hAnsi="宋体" w:cs="华文宋体"/>
          <w:bCs/>
          <w:kern w:val="0"/>
          <w:sz w:val="28"/>
          <w:szCs w:val="28"/>
        </w:rPr>
        <w:t>了我校援派银龄教师工作经验。</w:t>
      </w:r>
      <w:r>
        <w:rPr>
          <w:rFonts w:hint="eastAsia" w:ascii="宋体" w:hAnsi="宋体" w:cs="华文宋体"/>
          <w:bCs/>
          <w:kern w:val="0"/>
          <w:sz w:val="28"/>
          <w:szCs w:val="28"/>
        </w:rPr>
        <w:t>新的学年，我校第二批3名银龄教师已签订三方协议并陆续上岗。</w:t>
      </w:r>
    </w:p>
    <w:p>
      <w:pPr>
        <w:widowControl/>
        <w:adjustRightInd w:val="0"/>
        <w:spacing w:line="360" w:lineRule="auto"/>
        <w:ind w:firstLine="645"/>
        <w:contextualSpacing/>
        <w:rPr>
          <w:rFonts w:ascii="宋体" w:hAnsi="宋体"/>
          <w:b/>
          <w:sz w:val="28"/>
          <w:szCs w:val="28"/>
        </w:rPr>
      </w:pPr>
      <w:r>
        <w:rPr>
          <w:rFonts w:hint="eastAsia" w:ascii="宋体" w:hAnsi="宋体" w:cs="华文宋体"/>
          <w:b/>
          <w:bCs/>
          <w:kern w:val="0"/>
          <w:sz w:val="28"/>
          <w:szCs w:val="28"/>
        </w:rPr>
        <w:t>（二）完成教育部离退休干部局下达的</w:t>
      </w:r>
      <w:r>
        <w:rPr>
          <w:rFonts w:hint="eastAsia" w:ascii="宋体" w:hAnsi="宋体"/>
          <w:b/>
          <w:sz w:val="28"/>
          <w:szCs w:val="28"/>
        </w:rPr>
        <w:t>“建言二十大” 调研活动任务</w:t>
      </w:r>
    </w:p>
    <w:p>
      <w:pPr>
        <w:spacing w:line="360" w:lineRule="auto"/>
        <w:ind w:firstLine="560" w:firstLineChars="200"/>
        <w:rPr>
          <w:rFonts w:ascii="宋体" w:hAnsi="宋体"/>
          <w:sz w:val="28"/>
          <w:szCs w:val="28"/>
        </w:rPr>
      </w:pPr>
      <w:r>
        <w:rPr>
          <w:rFonts w:hint="eastAsia" w:ascii="宋体" w:hAnsi="宋体"/>
          <w:sz w:val="28"/>
          <w:szCs w:val="28"/>
        </w:rPr>
        <w:t>根据教育部离退休干部局相关通知要求，结合学校实际，制定了在离退休职工中</w:t>
      </w:r>
      <w:r>
        <w:rPr>
          <w:rFonts w:ascii="宋体" w:hAnsi="宋体"/>
          <w:sz w:val="28"/>
          <w:szCs w:val="28"/>
        </w:rPr>
        <w:t>开展</w:t>
      </w:r>
      <w:r>
        <w:rPr>
          <w:rFonts w:hint="eastAsia" w:ascii="宋体" w:hAnsi="宋体"/>
          <w:sz w:val="28"/>
          <w:szCs w:val="28"/>
        </w:rPr>
        <w:t>“建言二十大”调研活动的实施意见。按照“政治上强、关心党的事业、心态积极、是非观念鲜明、确有思想见解、敢于真实表达意见”的标准，在关工委辅导员、离退休兼职工作骨干中挑选了一批老同志参加调研活动。通过微信在关工委、党支部书记、行政组长、文体团队负责人等工作群，发布“建言二十大”调研活动的实施意见，并通过电话进一步分头落实；在遵守学校疫情防控要求的基础上，线下收集书面建言；召开两场“建言二十大，永远跟党走”离退休人员座谈会，部分退休校领导、教授、中层领导干部、党支部书记、行政组长、文体团队负责人参加了座谈研讨。按时完成调研报告上报教育部离退休干部局。</w:t>
      </w:r>
    </w:p>
    <w:p>
      <w:pPr>
        <w:widowControl/>
        <w:adjustRightInd w:val="0"/>
        <w:spacing w:line="360" w:lineRule="auto"/>
        <w:ind w:firstLine="645"/>
        <w:contextualSpacing/>
        <w:rPr>
          <w:rFonts w:ascii="宋体" w:hAnsi="宋体"/>
          <w:b/>
          <w:sz w:val="28"/>
          <w:szCs w:val="28"/>
        </w:rPr>
      </w:pPr>
      <w:r>
        <w:rPr>
          <w:rFonts w:hint="eastAsia" w:ascii="宋体" w:hAnsi="宋体"/>
          <w:b/>
          <w:sz w:val="28"/>
          <w:szCs w:val="28"/>
        </w:rPr>
        <w:t>（三）</w:t>
      </w:r>
      <w:r>
        <w:rPr>
          <w:rFonts w:hint="eastAsia" w:ascii="宋体" w:hAnsi="宋体" w:cs="华文宋体"/>
          <w:b/>
          <w:bCs/>
          <w:kern w:val="0"/>
          <w:sz w:val="28"/>
          <w:szCs w:val="28"/>
        </w:rPr>
        <w:t>完成教育部离退休干部局下达的</w:t>
      </w:r>
      <w:r>
        <w:rPr>
          <w:rFonts w:hint="eastAsia" w:ascii="宋体" w:hAnsi="宋体"/>
          <w:b/>
          <w:sz w:val="28"/>
          <w:szCs w:val="28"/>
        </w:rPr>
        <w:t>“我看中国特色社会主义新时代”“教育这十年”调研活动任务</w:t>
      </w:r>
    </w:p>
    <w:p>
      <w:pPr>
        <w:spacing w:line="360" w:lineRule="auto"/>
        <w:ind w:firstLine="560" w:firstLineChars="200"/>
        <w:rPr>
          <w:rFonts w:ascii="宋体" w:hAnsi="宋体"/>
          <w:sz w:val="28"/>
          <w:szCs w:val="28"/>
        </w:rPr>
      </w:pPr>
      <w:r>
        <w:rPr>
          <w:rFonts w:hint="eastAsia" w:ascii="宋体" w:hAnsi="宋体"/>
          <w:sz w:val="28"/>
          <w:szCs w:val="28"/>
        </w:rPr>
        <w:t>根据教育部离退休干部局相关通知要求，结合自身实际，制定了在离退休职工中</w:t>
      </w:r>
      <w:r>
        <w:rPr>
          <w:rFonts w:ascii="宋体" w:hAnsi="宋体"/>
          <w:sz w:val="28"/>
          <w:szCs w:val="28"/>
        </w:rPr>
        <w:t>开展</w:t>
      </w:r>
      <w:r>
        <w:rPr>
          <w:rFonts w:hint="eastAsia" w:ascii="宋体" w:hAnsi="宋体"/>
          <w:sz w:val="28"/>
          <w:szCs w:val="28"/>
        </w:rPr>
        <w:t>“我看中国特色社会主义新时代”“教育这十年”调研活动的实施意见。搭建了线上征询、主题宣讲、主题笔会、主题朗诵、主题座谈等五个平台。营造舆论氛围，通过学校官网、离退休工作部网页分别报道</w:t>
      </w:r>
      <w:r>
        <w:rPr>
          <w:rFonts w:ascii="宋体" w:hAnsi="宋体"/>
          <w:sz w:val="28"/>
          <w:szCs w:val="28"/>
        </w:rPr>
        <w:t>我校开展 “我看中国特色社会主义新时代”主题系列活动，离退休老同志通过朗诵、书法、报告等多种形式，用心讴歌中华民族实现伟大复兴的百年奋斗历程，用情赞美中国特色社会主义新时代的情况。</w:t>
      </w:r>
      <w:r>
        <w:rPr>
          <w:rFonts w:hint="eastAsia" w:ascii="宋体" w:hAnsi="宋体"/>
          <w:sz w:val="28"/>
          <w:szCs w:val="28"/>
        </w:rPr>
        <w:t>主办“我和中国特色社会主义新时代”图片展，通过12个板块、58幅图片，展现</w:t>
      </w:r>
      <w:r>
        <w:rPr>
          <w:rFonts w:ascii="宋体" w:hAnsi="宋体"/>
          <w:sz w:val="28"/>
          <w:szCs w:val="28"/>
        </w:rPr>
        <w:t>党的十</w:t>
      </w:r>
      <w:r>
        <w:rPr>
          <w:rFonts w:hint="eastAsia" w:ascii="宋体" w:hAnsi="宋体"/>
          <w:sz w:val="28"/>
          <w:szCs w:val="28"/>
        </w:rPr>
        <w:t>九</w:t>
      </w:r>
      <w:r>
        <w:rPr>
          <w:rFonts w:ascii="宋体" w:hAnsi="宋体"/>
          <w:sz w:val="28"/>
          <w:szCs w:val="28"/>
        </w:rPr>
        <w:t>大以来</w:t>
      </w:r>
      <w:r>
        <w:rPr>
          <w:rFonts w:hint="eastAsia" w:ascii="宋体" w:hAnsi="宋体"/>
          <w:sz w:val="28"/>
          <w:szCs w:val="28"/>
        </w:rPr>
        <w:t>，</w:t>
      </w:r>
      <w:r>
        <w:rPr>
          <w:rFonts w:ascii="宋体" w:hAnsi="宋体"/>
          <w:sz w:val="28"/>
          <w:szCs w:val="28"/>
        </w:rPr>
        <w:t>我校广大离退休职工融入新时代洪流</w:t>
      </w:r>
      <w:r>
        <w:rPr>
          <w:rFonts w:hint="eastAsia" w:ascii="宋体" w:hAnsi="宋体"/>
          <w:sz w:val="28"/>
          <w:szCs w:val="28"/>
        </w:rPr>
        <w:t>，</w:t>
      </w:r>
      <w:r>
        <w:rPr>
          <w:rFonts w:ascii="宋体" w:hAnsi="宋体"/>
          <w:sz w:val="28"/>
          <w:szCs w:val="28"/>
        </w:rPr>
        <w:t>奉献新时代</w:t>
      </w:r>
      <w:r>
        <w:rPr>
          <w:rFonts w:hint="eastAsia" w:ascii="宋体" w:hAnsi="宋体"/>
          <w:sz w:val="28"/>
          <w:szCs w:val="28"/>
        </w:rPr>
        <w:t>、</w:t>
      </w:r>
      <w:r>
        <w:rPr>
          <w:rFonts w:ascii="宋体" w:hAnsi="宋体"/>
          <w:sz w:val="28"/>
          <w:szCs w:val="28"/>
        </w:rPr>
        <w:t>乐在新时代</w:t>
      </w:r>
      <w:r>
        <w:rPr>
          <w:rFonts w:hint="eastAsia" w:ascii="宋体" w:hAnsi="宋体"/>
          <w:sz w:val="28"/>
          <w:szCs w:val="28"/>
        </w:rPr>
        <w:t>、</w:t>
      </w:r>
      <w:r>
        <w:rPr>
          <w:rFonts w:ascii="宋体" w:hAnsi="宋体"/>
          <w:sz w:val="28"/>
          <w:szCs w:val="28"/>
        </w:rPr>
        <w:t>歌颂新时代</w:t>
      </w:r>
      <w:r>
        <w:rPr>
          <w:rFonts w:hint="eastAsia" w:ascii="宋体" w:hAnsi="宋体"/>
          <w:sz w:val="28"/>
          <w:szCs w:val="28"/>
        </w:rPr>
        <w:t>，</w:t>
      </w:r>
      <w:r>
        <w:rPr>
          <w:rFonts w:ascii="宋体" w:hAnsi="宋体"/>
          <w:sz w:val="28"/>
          <w:szCs w:val="28"/>
        </w:rPr>
        <w:t>在创造新的历史辉煌中</w:t>
      </w:r>
      <w:r>
        <w:rPr>
          <w:rFonts w:hint="eastAsia" w:ascii="宋体" w:hAnsi="宋体"/>
          <w:sz w:val="28"/>
          <w:szCs w:val="28"/>
        </w:rPr>
        <w:t>，展现阳光心态，为党和人民的事业增添正能量的实情实景。按时完成调研报告上报教育部离退休干部局。</w:t>
      </w:r>
    </w:p>
    <w:p>
      <w:pPr>
        <w:spacing w:line="360" w:lineRule="auto"/>
        <w:ind w:firstLine="562" w:firstLineChars="200"/>
        <w:rPr>
          <w:rFonts w:ascii="宋体" w:hAnsi="宋体" w:cs="仿宋"/>
          <w:b/>
          <w:color w:val="000000"/>
          <w:sz w:val="28"/>
          <w:szCs w:val="28"/>
        </w:rPr>
      </w:pPr>
      <w:r>
        <w:rPr>
          <w:rFonts w:hint="eastAsia" w:ascii="宋体" w:hAnsi="宋体" w:cs="华文宋体"/>
          <w:b/>
          <w:bCs/>
          <w:sz w:val="28"/>
          <w:szCs w:val="28"/>
        </w:rPr>
        <w:t>（四）</w:t>
      </w:r>
      <w:r>
        <w:rPr>
          <w:rFonts w:hint="eastAsia" w:ascii="宋体" w:hAnsi="宋体" w:cs="仿宋"/>
          <w:b/>
          <w:color w:val="000000"/>
          <w:sz w:val="28"/>
          <w:szCs w:val="28"/>
        </w:rPr>
        <w:t>积极开展关心下一代工作</w:t>
      </w:r>
    </w:p>
    <w:p>
      <w:pPr>
        <w:spacing w:line="360" w:lineRule="auto"/>
        <w:ind w:firstLine="562" w:firstLineChars="200"/>
        <w:rPr>
          <w:rFonts w:ascii="宋体" w:hAnsi="宋体" w:cs="仿宋"/>
          <w:b/>
          <w:color w:val="000000"/>
          <w:sz w:val="28"/>
          <w:szCs w:val="28"/>
        </w:rPr>
      </w:pPr>
      <w:r>
        <w:rPr>
          <w:rFonts w:hint="eastAsia" w:ascii="宋体" w:hAnsi="宋体" w:cs="仿宋"/>
          <w:b/>
          <w:color w:val="000000"/>
          <w:sz w:val="28"/>
          <w:szCs w:val="28"/>
        </w:rPr>
        <w:t>1.组织学习宣传贯彻党的二十大精神宣讲会座谈会</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组织学习宣传贯彻党的二十大精神宣讲会，请校党委书记余其俊宣讲，青马班师生参加了会议。组织学习宣传贯彻党的二十大精神老少座谈会，校关工委和离退休工作部负责人、青马班师生参加了座谈会。</w:t>
      </w:r>
    </w:p>
    <w:p>
      <w:pPr>
        <w:spacing w:line="360" w:lineRule="auto"/>
        <w:ind w:firstLine="562" w:firstLineChars="200"/>
        <w:rPr>
          <w:rFonts w:ascii="宋体" w:hAnsi="宋体" w:cs="仿宋"/>
          <w:b/>
          <w:color w:val="000000"/>
          <w:sz w:val="28"/>
          <w:szCs w:val="28"/>
        </w:rPr>
      </w:pPr>
      <w:r>
        <w:rPr>
          <w:rFonts w:hint="eastAsia" w:ascii="宋体" w:hAnsi="宋体" w:cs="仿宋"/>
          <w:b/>
          <w:color w:val="000000"/>
          <w:sz w:val="28"/>
          <w:szCs w:val="28"/>
        </w:rPr>
        <w:t>2.深入学生作报告</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校关工委“五老”报告团，全年作报告、讲党课15场，受众4千多人，受到青年人和基层学生干部的欢迎。</w:t>
      </w:r>
    </w:p>
    <w:p>
      <w:pPr>
        <w:spacing w:line="360" w:lineRule="auto"/>
        <w:ind w:firstLine="562" w:firstLineChars="200"/>
        <w:rPr>
          <w:rFonts w:ascii="宋体" w:hAnsi="宋体" w:cs="仿宋"/>
          <w:b/>
          <w:color w:val="000000"/>
          <w:sz w:val="28"/>
          <w:szCs w:val="28"/>
        </w:rPr>
      </w:pPr>
      <w:r>
        <w:rPr>
          <w:rFonts w:hint="eastAsia" w:ascii="宋体" w:hAnsi="宋体" w:cs="仿宋"/>
          <w:b/>
          <w:color w:val="000000"/>
          <w:sz w:val="28"/>
          <w:szCs w:val="28"/>
        </w:rPr>
        <w:t>3.开展读懂中国活动</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按照教育部关工委的部署和学校党委的实施意见，校关工委</w:t>
      </w:r>
      <w:r>
        <w:rPr>
          <w:rFonts w:ascii="宋体" w:hAnsi="宋体" w:cs="仿宋"/>
          <w:color w:val="000000"/>
          <w:sz w:val="28"/>
          <w:szCs w:val="28"/>
        </w:rPr>
        <w:t>以</w:t>
      </w:r>
      <w:r>
        <w:rPr>
          <w:rFonts w:hint="eastAsia" w:ascii="宋体" w:hAnsi="宋体" w:cs="仿宋"/>
          <w:color w:val="000000"/>
          <w:sz w:val="28"/>
          <w:szCs w:val="28"/>
        </w:rPr>
        <w:t>“共话百年奋斗，争做时代新人”为主题组织全校开展“读懂中国”活动。完成征文38篇，微视频18个，直接参与活动的“五老”28人，参加主创团队168人，受益学生12718人。</w:t>
      </w:r>
    </w:p>
    <w:p>
      <w:pPr>
        <w:spacing w:line="360" w:lineRule="auto"/>
        <w:ind w:firstLine="562" w:firstLineChars="200"/>
        <w:rPr>
          <w:rFonts w:ascii="宋体" w:hAnsi="宋体" w:cs="仿宋"/>
          <w:b/>
          <w:color w:val="000000"/>
          <w:sz w:val="28"/>
          <w:szCs w:val="28"/>
        </w:rPr>
      </w:pPr>
      <w:r>
        <w:rPr>
          <w:rFonts w:hint="eastAsia" w:ascii="宋体" w:hAnsi="宋体" w:cs="仿宋"/>
          <w:b/>
          <w:color w:val="000000"/>
          <w:sz w:val="28"/>
          <w:szCs w:val="28"/>
        </w:rPr>
        <w:t>4.开办青马班</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由校关工委、组织部、学工部、团委联合主办，校关工委承办的青年马克思主义者研修班第九期开班典礼于6月5日举行。校党委常委组织部部长蒋传东、党委离退休工作部部长李晓玲以及校关工委老领导、老教师参加了典礼。本期青马班共招收学员52名。</w:t>
      </w:r>
    </w:p>
    <w:p>
      <w:pPr>
        <w:spacing w:line="360" w:lineRule="auto"/>
        <w:ind w:firstLine="562" w:firstLineChars="200"/>
        <w:rPr>
          <w:rFonts w:ascii="宋体" w:hAnsi="宋体" w:cs="仿宋"/>
          <w:b/>
          <w:color w:val="000000"/>
          <w:sz w:val="28"/>
          <w:szCs w:val="28"/>
        </w:rPr>
      </w:pPr>
      <w:r>
        <w:rPr>
          <w:rFonts w:hint="eastAsia" w:ascii="宋体" w:hAnsi="宋体" w:cs="仿宋"/>
          <w:b/>
          <w:color w:val="000000"/>
          <w:sz w:val="28"/>
          <w:szCs w:val="28"/>
        </w:rPr>
        <w:t>5.开展关爱女生活动</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校关工委给新进女生发放《青春无囧》手册是一项传统关爱活动。迎新期间，校关工委健康医疗组，结合疫情防控要求，错峰分散将2000本手册送到各个迎新点，发到新进女生手中。</w:t>
      </w:r>
    </w:p>
    <w:p>
      <w:pPr>
        <w:spacing w:line="360" w:lineRule="auto"/>
        <w:ind w:firstLine="562" w:firstLineChars="200"/>
        <w:rPr>
          <w:rFonts w:ascii="宋体" w:hAnsi="宋体" w:cs="华文宋体"/>
          <w:b/>
          <w:bCs/>
          <w:sz w:val="28"/>
          <w:szCs w:val="28"/>
        </w:rPr>
      </w:pPr>
      <w:r>
        <w:rPr>
          <w:rFonts w:hint="eastAsia" w:ascii="宋体" w:hAnsi="宋体" w:cs="仿宋"/>
          <w:b/>
          <w:color w:val="000000"/>
          <w:sz w:val="28"/>
          <w:szCs w:val="28"/>
        </w:rPr>
        <w:t>（五）</w:t>
      </w:r>
      <w:r>
        <w:rPr>
          <w:rFonts w:hint="eastAsia" w:ascii="宋体" w:hAnsi="宋体" w:cs="华文宋体"/>
          <w:b/>
          <w:bCs/>
          <w:sz w:val="28"/>
          <w:szCs w:val="28"/>
        </w:rPr>
        <w:t>加大行政组新的管理体系试点力度</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针对长期以来，退休职工行政组按照校内居住地为主划分设置，随着时间推移，越来越多的老同志不住在校内，人员高龄化、不利于二级管理的弊端越来越明显的情况，在总结去年按原单位设置行政组的新管理体系试点经验的基础上，进一步扩大试点面，新增了化工学院等7个行政组。这项工作得到原单位的大力支持，工作优势开始显现。</w:t>
      </w:r>
    </w:p>
    <w:p>
      <w:pPr>
        <w:spacing w:line="360" w:lineRule="auto"/>
        <w:ind w:firstLine="562" w:firstLineChars="200"/>
        <w:rPr>
          <w:rFonts w:ascii="宋体" w:hAnsi="宋体" w:cs="华文宋体"/>
          <w:b/>
          <w:bCs/>
          <w:sz w:val="28"/>
          <w:szCs w:val="28"/>
        </w:rPr>
      </w:pPr>
      <w:r>
        <w:rPr>
          <w:rFonts w:hint="eastAsia" w:ascii="宋体" w:hAnsi="宋体" w:cs="华文宋体"/>
          <w:b/>
          <w:bCs/>
          <w:sz w:val="28"/>
          <w:szCs w:val="28"/>
        </w:rPr>
        <w:t>二、核心工作</w:t>
      </w:r>
    </w:p>
    <w:p>
      <w:pPr>
        <w:spacing w:line="360" w:lineRule="auto"/>
        <w:ind w:firstLine="562" w:firstLineChars="200"/>
        <w:rPr>
          <w:rFonts w:ascii="宋体" w:hAnsi="宋体" w:cs="宋体"/>
          <w:b/>
          <w:sz w:val="28"/>
          <w:szCs w:val="28"/>
        </w:rPr>
      </w:pPr>
      <w:r>
        <w:rPr>
          <w:rFonts w:hint="eastAsia" w:ascii="宋体" w:hAnsi="宋体" w:cs="宋体"/>
          <w:b/>
          <w:sz w:val="28"/>
          <w:szCs w:val="28"/>
        </w:rPr>
        <w:t>（一）加强离退休职工 “三项建设”</w:t>
      </w:r>
    </w:p>
    <w:p>
      <w:pPr>
        <w:spacing w:line="360" w:lineRule="auto"/>
        <w:ind w:firstLine="562" w:firstLineChars="200"/>
        <w:rPr>
          <w:rFonts w:ascii="宋体" w:hAnsi="宋体" w:cs="仿宋"/>
          <w:b/>
          <w:color w:val="000000"/>
          <w:sz w:val="28"/>
          <w:szCs w:val="28"/>
        </w:rPr>
      </w:pPr>
      <w:r>
        <w:rPr>
          <w:rFonts w:hint="eastAsia" w:ascii="宋体" w:hAnsi="宋体" w:cs="仿宋"/>
          <w:b/>
          <w:color w:val="000000"/>
          <w:sz w:val="28"/>
          <w:szCs w:val="28"/>
        </w:rPr>
        <w:t>1.加强政治建设</w:t>
      </w:r>
    </w:p>
    <w:p>
      <w:pPr>
        <w:spacing w:line="360" w:lineRule="auto"/>
        <w:ind w:firstLine="560" w:firstLineChars="200"/>
        <w:rPr>
          <w:rFonts w:ascii="宋体" w:hAnsi="宋体" w:cs="仿宋"/>
          <w:color w:val="000000"/>
          <w:sz w:val="28"/>
          <w:szCs w:val="28"/>
        </w:rPr>
      </w:pPr>
      <w:r>
        <w:rPr>
          <w:rFonts w:hint="eastAsia" w:ascii="宋体" w:hAnsi="宋体" w:cs="仿宋"/>
          <w:color w:val="000000"/>
          <w:sz w:val="28"/>
          <w:szCs w:val="28"/>
        </w:rPr>
        <w:t>组织</w:t>
      </w:r>
      <w:r>
        <w:rPr>
          <w:rFonts w:ascii="宋体" w:hAnsi="宋体" w:cs="仿宋"/>
          <w:color w:val="000000"/>
          <w:sz w:val="28"/>
          <w:szCs w:val="28"/>
        </w:rPr>
        <w:t>学习宣传贯彻</w:t>
      </w:r>
      <w:r>
        <w:rPr>
          <w:rFonts w:hint="eastAsia" w:ascii="宋体" w:hAnsi="宋体" w:cs="仿宋"/>
          <w:color w:val="000000"/>
          <w:sz w:val="28"/>
          <w:szCs w:val="28"/>
        </w:rPr>
        <w:t>习近平新时代中国特色社会主义思想和党的十九届六中全会精神、</w:t>
      </w:r>
      <w:r>
        <w:rPr>
          <w:rFonts w:ascii="宋体" w:hAnsi="宋体" w:cs="仿宋"/>
          <w:color w:val="000000"/>
          <w:sz w:val="28"/>
          <w:szCs w:val="28"/>
        </w:rPr>
        <w:t>收看党的二十大实况</w:t>
      </w:r>
      <w:r>
        <w:rPr>
          <w:rFonts w:hint="eastAsia" w:ascii="宋体" w:hAnsi="宋体" w:cs="仿宋"/>
          <w:color w:val="000000"/>
          <w:sz w:val="28"/>
          <w:szCs w:val="28"/>
        </w:rPr>
        <w:t>、学习宣传贯彻党的二十大精神、参加学习宣传贯彻党的二十大精神专题培训等活动。制定《离退休工作部学习宣传贯彻党的二十大精神工作方案》，召开离退休工作部学习宣传贯彻党的二十大精神工作布置会，深入基层宣讲党的二十大精神，</w:t>
      </w:r>
      <w:r>
        <w:rPr>
          <w:rFonts w:hint="eastAsia" w:ascii="宋体" w:hAnsi="宋体" w:cs="华文宋体"/>
          <w:bCs/>
          <w:kern w:val="0"/>
          <w:sz w:val="28"/>
          <w:szCs w:val="28"/>
        </w:rPr>
        <w:t>截至11月30日，部领导班子已有3名成员进行了7场次宣讲，受众近300人次（按照校疫情防控工作相关规定，每次聚集人数控制在50人以内）。</w:t>
      </w:r>
      <w:r>
        <w:rPr>
          <w:rFonts w:ascii="宋体" w:hAnsi="宋体" w:cs="仿宋"/>
          <w:color w:val="000000"/>
          <w:sz w:val="28"/>
          <w:szCs w:val="28"/>
        </w:rPr>
        <w:t>通过微信群</w:t>
      </w:r>
      <w:r>
        <w:rPr>
          <w:rFonts w:hint="eastAsia" w:ascii="宋体" w:hAnsi="宋体" w:cs="仿宋"/>
          <w:color w:val="000000"/>
          <w:sz w:val="28"/>
          <w:szCs w:val="28"/>
        </w:rPr>
        <w:t>和</w:t>
      </w:r>
      <w:r>
        <w:rPr>
          <w:rFonts w:ascii="宋体" w:hAnsi="宋体" w:cs="仿宋"/>
          <w:color w:val="000000"/>
          <w:sz w:val="28"/>
          <w:szCs w:val="28"/>
        </w:rPr>
        <w:t>QQ群推送学习材料</w:t>
      </w:r>
      <w:r>
        <w:rPr>
          <w:rFonts w:hint="eastAsia" w:ascii="宋体" w:hAnsi="宋体" w:cs="仿宋"/>
          <w:color w:val="000000"/>
          <w:sz w:val="28"/>
          <w:szCs w:val="28"/>
        </w:rPr>
        <w:t>，营造</w:t>
      </w:r>
      <w:r>
        <w:rPr>
          <w:rFonts w:ascii="宋体" w:hAnsi="宋体" w:cs="仿宋"/>
          <w:color w:val="000000"/>
          <w:sz w:val="28"/>
          <w:szCs w:val="28"/>
        </w:rPr>
        <w:t>学习宣传贯彻的浓郁</w:t>
      </w:r>
      <w:r>
        <w:rPr>
          <w:rFonts w:hint="eastAsia" w:ascii="宋体" w:hAnsi="宋体" w:cs="仿宋"/>
          <w:color w:val="000000"/>
          <w:sz w:val="28"/>
          <w:szCs w:val="28"/>
        </w:rPr>
        <w:t>氛围，促进广大离退休职工</w:t>
      </w:r>
      <w:r>
        <w:rPr>
          <w:rFonts w:ascii="宋体" w:hAnsi="宋体" w:cs="仿宋"/>
          <w:color w:val="000000"/>
          <w:sz w:val="28"/>
          <w:szCs w:val="28"/>
        </w:rPr>
        <w:t>学深悟透</w:t>
      </w:r>
      <w:r>
        <w:rPr>
          <w:rFonts w:hint="eastAsia" w:ascii="宋体" w:hAnsi="宋体" w:cs="仿宋"/>
          <w:color w:val="000000"/>
          <w:sz w:val="28"/>
          <w:szCs w:val="28"/>
        </w:rPr>
        <w:t>党的二十大精神</w:t>
      </w:r>
      <w:r>
        <w:rPr>
          <w:rFonts w:ascii="宋体" w:hAnsi="宋体" w:cs="仿宋"/>
          <w:color w:val="000000"/>
          <w:sz w:val="28"/>
          <w:szCs w:val="28"/>
        </w:rPr>
        <w:t>，在全面学习</w:t>
      </w:r>
      <w:r>
        <w:rPr>
          <w:rFonts w:hint="eastAsia" w:ascii="宋体" w:hAnsi="宋体" w:cs="仿宋"/>
          <w:color w:val="000000"/>
          <w:sz w:val="28"/>
          <w:szCs w:val="28"/>
        </w:rPr>
        <w:t>、</w:t>
      </w:r>
      <w:r>
        <w:rPr>
          <w:rFonts w:ascii="宋体" w:hAnsi="宋体" w:cs="仿宋"/>
          <w:color w:val="000000"/>
          <w:sz w:val="28"/>
          <w:szCs w:val="28"/>
        </w:rPr>
        <w:t>全面把握</w:t>
      </w:r>
      <w:r>
        <w:rPr>
          <w:rFonts w:hint="eastAsia" w:ascii="宋体" w:hAnsi="宋体" w:cs="仿宋"/>
          <w:color w:val="000000"/>
          <w:sz w:val="28"/>
          <w:szCs w:val="28"/>
        </w:rPr>
        <w:t>、</w:t>
      </w:r>
      <w:r>
        <w:rPr>
          <w:rFonts w:ascii="宋体" w:hAnsi="宋体" w:cs="仿宋"/>
          <w:color w:val="000000"/>
          <w:sz w:val="28"/>
          <w:szCs w:val="28"/>
        </w:rPr>
        <w:t>全面落实中进一步深刻领悟“两个确立”的决定性意义，增强“四个意识”、坚定“四个自信”、做到“两个维护”</w:t>
      </w:r>
      <w:r>
        <w:rPr>
          <w:rFonts w:hint="eastAsia" w:ascii="宋体" w:hAnsi="宋体" w:cs="仿宋"/>
          <w:color w:val="000000"/>
          <w:sz w:val="28"/>
          <w:szCs w:val="28"/>
        </w:rPr>
        <w:t>，</w:t>
      </w:r>
      <w:r>
        <w:rPr>
          <w:rFonts w:ascii="宋体" w:hAnsi="宋体" w:cs="仿宋"/>
          <w:color w:val="000000"/>
          <w:sz w:val="28"/>
          <w:szCs w:val="28"/>
        </w:rPr>
        <w:t>引领</w:t>
      </w:r>
      <w:r>
        <w:rPr>
          <w:rFonts w:hint="eastAsia" w:ascii="宋体" w:hAnsi="宋体" w:cs="仿宋"/>
          <w:color w:val="000000"/>
          <w:sz w:val="28"/>
          <w:szCs w:val="28"/>
        </w:rPr>
        <w:t>广大</w:t>
      </w:r>
      <w:r>
        <w:rPr>
          <w:rFonts w:ascii="宋体" w:hAnsi="宋体" w:cs="仿宋"/>
          <w:color w:val="000000"/>
          <w:sz w:val="28"/>
          <w:szCs w:val="28"/>
        </w:rPr>
        <w:t>离退休职工切实把思想和行动统一到党的二十大精神上来，永远听党话跟党走，共同维护稳定发展的大好局面。</w:t>
      </w:r>
    </w:p>
    <w:p>
      <w:pPr>
        <w:spacing w:line="360" w:lineRule="auto"/>
        <w:ind w:firstLine="562" w:firstLineChars="200"/>
        <w:rPr>
          <w:rFonts w:ascii="宋体" w:hAnsi="宋体" w:cs="仿宋"/>
          <w:b/>
          <w:color w:val="000000"/>
          <w:sz w:val="28"/>
          <w:szCs w:val="28"/>
        </w:rPr>
      </w:pPr>
      <w:r>
        <w:rPr>
          <w:rFonts w:hint="eastAsia" w:ascii="宋体" w:hAnsi="宋体" w:cs="仿宋"/>
          <w:b/>
          <w:color w:val="000000"/>
          <w:sz w:val="28"/>
          <w:szCs w:val="28"/>
        </w:rPr>
        <w:t>2.加强思想建设</w:t>
      </w:r>
    </w:p>
    <w:p>
      <w:pPr>
        <w:spacing w:line="360" w:lineRule="auto"/>
        <w:ind w:firstLine="560" w:firstLineChars="200"/>
        <w:rPr>
          <w:rFonts w:ascii="宋体" w:hAnsi="宋体" w:cs="华文宋体"/>
          <w:bCs/>
          <w:kern w:val="0"/>
          <w:sz w:val="28"/>
          <w:szCs w:val="28"/>
        </w:rPr>
      </w:pPr>
      <w:r>
        <w:rPr>
          <w:rFonts w:hint="eastAsia" w:ascii="宋体" w:hAnsi="宋体" w:cs="仿宋"/>
          <w:color w:val="000000"/>
          <w:sz w:val="28"/>
          <w:szCs w:val="28"/>
        </w:rPr>
        <w:t>全面准确把握总体国家安全观的丰富内涵，始终把维护政治安全特别是政权安全、制度安全摆在首位，始终紧绷政治安全、意识形态安全之弦。注</w:t>
      </w:r>
      <w:r>
        <w:rPr>
          <w:rFonts w:hint="eastAsia" w:ascii="宋体" w:hAnsi="宋体" w:cs="华文宋体"/>
          <w:bCs/>
          <w:kern w:val="0"/>
          <w:sz w:val="28"/>
          <w:szCs w:val="28"/>
        </w:rPr>
        <w:t>重及时了解掌握学校离退休职工思想状况，认真落实意识形态责任制，研究和解决学校离退休职工存在的各种思想问题，积极探索新时代加强和改进学校离退休职工思想工作的新形式、新方法、新途径。结合迎接党的二十大和弘扬中华优秀传统文化开展诗歌朗诵会、笔会等主题教育活动。</w:t>
      </w:r>
      <w:r>
        <w:rPr>
          <w:rFonts w:ascii="宋体" w:hAnsi="宋体" w:cs="华文宋体"/>
          <w:bCs/>
          <w:kern w:val="0"/>
          <w:sz w:val="28"/>
          <w:szCs w:val="28"/>
        </w:rPr>
        <w:t>利用宣传栏</w:t>
      </w:r>
      <w:r>
        <w:rPr>
          <w:rFonts w:hint="eastAsia" w:ascii="宋体" w:hAnsi="宋体" w:cs="华文宋体"/>
          <w:bCs/>
          <w:kern w:val="0"/>
          <w:sz w:val="28"/>
          <w:szCs w:val="28"/>
        </w:rPr>
        <w:t>、</w:t>
      </w:r>
      <w:r>
        <w:rPr>
          <w:rFonts w:ascii="宋体" w:hAnsi="宋体" w:cs="华文宋体"/>
          <w:bCs/>
          <w:kern w:val="0"/>
          <w:sz w:val="28"/>
          <w:szCs w:val="28"/>
        </w:rPr>
        <w:t>网页</w:t>
      </w:r>
      <w:r>
        <w:rPr>
          <w:rFonts w:hint="eastAsia" w:ascii="宋体" w:hAnsi="宋体" w:cs="华文宋体"/>
          <w:bCs/>
          <w:kern w:val="0"/>
          <w:sz w:val="28"/>
          <w:szCs w:val="28"/>
        </w:rPr>
        <w:t>、微信与Q</w:t>
      </w:r>
      <w:r>
        <w:rPr>
          <w:rFonts w:ascii="宋体" w:hAnsi="宋体" w:cs="华文宋体"/>
          <w:bCs/>
          <w:kern w:val="0"/>
          <w:sz w:val="28"/>
          <w:szCs w:val="28"/>
        </w:rPr>
        <w:t>Q工作群和</w:t>
      </w:r>
      <w:r>
        <w:rPr>
          <w:rFonts w:hint="eastAsia" w:ascii="宋体" w:hAnsi="宋体" w:cs="华文宋体"/>
          <w:bCs/>
          <w:kern w:val="0"/>
          <w:sz w:val="28"/>
          <w:szCs w:val="28"/>
        </w:rPr>
        <w:t>专题</w:t>
      </w:r>
      <w:r>
        <w:rPr>
          <w:rFonts w:ascii="宋体" w:hAnsi="宋体" w:cs="华文宋体"/>
          <w:bCs/>
          <w:kern w:val="0"/>
          <w:sz w:val="28"/>
          <w:szCs w:val="28"/>
        </w:rPr>
        <w:t>会议</w:t>
      </w:r>
      <w:r>
        <w:rPr>
          <w:rFonts w:hint="eastAsia" w:ascii="宋体" w:hAnsi="宋体" w:cs="华文宋体"/>
          <w:bCs/>
          <w:kern w:val="0"/>
          <w:sz w:val="28"/>
          <w:szCs w:val="28"/>
        </w:rPr>
        <w:t>加强思想教育工作。开展离退休职工党支部书记、行政组长、文体团队负责人、关工委老同志培训，积极引导离退休职工传递向上向善的精神力量，为新时代、新目标、新征程作出新贡献。</w:t>
      </w:r>
    </w:p>
    <w:p>
      <w:pPr>
        <w:spacing w:line="360" w:lineRule="auto"/>
        <w:ind w:firstLine="560" w:firstLineChars="200"/>
        <w:rPr>
          <w:rFonts w:ascii="宋体" w:hAnsi="宋体" w:cs="华文宋体"/>
          <w:bCs/>
          <w:kern w:val="0"/>
          <w:sz w:val="28"/>
          <w:szCs w:val="28"/>
        </w:rPr>
      </w:pPr>
      <w:r>
        <w:rPr>
          <w:rFonts w:hint="eastAsia" w:ascii="宋体" w:hAnsi="宋体" w:cs="华文宋体"/>
          <w:bCs/>
          <w:kern w:val="0"/>
          <w:sz w:val="28"/>
          <w:szCs w:val="28"/>
        </w:rPr>
        <w:t>管好意识形态领域的阵地，严格执行谁审批谁负责、谁管理谁负责、失责追责的责任制。</w:t>
      </w:r>
      <w:r>
        <w:rPr>
          <w:rFonts w:ascii="宋体" w:hAnsi="宋体" w:cs="华文宋体"/>
          <w:bCs/>
          <w:kern w:val="0"/>
          <w:sz w:val="28"/>
          <w:szCs w:val="28"/>
        </w:rPr>
        <w:t>党员信教情况实行常态化排查</w:t>
      </w:r>
      <w:r>
        <w:rPr>
          <w:rFonts w:hint="eastAsia" w:ascii="宋体" w:hAnsi="宋体" w:cs="华文宋体"/>
          <w:bCs/>
          <w:kern w:val="0"/>
          <w:sz w:val="28"/>
          <w:szCs w:val="28"/>
        </w:rPr>
        <w:t>，积极摸排非党员离退休职工的信教情况，</w:t>
      </w:r>
      <w:r>
        <w:rPr>
          <w:rFonts w:ascii="宋体" w:hAnsi="宋体" w:cs="华文宋体"/>
          <w:bCs/>
          <w:kern w:val="0"/>
          <w:sz w:val="28"/>
          <w:szCs w:val="28"/>
        </w:rPr>
        <w:t>防止宗教校园渗透</w:t>
      </w:r>
      <w:r>
        <w:rPr>
          <w:rFonts w:hint="eastAsia" w:ascii="宋体" w:hAnsi="宋体" w:cs="华文宋体"/>
          <w:bCs/>
          <w:kern w:val="0"/>
          <w:sz w:val="28"/>
          <w:szCs w:val="28"/>
        </w:rPr>
        <w:t>。</w:t>
      </w:r>
      <w:r>
        <w:rPr>
          <w:rFonts w:ascii="宋体" w:hAnsi="宋体" w:cs="华文宋体"/>
          <w:bCs/>
          <w:kern w:val="0"/>
          <w:sz w:val="28"/>
          <w:szCs w:val="28"/>
        </w:rPr>
        <w:t>加强对老龄大学教师和课堂授课内容的监管</w:t>
      </w:r>
      <w:r>
        <w:rPr>
          <w:rFonts w:hint="eastAsia" w:ascii="宋体" w:hAnsi="宋体" w:cs="华文宋体"/>
          <w:bCs/>
          <w:kern w:val="0"/>
          <w:sz w:val="28"/>
          <w:szCs w:val="28"/>
        </w:rPr>
        <w:t>，</w:t>
      </w:r>
      <w:r>
        <w:rPr>
          <w:rFonts w:ascii="宋体" w:hAnsi="宋体" w:cs="华文宋体"/>
          <w:bCs/>
          <w:kern w:val="0"/>
          <w:sz w:val="28"/>
          <w:szCs w:val="28"/>
        </w:rPr>
        <w:t>杜绝不当言论的出现</w:t>
      </w:r>
      <w:r>
        <w:rPr>
          <w:rFonts w:hint="eastAsia" w:ascii="宋体" w:hAnsi="宋体" w:cs="华文宋体"/>
          <w:bCs/>
          <w:kern w:val="0"/>
          <w:sz w:val="28"/>
          <w:szCs w:val="28"/>
        </w:rPr>
        <w:t>。</w:t>
      </w:r>
      <w:r>
        <w:rPr>
          <w:rFonts w:ascii="宋体" w:hAnsi="宋体" w:cs="华文宋体"/>
          <w:bCs/>
          <w:kern w:val="0"/>
          <w:sz w:val="28"/>
          <w:szCs w:val="28"/>
        </w:rPr>
        <w:t>对</w:t>
      </w:r>
      <w:r>
        <w:rPr>
          <w:rFonts w:hint="eastAsia" w:ascii="宋体" w:hAnsi="宋体" w:cs="华文宋体"/>
          <w:bCs/>
          <w:kern w:val="0"/>
          <w:sz w:val="28"/>
          <w:szCs w:val="28"/>
        </w:rPr>
        <w:t>“重点人”“重点事”建档立卡，做好老同志的思想纾解工作。</w:t>
      </w:r>
    </w:p>
    <w:p>
      <w:pPr>
        <w:spacing w:line="360" w:lineRule="auto"/>
        <w:ind w:firstLine="562" w:firstLineChars="200"/>
        <w:rPr>
          <w:rFonts w:ascii="宋体" w:hAnsi="宋体" w:cs="华文宋体"/>
          <w:b/>
          <w:bCs/>
          <w:kern w:val="0"/>
          <w:sz w:val="28"/>
          <w:szCs w:val="28"/>
        </w:rPr>
      </w:pPr>
      <w:r>
        <w:rPr>
          <w:rFonts w:hint="eastAsia" w:ascii="宋体" w:hAnsi="宋体" w:cs="华文宋体"/>
          <w:b/>
          <w:bCs/>
          <w:kern w:val="0"/>
          <w:sz w:val="28"/>
          <w:szCs w:val="28"/>
        </w:rPr>
        <w:t>3.加强党组织建设</w:t>
      </w:r>
    </w:p>
    <w:p>
      <w:pPr>
        <w:spacing w:line="360" w:lineRule="auto"/>
        <w:ind w:firstLine="562" w:firstLineChars="200"/>
        <w:rPr>
          <w:rFonts w:ascii="宋体" w:hAnsi="宋体" w:cs="华文宋体"/>
          <w:bCs/>
          <w:kern w:val="0"/>
          <w:sz w:val="28"/>
          <w:szCs w:val="28"/>
        </w:rPr>
      </w:pPr>
      <w:r>
        <w:rPr>
          <w:rFonts w:hint="eastAsia" w:ascii="宋体" w:hAnsi="宋体" w:cs="华文宋体"/>
          <w:b/>
          <w:bCs/>
          <w:kern w:val="0"/>
          <w:sz w:val="28"/>
          <w:szCs w:val="28"/>
        </w:rPr>
        <w:t>（1）不断提高政治站位和政治能力</w:t>
      </w:r>
    </w:p>
    <w:p>
      <w:pPr>
        <w:spacing w:line="360" w:lineRule="auto"/>
        <w:ind w:firstLine="560" w:firstLineChars="200"/>
        <w:rPr>
          <w:rFonts w:ascii="宋体" w:hAnsi="宋体" w:cs="华文宋体"/>
          <w:bCs/>
          <w:kern w:val="0"/>
          <w:sz w:val="28"/>
          <w:szCs w:val="28"/>
        </w:rPr>
      </w:pPr>
      <w:r>
        <w:rPr>
          <w:rFonts w:ascii="宋体" w:hAnsi="宋体" w:cs="华文宋体"/>
          <w:bCs/>
          <w:kern w:val="0"/>
          <w:sz w:val="28"/>
          <w:szCs w:val="28"/>
        </w:rPr>
        <w:t>组织指导所属党支部深入学习宣传贯彻</w:t>
      </w:r>
      <w:r>
        <w:rPr>
          <w:rFonts w:hint="eastAsia" w:ascii="宋体" w:hAnsi="宋体" w:cs="华文宋体"/>
          <w:bCs/>
          <w:kern w:val="0"/>
          <w:sz w:val="28"/>
          <w:szCs w:val="28"/>
        </w:rPr>
        <w:t>习近平新时代中国特色社会主义思想和党的十九届六中全会精神，学习宣传贯彻党的二十大精神，牢固树立“四个意识”、坚定“四个自信”、做到“两个维护”。</w:t>
      </w:r>
    </w:p>
    <w:p>
      <w:pPr>
        <w:spacing w:line="360" w:lineRule="auto"/>
        <w:ind w:firstLine="560" w:firstLineChars="200"/>
        <w:rPr>
          <w:rFonts w:ascii="宋体" w:hAnsi="宋体" w:cs="华文宋体"/>
          <w:bCs/>
          <w:kern w:val="0"/>
          <w:sz w:val="28"/>
          <w:szCs w:val="28"/>
        </w:rPr>
      </w:pPr>
      <w:r>
        <w:rPr>
          <w:rFonts w:ascii="宋体" w:hAnsi="宋体" w:cs="华文宋体"/>
          <w:bCs/>
          <w:kern w:val="0"/>
          <w:sz w:val="28"/>
          <w:szCs w:val="28"/>
        </w:rPr>
        <w:t>教育广大党员干部要不断提高判断力、政治领悟力、政治执行力</w:t>
      </w:r>
      <w:r>
        <w:rPr>
          <w:rFonts w:hint="eastAsia" w:ascii="宋体" w:hAnsi="宋体" w:cs="华文宋体"/>
          <w:bCs/>
          <w:kern w:val="0"/>
          <w:sz w:val="28"/>
          <w:szCs w:val="28"/>
        </w:rPr>
        <w:t>，</w:t>
      </w:r>
      <w:r>
        <w:rPr>
          <w:rFonts w:ascii="宋体" w:hAnsi="宋体" w:cs="华文宋体"/>
          <w:bCs/>
          <w:kern w:val="0"/>
          <w:sz w:val="28"/>
          <w:szCs w:val="28"/>
        </w:rPr>
        <w:t>做到令行禁止</w:t>
      </w:r>
      <w:r>
        <w:rPr>
          <w:rFonts w:hint="eastAsia" w:ascii="宋体" w:hAnsi="宋体" w:cs="华文宋体"/>
          <w:bCs/>
          <w:kern w:val="0"/>
          <w:sz w:val="28"/>
          <w:szCs w:val="28"/>
        </w:rPr>
        <w:t>、</w:t>
      </w:r>
      <w:r>
        <w:rPr>
          <w:rFonts w:ascii="宋体" w:hAnsi="宋体" w:cs="华文宋体"/>
          <w:bCs/>
          <w:kern w:val="0"/>
          <w:sz w:val="28"/>
          <w:szCs w:val="28"/>
        </w:rPr>
        <w:t>敢于</w:t>
      </w:r>
      <w:r>
        <w:rPr>
          <w:rFonts w:hint="eastAsia" w:ascii="宋体" w:hAnsi="宋体" w:cs="华文宋体"/>
          <w:bCs/>
          <w:kern w:val="0"/>
          <w:sz w:val="28"/>
          <w:szCs w:val="28"/>
        </w:rPr>
        <w:t>向身边</w:t>
      </w:r>
      <w:r>
        <w:rPr>
          <w:rFonts w:ascii="宋体" w:hAnsi="宋体" w:cs="华文宋体"/>
          <w:bCs/>
          <w:kern w:val="0"/>
          <w:sz w:val="28"/>
          <w:szCs w:val="28"/>
        </w:rPr>
        <w:t>一切违背中央的</w:t>
      </w:r>
      <w:r>
        <w:rPr>
          <w:rFonts w:hint="eastAsia" w:ascii="宋体" w:hAnsi="宋体" w:cs="华文宋体"/>
          <w:bCs/>
          <w:kern w:val="0"/>
          <w:sz w:val="28"/>
          <w:szCs w:val="28"/>
        </w:rPr>
        <w:t>言论</w:t>
      </w:r>
      <w:r>
        <w:rPr>
          <w:rFonts w:ascii="宋体" w:hAnsi="宋体" w:cs="华文宋体"/>
          <w:bCs/>
          <w:kern w:val="0"/>
          <w:sz w:val="28"/>
          <w:szCs w:val="28"/>
        </w:rPr>
        <w:t>亮剑</w:t>
      </w:r>
      <w:r>
        <w:rPr>
          <w:rFonts w:hint="eastAsia" w:ascii="宋体" w:hAnsi="宋体" w:cs="华文宋体"/>
          <w:bCs/>
          <w:kern w:val="0"/>
          <w:sz w:val="28"/>
          <w:szCs w:val="28"/>
        </w:rPr>
        <w:t>。</w:t>
      </w:r>
    </w:p>
    <w:p>
      <w:pPr>
        <w:spacing w:line="360" w:lineRule="auto"/>
        <w:ind w:firstLine="562" w:firstLineChars="200"/>
        <w:rPr>
          <w:rFonts w:ascii="宋体" w:hAnsi="宋体" w:cs="华文宋体"/>
          <w:b/>
          <w:bCs/>
          <w:kern w:val="0"/>
          <w:sz w:val="28"/>
          <w:szCs w:val="28"/>
        </w:rPr>
      </w:pPr>
      <w:r>
        <w:rPr>
          <w:rFonts w:hint="eastAsia" w:ascii="宋体" w:hAnsi="宋体" w:cs="华文宋体"/>
          <w:b/>
          <w:bCs/>
          <w:kern w:val="0"/>
          <w:sz w:val="28"/>
          <w:szCs w:val="28"/>
        </w:rPr>
        <w:t>（2）用先进</w:t>
      </w:r>
      <w:r>
        <w:rPr>
          <w:rFonts w:ascii="宋体" w:hAnsi="宋体" w:cs="华文宋体"/>
          <w:b/>
          <w:bCs/>
          <w:kern w:val="0"/>
          <w:sz w:val="28"/>
          <w:szCs w:val="28"/>
        </w:rPr>
        <w:t>的思想武装头脑</w:t>
      </w:r>
      <w:r>
        <w:rPr>
          <w:rFonts w:hint="eastAsia" w:ascii="宋体" w:hAnsi="宋体" w:cs="华文宋体"/>
          <w:b/>
          <w:bCs/>
          <w:kern w:val="0"/>
          <w:sz w:val="28"/>
          <w:szCs w:val="28"/>
        </w:rPr>
        <w:t>、</w:t>
      </w:r>
      <w:r>
        <w:rPr>
          <w:rFonts w:ascii="宋体" w:hAnsi="宋体" w:cs="华文宋体"/>
          <w:b/>
          <w:bCs/>
          <w:kern w:val="0"/>
          <w:sz w:val="28"/>
          <w:szCs w:val="28"/>
        </w:rPr>
        <w:t>指导实践</w:t>
      </w:r>
    </w:p>
    <w:p>
      <w:pPr>
        <w:spacing w:line="360" w:lineRule="auto"/>
        <w:ind w:firstLine="560" w:firstLineChars="200"/>
        <w:rPr>
          <w:rFonts w:ascii="宋体" w:hAnsi="宋体" w:cs="华文宋体"/>
          <w:bCs/>
          <w:kern w:val="0"/>
          <w:sz w:val="28"/>
          <w:szCs w:val="28"/>
        </w:rPr>
      </w:pPr>
      <w:r>
        <w:rPr>
          <w:rFonts w:ascii="宋体" w:hAnsi="宋体" w:cs="华文宋体"/>
          <w:bCs/>
          <w:kern w:val="0"/>
          <w:sz w:val="28"/>
          <w:szCs w:val="28"/>
        </w:rPr>
        <w:t>严格执行</w:t>
      </w:r>
      <w:r>
        <w:rPr>
          <w:rFonts w:hint="eastAsia" w:ascii="宋体" w:hAnsi="宋体" w:cs="华文宋体"/>
          <w:bCs/>
          <w:kern w:val="0"/>
          <w:sz w:val="28"/>
          <w:szCs w:val="28"/>
        </w:rPr>
        <w:t>政治理论学习制度，不断加强思想武装。部党委理论学习中心组全年集体学习研讨1</w:t>
      </w:r>
      <w:r>
        <w:rPr>
          <w:rFonts w:ascii="宋体" w:hAnsi="宋体" w:cs="华文宋体"/>
          <w:bCs/>
          <w:kern w:val="0"/>
          <w:sz w:val="28"/>
          <w:szCs w:val="28"/>
        </w:rPr>
        <w:t>2次</w:t>
      </w:r>
      <w:r>
        <w:rPr>
          <w:rFonts w:hint="eastAsia" w:ascii="宋体" w:hAnsi="宋体" w:cs="华文宋体"/>
          <w:bCs/>
          <w:kern w:val="0"/>
          <w:sz w:val="28"/>
          <w:szCs w:val="28"/>
        </w:rPr>
        <w:t>。</w:t>
      </w:r>
    </w:p>
    <w:p>
      <w:pPr>
        <w:spacing w:line="360" w:lineRule="auto"/>
        <w:ind w:firstLine="560" w:firstLineChars="200"/>
        <w:rPr>
          <w:rFonts w:ascii="宋体" w:hAnsi="宋体" w:cs="华文宋体"/>
          <w:bCs/>
          <w:kern w:val="0"/>
          <w:sz w:val="28"/>
          <w:szCs w:val="28"/>
        </w:rPr>
      </w:pPr>
      <w:r>
        <w:rPr>
          <w:rFonts w:ascii="宋体" w:hAnsi="宋体" w:cs="华文宋体"/>
          <w:bCs/>
          <w:kern w:val="0"/>
          <w:sz w:val="28"/>
          <w:szCs w:val="28"/>
        </w:rPr>
        <w:t>部党委委员深入所联系的党支部</w:t>
      </w:r>
      <w:r>
        <w:rPr>
          <w:rFonts w:hint="eastAsia" w:ascii="宋体" w:hAnsi="宋体" w:cs="华文宋体"/>
          <w:bCs/>
          <w:kern w:val="0"/>
          <w:sz w:val="28"/>
          <w:szCs w:val="28"/>
        </w:rPr>
        <w:t>指导监督各党支部“三会一课”、主题党日、组织生活会、党员民主评议等工作的开展，保证做到一年至少上一次党课。</w:t>
      </w:r>
    </w:p>
    <w:p>
      <w:pPr>
        <w:spacing w:line="360" w:lineRule="auto"/>
        <w:ind w:firstLine="560" w:firstLineChars="200"/>
        <w:rPr>
          <w:rFonts w:ascii="宋体" w:hAnsi="宋体" w:cs="华文宋体"/>
          <w:bCs/>
          <w:kern w:val="0"/>
          <w:sz w:val="28"/>
          <w:szCs w:val="28"/>
        </w:rPr>
      </w:pPr>
      <w:r>
        <w:rPr>
          <w:rFonts w:hint="eastAsia" w:ascii="宋体" w:hAnsi="宋体" w:cs="华文宋体"/>
          <w:bCs/>
          <w:kern w:val="0"/>
          <w:sz w:val="28"/>
          <w:szCs w:val="28"/>
        </w:rPr>
        <w:t>部党委机关支部严格执行学校双周三下午政治理论学习制度。</w:t>
      </w:r>
    </w:p>
    <w:p>
      <w:pPr>
        <w:spacing w:line="360" w:lineRule="auto"/>
        <w:ind w:firstLine="560" w:firstLineChars="200"/>
        <w:rPr>
          <w:rFonts w:ascii="宋体" w:hAnsi="宋体" w:cs="华文宋体"/>
          <w:bCs/>
          <w:kern w:val="0"/>
          <w:sz w:val="28"/>
          <w:szCs w:val="28"/>
        </w:rPr>
      </w:pPr>
      <w:r>
        <w:rPr>
          <w:rFonts w:hint="eastAsia" w:ascii="宋体" w:hAnsi="宋体" w:cs="华文宋体"/>
          <w:bCs/>
          <w:kern w:val="0"/>
          <w:sz w:val="28"/>
          <w:szCs w:val="28"/>
        </w:rPr>
        <w:t>做好老党员、困难党员的走访慰问工作，本年度的元旦、春节及“七一”期间，走访慰问200多人次，让他们感受到党的温暖和关怀。</w:t>
      </w:r>
    </w:p>
    <w:p>
      <w:pPr>
        <w:spacing w:line="360" w:lineRule="auto"/>
        <w:ind w:firstLine="562" w:firstLineChars="200"/>
        <w:rPr>
          <w:rFonts w:ascii="宋体" w:hAnsi="宋体" w:cs="华文宋体"/>
          <w:b/>
          <w:bCs/>
          <w:kern w:val="0"/>
          <w:sz w:val="28"/>
          <w:szCs w:val="28"/>
        </w:rPr>
      </w:pPr>
      <w:r>
        <w:rPr>
          <w:rFonts w:hint="eastAsia" w:ascii="宋体" w:hAnsi="宋体" w:cs="华文宋体"/>
          <w:b/>
          <w:bCs/>
          <w:kern w:val="0"/>
          <w:sz w:val="28"/>
          <w:szCs w:val="28"/>
        </w:rPr>
        <w:t>（3）加强基层党组织建设，发挥组织保障作用</w:t>
      </w:r>
    </w:p>
    <w:p>
      <w:pPr>
        <w:spacing w:line="360" w:lineRule="auto"/>
        <w:ind w:firstLine="560" w:firstLineChars="200"/>
        <w:rPr>
          <w:rFonts w:ascii="宋体" w:hAnsi="宋体" w:cs="华文宋体"/>
          <w:bCs/>
          <w:kern w:val="0"/>
          <w:sz w:val="28"/>
          <w:szCs w:val="28"/>
        </w:rPr>
      </w:pPr>
      <w:r>
        <w:rPr>
          <w:rFonts w:ascii="宋体" w:hAnsi="宋体" w:cs="华文宋体"/>
          <w:bCs/>
          <w:kern w:val="0"/>
          <w:sz w:val="28"/>
          <w:szCs w:val="28"/>
        </w:rPr>
        <w:t>部党委</w:t>
      </w:r>
      <w:r>
        <w:rPr>
          <w:rFonts w:hint="eastAsia" w:ascii="宋体" w:hAnsi="宋体" w:cs="华文宋体"/>
          <w:bCs/>
          <w:kern w:val="0"/>
          <w:sz w:val="28"/>
          <w:szCs w:val="28"/>
        </w:rPr>
        <w:t>坚持</w:t>
      </w:r>
      <w:r>
        <w:rPr>
          <w:rFonts w:ascii="宋体" w:hAnsi="宋体" w:cs="华文宋体"/>
          <w:bCs/>
          <w:kern w:val="0"/>
          <w:sz w:val="28"/>
          <w:szCs w:val="28"/>
        </w:rPr>
        <w:t>加强自身建设</w:t>
      </w:r>
      <w:r>
        <w:rPr>
          <w:rFonts w:hint="eastAsia" w:ascii="宋体" w:hAnsi="宋体" w:cs="华文宋体"/>
          <w:bCs/>
          <w:kern w:val="0"/>
          <w:sz w:val="28"/>
          <w:szCs w:val="28"/>
        </w:rPr>
        <w:t>。按照校党委部署，认真组织召开班子民主生活会，对民主生活会提出的问题，认真整改；</w:t>
      </w:r>
      <w:r>
        <w:rPr>
          <w:rFonts w:ascii="宋体" w:hAnsi="宋体" w:cs="华文宋体"/>
          <w:bCs/>
          <w:kern w:val="0"/>
          <w:sz w:val="28"/>
          <w:szCs w:val="28"/>
        </w:rPr>
        <w:t>班子成员之间加强团结</w:t>
      </w:r>
      <w:r>
        <w:rPr>
          <w:rFonts w:hint="eastAsia" w:ascii="宋体" w:hAnsi="宋体" w:cs="华文宋体"/>
          <w:bCs/>
          <w:kern w:val="0"/>
          <w:sz w:val="28"/>
          <w:szCs w:val="28"/>
        </w:rPr>
        <w:t>，谈心谈话</w:t>
      </w:r>
      <w:r>
        <w:rPr>
          <w:rFonts w:ascii="宋体" w:hAnsi="宋体" w:cs="华文宋体"/>
          <w:bCs/>
          <w:kern w:val="0"/>
          <w:sz w:val="28"/>
          <w:szCs w:val="28"/>
        </w:rPr>
        <w:t>成常态</w:t>
      </w:r>
      <w:r>
        <w:rPr>
          <w:rFonts w:hint="eastAsia" w:ascii="宋体" w:hAnsi="宋体" w:cs="华文宋体"/>
          <w:bCs/>
          <w:kern w:val="0"/>
          <w:sz w:val="28"/>
          <w:szCs w:val="28"/>
        </w:rPr>
        <w:t>，</w:t>
      </w:r>
      <w:r>
        <w:rPr>
          <w:rFonts w:ascii="宋体" w:hAnsi="宋体" w:cs="华文宋体"/>
          <w:bCs/>
          <w:kern w:val="0"/>
          <w:sz w:val="28"/>
          <w:szCs w:val="28"/>
        </w:rPr>
        <w:t>在离退休工作中</w:t>
      </w:r>
      <w:r>
        <w:rPr>
          <w:rFonts w:hint="eastAsia" w:ascii="宋体" w:hAnsi="宋体" w:cs="华文宋体"/>
          <w:bCs/>
          <w:kern w:val="0"/>
          <w:sz w:val="28"/>
          <w:szCs w:val="28"/>
        </w:rPr>
        <w:t>发挥积极</w:t>
      </w:r>
      <w:r>
        <w:rPr>
          <w:rFonts w:ascii="宋体" w:hAnsi="宋体" w:cs="华文宋体"/>
          <w:bCs/>
          <w:kern w:val="0"/>
          <w:sz w:val="28"/>
          <w:szCs w:val="28"/>
        </w:rPr>
        <w:t>作用</w:t>
      </w:r>
      <w:r>
        <w:rPr>
          <w:rFonts w:hint="eastAsia" w:ascii="宋体" w:hAnsi="宋体" w:cs="华文宋体"/>
          <w:bCs/>
          <w:kern w:val="0"/>
          <w:sz w:val="28"/>
          <w:szCs w:val="28"/>
        </w:rPr>
        <w:t>。</w:t>
      </w:r>
    </w:p>
    <w:p>
      <w:pPr>
        <w:spacing w:line="360" w:lineRule="auto"/>
        <w:ind w:firstLine="560" w:firstLineChars="200"/>
        <w:rPr>
          <w:rFonts w:ascii="宋体" w:hAnsi="宋体" w:cs="华文宋体"/>
          <w:bCs/>
          <w:kern w:val="0"/>
          <w:sz w:val="28"/>
          <w:szCs w:val="28"/>
        </w:rPr>
      </w:pPr>
      <w:r>
        <w:rPr>
          <w:rFonts w:ascii="宋体" w:hAnsi="宋体" w:cs="华文宋体"/>
          <w:bCs/>
          <w:kern w:val="0"/>
          <w:sz w:val="28"/>
          <w:szCs w:val="28"/>
        </w:rPr>
        <w:t>加强各党支部的</w:t>
      </w:r>
      <w:r>
        <w:rPr>
          <w:rFonts w:hint="eastAsia" w:ascii="宋体" w:hAnsi="宋体" w:cs="华文宋体"/>
          <w:bCs/>
          <w:kern w:val="0"/>
          <w:sz w:val="28"/>
          <w:szCs w:val="28"/>
        </w:rPr>
        <w:t>建设，对任届期满的党支部及时换届改选，对个别因身体等原因不能正常从事工作的支委及时予以调整。本年度，离退休工作部所属支部多数任期已满，部党委指导监督进行支部换届工作，顺利完成支部换届，共有33个支部产生了新一届支委（含4个新划分出来的支部，即屯溪路校区退休二十三、二十四、二十五、二十六支部）。</w:t>
      </w:r>
    </w:p>
    <w:p>
      <w:pPr>
        <w:spacing w:line="360" w:lineRule="auto"/>
        <w:ind w:firstLine="560" w:firstLineChars="200"/>
        <w:rPr>
          <w:rFonts w:ascii="宋体" w:hAnsi="宋体" w:cs="华文宋体"/>
          <w:bCs/>
          <w:kern w:val="0"/>
          <w:sz w:val="28"/>
          <w:szCs w:val="28"/>
        </w:rPr>
      </w:pPr>
      <w:r>
        <w:rPr>
          <w:rFonts w:ascii="宋体" w:hAnsi="宋体" w:cs="华文宋体"/>
          <w:bCs/>
          <w:kern w:val="0"/>
          <w:sz w:val="28"/>
          <w:szCs w:val="28"/>
        </w:rPr>
        <w:t>加强党组织关系的管理。及时维护系统中党组织关系转入、转出、去世等党员</w:t>
      </w:r>
      <w:r>
        <w:rPr>
          <w:rFonts w:hint="eastAsia" w:ascii="宋体" w:hAnsi="宋体" w:cs="华文宋体"/>
          <w:bCs/>
          <w:kern w:val="0"/>
          <w:sz w:val="28"/>
          <w:szCs w:val="28"/>
        </w:rPr>
        <w:t>信息；全年收缴党费12万多</w:t>
      </w:r>
      <w:r>
        <w:rPr>
          <w:rFonts w:ascii="宋体" w:hAnsi="宋体" w:cs="华文宋体"/>
          <w:bCs/>
          <w:kern w:val="0"/>
          <w:sz w:val="28"/>
          <w:szCs w:val="28"/>
        </w:rPr>
        <w:t>元</w:t>
      </w:r>
      <w:r>
        <w:rPr>
          <w:rFonts w:hint="eastAsia" w:ascii="宋体" w:hAnsi="宋体" w:cs="华文宋体"/>
          <w:bCs/>
          <w:kern w:val="0"/>
          <w:sz w:val="28"/>
          <w:szCs w:val="28"/>
        </w:rPr>
        <w:t>（截至2022年11月30日）。</w:t>
      </w:r>
    </w:p>
    <w:p>
      <w:pPr>
        <w:spacing w:line="360" w:lineRule="auto"/>
        <w:ind w:firstLine="560" w:firstLineChars="200"/>
        <w:rPr>
          <w:rFonts w:ascii="宋体" w:hAnsi="宋体" w:cs="华文宋体"/>
          <w:bCs/>
          <w:kern w:val="0"/>
          <w:sz w:val="28"/>
          <w:szCs w:val="28"/>
        </w:rPr>
      </w:pPr>
      <w:r>
        <w:rPr>
          <w:rFonts w:hint="eastAsia" w:ascii="宋体" w:hAnsi="宋体" w:cs="华文宋体"/>
          <w:bCs/>
          <w:kern w:val="0"/>
          <w:sz w:val="28"/>
          <w:szCs w:val="28"/>
        </w:rPr>
        <w:t>加强对支部书记的培训，部党委对支部书记开展了党内规章制度、学习宣传贯彻党的二十大精神2次专题培训。</w:t>
      </w:r>
    </w:p>
    <w:p>
      <w:pPr>
        <w:spacing w:line="360" w:lineRule="auto"/>
        <w:ind w:firstLine="560" w:firstLineChars="200"/>
        <w:rPr>
          <w:rFonts w:ascii="宋体" w:hAnsi="宋体" w:cs="华文宋体"/>
          <w:bCs/>
          <w:kern w:val="0"/>
          <w:sz w:val="28"/>
          <w:szCs w:val="28"/>
        </w:rPr>
      </w:pPr>
      <w:r>
        <w:rPr>
          <w:rFonts w:hint="eastAsia" w:ascii="宋体" w:hAnsi="宋体" w:cs="华文宋体"/>
          <w:bCs/>
          <w:kern w:val="0"/>
          <w:sz w:val="28"/>
          <w:szCs w:val="28"/>
        </w:rPr>
        <w:t>发挥党支部的战斗堡垒作用，在新冠疫情防控、舆情收集和文明校园建设等方面做了大量卓有成效工作。</w:t>
      </w:r>
    </w:p>
    <w:p>
      <w:pPr>
        <w:spacing w:line="360" w:lineRule="auto"/>
        <w:ind w:firstLine="562" w:firstLineChars="200"/>
        <w:rPr>
          <w:rFonts w:ascii="宋体" w:hAnsi="宋体" w:cs="华文宋体"/>
          <w:b/>
          <w:bCs/>
          <w:kern w:val="0"/>
          <w:sz w:val="28"/>
          <w:szCs w:val="28"/>
        </w:rPr>
      </w:pPr>
      <w:r>
        <w:rPr>
          <w:rFonts w:hint="eastAsia" w:ascii="宋体" w:hAnsi="宋体" w:cs="华文宋体"/>
          <w:b/>
          <w:bCs/>
          <w:kern w:val="0"/>
          <w:sz w:val="28"/>
          <w:szCs w:val="28"/>
        </w:rPr>
        <w:t>（4）加强制度建设，健全完善工作运行机制</w:t>
      </w:r>
    </w:p>
    <w:p>
      <w:pPr>
        <w:spacing w:line="360" w:lineRule="auto"/>
        <w:ind w:firstLine="560" w:firstLineChars="200"/>
        <w:rPr>
          <w:rFonts w:ascii="宋体" w:hAnsi="宋体" w:cs="华文宋体"/>
          <w:bCs/>
          <w:kern w:val="0"/>
          <w:sz w:val="28"/>
          <w:szCs w:val="28"/>
        </w:rPr>
      </w:pPr>
      <w:r>
        <w:rPr>
          <w:rFonts w:ascii="宋体" w:hAnsi="宋体" w:cs="华文宋体"/>
          <w:bCs/>
          <w:kern w:val="0"/>
          <w:sz w:val="28"/>
          <w:szCs w:val="28"/>
        </w:rPr>
        <w:t>制订</w:t>
      </w:r>
      <w:r>
        <w:rPr>
          <w:rFonts w:hint="eastAsia" w:ascii="宋体" w:hAnsi="宋体" w:cs="华文宋体"/>
          <w:bCs/>
          <w:kern w:val="0"/>
          <w:sz w:val="28"/>
          <w:szCs w:val="28"/>
        </w:rPr>
        <w:t>、</w:t>
      </w:r>
      <w:r>
        <w:rPr>
          <w:rFonts w:ascii="宋体" w:hAnsi="宋体" w:cs="华文宋体"/>
          <w:bCs/>
          <w:kern w:val="0"/>
          <w:sz w:val="28"/>
          <w:szCs w:val="28"/>
        </w:rPr>
        <w:t>修订</w:t>
      </w:r>
      <w:r>
        <w:rPr>
          <w:rFonts w:hint="eastAsia" w:ascii="宋体" w:hAnsi="宋体" w:cs="华文宋体"/>
          <w:bCs/>
          <w:kern w:val="0"/>
          <w:sz w:val="28"/>
          <w:szCs w:val="28"/>
        </w:rPr>
        <w:t>离退休工作部（处）党风廉政建设责任制实施细则、离退休工作部党委会议等制度。</w:t>
      </w:r>
    </w:p>
    <w:p>
      <w:pPr>
        <w:spacing w:line="360" w:lineRule="auto"/>
        <w:ind w:firstLine="562" w:firstLineChars="200"/>
        <w:rPr>
          <w:rFonts w:ascii="宋体" w:hAnsi="宋体" w:cs="华文宋体"/>
          <w:b/>
          <w:bCs/>
          <w:kern w:val="0"/>
          <w:sz w:val="28"/>
          <w:szCs w:val="28"/>
        </w:rPr>
      </w:pPr>
      <w:r>
        <w:rPr>
          <w:rFonts w:hint="eastAsia" w:ascii="宋体" w:hAnsi="宋体" w:cs="华文宋体"/>
          <w:b/>
          <w:bCs/>
          <w:kern w:val="0"/>
          <w:sz w:val="28"/>
          <w:szCs w:val="28"/>
        </w:rPr>
        <w:t>（5）加强作风建设和纪律建设</w:t>
      </w:r>
    </w:p>
    <w:p>
      <w:pPr>
        <w:spacing w:line="360" w:lineRule="auto"/>
        <w:ind w:firstLine="560" w:firstLineChars="200"/>
        <w:rPr>
          <w:rFonts w:ascii="宋体" w:hAnsi="宋体" w:cs="华文宋体"/>
          <w:bCs/>
          <w:kern w:val="0"/>
          <w:sz w:val="28"/>
          <w:szCs w:val="28"/>
        </w:rPr>
      </w:pPr>
      <w:r>
        <w:rPr>
          <w:rFonts w:ascii="宋体" w:hAnsi="宋体" w:cs="华文宋体"/>
          <w:bCs/>
          <w:kern w:val="0"/>
          <w:sz w:val="28"/>
          <w:szCs w:val="28"/>
        </w:rPr>
        <w:t>坚持加强作风建设。部党委以转变工作作风为抓手</w:t>
      </w:r>
      <w:r>
        <w:rPr>
          <w:rFonts w:hint="eastAsia" w:ascii="宋体" w:hAnsi="宋体" w:cs="华文宋体"/>
          <w:bCs/>
          <w:kern w:val="0"/>
          <w:sz w:val="28"/>
          <w:szCs w:val="28"/>
        </w:rPr>
        <w:t>，反“四风”，重点反官僚主义和形式主义，指导部纪委检查工作纪律、工作效率和服务态度。</w:t>
      </w:r>
    </w:p>
    <w:p>
      <w:pPr>
        <w:spacing w:line="360" w:lineRule="auto"/>
        <w:ind w:firstLine="560" w:firstLineChars="200"/>
        <w:rPr>
          <w:rFonts w:ascii="宋体" w:hAnsi="宋体" w:cs="华文宋体"/>
          <w:bCs/>
          <w:kern w:val="0"/>
          <w:sz w:val="28"/>
          <w:szCs w:val="28"/>
        </w:rPr>
      </w:pPr>
      <w:r>
        <w:rPr>
          <w:rFonts w:hint="eastAsia" w:ascii="宋体" w:hAnsi="宋体" w:cs="华文宋体"/>
          <w:bCs/>
          <w:kern w:val="0"/>
          <w:sz w:val="28"/>
          <w:szCs w:val="28"/>
        </w:rPr>
        <w:t>严格落实</w:t>
      </w:r>
      <w:r>
        <w:rPr>
          <w:rFonts w:ascii="宋体" w:hAnsi="宋体" w:cs="华文宋体"/>
          <w:bCs/>
          <w:kern w:val="0"/>
          <w:sz w:val="28"/>
          <w:szCs w:val="28"/>
        </w:rPr>
        <w:t>从严治党的</w:t>
      </w:r>
      <w:r>
        <w:rPr>
          <w:rFonts w:hint="eastAsia" w:ascii="宋体" w:hAnsi="宋体" w:cs="华文宋体"/>
          <w:bCs/>
          <w:kern w:val="0"/>
          <w:sz w:val="28"/>
          <w:szCs w:val="28"/>
        </w:rPr>
        <w:t>党委主体责任、党委书记第一责任人、领导干部一岗双责、纪委监督执纪的“四责协同”机制，不断加强和推进党风廉政建设。</w:t>
      </w:r>
    </w:p>
    <w:p>
      <w:pPr>
        <w:spacing w:line="360" w:lineRule="auto"/>
        <w:ind w:firstLine="560" w:firstLineChars="200"/>
        <w:rPr>
          <w:rFonts w:ascii="宋体" w:hAnsi="宋体" w:cs="华文宋体"/>
          <w:bCs/>
          <w:kern w:val="0"/>
          <w:sz w:val="28"/>
          <w:szCs w:val="28"/>
        </w:rPr>
      </w:pPr>
      <w:r>
        <w:rPr>
          <w:rFonts w:hint="eastAsia" w:ascii="宋体" w:hAnsi="宋体" w:cs="华文宋体"/>
          <w:bCs/>
          <w:kern w:val="0"/>
          <w:sz w:val="28"/>
          <w:szCs w:val="28"/>
        </w:rPr>
        <w:t>严格执行“八项规定”及其实施细则精神，做好风险点的梳理及其防控措施，对出现的苗头抓早、抓小。</w:t>
      </w:r>
    </w:p>
    <w:p>
      <w:pPr>
        <w:widowControl/>
        <w:spacing w:line="360" w:lineRule="auto"/>
        <w:ind w:firstLine="640"/>
        <w:jc w:val="left"/>
        <w:rPr>
          <w:rFonts w:ascii="宋体" w:hAnsi="宋体" w:cs="华文宋体"/>
          <w:bCs/>
          <w:kern w:val="0"/>
          <w:sz w:val="28"/>
          <w:szCs w:val="28"/>
        </w:rPr>
      </w:pPr>
      <w:r>
        <w:rPr>
          <w:rFonts w:hint="eastAsia" w:ascii="宋体" w:hAnsi="宋体" w:cs="华文宋体"/>
          <w:b/>
          <w:bCs/>
          <w:kern w:val="0"/>
          <w:sz w:val="28"/>
          <w:szCs w:val="28"/>
        </w:rPr>
        <w:t>（6）专项工作</w:t>
      </w:r>
    </w:p>
    <w:p>
      <w:pPr>
        <w:widowControl/>
        <w:spacing w:line="360" w:lineRule="auto"/>
        <w:ind w:firstLine="562" w:firstLineChars="200"/>
        <w:jc w:val="left"/>
        <w:rPr>
          <w:rFonts w:ascii="宋体" w:hAnsi="宋体" w:cs="华文宋体"/>
          <w:bCs/>
          <w:kern w:val="0"/>
          <w:sz w:val="28"/>
          <w:szCs w:val="28"/>
        </w:rPr>
      </w:pPr>
      <w:r>
        <w:rPr>
          <w:rFonts w:hint="eastAsia" w:ascii="宋体" w:hAnsi="宋体" w:cs="华文宋体"/>
          <w:b/>
          <w:bCs/>
          <w:kern w:val="0"/>
          <w:sz w:val="28"/>
          <w:szCs w:val="28"/>
        </w:rPr>
        <w:t>党史学习教育。</w:t>
      </w:r>
      <w:r>
        <w:rPr>
          <w:rFonts w:ascii="宋体" w:hAnsi="宋体" w:cs="华文宋体"/>
          <w:bCs/>
          <w:kern w:val="0"/>
          <w:sz w:val="28"/>
          <w:szCs w:val="28"/>
        </w:rPr>
        <w:t>继续进行党史学习教育，督促、指导各支部开展党史学习教育。</w:t>
      </w:r>
    </w:p>
    <w:p>
      <w:pPr>
        <w:spacing w:line="360" w:lineRule="auto"/>
        <w:ind w:firstLine="562" w:firstLineChars="200"/>
        <w:rPr>
          <w:rFonts w:ascii="宋体" w:hAnsi="宋体" w:cs="华文宋体"/>
          <w:bCs/>
          <w:kern w:val="0"/>
          <w:sz w:val="28"/>
          <w:szCs w:val="28"/>
        </w:rPr>
      </w:pPr>
      <w:r>
        <w:rPr>
          <w:rFonts w:ascii="宋体" w:hAnsi="宋体" w:cs="华文宋体"/>
          <w:b/>
          <w:bCs/>
          <w:kern w:val="0"/>
          <w:sz w:val="28"/>
          <w:szCs w:val="28"/>
        </w:rPr>
        <w:t>做好</w:t>
      </w:r>
      <w:r>
        <w:rPr>
          <w:rFonts w:hint="eastAsia" w:ascii="宋体" w:hAnsi="宋体" w:cs="华文宋体"/>
          <w:b/>
          <w:bCs/>
          <w:kern w:val="0"/>
          <w:sz w:val="28"/>
          <w:szCs w:val="28"/>
        </w:rPr>
        <w:t>“光荣在党50年”相关工作。</w:t>
      </w:r>
      <w:r>
        <w:rPr>
          <w:rFonts w:hint="eastAsia" w:ascii="宋体" w:hAnsi="宋体" w:cs="华文宋体"/>
          <w:bCs/>
          <w:kern w:val="0"/>
          <w:sz w:val="28"/>
          <w:szCs w:val="28"/>
        </w:rPr>
        <w:t>做好“光荣在党50年”老党员的统计、核实和纪念章发放工作。</w:t>
      </w:r>
      <w:r>
        <w:rPr>
          <w:rFonts w:ascii="宋体" w:hAnsi="宋体" w:cs="华文宋体"/>
          <w:bCs/>
          <w:kern w:val="0"/>
          <w:sz w:val="28"/>
          <w:szCs w:val="28"/>
        </w:rPr>
        <w:t>组织</w:t>
      </w:r>
      <w:r>
        <w:rPr>
          <w:rFonts w:hint="eastAsia" w:ascii="宋体" w:hAnsi="宋体" w:cs="华文宋体"/>
          <w:bCs/>
          <w:kern w:val="0"/>
          <w:sz w:val="28"/>
          <w:szCs w:val="28"/>
        </w:rPr>
        <w:t>5</w:t>
      </w:r>
      <w:r>
        <w:rPr>
          <w:rFonts w:ascii="宋体" w:hAnsi="宋体" w:cs="华文宋体"/>
          <w:bCs/>
          <w:kern w:val="0"/>
          <w:sz w:val="28"/>
          <w:szCs w:val="28"/>
        </w:rPr>
        <w:t>0年党龄的老党员代表座谈会暨</w:t>
      </w:r>
      <w:r>
        <w:rPr>
          <w:rFonts w:hint="eastAsia" w:ascii="宋体" w:hAnsi="宋体" w:cs="华文宋体"/>
          <w:bCs/>
          <w:kern w:val="0"/>
          <w:sz w:val="28"/>
          <w:szCs w:val="28"/>
        </w:rPr>
        <w:t>“光荣在党50年”纪念章的颁发工作。</w:t>
      </w:r>
    </w:p>
    <w:p>
      <w:pPr>
        <w:spacing w:line="360" w:lineRule="auto"/>
        <w:ind w:firstLine="562" w:firstLineChars="200"/>
        <w:rPr>
          <w:rFonts w:ascii="宋体" w:hAnsi="宋体" w:cs="华文宋体"/>
          <w:bCs/>
          <w:kern w:val="0"/>
          <w:sz w:val="28"/>
          <w:szCs w:val="28"/>
        </w:rPr>
      </w:pPr>
      <w:r>
        <w:rPr>
          <w:rFonts w:hint="eastAsia" w:ascii="宋体" w:hAnsi="宋体" w:cs="华文宋体"/>
          <w:b/>
          <w:bCs/>
          <w:kern w:val="0"/>
          <w:sz w:val="28"/>
          <w:szCs w:val="28"/>
        </w:rPr>
        <w:t>做好巡察整改工作。</w:t>
      </w:r>
      <w:r>
        <w:rPr>
          <w:rFonts w:hint="eastAsia" w:ascii="宋体" w:hAnsi="宋体" w:cs="华文宋体"/>
          <w:bCs/>
          <w:kern w:val="0"/>
          <w:sz w:val="28"/>
          <w:szCs w:val="28"/>
        </w:rPr>
        <w:t>根据学校党委统一部署，校党委第二巡察组从2021年10月15日至1</w:t>
      </w:r>
      <w:r>
        <w:rPr>
          <w:rFonts w:ascii="宋体" w:hAnsi="宋体" w:cs="华文宋体"/>
          <w:bCs/>
          <w:kern w:val="0"/>
          <w:sz w:val="28"/>
          <w:szCs w:val="28"/>
        </w:rPr>
        <w:t>1月</w:t>
      </w:r>
      <w:r>
        <w:rPr>
          <w:rFonts w:hint="eastAsia" w:ascii="宋体" w:hAnsi="宋体" w:cs="华文宋体"/>
          <w:bCs/>
          <w:kern w:val="0"/>
          <w:sz w:val="28"/>
          <w:szCs w:val="28"/>
        </w:rPr>
        <w:t>1</w:t>
      </w:r>
      <w:r>
        <w:rPr>
          <w:rFonts w:ascii="宋体" w:hAnsi="宋体" w:cs="华文宋体"/>
          <w:bCs/>
          <w:kern w:val="0"/>
          <w:sz w:val="28"/>
          <w:szCs w:val="28"/>
        </w:rPr>
        <w:t>2日</w:t>
      </w:r>
      <w:r>
        <w:rPr>
          <w:rFonts w:hint="eastAsia" w:ascii="宋体" w:hAnsi="宋体" w:cs="华文宋体"/>
          <w:bCs/>
          <w:kern w:val="0"/>
          <w:sz w:val="28"/>
          <w:szCs w:val="28"/>
        </w:rPr>
        <w:t>对离退休工作部党委开展了为期29天巡察工作。2021年12月17日，校党委第二巡察组向离退休工作部党委反馈了巡察工作情况。离退休工作部党委通过中心组学习、党委会、党政联席会、专题研讨等形式认真对照《中共合肥工业大学委员会第二巡察组巡察离退休工作部党委的反馈意见》提出的4个方面11类29条问题逐一深刻剖析和深入研究，制定了整改方案，涉及7</w:t>
      </w:r>
      <w:r>
        <w:rPr>
          <w:rFonts w:ascii="宋体" w:hAnsi="宋体" w:cs="华文宋体"/>
          <w:bCs/>
          <w:kern w:val="0"/>
          <w:sz w:val="28"/>
          <w:szCs w:val="28"/>
        </w:rPr>
        <w:t>1项整改内容</w:t>
      </w:r>
      <w:r>
        <w:rPr>
          <w:rFonts w:hint="eastAsia" w:ascii="宋体" w:hAnsi="宋体" w:cs="华文宋体"/>
          <w:bCs/>
          <w:kern w:val="0"/>
          <w:sz w:val="28"/>
          <w:szCs w:val="28"/>
        </w:rPr>
        <w:t>，</w:t>
      </w:r>
      <w:r>
        <w:rPr>
          <w:rFonts w:ascii="宋体" w:hAnsi="宋体" w:cs="华文宋体"/>
          <w:bCs/>
          <w:kern w:val="0"/>
          <w:sz w:val="28"/>
          <w:szCs w:val="28"/>
        </w:rPr>
        <w:t>后在校党委巡察办指导下</w:t>
      </w:r>
      <w:r>
        <w:rPr>
          <w:rFonts w:hint="eastAsia" w:ascii="宋体" w:hAnsi="宋体" w:cs="华文宋体"/>
          <w:bCs/>
          <w:kern w:val="0"/>
          <w:sz w:val="28"/>
          <w:szCs w:val="28"/>
        </w:rPr>
        <w:t>，</w:t>
      </w:r>
      <w:r>
        <w:rPr>
          <w:rFonts w:ascii="宋体" w:hAnsi="宋体" w:cs="华文宋体"/>
          <w:bCs/>
          <w:kern w:val="0"/>
          <w:sz w:val="28"/>
          <w:szCs w:val="28"/>
        </w:rPr>
        <w:t>修订为</w:t>
      </w:r>
      <w:r>
        <w:rPr>
          <w:rFonts w:hint="eastAsia" w:ascii="宋体" w:hAnsi="宋体" w:cs="华文宋体"/>
          <w:bCs/>
          <w:kern w:val="0"/>
          <w:sz w:val="28"/>
          <w:szCs w:val="28"/>
        </w:rPr>
        <w:t>5</w:t>
      </w:r>
      <w:r>
        <w:rPr>
          <w:rFonts w:ascii="宋体" w:hAnsi="宋体" w:cs="华文宋体"/>
          <w:bCs/>
          <w:kern w:val="0"/>
          <w:sz w:val="28"/>
          <w:szCs w:val="28"/>
        </w:rPr>
        <w:t>6项</w:t>
      </w:r>
      <w:r>
        <w:rPr>
          <w:rFonts w:hint="eastAsia" w:ascii="宋体" w:hAnsi="宋体" w:cs="华文宋体"/>
          <w:bCs/>
          <w:kern w:val="0"/>
          <w:sz w:val="28"/>
          <w:szCs w:val="28"/>
        </w:rPr>
        <w:t>。为抓紧抓好抓实巡察整改工作，确保整改工作取得实效，明确了整改工作的具体任务、时限、责任领导和责任人。经过3个多月整改，基本完成整改任务。</w:t>
      </w:r>
    </w:p>
    <w:p>
      <w:pPr>
        <w:spacing w:line="360" w:lineRule="auto"/>
        <w:ind w:firstLine="630"/>
        <w:rPr>
          <w:rFonts w:ascii="宋体" w:hAnsi="宋体" w:cs="华文宋体"/>
          <w:b/>
          <w:bCs/>
          <w:sz w:val="28"/>
          <w:szCs w:val="28"/>
        </w:rPr>
      </w:pPr>
      <w:r>
        <w:rPr>
          <w:rFonts w:hint="eastAsia" w:ascii="宋体" w:hAnsi="宋体" w:cs="华文宋体"/>
          <w:b/>
          <w:bCs/>
          <w:sz w:val="28"/>
          <w:szCs w:val="28"/>
        </w:rPr>
        <w:t>（二）深入推进阳光工作理念</w:t>
      </w:r>
    </w:p>
    <w:p>
      <w:pPr>
        <w:spacing w:line="360" w:lineRule="auto"/>
        <w:ind w:firstLine="560" w:firstLineChars="200"/>
        <w:rPr>
          <w:rFonts w:ascii="宋体" w:hAnsi="宋体" w:cs="华文宋体"/>
          <w:bCs/>
          <w:kern w:val="0"/>
          <w:sz w:val="28"/>
          <w:szCs w:val="28"/>
        </w:rPr>
      </w:pPr>
      <w:r>
        <w:rPr>
          <w:rFonts w:hint="eastAsia" w:ascii="宋体" w:hAnsi="宋体" w:cs="华文宋体"/>
          <w:bCs/>
          <w:kern w:val="0"/>
          <w:sz w:val="28"/>
          <w:szCs w:val="28"/>
        </w:rPr>
        <w:t xml:space="preserve"> “阳光工作理念”是我校离退休工作的创新，多次得到教育部离退休干部局领导的肯定。广大专兼职离退休工作人员坚持阳光工作理念，注重将阳光工作理念体现在工作方式、工作内容和工作效果上，拓展到离退休职工“阳光、健康、快乐”生活中。宣传报道阳光体育文化月和评选阳光老人等活动实况，</w:t>
      </w:r>
      <w:r>
        <w:rPr>
          <w:rFonts w:hint="eastAsia" w:ascii="宋体" w:hAnsi="宋体" w:cs="仿宋"/>
          <w:color w:val="444444"/>
          <w:sz w:val="28"/>
          <w:szCs w:val="28"/>
        </w:rPr>
        <w:t>引导广大离退休职工</w:t>
      </w:r>
      <w:r>
        <w:rPr>
          <w:rFonts w:hint="eastAsia" w:ascii="宋体" w:hAnsi="宋体" w:cs="华文宋体"/>
          <w:bCs/>
          <w:kern w:val="0"/>
          <w:sz w:val="28"/>
          <w:szCs w:val="28"/>
        </w:rPr>
        <w:t>追求阳光、追求健康、追求快乐，</w:t>
      </w:r>
      <w:r>
        <w:rPr>
          <w:rFonts w:hint="eastAsia" w:ascii="宋体" w:hAnsi="宋体" w:cs="仿宋"/>
          <w:color w:val="444444"/>
          <w:sz w:val="28"/>
          <w:szCs w:val="28"/>
        </w:rPr>
        <w:t>展示阳光心态，为党和人民事业增添正能量，展示离退休职工时代新风貌。</w:t>
      </w:r>
      <w:r>
        <w:rPr>
          <w:rFonts w:hint="eastAsia" w:ascii="宋体" w:hAnsi="宋体" w:cs="华文宋体"/>
          <w:bCs/>
          <w:kern w:val="0"/>
          <w:sz w:val="28"/>
          <w:szCs w:val="28"/>
        </w:rPr>
        <w:t xml:space="preserve">在多方努力下，离退休职工积极养老的氛围、条件进一步优化，老同志的生活质量不断提高。 </w:t>
      </w:r>
    </w:p>
    <w:p>
      <w:pPr>
        <w:spacing w:line="360" w:lineRule="auto"/>
        <w:ind w:firstLine="562" w:firstLineChars="200"/>
        <w:rPr>
          <w:rFonts w:ascii="宋体" w:hAnsi="宋体" w:cs="华文宋体"/>
          <w:b/>
          <w:bCs/>
          <w:kern w:val="0"/>
          <w:sz w:val="28"/>
          <w:szCs w:val="28"/>
        </w:rPr>
      </w:pPr>
      <w:r>
        <w:rPr>
          <w:rFonts w:hint="eastAsia" w:ascii="宋体" w:hAnsi="宋体" w:cs="华文宋体"/>
          <w:b/>
          <w:bCs/>
          <w:kern w:val="0"/>
          <w:sz w:val="28"/>
          <w:szCs w:val="28"/>
        </w:rPr>
        <w:t>（三）维护稳定、化解矛盾</w:t>
      </w:r>
    </w:p>
    <w:p>
      <w:pPr>
        <w:spacing w:line="360" w:lineRule="auto"/>
        <w:ind w:firstLine="562" w:firstLineChars="200"/>
        <w:rPr>
          <w:rFonts w:ascii="宋体" w:hAnsi="宋体" w:cs="华文宋体"/>
          <w:b/>
          <w:bCs/>
          <w:kern w:val="0"/>
          <w:sz w:val="28"/>
          <w:szCs w:val="28"/>
        </w:rPr>
      </w:pPr>
      <w:r>
        <w:rPr>
          <w:rFonts w:hint="eastAsia" w:ascii="宋体" w:hAnsi="宋体" w:cs="华文宋体"/>
          <w:b/>
          <w:bCs/>
          <w:kern w:val="0"/>
          <w:sz w:val="28"/>
          <w:szCs w:val="28"/>
        </w:rPr>
        <w:t>1.坚决维护稳定</w:t>
      </w:r>
    </w:p>
    <w:p>
      <w:pPr>
        <w:spacing w:line="360" w:lineRule="auto"/>
        <w:ind w:firstLine="560" w:firstLineChars="200"/>
        <w:rPr>
          <w:rFonts w:ascii="宋体" w:hAnsi="宋体" w:cs="华文宋体"/>
          <w:bCs/>
          <w:kern w:val="0"/>
          <w:sz w:val="28"/>
          <w:szCs w:val="28"/>
        </w:rPr>
      </w:pPr>
      <w:r>
        <w:rPr>
          <w:rFonts w:hint="eastAsia" w:ascii="宋体" w:hAnsi="宋体" w:cs="华文宋体"/>
          <w:bCs/>
          <w:kern w:val="0"/>
          <w:sz w:val="28"/>
          <w:szCs w:val="28"/>
        </w:rPr>
        <w:t>严格贯彻《合肥工业大学维护安全稳定工作实施方案》，坚持实施《</w:t>
      </w:r>
      <w:r>
        <w:rPr>
          <w:rFonts w:ascii="宋体" w:hAnsi="宋体" w:cs="华文宋体"/>
          <w:bCs/>
          <w:kern w:val="0"/>
          <w:sz w:val="28"/>
          <w:szCs w:val="28"/>
        </w:rPr>
        <w:t>离退休工作部突发公共事件应急预案</w:t>
      </w:r>
      <w:r>
        <w:rPr>
          <w:rFonts w:hint="eastAsia" w:ascii="宋体" w:hAnsi="宋体" w:cs="华文宋体"/>
          <w:bCs/>
          <w:kern w:val="0"/>
          <w:sz w:val="28"/>
          <w:szCs w:val="28"/>
        </w:rPr>
        <w:t>》，稳妥处置校园突发相关事件，切实维护校园安全稳定。</w:t>
      </w:r>
    </w:p>
    <w:p>
      <w:pPr>
        <w:spacing w:line="360" w:lineRule="auto"/>
        <w:ind w:firstLine="562" w:firstLineChars="200"/>
        <w:rPr>
          <w:rFonts w:ascii="宋体" w:hAnsi="宋体" w:cs="华文宋体"/>
          <w:b/>
          <w:bCs/>
          <w:kern w:val="0"/>
          <w:sz w:val="28"/>
          <w:szCs w:val="28"/>
        </w:rPr>
      </w:pPr>
      <w:r>
        <w:rPr>
          <w:rFonts w:hint="eastAsia" w:ascii="宋体" w:hAnsi="宋体" w:cs="华文宋体"/>
          <w:b/>
          <w:bCs/>
          <w:kern w:val="0"/>
          <w:sz w:val="28"/>
          <w:szCs w:val="28"/>
        </w:rPr>
        <w:t>2.积极化解矛盾</w:t>
      </w:r>
    </w:p>
    <w:p>
      <w:pPr>
        <w:spacing w:line="360" w:lineRule="auto"/>
        <w:ind w:firstLine="560" w:firstLineChars="200"/>
        <w:rPr>
          <w:rFonts w:ascii="宋体" w:hAnsi="宋体" w:cs="华文宋体"/>
          <w:bCs/>
          <w:kern w:val="0"/>
          <w:sz w:val="28"/>
          <w:szCs w:val="28"/>
        </w:rPr>
      </w:pPr>
      <w:r>
        <w:rPr>
          <w:rFonts w:hint="eastAsia" w:ascii="宋体" w:hAnsi="宋体" w:cs="华文宋体"/>
          <w:bCs/>
          <w:kern w:val="0"/>
          <w:sz w:val="28"/>
          <w:szCs w:val="28"/>
        </w:rPr>
        <w:t>全体在职工作人员积极维护稳定、化解矛盾的意识增强，对待来信来访接待和处理突发事件工作不推诿、不拖拉，竭心尽力帮助解决困难和问题，化解矛盾。密切与相关部门协调，解决离退休职工反映的水电、环境、治安、垃圾站、车辆进出及其他管理问题，及时联系有关方面检查维修或向上级部门反映逐步解决，多次登门解决因房屋装修等造成的家庭困难及邻里不和等问题。离退休工作部全年接访离退休职工超过千人次，处理各类纠纷百余次多次。</w:t>
      </w:r>
    </w:p>
    <w:p>
      <w:pPr>
        <w:spacing w:line="360" w:lineRule="auto"/>
        <w:ind w:firstLine="562" w:firstLineChars="200"/>
        <w:rPr>
          <w:rFonts w:ascii="宋体" w:hAnsi="宋体" w:cs="华文宋体"/>
          <w:b/>
          <w:bCs/>
          <w:kern w:val="0"/>
          <w:sz w:val="28"/>
          <w:szCs w:val="28"/>
        </w:rPr>
      </w:pPr>
      <w:r>
        <w:rPr>
          <w:rFonts w:hint="eastAsia" w:ascii="宋体" w:hAnsi="宋体" w:cs="华文宋体"/>
          <w:b/>
          <w:bCs/>
          <w:kern w:val="0"/>
          <w:sz w:val="28"/>
          <w:szCs w:val="28"/>
        </w:rPr>
        <w:t>3.切实做好疫情防控工作</w:t>
      </w:r>
    </w:p>
    <w:p>
      <w:pPr>
        <w:spacing w:line="360" w:lineRule="auto"/>
        <w:ind w:firstLine="560" w:firstLineChars="200"/>
        <w:rPr>
          <w:rFonts w:ascii="宋体" w:hAnsi="宋体"/>
          <w:sz w:val="28"/>
          <w:szCs w:val="28"/>
        </w:rPr>
      </w:pPr>
      <w:r>
        <w:rPr>
          <w:rFonts w:hint="eastAsia" w:ascii="宋体" w:hAnsi="宋体"/>
          <w:sz w:val="28"/>
          <w:szCs w:val="28"/>
        </w:rPr>
        <w:t>（1）积极宣传国家、地方和学校的疫情防控政策，</w:t>
      </w:r>
      <w:r>
        <w:rPr>
          <w:rFonts w:hint="eastAsia" w:ascii="宋体" w:hAnsi="宋体" w:cs="华文宋体"/>
          <w:bCs/>
          <w:kern w:val="0"/>
          <w:sz w:val="28"/>
          <w:szCs w:val="28"/>
        </w:rPr>
        <w:t>认真落实学校关于常态化疫情防控的各项要求，</w:t>
      </w:r>
      <w:r>
        <w:rPr>
          <w:rFonts w:hint="eastAsia" w:ascii="宋体" w:hAnsi="宋体"/>
          <w:sz w:val="28"/>
          <w:szCs w:val="28"/>
        </w:rPr>
        <w:t>要求广大离退休职工做好个人疫情防护；按照疫情防控政策，</w:t>
      </w:r>
      <w:r>
        <w:rPr>
          <w:rFonts w:hint="eastAsia" w:ascii="宋体" w:hAnsi="宋体" w:cs="宋体"/>
          <w:kern w:val="0"/>
          <w:sz w:val="28"/>
          <w:szCs w:val="28"/>
        </w:rPr>
        <w:t>每天做好六安路校区、屯溪路校区两个校区离退休职工返回国内人员和出入合肥人员的信息登记摸排，做好全校</w:t>
      </w:r>
      <w:r>
        <w:rPr>
          <w:rFonts w:hint="eastAsia" w:ascii="宋体" w:hAnsi="宋体"/>
          <w:sz w:val="28"/>
          <w:szCs w:val="28"/>
        </w:rPr>
        <w:t>离退休职工疫情信息日报工作。</w:t>
      </w:r>
    </w:p>
    <w:p>
      <w:pPr>
        <w:spacing w:line="360" w:lineRule="auto"/>
        <w:ind w:firstLine="560" w:firstLineChars="200"/>
        <w:rPr>
          <w:rFonts w:ascii="宋体" w:hAnsi="宋体"/>
          <w:sz w:val="28"/>
          <w:szCs w:val="28"/>
        </w:rPr>
      </w:pPr>
      <w:r>
        <w:rPr>
          <w:rFonts w:hint="eastAsia" w:ascii="宋体" w:hAnsi="宋体"/>
          <w:sz w:val="28"/>
          <w:szCs w:val="28"/>
        </w:rPr>
        <w:t>（2）根据疫情形势变化，科学制定离退休职工活动中心开放及离退休职工专项活动开展时间，切实筑牢离退休职工疫情防控屏障。</w:t>
      </w:r>
    </w:p>
    <w:p>
      <w:pPr>
        <w:spacing w:line="360" w:lineRule="auto"/>
        <w:ind w:firstLine="560" w:firstLineChars="200"/>
        <w:rPr>
          <w:rFonts w:ascii="宋体" w:hAnsi="宋体"/>
          <w:sz w:val="28"/>
          <w:szCs w:val="28"/>
        </w:rPr>
      </w:pPr>
      <w:r>
        <w:rPr>
          <w:rFonts w:hint="eastAsia" w:ascii="宋体" w:hAnsi="宋体"/>
          <w:sz w:val="28"/>
          <w:szCs w:val="28"/>
        </w:rPr>
        <w:t>（3）协助社区和学校相关部门积极</w:t>
      </w:r>
      <w:r>
        <w:rPr>
          <w:rFonts w:hint="eastAsia" w:ascii="宋体" w:hAnsi="宋体" w:cs="宋体"/>
          <w:kern w:val="0"/>
          <w:sz w:val="28"/>
          <w:szCs w:val="28"/>
        </w:rPr>
        <w:t>做好离退休职工回国、国内疫情高风险地区返回合肥人员的信息申报、联系以及帮扶工作。</w:t>
      </w:r>
    </w:p>
    <w:p>
      <w:pPr>
        <w:spacing w:line="360" w:lineRule="auto"/>
        <w:ind w:firstLine="560" w:firstLineChars="200"/>
        <w:rPr>
          <w:rFonts w:ascii="宋体" w:hAnsi="宋体" w:cs="华文宋体"/>
          <w:bCs/>
          <w:sz w:val="28"/>
          <w:szCs w:val="28"/>
        </w:rPr>
      </w:pPr>
      <w:r>
        <w:rPr>
          <w:rFonts w:hint="eastAsia" w:ascii="宋体" w:hAnsi="宋体" w:cs="宋体"/>
          <w:kern w:val="0"/>
          <w:sz w:val="28"/>
          <w:szCs w:val="28"/>
        </w:rPr>
        <w:t>（4）</w:t>
      </w:r>
      <w:r>
        <w:rPr>
          <w:rFonts w:hint="eastAsia" w:ascii="宋体" w:hAnsi="宋体" w:cs="华文宋体"/>
          <w:bCs/>
          <w:sz w:val="28"/>
          <w:szCs w:val="28"/>
        </w:rPr>
        <w:t>严格值班责任。部门负责人带头在岗在线，靠前值守，担负起做好本部门防控工作的主要责任。领班和值班人员坚守岗位，确保及时接听值班电话和处理值班事务。</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（5）积极应对突发疫情</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A.针对年底一波疫情，紧急召开领导班子扩大会议，通报了学校疫情防控形势，部署离退休工作部抗疫工作。</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B.离退休工作部各工作组网上推送信息，分头开展各项工作。</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C.帮助老同志解困，成立帮扶工作组。当家属区与学生区隔离，老同志由于管控去不了医院开药情绪激动不安时，离退休工作部负责人主动协调校医院,商定由离退休工作部在职人员集中代办，解决了老同志用药问题，稳定了老同志情绪；当独居空巢老人因家属区与学生区隔离影响其习惯和需求时，离退休工作部耐心做疏导工作，想方设法请别人代做饭菜，解决了老人的思想和实际问题。当离退休职工需要隔离时，离退休工作部负责人带领退休科科长、老年服务科科长登门为4位需要隔离老同志服务，协调相关单位，解决了需要隔离的身患重病的老同志的隔离问题；当南村出现许多黄码人员，离退休工作部要求全体工作人员耐心做好离退休职工的思想疏导工作，耐心解答提出的问题，力所能及地解决离退休职工遇到的实际困难，积极帮扶离退休职工，及时报告相关信息，做好个人防护，团结奋斗，共渡难关。同时，积极开展工作。</w:t>
      </w:r>
    </w:p>
    <w:p>
      <w:pPr>
        <w:spacing w:line="360" w:lineRule="auto"/>
        <w:ind w:firstLine="562" w:firstLineChars="200"/>
        <w:rPr>
          <w:rFonts w:ascii="宋体" w:hAnsi="宋体" w:cs="华文宋体"/>
          <w:b/>
          <w:bCs/>
          <w:kern w:val="0"/>
          <w:sz w:val="28"/>
          <w:szCs w:val="28"/>
        </w:rPr>
      </w:pPr>
      <w:r>
        <w:rPr>
          <w:rFonts w:hint="eastAsia" w:ascii="宋体" w:hAnsi="宋体" w:cs="华文宋体"/>
          <w:b/>
          <w:bCs/>
          <w:kern w:val="0"/>
          <w:sz w:val="28"/>
          <w:szCs w:val="28"/>
        </w:rPr>
        <w:t>（四）进一步加强自身建设</w:t>
      </w:r>
    </w:p>
    <w:p>
      <w:pPr>
        <w:spacing w:line="360" w:lineRule="auto"/>
        <w:ind w:firstLine="562" w:firstLineChars="200"/>
        <w:rPr>
          <w:rFonts w:ascii="宋体" w:hAnsi="宋体" w:cs="华文宋体"/>
          <w:b/>
          <w:bCs/>
          <w:sz w:val="28"/>
          <w:szCs w:val="28"/>
        </w:rPr>
      </w:pPr>
      <w:r>
        <w:rPr>
          <w:rFonts w:hint="eastAsia" w:ascii="宋体" w:hAnsi="宋体" w:cs="华文宋体"/>
          <w:b/>
          <w:bCs/>
          <w:sz w:val="28"/>
          <w:szCs w:val="28"/>
        </w:rPr>
        <w:t>1. 进一步加强部领导班子建设</w:t>
      </w:r>
    </w:p>
    <w:p>
      <w:pPr>
        <w:spacing w:line="360" w:lineRule="auto"/>
        <w:ind w:firstLine="560" w:firstLineChars="200"/>
        <w:jc w:val="left"/>
        <w:rPr>
          <w:rFonts w:ascii="宋体" w:hAnsi="宋体" w:cs="华文宋体"/>
          <w:bCs/>
          <w:sz w:val="28"/>
          <w:szCs w:val="28"/>
        </w:rPr>
      </w:pPr>
      <w:r>
        <w:rPr>
          <w:rFonts w:hint="eastAsia" w:ascii="宋体" w:hAnsi="宋体" w:cs="华文宋体"/>
          <w:bCs/>
          <w:sz w:val="28"/>
          <w:szCs w:val="28"/>
        </w:rPr>
        <w:t>部领导班子带头学习习近平新时代中国特色社会主义思想和十九大及历届全会精神，跟进学习党的二十大精神，及时把思想和行为统一到党的要求和意志上来；认真履行部门领导分工负责制，严格执行民主集中制、“三重一大”制度、党政联席会议制度，扎实推进民主建设，团结协作共同做好离退休工作；认真履行“一岗双责”，认真贯彻执行教育部和学校党风廉政建设责任制的有关规定，狠抓党风廉政建设和反腐败工作，提高领导班子成员拒腐防变能力，促进干部队伍廉洁从政。</w:t>
      </w:r>
    </w:p>
    <w:p>
      <w:pPr>
        <w:spacing w:line="360" w:lineRule="auto"/>
        <w:ind w:firstLine="562" w:firstLineChars="200"/>
        <w:jc w:val="left"/>
        <w:rPr>
          <w:rFonts w:ascii="宋体" w:hAnsi="宋体" w:cs="华文宋体"/>
          <w:b/>
          <w:bCs/>
          <w:sz w:val="28"/>
          <w:szCs w:val="28"/>
        </w:rPr>
      </w:pPr>
      <w:r>
        <w:rPr>
          <w:rFonts w:hint="eastAsia" w:ascii="宋体" w:hAnsi="宋体" w:cs="华文宋体"/>
          <w:b/>
          <w:bCs/>
          <w:sz w:val="28"/>
          <w:szCs w:val="28"/>
        </w:rPr>
        <w:t>2.进一步加强制度建设</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认真对本部门现行的规章制度进行了整理、分类、汇总，修订党政联席会议制度、关于贯彻落实“三重一大”决策制度，逐步完善离退休工作部部门规章制度体系，目前，已形成离退休工作部治理体系制度两项，离退休工作部管理制度五类三十余项。</w:t>
      </w:r>
    </w:p>
    <w:p>
      <w:pPr>
        <w:spacing w:line="360" w:lineRule="auto"/>
        <w:ind w:firstLine="562" w:firstLineChars="200"/>
        <w:rPr>
          <w:rFonts w:ascii="宋体" w:hAnsi="宋体" w:cs="华文宋体"/>
          <w:bCs/>
          <w:sz w:val="28"/>
          <w:szCs w:val="28"/>
        </w:rPr>
      </w:pPr>
      <w:r>
        <w:rPr>
          <w:rFonts w:hint="eastAsia" w:ascii="宋体" w:hAnsi="宋体" w:cs="华文宋体"/>
          <w:b/>
          <w:bCs/>
          <w:sz w:val="28"/>
          <w:szCs w:val="28"/>
        </w:rPr>
        <w:t>3.进一步加强离退休工作队伍建设</w:t>
      </w:r>
    </w:p>
    <w:p>
      <w:pPr>
        <w:spacing w:line="360" w:lineRule="auto"/>
        <w:ind w:firstLine="560" w:firstLineChars="200"/>
        <w:jc w:val="left"/>
        <w:rPr>
          <w:rFonts w:ascii="宋体" w:hAnsi="宋体" w:cs="华文宋体"/>
          <w:bCs/>
          <w:sz w:val="28"/>
          <w:szCs w:val="28"/>
        </w:rPr>
      </w:pPr>
      <w:r>
        <w:rPr>
          <w:rFonts w:hint="eastAsia" w:ascii="宋体" w:hAnsi="宋体" w:cs="华文宋体"/>
          <w:bCs/>
          <w:sz w:val="28"/>
          <w:szCs w:val="28"/>
        </w:rPr>
        <w:t>抓好理论和业务学习，举办了在职人员、行政组长、文体团队负责人培训班，认真学习贯彻习近平新时代中国特色社会主义思想、十九大及十九届历次全会精神，深刻领会习近平总书记关于老干部工作的重要论述，落实学校第八次党代会“用心用情做好离退休工作”、《中共合肥工业大学委员会关于进一步加强和改进离退休工作的实施意见》、“十四五”事业发展规划的要求及2</w:t>
      </w:r>
      <w:r>
        <w:rPr>
          <w:rFonts w:ascii="宋体" w:hAnsi="宋体" w:cs="华文宋体"/>
          <w:bCs/>
          <w:sz w:val="28"/>
          <w:szCs w:val="28"/>
        </w:rPr>
        <w:t>022</w:t>
      </w:r>
      <w:r>
        <w:rPr>
          <w:rFonts w:hint="eastAsia" w:ascii="宋体" w:hAnsi="宋体" w:cs="华文宋体"/>
          <w:bCs/>
          <w:sz w:val="28"/>
          <w:szCs w:val="28"/>
        </w:rPr>
        <w:t>年度工作，探索疫情防控常态化情况下，聚焦新时代离退休工作高质量发展，如何加强和改进我校离退休工作，以优异的成绩迎接党的二十大胜利召开等；开展新一届行政组长选聘工作；关心工作人员的工作、学习和生活，为他们的成长进步创造条件，加强业务学习，提高业务能力，为各项工作提供保障；进一步改善工作作风，强化职业道德，树立和展示新时期离退休工作队伍的良好形象，打造一支 “忠诚、干净、担当”的新时代离退休工作队伍。</w:t>
      </w:r>
    </w:p>
    <w:p>
      <w:pPr>
        <w:spacing w:line="360" w:lineRule="auto"/>
        <w:ind w:firstLine="562" w:firstLineChars="200"/>
        <w:rPr>
          <w:rFonts w:ascii="宋体" w:hAnsi="宋体" w:cs="华文宋体"/>
          <w:b/>
          <w:bCs/>
          <w:kern w:val="0"/>
          <w:sz w:val="28"/>
          <w:szCs w:val="28"/>
        </w:rPr>
      </w:pPr>
      <w:r>
        <w:rPr>
          <w:rFonts w:hint="eastAsia" w:ascii="宋体" w:hAnsi="宋体" w:cs="华文宋体"/>
          <w:b/>
          <w:bCs/>
          <w:kern w:val="0"/>
          <w:sz w:val="28"/>
          <w:szCs w:val="28"/>
        </w:rPr>
        <w:t>四、</w:t>
      </w:r>
      <w:r>
        <w:rPr>
          <w:rFonts w:hint="eastAsia" w:ascii="宋体" w:hAnsi="宋体" w:cs="华文宋体"/>
          <w:b/>
          <w:bCs/>
          <w:sz w:val="28"/>
          <w:szCs w:val="28"/>
        </w:rPr>
        <w:t xml:space="preserve">基本工作 </w:t>
      </w:r>
    </w:p>
    <w:p>
      <w:pPr>
        <w:spacing w:line="360" w:lineRule="auto"/>
        <w:ind w:firstLine="560" w:firstLineChars="200"/>
        <w:jc w:val="left"/>
        <w:rPr>
          <w:rFonts w:ascii="宋体" w:hAnsi="宋体" w:cs="华文宋体"/>
          <w:bCs/>
          <w:sz w:val="28"/>
          <w:szCs w:val="28"/>
        </w:rPr>
      </w:pPr>
      <w:r>
        <w:rPr>
          <w:rFonts w:hint="eastAsia" w:ascii="宋体" w:hAnsi="宋体" w:cs="华文宋体"/>
          <w:bCs/>
          <w:sz w:val="28"/>
          <w:szCs w:val="28"/>
        </w:rPr>
        <w:t>（一）精准服务离休干部</w:t>
      </w:r>
    </w:p>
    <w:p>
      <w:pPr>
        <w:spacing w:line="360" w:lineRule="auto"/>
        <w:ind w:firstLine="560" w:firstLineChars="200"/>
        <w:jc w:val="left"/>
        <w:rPr>
          <w:rFonts w:ascii="宋体" w:hAnsi="宋体" w:cs="华文宋体"/>
          <w:bCs/>
          <w:sz w:val="28"/>
          <w:szCs w:val="28"/>
        </w:rPr>
      </w:pPr>
      <w:r>
        <w:rPr>
          <w:rFonts w:hint="eastAsia" w:ascii="宋体" w:hAnsi="宋体" w:cs="华文宋体"/>
          <w:bCs/>
          <w:sz w:val="28"/>
          <w:szCs w:val="28"/>
        </w:rPr>
        <w:t>我校现有离休干部42人，年龄都在86岁以上，最大100岁，平均年龄96岁，高龄和高发病的趋势不可改变。建立健全离休干部或家人微信群，保持同每一位离休干部随时联系，及时提醒离休干部防疫基本常识，及时了解离休干部的生活、身体情况，根据不同情况，积极应对；尽管直接见面的机会少了，但服务项目只增不减，将原来由他们自己送到校医院报销的所有离休干部的门诊药费发票，集中代报销，不让老同志自己跑路；在做好个人防护的前提下，送慰问品上门，送药上门，集中代报销医药费；继续完善离休干部医疗费报销记录档案，提供借款、转账等服务；为离休干部用车、住院提供及时、安全服务，保养、维护好离休干部专用车；对有困难的离休干部，提供力所能及的帮扶；完成离休干部人员信息日常维护；落实党和国家及学校对离休干部的政治待遇和生活待遇，做好离休干部各种报刊的订阅、收发管理工作，及时发放离休干部的各项补贴费用，全年上门及到医院看望离休干部12人次，重大节日陪同各级领导登门看望、慰问离休干部。协助离休干部家人处理离休干部去世后的事务办理等工作。</w:t>
      </w:r>
    </w:p>
    <w:p>
      <w:pPr>
        <w:spacing w:line="360" w:lineRule="auto"/>
        <w:ind w:firstLine="562" w:firstLineChars="200"/>
        <w:rPr>
          <w:rFonts w:ascii="宋体" w:hAnsi="宋体" w:cs="华文宋体"/>
          <w:b/>
          <w:bCs/>
          <w:sz w:val="28"/>
          <w:szCs w:val="28"/>
        </w:rPr>
      </w:pPr>
      <w:r>
        <w:rPr>
          <w:rFonts w:hint="eastAsia" w:ascii="宋体" w:hAnsi="宋体" w:cs="华文宋体"/>
          <w:b/>
          <w:bCs/>
          <w:sz w:val="28"/>
          <w:szCs w:val="28"/>
        </w:rPr>
        <w:t>（二）精准帮扶特困退休职工</w:t>
      </w:r>
    </w:p>
    <w:p>
      <w:pPr>
        <w:spacing w:line="360" w:lineRule="auto"/>
        <w:ind w:firstLine="562" w:firstLineChars="200"/>
        <w:rPr>
          <w:rFonts w:ascii="宋体" w:hAnsi="宋体" w:cs="华文宋体"/>
          <w:b/>
          <w:bCs/>
          <w:sz w:val="28"/>
          <w:szCs w:val="28"/>
        </w:rPr>
      </w:pPr>
      <w:r>
        <w:rPr>
          <w:rFonts w:hint="eastAsia" w:ascii="宋体" w:hAnsi="宋体" w:cs="华文宋体"/>
          <w:b/>
          <w:bCs/>
          <w:sz w:val="28"/>
          <w:szCs w:val="28"/>
        </w:rPr>
        <w:t>1.注重关心高龄、特困和空巢退休职工</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及时梳理和更新退休教职工中高龄、特困和空巢信息，并开展重点帮扶工作。对高龄、长期患病、生活困难的老同志不定期上门走访84次，给以精神和心理安慰，为服务对象请款、转帐、报医药费近150多人次，170多万，组织大学生志愿者为老同志服务百余次，新增服务对象22人。</w:t>
      </w:r>
    </w:p>
    <w:p>
      <w:pPr>
        <w:spacing w:line="360" w:lineRule="auto"/>
        <w:ind w:firstLine="551" w:firstLineChars="196"/>
        <w:rPr>
          <w:rFonts w:ascii="宋体" w:hAnsi="宋体" w:cs="华文宋体"/>
          <w:b/>
          <w:bCs/>
          <w:sz w:val="28"/>
          <w:szCs w:val="28"/>
        </w:rPr>
      </w:pPr>
      <w:r>
        <w:rPr>
          <w:rFonts w:hint="eastAsia" w:ascii="宋体" w:hAnsi="宋体" w:cs="华文宋体"/>
          <w:b/>
          <w:bCs/>
          <w:sz w:val="28"/>
          <w:szCs w:val="28"/>
        </w:rPr>
        <w:t>2.注重爱心电话与及时解困相结合</w:t>
      </w:r>
    </w:p>
    <w:p>
      <w:pPr>
        <w:spacing w:line="360" w:lineRule="auto"/>
        <w:ind w:firstLine="548" w:firstLineChars="196"/>
        <w:rPr>
          <w:rFonts w:ascii="宋体" w:hAnsi="宋体" w:cs="华文宋体"/>
          <w:bCs/>
          <w:sz w:val="28"/>
          <w:szCs w:val="28"/>
        </w:rPr>
      </w:pPr>
      <w:r>
        <w:rPr>
          <w:rFonts w:hint="eastAsia" w:ascii="宋体" w:hAnsi="宋体" w:cs="华文宋体"/>
          <w:bCs/>
          <w:sz w:val="28"/>
          <w:szCs w:val="28"/>
        </w:rPr>
        <w:t>坚持通过爱心电话跟服务对象常沟通，全年爱心电话千余次，了解他们的健康情况、生活情况、心理动态，关心他们的所思所想，及时帮他们解决生活上的困难，特殊情况每天一次电话，全年共为他们做实事100多件，处理突发事件数十次。</w:t>
      </w:r>
    </w:p>
    <w:p>
      <w:pPr>
        <w:spacing w:line="360" w:lineRule="auto"/>
        <w:ind w:firstLine="551" w:firstLineChars="196"/>
        <w:rPr>
          <w:rFonts w:ascii="宋体" w:hAnsi="宋体" w:cs="华文宋体"/>
          <w:b/>
          <w:bCs/>
          <w:sz w:val="28"/>
          <w:szCs w:val="28"/>
        </w:rPr>
      </w:pPr>
      <w:r>
        <w:rPr>
          <w:rFonts w:hint="eastAsia" w:ascii="宋体" w:hAnsi="宋体" w:cs="华文宋体"/>
          <w:b/>
          <w:bCs/>
          <w:sz w:val="28"/>
          <w:szCs w:val="28"/>
        </w:rPr>
        <w:t>（三）精准争取校内外资源为我校老同志服务</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1</w:t>
      </w:r>
      <w:r>
        <w:rPr>
          <w:rFonts w:ascii="宋体" w:hAnsi="宋体" w:cs="华文宋体"/>
          <w:bCs/>
          <w:sz w:val="28"/>
          <w:szCs w:val="28"/>
        </w:rPr>
        <w:t>.</w:t>
      </w:r>
      <w:r>
        <w:rPr>
          <w:rFonts w:hint="eastAsia" w:ascii="宋体" w:hAnsi="宋体" w:cs="华文宋体"/>
          <w:bCs/>
          <w:sz w:val="28"/>
          <w:szCs w:val="28"/>
        </w:rPr>
        <w:t>为了方便我校高龄离退休教职工，积极争取社居委为老同志就近服务，为52位80岁老人办理高龄津贴，为32位90岁老人办理居家养老服务。</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2</w:t>
      </w:r>
      <w:r>
        <w:rPr>
          <w:rFonts w:ascii="宋体" w:hAnsi="宋体" w:cs="华文宋体"/>
          <w:bCs/>
          <w:sz w:val="28"/>
          <w:szCs w:val="28"/>
        </w:rPr>
        <w:t>.</w:t>
      </w:r>
      <w:r>
        <w:rPr>
          <w:rFonts w:hint="eastAsia" w:ascii="宋体" w:hAnsi="宋体" w:cs="华文宋体"/>
          <w:bCs/>
          <w:sz w:val="28"/>
          <w:szCs w:val="28"/>
        </w:rPr>
        <w:t>每月为老同志代办理公交卡近80人次。</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3</w:t>
      </w:r>
      <w:r>
        <w:rPr>
          <w:rFonts w:ascii="宋体" w:hAnsi="宋体" w:cs="华文宋体"/>
          <w:bCs/>
          <w:sz w:val="28"/>
          <w:szCs w:val="28"/>
        </w:rPr>
        <w:t>.</w:t>
      </w:r>
      <w:r>
        <w:rPr>
          <w:rFonts w:hint="eastAsia" w:ascii="宋体" w:hAnsi="宋体" w:cs="华文宋体"/>
          <w:bCs/>
          <w:sz w:val="28"/>
          <w:szCs w:val="28"/>
        </w:rPr>
        <w:t>开展养老服务咨询和预防养老诈骗宣传等活动。</w:t>
      </w:r>
    </w:p>
    <w:p>
      <w:pPr>
        <w:spacing w:line="360" w:lineRule="auto"/>
        <w:ind w:firstLine="562" w:firstLineChars="200"/>
        <w:rPr>
          <w:rFonts w:ascii="宋体" w:hAnsi="宋体" w:cs="华文宋体"/>
          <w:b/>
          <w:bCs/>
          <w:sz w:val="28"/>
          <w:szCs w:val="28"/>
        </w:rPr>
      </w:pPr>
      <w:r>
        <w:rPr>
          <w:rFonts w:hint="eastAsia" w:ascii="宋体" w:hAnsi="宋体" w:cs="华文宋体"/>
          <w:b/>
          <w:bCs/>
          <w:sz w:val="28"/>
          <w:szCs w:val="28"/>
        </w:rPr>
        <w:t>（四）精准组织离退休职工特色活动</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举办第十四届离退休职工书画摄影展，组织“瑞虎迎春送祝福 爱心对联传温暖”写春联活动，举办“我看中国特色社会主义新时代”主题笔会、诗歌朗诵会，组织退休职工参加校运动会开幕式入场式及表演，组织门球队参加省市区举办的门球比赛。</w:t>
      </w:r>
    </w:p>
    <w:p>
      <w:pPr>
        <w:spacing w:line="360" w:lineRule="auto"/>
        <w:ind w:firstLine="562" w:firstLineChars="200"/>
        <w:jc w:val="left"/>
        <w:rPr>
          <w:rFonts w:ascii="宋体" w:hAnsi="宋体" w:cs="华文宋体"/>
          <w:b/>
          <w:bCs/>
          <w:sz w:val="28"/>
          <w:szCs w:val="28"/>
        </w:rPr>
      </w:pPr>
      <w:r>
        <w:rPr>
          <w:rFonts w:hint="eastAsia" w:ascii="宋体" w:hAnsi="宋体" w:cs="华文宋体"/>
          <w:b/>
          <w:bCs/>
          <w:sz w:val="28"/>
          <w:szCs w:val="28"/>
        </w:rPr>
        <w:t>（五）精准为老年活动提供条件</w:t>
      </w:r>
    </w:p>
    <w:p>
      <w:pPr>
        <w:spacing w:line="360" w:lineRule="auto"/>
        <w:ind w:firstLine="560"/>
        <w:jc w:val="left"/>
        <w:rPr>
          <w:rFonts w:ascii="宋体" w:hAnsi="宋体"/>
          <w:sz w:val="28"/>
          <w:szCs w:val="28"/>
        </w:rPr>
      </w:pPr>
      <w:r>
        <w:rPr>
          <w:rFonts w:hint="eastAsia" w:ascii="宋体" w:hAnsi="宋体"/>
          <w:sz w:val="28"/>
          <w:szCs w:val="28"/>
        </w:rPr>
        <w:t>加强疫情常态化下活动中心服务和管理工作，认真做好活动室开放期间来访人员和来活动室活动老同志的信息登记和工作人员防疫保护。配备了红外线测温仪、酒精消毒液、84消毒水、一次性医用口罩等防疫物资，要求工作人员增强防疫意识，做好个人防护，保持活动中心整洁卫生，防止流行病发生，加强疫情防控和安全防范，防止人身和场地事故发生，及时处理突发事件，确保各项活动有序、健康、文明进行。维修乒乓球和气排球场地，增添活动室空调等。</w:t>
      </w:r>
    </w:p>
    <w:p>
      <w:pPr>
        <w:spacing w:line="360" w:lineRule="auto"/>
        <w:ind w:firstLine="562" w:firstLineChars="200"/>
        <w:rPr>
          <w:rFonts w:ascii="宋体" w:hAnsi="宋体" w:cs="华文宋体"/>
          <w:b/>
          <w:bCs/>
          <w:sz w:val="28"/>
          <w:szCs w:val="28"/>
        </w:rPr>
      </w:pPr>
      <w:r>
        <w:rPr>
          <w:rFonts w:hint="eastAsia" w:ascii="宋体" w:hAnsi="宋体" w:cs="华文宋体"/>
          <w:b/>
          <w:bCs/>
          <w:sz w:val="28"/>
          <w:szCs w:val="28"/>
        </w:rPr>
        <w:t>（六）精准办好老年大学</w:t>
      </w:r>
    </w:p>
    <w:p>
      <w:pPr>
        <w:spacing w:line="360" w:lineRule="auto"/>
        <w:ind w:firstLine="560" w:firstLineChars="200"/>
        <w:rPr>
          <w:rFonts w:ascii="宋体" w:hAnsi="宋体"/>
          <w:sz w:val="28"/>
          <w:szCs w:val="28"/>
        </w:rPr>
      </w:pPr>
      <w:r>
        <w:rPr>
          <w:rFonts w:hint="eastAsia" w:ascii="宋体" w:hAnsi="宋体"/>
          <w:sz w:val="28"/>
          <w:szCs w:val="28"/>
        </w:rPr>
        <w:t>1.</w:t>
      </w:r>
      <w:r>
        <w:rPr>
          <w:rFonts w:ascii="宋体" w:hAnsi="宋体"/>
          <w:sz w:val="28"/>
          <w:szCs w:val="28"/>
        </w:rPr>
        <w:t>深入学习</w:t>
      </w:r>
      <w:bookmarkStart w:id="19" w:name="_Hlk120107312"/>
      <w:r>
        <w:rPr>
          <w:rFonts w:hint="eastAsia" w:ascii="宋体" w:hAnsi="宋体"/>
          <w:sz w:val="28"/>
          <w:szCs w:val="28"/>
        </w:rPr>
        <w:t>《安徽省教育厅等五部门关于加快推进老年大学（学校）建设的通知》和《安徽省教育厅等四部门关于省属公办高等学校加快举办老年大学的通知》精神</w:t>
      </w:r>
      <w:bookmarkEnd w:id="19"/>
      <w:r>
        <w:rPr>
          <w:rFonts w:hint="eastAsia" w:ascii="宋体" w:hAnsi="宋体"/>
          <w:sz w:val="28"/>
          <w:szCs w:val="28"/>
        </w:rPr>
        <w:t>和近年来颁布的</w:t>
      </w:r>
      <w:r>
        <w:rPr>
          <w:rFonts w:ascii="宋体" w:hAnsi="宋体"/>
          <w:sz w:val="28"/>
          <w:szCs w:val="28"/>
        </w:rPr>
        <w:t>《国家积极应对人口老龄化中长期规划》</w:t>
      </w:r>
      <w:r>
        <w:rPr>
          <w:rFonts w:hint="eastAsia" w:ascii="宋体" w:hAnsi="宋体"/>
          <w:sz w:val="28"/>
          <w:szCs w:val="28"/>
        </w:rPr>
        <w:t>、</w:t>
      </w:r>
      <w:r>
        <w:rPr>
          <w:rFonts w:ascii="宋体" w:hAnsi="宋体"/>
          <w:sz w:val="28"/>
          <w:szCs w:val="28"/>
        </w:rPr>
        <w:t>《中共中央国务院关于加强新时代老龄工作的若干意见》</w:t>
      </w:r>
      <w:r>
        <w:rPr>
          <w:rFonts w:hint="eastAsia" w:ascii="宋体" w:hAnsi="宋体"/>
          <w:sz w:val="28"/>
          <w:szCs w:val="28"/>
        </w:rPr>
        <w:t>等系列文件精神，并作为老年大学办学的理论指导；</w:t>
      </w:r>
      <w:r>
        <w:rPr>
          <w:rFonts w:ascii="宋体" w:hAnsi="宋体"/>
          <w:sz w:val="28"/>
          <w:szCs w:val="28"/>
        </w:rPr>
        <w:t>认真落实新时代老年大学“有作为，有进步，有快乐”的办学目标。</w:t>
      </w:r>
    </w:p>
    <w:p>
      <w:pPr>
        <w:spacing w:line="360" w:lineRule="auto"/>
        <w:ind w:firstLine="560" w:firstLineChars="200"/>
        <w:rPr>
          <w:rFonts w:ascii="宋体" w:hAnsi="宋体"/>
          <w:sz w:val="28"/>
          <w:szCs w:val="28"/>
        </w:rPr>
      </w:pPr>
      <w:r>
        <w:rPr>
          <w:rFonts w:hint="eastAsia" w:ascii="宋体" w:hAnsi="宋体"/>
          <w:sz w:val="28"/>
          <w:szCs w:val="28"/>
        </w:rPr>
        <w:t>2.积极应对疫情常态化，为老年大学教学正常开展做了积极的准备，完成春季、秋季两学期的报名、收费、编班与退费工作。</w:t>
      </w:r>
    </w:p>
    <w:p>
      <w:pPr>
        <w:spacing w:line="360" w:lineRule="auto"/>
        <w:ind w:firstLine="560" w:firstLineChars="200"/>
        <w:rPr>
          <w:rFonts w:ascii="宋体" w:hAnsi="宋体"/>
          <w:sz w:val="28"/>
          <w:szCs w:val="28"/>
        </w:rPr>
      </w:pPr>
      <w:r>
        <w:rPr>
          <w:rFonts w:hint="eastAsia" w:ascii="宋体" w:hAnsi="宋体"/>
          <w:sz w:val="28"/>
          <w:szCs w:val="28"/>
        </w:rPr>
        <w:t>3.制定了</w:t>
      </w:r>
      <w:bookmarkStart w:id="20" w:name="_Hlk120108591"/>
      <w:r>
        <w:rPr>
          <w:rFonts w:hint="eastAsia" w:ascii="宋体" w:hAnsi="宋体"/>
          <w:sz w:val="28"/>
          <w:szCs w:val="28"/>
        </w:rPr>
        <w:t>《合肥工业大学老年大学春季学期招生简章》《合肥工业大学老年大学秋季学期招生简章》《合肥工业大学老年大学春季学期开学预案》</w:t>
      </w:r>
      <w:bookmarkEnd w:id="20"/>
      <w:r>
        <w:rPr>
          <w:rFonts w:hint="eastAsia" w:ascii="宋体" w:hAnsi="宋体"/>
          <w:sz w:val="28"/>
          <w:szCs w:val="28"/>
        </w:rPr>
        <w:t>、《合肥工业大学老年大学秋季学期开学预案》、《疫情防控学员承诺书》、《疫情防控教师承诺书》、《合肥工业大学老年大学进入退出制度》、《合肥工业大学老年大学章程（试行）》等文件。</w:t>
      </w:r>
    </w:p>
    <w:p>
      <w:pPr>
        <w:spacing w:line="360" w:lineRule="auto"/>
        <w:ind w:firstLine="560" w:firstLineChars="200"/>
        <w:rPr>
          <w:rFonts w:ascii="宋体" w:hAnsi="宋体"/>
          <w:sz w:val="28"/>
          <w:szCs w:val="28"/>
        </w:rPr>
      </w:pPr>
      <w:r>
        <w:rPr>
          <w:rFonts w:hint="eastAsia" w:ascii="宋体" w:hAnsi="宋体"/>
          <w:sz w:val="28"/>
          <w:szCs w:val="28"/>
        </w:rPr>
        <w:t>4.在疫情形势严峻时期参与疫情防控政策与要求的转发工作，保障老年大学学员在第一时间了解到学校及部里相关政策要求及疫情通报情况。</w:t>
      </w:r>
    </w:p>
    <w:p>
      <w:pPr>
        <w:spacing w:line="360" w:lineRule="auto"/>
        <w:ind w:firstLine="560" w:firstLineChars="200"/>
        <w:rPr>
          <w:rFonts w:ascii="宋体" w:hAnsi="宋体"/>
          <w:sz w:val="28"/>
          <w:szCs w:val="28"/>
        </w:rPr>
      </w:pPr>
      <w:r>
        <w:rPr>
          <w:rFonts w:hint="eastAsia" w:ascii="宋体" w:hAnsi="宋体"/>
          <w:sz w:val="28"/>
          <w:szCs w:val="28"/>
        </w:rPr>
        <w:t>5.本学年按照学校疫情防控要求，努力在线上为学员开设了摄影、唱歌等课程，并办理了《2022秋季学期学员证》。</w:t>
      </w:r>
    </w:p>
    <w:p>
      <w:pPr>
        <w:spacing w:line="360" w:lineRule="auto"/>
        <w:ind w:firstLine="560" w:firstLineChars="200"/>
        <w:rPr>
          <w:rFonts w:ascii="宋体" w:hAnsi="宋体"/>
          <w:sz w:val="28"/>
          <w:szCs w:val="28"/>
        </w:rPr>
      </w:pPr>
      <w:r>
        <w:rPr>
          <w:rFonts w:hint="eastAsia" w:ascii="宋体" w:hAnsi="宋体"/>
          <w:sz w:val="28"/>
          <w:szCs w:val="28"/>
        </w:rPr>
        <w:t>6.积极落实《安徽省教育厅等五部门关于加快推进老年大学（学校）建设的通知》和《安徽省教育厅等四部门关于省属公办高等学校加快举办老年大学的通知》要求的精神，结合我校实际，认真调研分析，就如何加快推进我校老年大学建设提出了相关建议的报告。</w:t>
      </w:r>
    </w:p>
    <w:p>
      <w:pPr>
        <w:spacing w:line="360" w:lineRule="auto"/>
        <w:ind w:firstLine="560" w:firstLineChars="200"/>
        <w:rPr>
          <w:rFonts w:ascii="宋体" w:hAnsi="宋体"/>
          <w:sz w:val="28"/>
          <w:szCs w:val="28"/>
        </w:rPr>
      </w:pPr>
      <w:r>
        <w:rPr>
          <w:rFonts w:hint="eastAsia" w:ascii="宋体" w:hAnsi="宋体"/>
          <w:sz w:val="28"/>
          <w:szCs w:val="28"/>
        </w:rPr>
        <w:t>7.优化教学班级与授课教师，提高教学质量。本学年暂停了在《教师问卷调查》中学员意见较大的时装班，新开设形体艺术班，并为形体艺术班新聘</w:t>
      </w:r>
      <w:bookmarkStart w:id="21" w:name="_Hlk120108778"/>
      <w:r>
        <w:rPr>
          <w:rFonts w:hint="eastAsia" w:ascii="宋体" w:hAnsi="宋体"/>
          <w:sz w:val="28"/>
          <w:szCs w:val="28"/>
        </w:rPr>
        <w:t>优质专业教师来我校授课</w:t>
      </w:r>
      <w:bookmarkEnd w:id="21"/>
      <w:r>
        <w:rPr>
          <w:rFonts w:hint="eastAsia" w:ascii="宋体" w:hAnsi="宋体"/>
          <w:sz w:val="28"/>
          <w:szCs w:val="28"/>
        </w:rPr>
        <w:t>；因年龄原因调整了书法班授课教师；取消了人数较少翡翠湖校区的太极班。</w:t>
      </w:r>
    </w:p>
    <w:p>
      <w:pPr>
        <w:spacing w:line="360" w:lineRule="auto"/>
        <w:ind w:firstLine="560" w:firstLineChars="200"/>
        <w:rPr>
          <w:rFonts w:ascii="宋体" w:hAnsi="宋体"/>
          <w:sz w:val="28"/>
          <w:szCs w:val="28"/>
        </w:rPr>
      </w:pPr>
      <w:r>
        <w:rPr>
          <w:rFonts w:hint="eastAsia" w:ascii="宋体" w:hAnsi="宋体"/>
          <w:sz w:val="28"/>
          <w:szCs w:val="28"/>
        </w:rPr>
        <w:t>8.组织评选安徽省老年大学优秀教师，本年度向省老年大学协会推荐报送2名优秀教师</w:t>
      </w:r>
      <w:r>
        <w:rPr>
          <w:rFonts w:ascii="宋体" w:hAnsi="宋体"/>
          <w:sz w:val="28"/>
          <w:szCs w:val="28"/>
        </w:rPr>
        <w:t>。</w:t>
      </w:r>
    </w:p>
    <w:p>
      <w:pPr>
        <w:spacing w:line="360" w:lineRule="auto"/>
        <w:ind w:firstLine="560" w:firstLineChars="200"/>
        <w:rPr>
          <w:rFonts w:ascii="宋体" w:hAnsi="宋体"/>
          <w:sz w:val="28"/>
          <w:szCs w:val="28"/>
        </w:rPr>
      </w:pPr>
      <w:r>
        <w:rPr>
          <w:rFonts w:hint="eastAsia" w:ascii="宋体" w:hAnsi="宋体"/>
          <w:sz w:val="28"/>
          <w:szCs w:val="28"/>
        </w:rPr>
        <w:t>9.积极参加学习与交流。暑期利用闲暇时机与黄山市老年大学进行交流与学习；积极响应中国老年大学协会的通知，撰写五千多字的题为《高校加强和改进老年大学教育的路径研究》的参会文章。</w:t>
      </w:r>
    </w:p>
    <w:p>
      <w:pPr>
        <w:spacing w:line="360" w:lineRule="auto"/>
        <w:ind w:firstLine="560" w:firstLineChars="200"/>
        <w:rPr>
          <w:rFonts w:ascii="宋体" w:hAnsi="宋体"/>
          <w:sz w:val="28"/>
          <w:szCs w:val="28"/>
        </w:rPr>
      </w:pPr>
      <w:r>
        <w:rPr>
          <w:rFonts w:hint="eastAsia" w:ascii="宋体" w:hAnsi="宋体"/>
          <w:sz w:val="28"/>
          <w:szCs w:val="28"/>
        </w:rPr>
        <w:t>10.举办任课教师与年级班长座谈会，总结老年大学教学管理工作。</w:t>
      </w:r>
    </w:p>
    <w:p>
      <w:pPr>
        <w:spacing w:line="360" w:lineRule="auto"/>
        <w:ind w:firstLine="562" w:firstLineChars="200"/>
        <w:rPr>
          <w:rFonts w:ascii="宋体" w:hAnsi="宋体" w:cs="华文宋体"/>
          <w:b/>
          <w:bCs/>
          <w:sz w:val="28"/>
          <w:szCs w:val="28"/>
        </w:rPr>
      </w:pPr>
      <w:r>
        <w:rPr>
          <w:rFonts w:hint="eastAsia" w:ascii="宋体" w:hAnsi="宋体" w:cs="华文宋体"/>
          <w:b/>
          <w:bCs/>
          <w:sz w:val="28"/>
          <w:szCs w:val="28"/>
        </w:rPr>
        <w:t>（七）精细管理走访慰问</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按照学校统一部署，新春佳节陪同校领导分别走访慰问了部分离退休老同志，开展“七一”前夕走访慰问活动；重阳节慰问143位80和90岁老人、7位百岁老人，并发放寿礼：全年慰问生病住院离退休职工400人次；全年协助90多名去世离退休职工的家庭处理善后事宜。</w:t>
      </w:r>
    </w:p>
    <w:p>
      <w:pPr>
        <w:spacing w:line="360" w:lineRule="auto"/>
        <w:ind w:firstLine="562" w:firstLineChars="200"/>
        <w:rPr>
          <w:rFonts w:ascii="宋体" w:hAnsi="宋体" w:cs="华文宋体"/>
          <w:b/>
          <w:bCs/>
          <w:sz w:val="28"/>
          <w:szCs w:val="28"/>
        </w:rPr>
      </w:pPr>
      <w:r>
        <w:rPr>
          <w:rFonts w:hint="eastAsia" w:ascii="宋体" w:hAnsi="宋体" w:cs="华文宋体"/>
          <w:b/>
          <w:bCs/>
          <w:sz w:val="28"/>
          <w:szCs w:val="28"/>
        </w:rPr>
        <w:t>（八）精细协管大型活动</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老同志参加的大型活动，极易发生影响老同志安全的问题，因一些小问题也会引起大的矛盾和冲突，因此，在组织相关退休职工的大型活动时，离退休工作部都会主动组织人员做好现场服务工作。例如：一年一度，历时26多天的离退休职工健康体检，每天早晨6点多钟，离退休工作部多名工作人员全部到体检现场，安排老同志排队维护秩序，防止发生事故，确保了体检任务的完成，并完成了所有体检报告单整理和发放工作。</w:t>
      </w:r>
    </w:p>
    <w:p>
      <w:pPr>
        <w:spacing w:line="360" w:lineRule="auto"/>
        <w:ind w:firstLine="562" w:firstLineChars="200"/>
        <w:jc w:val="left"/>
        <w:rPr>
          <w:rFonts w:ascii="宋体" w:hAnsi="宋体" w:cs="华文宋体"/>
          <w:b/>
          <w:bCs/>
          <w:sz w:val="28"/>
          <w:szCs w:val="28"/>
        </w:rPr>
      </w:pPr>
      <w:r>
        <w:rPr>
          <w:rFonts w:hint="eastAsia" w:ascii="宋体" w:hAnsi="宋体" w:cs="华文宋体"/>
          <w:b/>
          <w:bCs/>
          <w:sz w:val="28"/>
          <w:szCs w:val="28"/>
        </w:rPr>
        <w:t>（九）精细管理部门日常事务，推进信息化工作</w:t>
      </w:r>
    </w:p>
    <w:p>
      <w:pPr>
        <w:spacing w:line="360" w:lineRule="auto"/>
        <w:ind w:firstLine="560" w:firstLineChars="200"/>
        <w:jc w:val="left"/>
        <w:rPr>
          <w:rFonts w:ascii="宋体" w:hAnsi="宋体" w:cs="华文宋体"/>
          <w:bCs/>
          <w:sz w:val="28"/>
          <w:szCs w:val="28"/>
        </w:rPr>
      </w:pPr>
      <w:r>
        <w:rPr>
          <w:rFonts w:hint="eastAsia" w:ascii="宋体" w:hAnsi="宋体" w:cs="华文宋体"/>
          <w:bCs/>
          <w:sz w:val="28"/>
          <w:szCs w:val="28"/>
        </w:rPr>
        <w:t>加强日常管理，认真梳理相关信息，完成新进退休职工的信息采集工作，及时维护退休职工信息库；做好离休人员信息日常维护，定期更新离休干部信息库，及时更新退休人员变动数据。在学校大力支持下，离退休工作部信息化工作正在逐步推进。</w:t>
      </w:r>
    </w:p>
    <w:p>
      <w:pPr>
        <w:spacing w:line="360" w:lineRule="auto"/>
        <w:ind w:firstLine="562" w:firstLineChars="200"/>
        <w:jc w:val="left"/>
        <w:rPr>
          <w:rFonts w:ascii="宋体" w:hAnsi="宋体" w:cs="华文宋体"/>
          <w:b/>
          <w:bCs/>
          <w:sz w:val="28"/>
          <w:szCs w:val="28"/>
        </w:rPr>
      </w:pPr>
      <w:r>
        <w:rPr>
          <w:rFonts w:hint="eastAsia" w:ascii="宋体" w:hAnsi="宋体" w:cs="华文宋体"/>
          <w:b/>
          <w:bCs/>
          <w:sz w:val="28"/>
          <w:szCs w:val="28"/>
        </w:rPr>
        <w:t>（十）精细管理关工委事务</w:t>
      </w:r>
    </w:p>
    <w:p>
      <w:pPr>
        <w:spacing w:line="360" w:lineRule="auto"/>
        <w:ind w:firstLine="560" w:firstLineChars="200"/>
        <w:jc w:val="left"/>
        <w:rPr>
          <w:rFonts w:ascii="宋体" w:hAnsi="宋体" w:cs="华文宋体"/>
          <w:bCs/>
          <w:sz w:val="28"/>
          <w:szCs w:val="28"/>
        </w:rPr>
      </w:pPr>
      <w:r>
        <w:rPr>
          <w:rFonts w:hint="eastAsia" w:ascii="宋体" w:hAnsi="宋体" w:cs="华文宋体"/>
          <w:bCs/>
          <w:sz w:val="28"/>
          <w:szCs w:val="28"/>
        </w:rPr>
        <w:t>完成关工委工作计划，做好“五老”报告团、“青马班”的管理和服务工作，加强关工委网页维护和管理，注重关工委宣传工作并完成工作简报6期，注重关工委队伍建设并发展新成员1名，做好人员信息管理，完成教育部、教育厅关工委下达的信息统计、视频会议、调研报告、工作汇报等任务，加强关工委房屋、经费、器材和档案资料管理，完成关工委年鉴。</w:t>
      </w:r>
    </w:p>
    <w:p>
      <w:pPr>
        <w:spacing w:line="360" w:lineRule="auto"/>
        <w:ind w:firstLine="562" w:firstLineChars="200"/>
        <w:rPr>
          <w:rFonts w:ascii="宋体" w:hAnsi="宋体" w:cs="华文宋体"/>
          <w:b/>
          <w:bCs/>
          <w:sz w:val="28"/>
          <w:szCs w:val="28"/>
        </w:rPr>
      </w:pPr>
      <w:r>
        <w:rPr>
          <w:rFonts w:hint="eastAsia" w:ascii="宋体" w:hAnsi="宋体" w:cs="华文宋体"/>
          <w:b/>
          <w:bCs/>
          <w:sz w:val="28"/>
          <w:szCs w:val="28"/>
        </w:rPr>
        <w:t>六、其它工作</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（一）完成省委老干部局第八协作组协调管理工作，组织第八协助组开展各项工作。</w:t>
      </w:r>
    </w:p>
    <w:p>
      <w:pPr>
        <w:spacing w:line="360" w:lineRule="auto"/>
        <w:ind w:firstLine="560" w:firstLineChars="200"/>
        <w:rPr>
          <w:rFonts w:ascii="宋体" w:hAnsi="宋体" w:cs="华文宋体"/>
          <w:bCs/>
          <w:sz w:val="28"/>
          <w:szCs w:val="28"/>
        </w:rPr>
      </w:pPr>
      <w:r>
        <w:rPr>
          <w:rFonts w:hint="eastAsia" w:ascii="宋体" w:hAnsi="宋体" w:cs="华文宋体"/>
          <w:bCs/>
          <w:sz w:val="28"/>
          <w:szCs w:val="28"/>
        </w:rPr>
        <w:t>（二）完成省老年大学协会及高校工作委员会布置的工作。发挥老同志作用，参加省老年大学协会常务理事会，参加老年大学示范校评审验收工作。</w:t>
      </w:r>
    </w:p>
    <w:p>
      <w:pPr>
        <w:widowControl/>
        <w:jc w:val="left"/>
        <w:rPr>
          <w:rFonts w:ascii="宋体" w:hAnsi="宋体" w:cs="华文宋体"/>
          <w:bCs/>
          <w:sz w:val="28"/>
          <w:szCs w:val="28"/>
        </w:rPr>
      </w:pPr>
      <w:r>
        <w:rPr>
          <w:rFonts w:ascii="宋体" w:hAnsi="宋体" w:cs="华文宋体"/>
          <w:bCs/>
          <w:sz w:val="28"/>
          <w:szCs w:val="28"/>
        </w:rPr>
        <w:br w:type="page"/>
      </w:r>
    </w:p>
    <w:p>
      <w:pPr>
        <w:spacing w:line="360" w:lineRule="auto"/>
        <w:jc w:val="center"/>
        <w:outlineLvl w:val="0"/>
        <w:rPr>
          <w:rFonts w:ascii="宋体" w:hAnsi="宋体" w:cs="华文宋体"/>
          <w:b/>
          <w:bCs/>
          <w:sz w:val="28"/>
          <w:szCs w:val="28"/>
        </w:rPr>
      </w:pPr>
      <w:bookmarkStart w:id="22" w:name="_Toc7062"/>
      <w:r>
        <w:rPr>
          <w:rFonts w:hint="eastAsia"/>
          <w:b/>
          <w:bCs/>
          <w:color w:val="000000"/>
          <w:sz w:val="32"/>
          <w:szCs w:val="32"/>
        </w:rPr>
        <w:t>党委保卫部（保卫处、人武部）</w:t>
      </w:r>
      <w:r>
        <w:rPr>
          <w:rFonts w:hint="eastAsia" w:ascii="宋体" w:hAnsi="宋体"/>
          <w:b/>
          <w:bCs/>
          <w:color w:val="000000"/>
          <w:sz w:val="32"/>
          <w:szCs w:val="32"/>
        </w:rPr>
        <w:t>2022</w:t>
      </w:r>
      <w:r>
        <w:rPr>
          <w:rFonts w:hint="eastAsia"/>
          <w:b/>
          <w:bCs/>
          <w:color w:val="000000"/>
          <w:sz w:val="32"/>
          <w:szCs w:val="32"/>
        </w:rPr>
        <w:t>年度工作总结</w:t>
      </w:r>
      <w:bookmarkEnd w:id="22"/>
    </w:p>
    <w:p>
      <w:pPr>
        <w:spacing w:line="360" w:lineRule="auto"/>
        <w:ind w:firstLine="560" w:firstLineChars="200"/>
        <w:rPr>
          <w:bCs/>
          <w:color w:val="000000"/>
          <w:sz w:val="28"/>
          <w:szCs w:val="28"/>
        </w:rPr>
      </w:pPr>
      <w:r>
        <w:rPr>
          <w:rFonts w:hint="eastAsia"/>
          <w:bCs/>
          <w:color w:val="000000"/>
          <w:sz w:val="28"/>
          <w:szCs w:val="28"/>
        </w:rPr>
        <w:t>党委保卫部（保卫处、人武部）全面贯彻习近平新时代中国特色社会主义思想，深入学习宣传贯彻党的二十大精神，紧紧围绕学校中心工作，落实立德树人根本任务，不断加强自身建设，努力提升服务意识和能力水平，持续完善安全防范体系，较好完成了年度各项工作。</w:t>
      </w:r>
    </w:p>
    <w:p>
      <w:pPr>
        <w:spacing w:line="360" w:lineRule="auto"/>
        <w:ind w:firstLine="562" w:firstLineChars="200"/>
        <w:rPr>
          <w:b/>
          <w:color w:val="000000"/>
          <w:sz w:val="28"/>
          <w:szCs w:val="28"/>
        </w:rPr>
      </w:pPr>
      <w:r>
        <w:rPr>
          <w:rFonts w:hint="eastAsia"/>
          <w:b/>
          <w:color w:val="000000"/>
          <w:sz w:val="28"/>
          <w:szCs w:val="28"/>
        </w:rPr>
        <w:t>一、学习宣传贯彻党的二十大精神，充分发挥党建引领作用</w:t>
      </w:r>
    </w:p>
    <w:p>
      <w:pPr>
        <w:spacing w:line="360" w:lineRule="auto"/>
        <w:ind w:firstLine="560" w:firstLineChars="200"/>
        <w:rPr>
          <w:bCs/>
          <w:color w:val="000000"/>
          <w:sz w:val="28"/>
          <w:szCs w:val="28"/>
        </w:rPr>
      </w:pPr>
      <w:r>
        <w:rPr>
          <w:rFonts w:hint="eastAsia"/>
          <w:bCs/>
          <w:sz w:val="28"/>
          <w:szCs w:val="28"/>
        </w:rPr>
        <w:t>深入推进理论学习宣传。</w:t>
      </w:r>
      <w:r>
        <w:rPr>
          <w:rFonts w:hint="eastAsia"/>
          <w:bCs/>
          <w:color w:val="000000"/>
          <w:sz w:val="28"/>
          <w:szCs w:val="28"/>
        </w:rPr>
        <w:t>制定保卫部（保卫处、人武部）党支部学习宣传贯彻党的二十大精神任务清单，组织党员收看党的二十大开闭幕式，支委、党小组组织二十大精神专题学习与交流，组织处级干部参加学校学习宣传贯彻党的二十大精神专题培训班学习，发放书籍1</w:t>
      </w:r>
      <w:r>
        <w:rPr>
          <w:bCs/>
          <w:color w:val="000000"/>
          <w:sz w:val="28"/>
          <w:szCs w:val="28"/>
        </w:rPr>
        <w:t>18</w:t>
      </w:r>
      <w:r>
        <w:rPr>
          <w:rFonts w:hint="eastAsia"/>
          <w:bCs/>
          <w:color w:val="000000"/>
          <w:sz w:val="28"/>
          <w:szCs w:val="28"/>
        </w:rPr>
        <w:t>册。积极营造学习氛围，更新党建墙，设立二十大精神学习角，丰富学习习近平总书记重要思想的文献书籍。积极参加机关党委“喜迎二十大”主题征文书画摄影活动，用文字和镜头等宣传保卫人锐意进取、担当作为的精神风貌。</w:t>
      </w:r>
    </w:p>
    <w:p>
      <w:pPr>
        <w:spacing w:line="360" w:lineRule="auto"/>
        <w:ind w:firstLine="560" w:firstLineChars="200"/>
        <w:rPr>
          <w:bCs/>
          <w:color w:val="000000"/>
          <w:sz w:val="28"/>
          <w:szCs w:val="28"/>
        </w:rPr>
      </w:pPr>
      <w:r>
        <w:rPr>
          <w:rFonts w:hint="eastAsia"/>
          <w:color w:val="000000"/>
          <w:sz w:val="28"/>
          <w:szCs w:val="28"/>
        </w:rPr>
        <w:t>加强党支部标准化建设。严格按照党支部建设“十个一”标准和基层党支部标准化建设要求，规范党内组织生活，认真做好党员教育管理。</w:t>
      </w:r>
      <w:r>
        <w:rPr>
          <w:rFonts w:hint="eastAsia"/>
          <w:sz w:val="28"/>
          <w:szCs w:val="28"/>
        </w:rPr>
        <w:t>严格执行</w:t>
      </w:r>
      <w:r>
        <w:rPr>
          <w:rFonts w:hint="eastAsia"/>
          <w:bCs/>
          <w:color w:val="000000"/>
          <w:sz w:val="28"/>
          <w:szCs w:val="28"/>
        </w:rPr>
        <w:t>党支部年度工作计划、学习计划，认真落实“三会一课”制度，组织各类学习实践活动</w:t>
      </w:r>
      <w:r>
        <w:rPr>
          <w:bCs/>
          <w:color w:val="000000"/>
          <w:sz w:val="28"/>
          <w:szCs w:val="28"/>
        </w:rPr>
        <w:t>54</w:t>
      </w:r>
      <w:r>
        <w:rPr>
          <w:rFonts w:hint="eastAsia"/>
          <w:bCs/>
          <w:color w:val="000000"/>
          <w:sz w:val="28"/>
          <w:szCs w:val="28"/>
        </w:rPr>
        <w:t>次。开展廉政警示教育</w:t>
      </w:r>
      <w:r>
        <w:rPr>
          <w:bCs/>
          <w:color w:val="000000"/>
          <w:sz w:val="28"/>
          <w:szCs w:val="28"/>
        </w:rPr>
        <w:t>2</w:t>
      </w:r>
      <w:r>
        <w:rPr>
          <w:rFonts w:hint="eastAsia"/>
          <w:bCs/>
          <w:color w:val="000000"/>
          <w:sz w:val="28"/>
          <w:szCs w:val="28"/>
        </w:rPr>
        <w:t>次，纪检委员上警示教育专题党课1次。</w:t>
      </w:r>
      <w:r>
        <w:rPr>
          <w:rFonts w:hint="eastAsia"/>
          <w:color w:val="000000"/>
          <w:sz w:val="28"/>
          <w:szCs w:val="28"/>
        </w:rPr>
        <w:t>组织慰问困难党员7人，慰问有子女参加中、高考的教职工7人</w:t>
      </w:r>
      <w:r>
        <w:rPr>
          <w:rFonts w:hint="eastAsia"/>
          <w:bCs/>
          <w:color w:val="000000"/>
          <w:sz w:val="28"/>
          <w:szCs w:val="28"/>
        </w:rPr>
        <w:t>。</w:t>
      </w:r>
      <w:r>
        <w:rPr>
          <w:rFonts w:hint="eastAsia"/>
          <w:color w:val="000000"/>
          <w:sz w:val="28"/>
          <w:szCs w:val="28"/>
        </w:rPr>
        <w:t>1名入党积极分子参加发展对象班学习并顺利结业，近期将发展</w:t>
      </w:r>
      <w:r>
        <w:rPr>
          <w:rFonts w:hint="eastAsia"/>
          <w:bCs/>
          <w:color w:val="000000"/>
          <w:sz w:val="28"/>
          <w:szCs w:val="28"/>
        </w:rPr>
        <w:t>。高质量推进、完成2021年立项的党支部特色活动项目“充分发挥党员先锋模范作用 全面加强校园安全环境治理”，2022年6月被评为优秀结项项目，顺利通过结项验收。</w:t>
      </w:r>
    </w:p>
    <w:p>
      <w:pPr>
        <w:spacing w:line="360" w:lineRule="auto"/>
        <w:ind w:firstLine="560" w:firstLineChars="200"/>
        <w:rPr>
          <w:bCs/>
          <w:color w:val="000000"/>
          <w:sz w:val="28"/>
          <w:szCs w:val="28"/>
        </w:rPr>
      </w:pPr>
      <w:r>
        <w:rPr>
          <w:rFonts w:hint="eastAsia"/>
          <w:bCs/>
          <w:color w:val="000000"/>
          <w:sz w:val="28"/>
          <w:szCs w:val="28"/>
        </w:rPr>
        <w:t>持续开展创先争优活动。积极树立标杆，发挥其示范引领作用，做好第七批基层党组织特色活动创建工作和第八批申报创建工作，组织优秀共产党员、季度党员之星等系列评选活动，以评促建、以评促改、以评促管，激发党支部创新活力。3名同志被评为季度“党员之星”，党支部获评机关党委“红旗党支部”,</w:t>
      </w:r>
      <w:r>
        <w:rPr>
          <w:bCs/>
          <w:color w:val="000000"/>
          <w:sz w:val="28"/>
          <w:szCs w:val="28"/>
        </w:rPr>
        <w:t>6</w:t>
      </w:r>
      <w:r>
        <w:rPr>
          <w:rFonts w:hint="eastAsia"/>
          <w:bCs/>
          <w:color w:val="000000"/>
          <w:sz w:val="28"/>
          <w:szCs w:val="28"/>
        </w:rPr>
        <w:t>名同志在机关党委“党员示范岗”创建中获评优秀。</w:t>
      </w:r>
    </w:p>
    <w:p>
      <w:pPr>
        <w:spacing w:line="360" w:lineRule="auto"/>
        <w:ind w:firstLine="526" w:firstLineChars="187"/>
        <w:rPr>
          <w:b/>
          <w:color w:val="000000"/>
          <w:sz w:val="28"/>
          <w:szCs w:val="28"/>
        </w:rPr>
      </w:pPr>
      <w:r>
        <w:rPr>
          <w:rFonts w:hint="eastAsia"/>
          <w:b/>
          <w:color w:val="000000"/>
          <w:sz w:val="28"/>
          <w:szCs w:val="28"/>
        </w:rPr>
        <w:t>二、主动担当疫情防控责任，全力守护校园平安</w:t>
      </w:r>
    </w:p>
    <w:p>
      <w:pPr>
        <w:spacing w:line="360" w:lineRule="auto"/>
        <w:ind w:firstLine="560" w:firstLineChars="200"/>
        <w:rPr>
          <w:sz w:val="28"/>
          <w:szCs w:val="28"/>
        </w:rPr>
      </w:pPr>
      <w:r>
        <w:rPr>
          <w:rFonts w:hint="eastAsia"/>
          <w:bCs/>
          <w:color w:val="000000"/>
          <w:sz w:val="28"/>
          <w:szCs w:val="28"/>
        </w:rPr>
        <w:t>充分发挥党员先锋模范作用。2</w:t>
      </w:r>
      <w:r>
        <w:rPr>
          <w:bCs/>
          <w:color w:val="000000"/>
          <w:sz w:val="28"/>
          <w:szCs w:val="28"/>
        </w:rPr>
        <w:t>022</w:t>
      </w:r>
      <w:r>
        <w:rPr>
          <w:rFonts w:hint="eastAsia"/>
          <w:bCs/>
          <w:color w:val="000000"/>
          <w:sz w:val="28"/>
          <w:szCs w:val="28"/>
        </w:rPr>
        <w:t>年以来</w:t>
      </w:r>
      <w:r>
        <w:rPr>
          <w:rFonts w:hint="eastAsia"/>
          <w:color w:val="000000"/>
          <w:sz w:val="28"/>
          <w:szCs w:val="28"/>
        </w:rPr>
        <w:t>面对合肥市严峻复杂的疫情防控形势，在学校党委和行政的坚强领导下，全体保卫人不畏艰辛，冲锋在前，不折不扣的落实好学校的防疫举措，用共产党员的忠诚和担当，全力以赴守护校园平安。</w:t>
      </w:r>
      <w:r>
        <w:rPr>
          <w:rFonts w:hint="eastAsia"/>
          <w:bCs/>
          <w:color w:val="000000"/>
          <w:sz w:val="28"/>
          <w:szCs w:val="28"/>
        </w:rPr>
        <w:t>坚持领导带头，靠前指挥，校园封闭管理期间3位部领导主动担当作为，带领1</w:t>
      </w:r>
      <w:r>
        <w:rPr>
          <w:bCs/>
          <w:color w:val="000000"/>
          <w:sz w:val="28"/>
          <w:szCs w:val="28"/>
        </w:rPr>
        <w:t>6</w:t>
      </w:r>
      <w:r>
        <w:rPr>
          <w:rFonts w:hint="eastAsia"/>
          <w:bCs/>
          <w:color w:val="000000"/>
          <w:sz w:val="28"/>
          <w:szCs w:val="28"/>
        </w:rPr>
        <w:t>名党员骨干坚持驻校</w:t>
      </w:r>
      <w:r>
        <w:rPr>
          <w:bCs/>
          <w:color w:val="000000"/>
          <w:sz w:val="28"/>
          <w:szCs w:val="28"/>
        </w:rPr>
        <w:t>20</w:t>
      </w:r>
      <w:r>
        <w:rPr>
          <w:rFonts w:hint="eastAsia"/>
          <w:bCs/>
          <w:color w:val="000000"/>
          <w:sz w:val="28"/>
          <w:szCs w:val="28"/>
        </w:rPr>
        <w:t>余天，确保关键时期用的上、顶得</w:t>
      </w:r>
      <w:r>
        <w:rPr>
          <w:rFonts w:hint="eastAsia"/>
          <w:bCs/>
          <w:sz w:val="28"/>
          <w:szCs w:val="28"/>
        </w:rPr>
        <w:t>住</w:t>
      </w:r>
      <w:r>
        <w:rPr>
          <w:rFonts w:hint="eastAsia"/>
          <w:bCs/>
          <w:color w:val="000000"/>
          <w:sz w:val="28"/>
          <w:szCs w:val="28"/>
        </w:rPr>
        <w:t>。1名党员被包公街道军区社区评为防疫先进个人。</w:t>
      </w:r>
    </w:p>
    <w:p>
      <w:pPr>
        <w:spacing w:line="360" w:lineRule="auto"/>
        <w:ind w:firstLine="560" w:firstLineChars="200"/>
        <w:rPr>
          <w:bCs/>
          <w:color w:val="000000"/>
          <w:sz w:val="28"/>
          <w:szCs w:val="28"/>
        </w:rPr>
      </w:pPr>
      <w:r>
        <w:rPr>
          <w:rFonts w:hint="eastAsia"/>
          <w:bCs/>
          <w:color w:val="000000"/>
          <w:sz w:val="28"/>
          <w:szCs w:val="28"/>
        </w:rPr>
        <w:t>严格落实学校防疫措施。及时传达学校疫情防控的精神和要求，认真落实“单位及个人疫情填报”“零报告”“每周核酸检测”“风险人员排查”“信息上报”等防疫措施，切实做到守土有责，守土尽责。</w:t>
      </w:r>
      <w:r>
        <w:rPr>
          <w:rFonts w:hint="eastAsia"/>
          <w:bCs/>
          <w:sz w:val="28"/>
          <w:szCs w:val="28"/>
        </w:rPr>
        <w:t>加强</w:t>
      </w:r>
      <w:r>
        <w:rPr>
          <w:rFonts w:hint="eastAsia"/>
          <w:bCs/>
          <w:color w:val="000000"/>
          <w:sz w:val="28"/>
          <w:szCs w:val="28"/>
        </w:rPr>
        <w:t>部门沟通联系，</w:t>
      </w:r>
      <w:r>
        <w:rPr>
          <w:rFonts w:hint="eastAsia"/>
          <w:bCs/>
          <w:sz w:val="28"/>
          <w:szCs w:val="28"/>
        </w:rPr>
        <w:t>与党委教师工作部、党委学生工作部、总</w:t>
      </w:r>
      <w:r>
        <w:rPr>
          <w:rFonts w:hint="eastAsia"/>
          <w:bCs/>
          <w:color w:val="000000"/>
          <w:sz w:val="28"/>
          <w:szCs w:val="28"/>
        </w:rPr>
        <w:t>务部、校医院等部门紧密协作，及时对请假学生、走读生、留学生和教职工、第三方服务人员等进行精细化管理，主动联系快递网点，划定区域，有效解决封控期间快递收取等问题。</w:t>
      </w:r>
    </w:p>
    <w:p>
      <w:pPr>
        <w:spacing w:line="360" w:lineRule="auto"/>
        <w:ind w:firstLine="560" w:firstLineChars="200"/>
        <w:rPr>
          <w:bCs/>
          <w:color w:val="000000"/>
          <w:sz w:val="28"/>
          <w:szCs w:val="28"/>
        </w:rPr>
      </w:pPr>
      <w:r>
        <w:rPr>
          <w:rFonts w:hint="eastAsia"/>
          <w:bCs/>
          <w:color w:val="000000"/>
          <w:sz w:val="28"/>
          <w:szCs w:val="28"/>
        </w:rPr>
        <w:t>不断优化校园管理。2022年以来保卫部召开防疫工作布置会十余次，所有工作人员全部上门参加值守</w:t>
      </w:r>
      <w:r>
        <w:rPr>
          <w:rFonts w:hint="eastAsia"/>
          <w:bCs/>
          <w:sz w:val="28"/>
          <w:szCs w:val="28"/>
        </w:rPr>
        <w:t>，夜以继日战斗在防疫第一线，严查入校人员健康码、行程码和核酸检测证明。及时开展疫情形势研判，动态调整和优化校门管理措施，增设东门二道岗和八号门二道岗，有效阻隔南村、月光花园、鸳鸯楼等家属区校外人员进入教学区，保障屯溪路校区教学办公区域的安全、平稳、有序。</w:t>
      </w:r>
      <w:r>
        <w:rPr>
          <w:rFonts w:hint="eastAsia"/>
          <w:bCs/>
          <w:color w:val="000000"/>
          <w:sz w:val="28"/>
          <w:szCs w:val="28"/>
        </w:rPr>
        <w:t>加大围墙巡查力度，人防技防相互配合，及时发现跟踪处理攀爬人员3</w:t>
      </w:r>
      <w:r>
        <w:rPr>
          <w:bCs/>
          <w:color w:val="000000"/>
          <w:sz w:val="28"/>
          <w:szCs w:val="28"/>
        </w:rPr>
        <w:t>0</w:t>
      </w:r>
      <w:r>
        <w:rPr>
          <w:rFonts w:hint="eastAsia"/>
          <w:bCs/>
          <w:color w:val="000000"/>
          <w:sz w:val="28"/>
          <w:szCs w:val="28"/>
        </w:rPr>
        <w:t>余人，抢修或保修损坏围墙</w:t>
      </w:r>
      <w:r>
        <w:rPr>
          <w:bCs/>
          <w:color w:val="000000"/>
          <w:sz w:val="28"/>
          <w:szCs w:val="28"/>
        </w:rPr>
        <w:t>35</w:t>
      </w:r>
      <w:r>
        <w:rPr>
          <w:rFonts w:hint="eastAsia"/>
          <w:bCs/>
          <w:color w:val="000000"/>
          <w:sz w:val="28"/>
          <w:szCs w:val="28"/>
        </w:rPr>
        <w:t>处，联合总务部对围墙进行倒刺加固和升高，对易攀爬点实施蹲守，防范攀爬事件。</w:t>
      </w:r>
    </w:p>
    <w:p>
      <w:pPr>
        <w:spacing w:line="360" w:lineRule="auto"/>
        <w:ind w:firstLine="526" w:firstLineChars="187"/>
        <w:rPr>
          <w:b/>
          <w:color w:val="000000"/>
          <w:sz w:val="28"/>
          <w:szCs w:val="28"/>
        </w:rPr>
      </w:pPr>
      <w:r>
        <w:rPr>
          <w:rFonts w:hint="eastAsia"/>
          <w:b/>
          <w:color w:val="000000"/>
          <w:sz w:val="28"/>
          <w:szCs w:val="28"/>
        </w:rPr>
        <w:t>三、建立健全安全防范体系，持续推进平安校园建设</w:t>
      </w:r>
    </w:p>
    <w:p>
      <w:pPr>
        <w:spacing w:line="360" w:lineRule="auto"/>
        <w:ind w:firstLine="560" w:firstLineChars="200"/>
        <w:rPr>
          <w:color w:val="000000"/>
          <w:sz w:val="28"/>
          <w:szCs w:val="28"/>
        </w:rPr>
      </w:pPr>
      <w:r>
        <w:rPr>
          <w:rFonts w:hint="eastAsia"/>
          <w:color w:val="000000"/>
          <w:sz w:val="28"/>
          <w:szCs w:val="28"/>
        </w:rPr>
        <w:t>坚持稳定压倒一切，持续完善消防、治安、交通安全等11个安全防范体系，</w:t>
      </w:r>
      <w:r>
        <w:rPr>
          <w:rFonts w:hint="eastAsia"/>
          <w:bCs/>
          <w:color w:val="000000"/>
          <w:sz w:val="28"/>
          <w:szCs w:val="28"/>
        </w:rPr>
        <w:t>加强24小时值班、综治等8支队伍的联合巡控，强</w:t>
      </w:r>
      <w:r>
        <w:rPr>
          <w:rFonts w:hint="eastAsia"/>
          <w:color w:val="000000"/>
          <w:sz w:val="28"/>
          <w:szCs w:val="28"/>
        </w:rPr>
        <w:t>化应急处突工作机制和队伍建设，有效预防、及时处置各类突发事件。</w:t>
      </w:r>
      <w:r>
        <w:rPr>
          <w:color w:val="000000"/>
          <w:sz w:val="28"/>
          <w:szCs w:val="28"/>
        </w:rPr>
        <w:t>进一步</w:t>
      </w:r>
      <w:r>
        <w:rPr>
          <w:rFonts w:hint="eastAsia"/>
          <w:color w:val="000000"/>
          <w:sz w:val="28"/>
          <w:szCs w:val="28"/>
        </w:rPr>
        <w:t>强化服务育人的工作理</w:t>
      </w:r>
      <w:r>
        <w:rPr>
          <w:color w:val="000000"/>
          <w:sz w:val="28"/>
          <w:szCs w:val="28"/>
        </w:rPr>
        <w:t>念，提升服务意识，</w:t>
      </w:r>
      <w:r>
        <w:rPr>
          <w:rFonts w:hint="eastAsia"/>
          <w:color w:val="000000"/>
          <w:sz w:val="28"/>
          <w:szCs w:val="28"/>
        </w:rPr>
        <w:t>提高服务能力，增进广大师生的满意度。</w:t>
      </w:r>
    </w:p>
    <w:p>
      <w:pPr>
        <w:spacing w:line="360" w:lineRule="auto"/>
        <w:ind w:firstLine="562" w:firstLineChars="200"/>
        <w:rPr>
          <w:b/>
          <w:bCs/>
          <w:color w:val="000000"/>
          <w:sz w:val="28"/>
          <w:szCs w:val="28"/>
        </w:rPr>
      </w:pPr>
      <w:r>
        <w:rPr>
          <w:b/>
          <w:bCs/>
          <w:color w:val="000000"/>
          <w:sz w:val="28"/>
          <w:szCs w:val="28"/>
        </w:rPr>
        <w:t>1.</w:t>
      </w:r>
      <w:r>
        <w:rPr>
          <w:rFonts w:hint="eastAsia"/>
          <w:b/>
          <w:bCs/>
          <w:color w:val="000000"/>
          <w:sz w:val="28"/>
          <w:szCs w:val="28"/>
        </w:rPr>
        <w:t>加强政治保卫，确保校园和谐稳定</w:t>
      </w:r>
    </w:p>
    <w:p>
      <w:pPr>
        <w:spacing w:line="360" w:lineRule="auto"/>
        <w:ind w:firstLine="560" w:firstLineChars="200"/>
        <w:rPr>
          <w:color w:val="000000"/>
          <w:sz w:val="28"/>
          <w:szCs w:val="28"/>
        </w:rPr>
      </w:pPr>
      <w:r>
        <w:rPr>
          <w:rFonts w:hint="eastAsia"/>
          <w:color w:val="000000"/>
          <w:sz w:val="28"/>
          <w:szCs w:val="28"/>
        </w:rPr>
        <w:t>加强防线建设。坚持总体国家安全观，积极开展“4.15”国家安全宣传日、反间谍法、反恐怖主义法等专项宣教活动，举办线上国家安全知识竞赛，邀请相关部门开展国家安全等工作指导2次，筑牢广大师生国家安全意识。更新完善反恐档案</w:t>
      </w:r>
      <w:r>
        <w:rPr>
          <w:rFonts w:hint="eastAsia"/>
          <w:bCs/>
          <w:color w:val="000000"/>
          <w:sz w:val="28"/>
          <w:szCs w:val="28"/>
        </w:rPr>
        <w:t>资料台账，严格</w:t>
      </w:r>
      <w:r>
        <w:rPr>
          <w:rFonts w:hint="eastAsia"/>
          <w:color w:val="000000"/>
          <w:sz w:val="28"/>
          <w:szCs w:val="28"/>
        </w:rPr>
        <w:t>按照要求设立反恐专项经费，组建义警队并开展反恐等实操培训。</w:t>
      </w:r>
      <w:r>
        <w:rPr>
          <w:rFonts w:hint="eastAsia"/>
          <w:bCs/>
          <w:color w:val="000000"/>
          <w:sz w:val="28"/>
          <w:szCs w:val="28"/>
        </w:rPr>
        <w:t>加强基础信息收集，</w:t>
      </w:r>
      <w:r>
        <w:rPr>
          <w:rFonts w:hint="eastAsia"/>
          <w:color w:val="000000"/>
          <w:sz w:val="28"/>
          <w:szCs w:val="28"/>
        </w:rPr>
        <w:t>建立完善信息档案，备份存档毕业生相关信息。细化重点关注人员信息档案，严格按照“一人一案”原则，分类建册、细化档案，做到分类准确有序、材料清晰可查。</w:t>
      </w:r>
      <w:r>
        <w:rPr>
          <w:rFonts w:hint="eastAsia"/>
          <w:bCs/>
          <w:color w:val="000000"/>
          <w:sz w:val="28"/>
          <w:szCs w:val="28"/>
        </w:rPr>
        <w:t>坚持登记备案制度，与相关单位签订责任书并开展专项检查，严防利用非法印刷品、宣传品等手段进行渗透和侵害，坚决查处宗教传播活</w:t>
      </w:r>
      <w:r>
        <w:rPr>
          <w:rFonts w:hint="eastAsia"/>
          <w:color w:val="000000"/>
          <w:sz w:val="28"/>
          <w:szCs w:val="28"/>
        </w:rPr>
        <w:t>动。警</w:t>
      </w:r>
      <w:r>
        <w:rPr>
          <w:rFonts w:hint="eastAsia"/>
          <w:bCs/>
          <w:color w:val="000000"/>
          <w:sz w:val="28"/>
          <w:szCs w:val="28"/>
        </w:rPr>
        <w:t>校联动开展特殊行业专项检查</w:t>
      </w:r>
      <w:r>
        <w:rPr>
          <w:bCs/>
          <w:color w:val="000000"/>
          <w:sz w:val="28"/>
          <w:szCs w:val="28"/>
        </w:rPr>
        <w:t>8</w:t>
      </w:r>
      <w:r>
        <w:rPr>
          <w:rFonts w:hint="eastAsia"/>
          <w:bCs/>
          <w:color w:val="000000"/>
          <w:sz w:val="28"/>
          <w:szCs w:val="28"/>
        </w:rPr>
        <w:t>次，查收违禁印刷品27份和校园不当宣传海报1份。2022年3月学校被评为202</w:t>
      </w:r>
      <w:r>
        <w:rPr>
          <w:bCs/>
          <w:color w:val="000000"/>
          <w:sz w:val="28"/>
          <w:szCs w:val="28"/>
        </w:rPr>
        <w:t>1</w:t>
      </w:r>
      <w:r>
        <w:rPr>
          <w:rFonts w:hint="eastAsia"/>
          <w:bCs/>
          <w:color w:val="000000"/>
          <w:sz w:val="28"/>
          <w:szCs w:val="28"/>
        </w:rPr>
        <w:t>年度安徽省国家安全人民防线建设“先进单位”。</w:t>
      </w:r>
    </w:p>
    <w:p>
      <w:pPr>
        <w:spacing w:line="360" w:lineRule="auto"/>
        <w:ind w:firstLine="560" w:firstLineChars="200"/>
        <w:rPr>
          <w:color w:val="000000"/>
          <w:sz w:val="28"/>
          <w:szCs w:val="28"/>
        </w:rPr>
      </w:pPr>
      <w:r>
        <w:rPr>
          <w:rFonts w:hint="eastAsia"/>
          <w:bCs/>
          <w:color w:val="000000"/>
          <w:sz w:val="28"/>
          <w:szCs w:val="28"/>
        </w:rPr>
        <w:t>加强网络舆情监控。坚决处置严重影响国家安全或政治稳定的重大事件，切实维护校园政治稳定。</w:t>
      </w:r>
      <w:r>
        <w:rPr>
          <w:rFonts w:hint="eastAsia"/>
          <w:color w:val="000000"/>
          <w:sz w:val="28"/>
          <w:szCs w:val="28"/>
        </w:rPr>
        <w:t>组建大学生信息员队伍，</w:t>
      </w:r>
      <w:r>
        <w:rPr>
          <w:rFonts w:hint="eastAsia"/>
          <w:sz w:val="28"/>
          <w:szCs w:val="28"/>
        </w:rPr>
        <w:t>开展舆情关注活动，信息员全年主动上报信息8</w:t>
      </w:r>
      <w:r>
        <w:rPr>
          <w:sz w:val="28"/>
          <w:szCs w:val="28"/>
        </w:rPr>
        <w:t>2</w:t>
      </w:r>
      <w:r>
        <w:rPr>
          <w:rFonts w:hint="eastAsia"/>
          <w:sz w:val="28"/>
          <w:szCs w:val="28"/>
        </w:rPr>
        <w:t>条。建立大学生舆情队伍，积极与学生会等沟通，常态化开展信息交流及校园安全培训，全年开展交</w:t>
      </w:r>
      <w:r>
        <w:rPr>
          <w:rFonts w:hint="eastAsia"/>
          <w:bCs/>
          <w:sz w:val="28"/>
          <w:szCs w:val="28"/>
        </w:rPr>
        <w:t>流会、培训会</w:t>
      </w:r>
      <w:r>
        <w:rPr>
          <w:bCs/>
          <w:sz w:val="28"/>
          <w:szCs w:val="28"/>
        </w:rPr>
        <w:t>4</w:t>
      </w:r>
      <w:r>
        <w:rPr>
          <w:rFonts w:hint="eastAsia"/>
          <w:bCs/>
          <w:sz w:val="28"/>
          <w:szCs w:val="28"/>
        </w:rPr>
        <w:t>次，处理各类舆情信息10</w:t>
      </w:r>
      <w:r>
        <w:rPr>
          <w:bCs/>
          <w:sz w:val="28"/>
          <w:szCs w:val="28"/>
        </w:rPr>
        <w:t>1</w:t>
      </w:r>
      <w:r>
        <w:rPr>
          <w:rFonts w:hint="eastAsia"/>
          <w:bCs/>
          <w:sz w:val="28"/>
          <w:szCs w:val="28"/>
        </w:rPr>
        <w:t>条，协调处理学生舆情反馈问题</w:t>
      </w:r>
      <w:r>
        <w:rPr>
          <w:bCs/>
          <w:sz w:val="28"/>
          <w:szCs w:val="28"/>
        </w:rPr>
        <w:t>20</w:t>
      </w:r>
      <w:r>
        <w:rPr>
          <w:rFonts w:hint="eastAsia"/>
          <w:bCs/>
          <w:sz w:val="28"/>
          <w:szCs w:val="28"/>
        </w:rPr>
        <w:t>余条。积极配合相关</w:t>
      </w:r>
      <w:r>
        <w:rPr>
          <w:rFonts w:hint="eastAsia"/>
          <w:sz w:val="28"/>
          <w:szCs w:val="28"/>
        </w:rPr>
        <w:t>部门工作，不断拓宽与公安、国安等相关部门的沟通渠道，建立密切互通机制，有效提升安全防范管理水平。全年配合公安工作5起，报送相关信息5</w:t>
      </w:r>
      <w:r>
        <w:rPr>
          <w:sz w:val="28"/>
          <w:szCs w:val="28"/>
        </w:rPr>
        <w:t>4</w:t>
      </w:r>
      <w:r>
        <w:rPr>
          <w:rFonts w:hint="eastAsia"/>
          <w:sz w:val="28"/>
          <w:szCs w:val="28"/>
        </w:rPr>
        <w:t>条；配合国安开展调研、调查、取证、招录等工作2</w:t>
      </w:r>
      <w:r>
        <w:rPr>
          <w:sz w:val="28"/>
          <w:szCs w:val="28"/>
        </w:rPr>
        <w:t>0</w:t>
      </w:r>
      <w:r>
        <w:rPr>
          <w:rFonts w:hint="eastAsia"/>
          <w:sz w:val="28"/>
          <w:szCs w:val="28"/>
        </w:rPr>
        <w:t>余</w:t>
      </w:r>
      <w:r>
        <w:rPr>
          <w:rFonts w:hint="eastAsia"/>
          <w:color w:val="000000"/>
          <w:sz w:val="28"/>
          <w:szCs w:val="28"/>
        </w:rPr>
        <w:t>起，报送相关信息2</w:t>
      </w:r>
      <w:r>
        <w:rPr>
          <w:color w:val="000000"/>
          <w:sz w:val="28"/>
          <w:szCs w:val="28"/>
        </w:rPr>
        <w:t>1</w:t>
      </w:r>
      <w:r>
        <w:rPr>
          <w:rFonts w:hint="eastAsia"/>
          <w:color w:val="000000"/>
          <w:sz w:val="28"/>
          <w:szCs w:val="28"/>
        </w:rPr>
        <w:t>条。</w:t>
      </w:r>
    </w:p>
    <w:p>
      <w:pPr>
        <w:spacing w:line="360" w:lineRule="auto"/>
        <w:ind w:firstLine="562" w:firstLineChars="200"/>
        <w:rPr>
          <w:rFonts w:cs="仿宋"/>
          <w:b/>
          <w:bCs/>
          <w:sz w:val="28"/>
          <w:szCs w:val="28"/>
          <w:lang w:bidi="ar"/>
        </w:rPr>
      </w:pPr>
      <w:r>
        <w:rPr>
          <w:rFonts w:cs="仿宋"/>
          <w:b/>
          <w:bCs/>
          <w:sz w:val="28"/>
          <w:szCs w:val="28"/>
          <w:lang w:bidi="ar"/>
        </w:rPr>
        <w:t>2</w:t>
      </w:r>
      <w:r>
        <w:rPr>
          <w:rFonts w:hint="eastAsia" w:cs="仿宋"/>
          <w:b/>
          <w:bCs/>
          <w:sz w:val="28"/>
          <w:szCs w:val="28"/>
          <w:lang w:bidi="ar"/>
        </w:rPr>
        <w:t>.提升安全意识，及时消除消防隐患</w:t>
      </w:r>
    </w:p>
    <w:p>
      <w:pPr>
        <w:spacing w:line="360" w:lineRule="auto"/>
        <w:ind w:firstLine="523" w:firstLineChars="187"/>
        <w:rPr>
          <w:rFonts w:cs="仿宋"/>
          <w:color w:val="0C0C0C"/>
          <w:sz w:val="28"/>
          <w:szCs w:val="28"/>
          <w:lang w:bidi="ar"/>
        </w:rPr>
      </w:pPr>
      <w:r>
        <w:rPr>
          <w:rFonts w:hint="eastAsia" w:cs="仿宋"/>
          <w:color w:val="0C0C0C"/>
          <w:sz w:val="28"/>
          <w:szCs w:val="28"/>
          <w:lang w:bidi="ar"/>
        </w:rPr>
        <w:t>加强消防安全宣传培训。邀请市消防应急救援支队专家开展“消防安全进校园”主题知识讲座，结合“1</w:t>
      </w:r>
      <w:r>
        <w:rPr>
          <w:rFonts w:cs="仿宋"/>
          <w:color w:val="0C0C0C"/>
          <w:sz w:val="28"/>
          <w:szCs w:val="28"/>
          <w:lang w:bidi="ar"/>
        </w:rPr>
        <w:t>19</w:t>
      </w:r>
      <w:r>
        <w:rPr>
          <w:rFonts w:hint="eastAsia" w:cs="仿宋"/>
          <w:color w:val="0C0C0C"/>
          <w:sz w:val="28"/>
          <w:szCs w:val="28"/>
          <w:lang w:bidi="ar"/>
        </w:rPr>
        <w:t>”消防安全宣传月，制作宣传展板20块、桁架7块、消防栓使用说明标贴1500张，利用校内大屏滚动播放消防宣传短视频，在微信公众号推送消防安全知识10余篇。针对电动自行车火灾事故频发现象，加大校园巡查力度，及时纠正制止违规充电现象，开展专项宣传治理活动，制作宣传折页、贴画各2000份。紧扣“抓消防安全，保高质量发展”的主题，对相关单位开展了十二场消防安全培训和灭火实操演练，参训人数3500余人。持续推进“一楼一案”应急疏散演练工作，开展2022级新生、格物楼、翡翠科教楼等3场演练，编印翡翠湖校区图书馆、双一流大楼演练手册，提高紧急避险、自救互救能力。</w:t>
      </w:r>
    </w:p>
    <w:p>
      <w:pPr>
        <w:spacing w:line="360" w:lineRule="auto"/>
        <w:ind w:firstLine="560" w:firstLineChars="200"/>
        <w:rPr>
          <w:rFonts w:cs="仿宋"/>
          <w:color w:val="0C0C0C"/>
          <w:sz w:val="28"/>
          <w:szCs w:val="28"/>
          <w:lang w:bidi="ar"/>
        </w:rPr>
      </w:pPr>
      <w:r>
        <w:rPr>
          <w:rFonts w:hint="eastAsia" w:cs="仿宋"/>
          <w:color w:val="0C0C0C"/>
          <w:sz w:val="28"/>
          <w:szCs w:val="28"/>
          <w:lang w:bidi="ar"/>
        </w:rPr>
        <w:t>推进隐患排查整改。对学校重点部位开展经常性的消防巡查，适时开展校园安全大检查，全面排查消除各类消防安全隐患。</w:t>
      </w:r>
      <w:r>
        <w:rPr>
          <w:rFonts w:hint="eastAsia" w:cs="仿宋"/>
          <w:sz w:val="28"/>
          <w:szCs w:val="28"/>
          <w:lang w:bidi="ar"/>
        </w:rPr>
        <w:t>提前谋划，多方协调，及时启用原建筑设计院地下停车场，在一定程度上缓解学科楼周边停车难、消防通道堵塞严重等老大难问题。</w:t>
      </w:r>
      <w:r>
        <w:rPr>
          <w:rFonts w:hint="eastAsia" w:cs="仿宋"/>
          <w:color w:val="0C0C0C"/>
          <w:sz w:val="28"/>
          <w:szCs w:val="28"/>
          <w:lang w:bidi="ar"/>
        </w:rPr>
        <w:t>全年组织各类消防安全检查30余次，发现消防安全隐患20处，下达消防隐患整改通知书2份。更新完善消防平台单位信息，完成消防平台数据上传工作，上报上级消防部门和教育厅总结材料及数据统计10次。</w:t>
      </w:r>
    </w:p>
    <w:p>
      <w:pPr>
        <w:spacing w:line="360" w:lineRule="auto"/>
        <w:ind w:firstLine="560" w:firstLineChars="200"/>
        <w:rPr>
          <w:rFonts w:cs="仿宋"/>
          <w:color w:val="0C0C0C"/>
          <w:sz w:val="28"/>
          <w:szCs w:val="28"/>
          <w:lang w:bidi="ar"/>
        </w:rPr>
      </w:pPr>
      <w:r>
        <w:rPr>
          <w:rFonts w:hint="eastAsia" w:cs="仿宋"/>
          <w:color w:val="0C0C0C"/>
          <w:sz w:val="28"/>
          <w:szCs w:val="28"/>
          <w:lang w:bidi="ar"/>
        </w:rPr>
        <w:t>做好维修维保工作。定期保养消防设施、及时更换到期消防器材，确保设施设备完好有效。全年共配备和更换干粉灭火器1322只、CO</w:t>
      </w:r>
      <w:r>
        <w:rPr>
          <w:rFonts w:hint="eastAsia" w:cs="仿宋"/>
          <w:color w:val="0C0C0C"/>
          <w:sz w:val="28"/>
          <w:szCs w:val="28"/>
          <w:vertAlign w:val="subscript"/>
          <w:lang w:bidi="ar"/>
        </w:rPr>
        <w:t>2</w:t>
      </w:r>
      <w:r>
        <w:rPr>
          <w:rFonts w:hint="eastAsia" w:cs="仿宋"/>
          <w:color w:val="0C0C0C"/>
          <w:sz w:val="28"/>
          <w:szCs w:val="28"/>
          <w:lang w:bidi="ar"/>
        </w:rPr>
        <w:t>灭火器416只、灭火器箱48组，增加疏散指示牌106块，对合肥校区3</w:t>
      </w:r>
      <w:r>
        <w:rPr>
          <w:rFonts w:cs="仿宋"/>
          <w:color w:val="0C0C0C"/>
          <w:sz w:val="28"/>
          <w:szCs w:val="28"/>
          <w:lang w:bidi="ar"/>
        </w:rPr>
        <w:t>11</w:t>
      </w:r>
      <w:r>
        <w:rPr>
          <w:rFonts w:hint="eastAsia" w:cs="仿宋"/>
          <w:color w:val="0C0C0C"/>
          <w:sz w:val="28"/>
          <w:szCs w:val="28"/>
          <w:lang w:bidi="ar"/>
        </w:rPr>
        <w:t>处室外消火栓和接合器进行保养维护。完成消防维修抢修工程</w:t>
      </w:r>
      <w:r>
        <w:rPr>
          <w:rFonts w:cs="仿宋"/>
          <w:color w:val="0C0C0C"/>
          <w:sz w:val="28"/>
          <w:szCs w:val="28"/>
          <w:lang w:bidi="ar"/>
        </w:rPr>
        <w:t>45</w:t>
      </w:r>
      <w:r>
        <w:rPr>
          <w:rFonts w:hint="eastAsia" w:cs="仿宋"/>
          <w:color w:val="0C0C0C"/>
          <w:sz w:val="28"/>
          <w:szCs w:val="28"/>
          <w:lang w:bidi="ar"/>
        </w:rPr>
        <w:t>处，及时修复图书馆、科技楼等楼宇消防管网。</w:t>
      </w:r>
    </w:p>
    <w:p>
      <w:pPr>
        <w:spacing w:line="360" w:lineRule="auto"/>
        <w:ind w:firstLine="562" w:firstLineChars="200"/>
        <w:rPr>
          <w:b/>
          <w:color w:val="000000"/>
          <w:sz w:val="28"/>
          <w:szCs w:val="28"/>
        </w:rPr>
      </w:pPr>
      <w:r>
        <w:rPr>
          <w:b/>
          <w:color w:val="000000"/>
          <w:sz w:val="28"/>
          <w:szCs w:val="28"/>
        </w:rPr>
        <w:t>3</w:t>
      </w:r>
      <w:r>
        <w:rPr>
          <w:rFonts w:hint="eastAsia"/>
          <w:b/>
          <w:color w:val="000000"/>
          <w:sz w:val="28"/>
          <w:szCs w:val="28"/>
        </w:rPr>
        <w:t>.加强技防建设，提升技术支撑能力</w:t>
      </w:r>
    </w:p>
    <w:p>
      <w:pPr>
        <w:pStyle w:val="41"/>
        <w:spacing w:line="360" w:lineRule="auto"/>
        <w:ind w:firstLine="560"/>
        <w:rPr>
          <w:rFonts w:ascii="宋体" w:hAnsi="宋体" w:eastAsia="宋体"/>
          <w:color w:val="000000"/>
          <w:sz w:val="28"/>
          <w:szCs w:val="28"/>
        </w:rPr>
      </w:pPr>
      <w:r>
        <w:rPr>
          <w:rFonts w:hint="eastAsia" w:ascii="宋体" w:hAnsi="宋体" w:eastAsia="宋体"/>
          <w:color w:val="000000"/>
          <w:sz w:val="28"/>
          <w:szCs w:val="28"/>
        </w:rPr>
        <w:t>抓好安防建设维保。全面推进和巩固平安校园建设，完成安防三期建设，通过合理布置点位，利用智能监控设备，构筑人脸和车辆高效抓拍网络，为校内人员和车辆的快速查找、定位和身份识别提供了有效手段。及时整理核对建设资料、修订完善维保资料，切实落实好日、周、月设施巡查工作要求，严格督促维保单位，确保故障及时发现和处理</w:t>
      </w:r>
      <w:r>
        <w:rPr>
          <w:rFonts w:ascii="宋体" w:hAnsi="宋体" w:eastAsia="宋体"/>
          <w:color w:val="000000"/>
          <w:sz w:val="28"/>
          <w:szCs w:val="28"/>
        </w:rPr>
        <w:t>，有力保证监控系统稳定运行</w:t>
      </w:r>
      <w:r>
        <w:rPr>
          <w:rFonts w:hint="eastAsia" w:ascii="宋体" w:hAnsi="宋体" w:eastAsia="宋体"/>
          <w:color w:val="000000"/>
          <w:sz w:val="28"/>
          <w:szCs w:val="28"/>
        </w:rPr>
        <w:t>。目前，监控系统共接入监控点位</w:t>
      </w:r>
      <w:r>
        <w:rPr>
          <w:rFonts w:ascii="宋体" w:hAnsi="宋体" w:eastAsia="宋体"/>
          <w:color w:val="000000"/>
          <w:sz w:val="28"/>
          <w:szCs w:val="28"/>
        </w:rPr>
        <w:t>4636</w:t>
      </w:r>
      <w:r>
        <w:rPr>
          <w:rFonts w:hint="eastAsia" w:ascii="宋体" w:hAnsi="宋体" w:eastAsia="宋体"/>
          <w:color w:val="000000"/>
          <w:sz w:val="28"/>
          <w:szCs w:val="28"/>
        </w:rPr>
        <w:t>个，其中屯溪路校区</w:t>
      </w:r>
      <w:r>
        <w:rPr>
          <w:rFonts w:ascii="宋体" w:hAnsi="宋体" w:eastAsia="宋体"/>
          <w:color w:val="000000"/>
          <w:sz w:val="28"/>
          <w:szCs w:val="28"/>
        </w:rPr>
        <w:t>1904</w:t>
      </w:r>
      <w:r>
        <w:rPr>
          <w:rFonts w:hint="eastAsia" w:ascii="宋体" w:hAnsi="宋体" w:eastAsia="宋体"/>
          <w:color w:val="000000"/>
          <w:sz w:val="28"/>
          <w:szCs w:val="28"/>
        </w:rPr>
        <w:t>个，翡翠湖校区</w:t>
      </w:r>
      <w:r>
        <w:rPr>
          <w:rFonts w:ascii="宋体" w:hAnsi="宋体" w:eastAsia="宋体"/>
          <w:color w:val="000000"/>
          <w:sz w:val="28"/>
          <w:szCs w:val="28"/>
        </w:rPr>
        <w:t>1464</w:t>
      </w:r>
      <w:r>
        <w:rPr>
          <w:rFonts w:hint="eastAsia" w:ascii="宋体" w:hAnsi="宋体" w:eastAsia="宋体"/>
          <w:color w:val="000000"/>
          <w:sz w:val="28"/>
          <w:szCs w:val="28"/>
        </w:rPr>
        <w:t>个，接入监管1</w:t>
      </w:r>
      <w:r>
        <w:rPr>
          <w:rFonts w:ascii="宋体" w:hAnsi="宋体" w:eastAsia="宋体"/>
          <w:color w:val="000000"/>
          <w:sz w:val="28"/>
          <w:szCs w:val="28"/>
        </w:rPr>
        <w:t>268</w:t>
      </w:r>
      <w:r>
        <w:rPr>
          <w:rFonts w:hint="eastAsia" w:ascii="宋体" w:hAnsi="宋体" w:eastAsia="宋体"/>
          <w:color w:val="000000"/>
          <w:sz w:val="28"/>
          <w:szCs w:val="28"/>
        </w:rPr>
        <w:t>个，较2</w:t>
      </w:r>
      <w:r>
        <w:rPr>
          <w:rFonts w:ascii="宋体" w:hAnsi="宋体" w:eastAsia="宋体"/>
          <w:color w:val="000000"/>
          <w:sz w:val="28"/>
          <w:szCs w:val="28"/>
        </w:rPr>
        <w:t>021</w:t>
      </w:r>
      <w:r>
        <w:rPr>
          <w:rFonts w:hint="eastAsia" w:ascii="宋体" w:hAnsi="宋体" w:eastAsia="宋体"/>
          <w:color w:val="000000"/>
          <w:sz w:val="28"/>
          <w:szCs w:val="28"/>
        </w:rPr>
        <w:t>年增长5</w:t>
      </w:r>
      <w:r>
        <w:rPr>
          <w:rFonts w:ascii="宋体" w:hAnsi="宋体" w:eastAsia="宋体"/>
          <w:color w:val="000000"/>
          <w:sz w:val="28"/>
          <w:szCs w:val="28"/>
        </w:rPr>
        <w:t>0</w:t>
      </w:r>
      <w:r>
        <w:rPr>
          <w:rFonts w:hint="eastAsia" w:ascii="宋体" w:hAnsi="宋体" w:eastAsia="宋体"/>
          <w:color w:val="000000"/>
          <w:sz w:val="28"/>
          <w:szCs w:val="28"/>
        </w:rPr>
        <w:t>%；</w:t>
      </w:r>
      <w:r>
        <w:rPr>
          <w:rFonts w:ascii="宋体" w:hAnsi="宋体" w:eastAsia="宋体"/>
          <w:color w:val="000000"/>
          <w:sz w:val="28"/>
          <w:szCs w:val="28"/>
        </w:rPr>
        <w:t>年度共处理各类故障622余次，监控点位在线率长期保持在98%以上</w:t>
      </w:r>
      <w:r>
        <w:rPr>
          <w:rFonts w:hint="eastAsia" w:ascii="宋体" w:hAnsi="宋体" w:eastAsia="宋体"/>
          <w:color w:val="000000"/>
          <w:sz w:val="28"/>
          <w:szCs w:val="28"/>
        </w:rPr>
        <w:t>；完成监控调阅</w:t>
      </w:r>
      <w:r>
        <w:rPr>
          <w:rFonts w:ascii="宋体" w:hAnsi="宋体" w:eastAsia="宋体"/>
          <w:color w:val="000000"/>
          <w:sz w:val="28"/>
          <w:szCs w:val="28"/>
        </w:rPr>
        <w:t>498</w:t>
      </w:r>
      <w:r>
        <w:rPr>
          <w:rFonts w:hint="eastAsia" w:ascii="宋体" w:hAnsi="宋体" w:eastAsia="宋体"/>
          <w:color w:val="000000"/>
          <w:sz w:val="28"/>
          <w:szCs w:val="28"/>
        </w:rPr>
        <w:t>次，有效调阅共</w:t>
      </w:r>
      <w:r>
        <w:rPr>
          <w:rFonts w:ascii="宋体" w:hAnsi="宋体" w:eastAsia="宋体"/>
          <w:color w:val="000000"/>
          <w:sz w:val="28"/>
          <w:szCs w:val="28"/>
        </w:rPr>
        <w:t>333</w:t>
      </w:r>
      <w:r>
        <w:rPr>
          <w:rFonts w:hint="eastAsia" w:ascii="宋体" w:hAnsi="宋体" w:eastAsia="宋体"/>
          <w:color w:val="000000"/>
          <w:sz w:val="28"/>
          <w:szCs w:val="28"/>
        </w:rPr>
        <w:t>次，师生满意度高。</w:t>
      </w:r>
    </w:p>
    <w:p>
      <w:pPr>
        <w:spacing w:line="360" w:lineRule="auto"/>
        <w:ind w:firstLine="560" w:firstLineChars="200"/>
        <w:rPr>
          <w:color w:val="000000"/>
          <w:sz w:val="28"/>
          <w:szCs w:val="28"/>
        </w:rPr>
      </w:pPr>
      <w:r>
        <w:rPr>
          <w:rFonts w:hint="eastAsia"/>
          <w:color w:val="000000"/>
          <w:sz w:val="28"/>
          <w:szCs w:val="28"/>
        </w:rPr>
        <w:t>推进平台作用发挥。在疫情防控工作中，人员和车辆管控平台成为支撑学校安全工作的重要系统，由车证系统、报备系统、道闸系统和车辆监测系统共同组成的车辆管控平台运行稳定，在疫情防控、处置、流调等工作发挥重要作用。截至11月底，人员管控系统中记录数量已超过11万人，其中固定人员已超过9万人，有效通行记录882万余条，访客登记记录5.5万余条；校区固定车总量为6494辆，二级单位网上报备机动车</w:t>
      </w:r>
      <w:r>
        <w:rPr>
          <w:color w:val="000000"/>
          <w:sz w:val="28"/>
          <w:szCs w:val="28"/>
        </w:rPr>
        <w:t>27296次，</w:t>
      </w:r>
      <w:r>
        <w:rPr>
          <w:rFonts w:hint="eastAsia"/>
          <w:color w:val="000000"/>
          <w:sz w:val="28"/>
          <w:szCs w:val="28"/>
        </w:rPr>
        <w:t>机动车进出总量为244万余次。</w:t>
      </w:r>
    </w:p>
    <w:p>
      <w:pPr>
        <w:spacing w:line="360" w:lineRule="auto"/>
        <w:ind w:firstLine="562" w:firstLineChars="200"/>
        <w:rPr>
          <w:b/>
          <w:color w:val="000000"/>
          <w:sz w:val="28"/>
          <w:szCs w:val="28"/>
        </w:rPr>
      </w:pPr>
      <w:r>
        <w:rPr>
          <w:b/>
          <w:color w:val="000000"/>
          <w:sz w:val="28"/>
          <w:szCs w:val="28"/>
        </w:rPr>
        <w:t>4</w:t>
      </w:r>
      <w:r>
        <w:rPr>
          <w:rFonts w:hint="eastAsia"/>
          <w:b/>
          <w:color w:val="000000"/>
          <w:sz w:val="28"/>
          <w:szCs w:val="28"/>
        </w:rPr>
        <w:t>.加大宣教力度，筑牢安全意识防线</w:t>
      </w:r>
    </w:p>
    <w:p>
      <w:pPr>
        <w:spacing w:line="360" w:lineRule="auto"/>
        <w:ind w:firstLine="560" w:firstLineChars="200"/>
        <w:rPr>
          <w:bCs/>
          <w:color w:val="000000"/>
          <w:sz w:val="28"/>
          <w:szCs w:val="28"/>
        </w:rPr>
      </w:pPr>
      <w:r>
        <w:rPr>
          <w:rFonts w:hint="eastAsia"/>
          <w:bCs/>
          <w:color w:val="000000"/>
          <w:sz w:val="28"/>
          <w:szCs w:val="28"/>
        </w:rPr>
        <w:t>做好安全教育宣传。不断完善入学安全测试、大学生安全教育课程、日常安全教育、专项培训演练四位一体的全过程安全教育体系，组织开展防范各类电信网络诈骗、禁毒防毒、反恐防谍、减灾防灾等主题教育活动。邀请专家开展各类安全讲座</w:t>
      </w:r>
      <w:r>
        <w:rPr>
          <w:bCs/>
          <w:color w:val="000000"/>
          <w:sz w:val="28"/>
          <w:szCs w:val="28"/>
        </w:rPr>
        <w:t>11</w:t>
      </w:r>
      <w:r>
        <w:rPr>
          <w:rFonts w:hint="eastAsia"/>
          <w:bCs/>
          <w:color w:val="000000"/>
          <w:sz w:val="28"/>
          <w:szCs w:val="28"/>
        </w:rPr>
        <w:t>次，制作喷绘桁架</w:t>
      </w:r>
      <w:r>
        <w:rPr>
          <w:bCs/>
          <w:color w:val="000000"/>
          <w:sz w:val="28"/>
          <w:szCs w:val="28"/>
        </w:rPr>
        <w:t>26</w:t>
      </w:r>
      <w:r>
        <w:rPr>
          <w:rFonts w:hint="eastAsia"/>
          <w:bCs/>
          <w:color w:val="000000"/>
          <w:sz w:val="28"/>
          <w:szCs w:val="28"/>
        </w:rPr>
        <w:t>块、展板68块，宣传彩页</w:t>
      </w:r>
      <w:r>
        <w:rPr>
          <w:bCs/>
          <w:color w:val="000000"/>
          <w:sz w:val="28"/>
          <w:szCs w:val="28"/>
        </w:rPr>
        <w:t>15000</w:t>
      </w:r>
      <w:r>
        <w:rPr>
          <w:rFonts w:hint="eastAsia"/>
          <w:bCs/>
          <w:color w:val="000000"/>
          <w:sz w:val="28"/>
          <w:szCs w:val="28"/>
        </w:rPr>
        <w:t>余张，</w:t>
      </w:r>
      <w:r>
        <w:rPr>
          <w:rFonts w:hint="eastAsia"/>
          <w:color w:val="000000"/>
          <w:sz w:val="28"/>
          <w:szCs w:val="28"/>
        </w:rPr>
        <w:t>编印新生安全温馨提示8400份随录取通知书一并寄发。</w:t>
      </w:r>
      <w:r>
        <w:rPr>
          <w:rFonts w:hint="eastAsia"/>
          <w:bCs/>
          <w:color w:val="000000"/>
          <w:sz w:val="28"/>
          <w:szCs w:val="28"/>
        </w:rPr>
        <w:t>“工大卫士”微信公众平台推送各类安全知识</w:t>
      </w:r>
      <w:r>
        <w:rPr>
          <w:bCs/>
          <w:color w:val="000000"/>
          <w:sz w:val="28"/>
          <w:szCs w:val="28"/>
        </w:rPr>
        <w:t>118</w:t>
      </w:r>
      <w:r>
        <w:rPr>
          <w:rFonts w:hint="eastAsia"/>
          <w:bCs/>
          <w:color w:val="000000"/>
          <w:sz w:val="28"/>
          <w:szCs w:val="28"/>
        </w:rPr>
        <w:t>余条，取得了良好的宣教效果。多种途径多种形式组织开展防范各类电信网络诈骗宣教活动，2022年校园电诈发案率得到明显压降，</w:t>
      </w:r>
      <w:r>
        <w:rPr>
          <w:rFonts w:hint="eastAsia"/>
          <w:color w:val="000000"/>
          <w:sz w:val="28"/>
          <w:szCs w:val="28"/>
        </w:rPr>
        <w:t>开展反电诈宣教专项活动，</w:t>
      </w:r>
      <w:r>
        <w:rPr>
          <w:rFonts w:hint="eastAsia"/>
          <w:sz w:val="28"/>
          <w:szCs w:val="28"/>
        </w:rPr>
        <w:t>组织反电诈讲座7场，</w:t>
      </w:r>
      <w:r>
        <w:rPr>
          <w:rFonts w:hint="eastAsia"/>
          <w:color w:val="000000"/>
          <w:sz w:val="28"/>
          <w:szCs w:val="28"/>
        </w:rPr>
        <w:t>利用线上知识竞赛、现场宣传、新媒体平台持续推送相关信息案例，协助各学院开展微视频制作大赛、反电诈主题班会等活动；制作桁架展板28块，宣传海报彩页上万份，联合辖区公安机关举办2022级新生现场宣教活动</w:t>
      </w:r>
      <w:r>
        <w:rPr>
          <w:color w:val="000000"/>
          <w:sz w:val="28"/>
          <w:szCs w:val="28"/>
        </w:rPr>
        <w:t>3</w:t>
      </w:r>
      <w:r>
        <w:rPr>
          <w:rFonts w:hint="eastAsia"/>
          <w:color w:val="000000"/>
          <w:sz w:val="28"/>
          <w:szCs w:val="28"/>
        </w:rPr>
        <w:t>场，反电诈专题讲座十余场，指导新生下载安装反诈APP约</w:t>
      </w:r>
      <w:r>
        <w:rPr>
          <w:color w:val="000000"/>
          <w:sz w:val="28"/>
          <w:szCs w:val="28"/>
        </w:rPr>
        <w:t>7</w:t>
      </w:r>
      <w:r>
        <w:rPr>
          <w:rFonts w:hint="eastAsia"/>
          <w:color w:val="000000"/>
          <w:sz w:val="28"/>
          <w:szCs w:val="28"/>
        </w:rPr>
        <w:t>000余人，基本实现在校学生反诈APP下载安装100%。</w:t>
      </w:r>
    </w:p>
    <w:p>
      <w:pPr>
        <w:spacing w:line="360" w:lineRule="auto"/>
        <w:ind w:firstLine="560" w:firstLineChars="200"/>
        <w:rPr>
          <w:color w:val="000000"/>
          <w:sz w:val="28"/>
          <w:szCs w:val="28"/>
        </w:rPr>
      </w:pPr>
      <w:r>
        <w:rPr>
          <w:rFonts w:hint="eastAsia"/>
          <w:bCs/>
          <w:color w:val="000000"/>
          <w:sz w:val="28"/>
          <w:szCs w:val="28"/>
        </w:rPr>
        <w:t>持续推进课程思政建设。组织开展《大学生安全教育》各类教学研讨活动，不断提升教师授课能力水平。</w:t>
      </w:r>
      <w:r>
        <w:rPr>
          <w:rFonts w:hint="eastAsia"/>
          <w:color w:val="000000"/>
          <w:sz w:val="28"/>
          <w:szCs w:val="28"/>
        </w:rPr>
        <w:t>按照教师特点划分授课小组，顺利完成了15个班级2000余学生的教学任务。开展问卷调查，收到学生有效问卷648份，平均满意率在</w:t>
      </w:r>
      <w:r>
        <w:rPr>
          <w:color w:val="000000"/>
          <w:sz w:val="28"/>
          <w:szCs w:val="28"/>
        </w:rPr>
        <w:t>95</w:t>
      </w:r>
      <w:r>
        <w:rPr>
          <w:rFonts w:hint="eastAsia"/>
          <w:color w:val="000000"/>
          <w:sz w:val="28"/>
          <w:szCs w:val="28"/>
        </w:rPr>
        <w:t>%以上。与利辛机电职业学院、安徽审计学院积极开展课程教学管理工作交流。</w:t>
      </w:r>
    </w:p>
    <w:p>
      <w:pPr>
        <w:pStyle w:val="36"/>
        <w:spacing w:line="360" w:lineRule="auto"/>
        <w:ind w:firstLine="560"/>
        <w:rPr>
          <w:rFonts w:ascii="宋体" w:hAnsi="宋体"/>
          <w:sz w:val="28"/>
          <w:szCs w:val="28"/>
        </w:rPr>
      </w:pPr>
      <w:r>
        <w:rPr>
          <w:rFonts w:hint="eastAsia" w:ascii="宋体" w:hAnsi="宋体"/>
          <w:bCs/>
          <w:color w:val="000000"/>
          <w:sz w:val="28"/>
          <w:szCs w:val="28"/>
        </w:rPr>
        <w:t>加强学生服务队和志愿者管理。开展各类岗位培训8次，坚持日常巡逻，及时反馈安全隐患，开展图书馆、教学楼等安全温馨提示等专项活动，</w:t>
      </w:r>
      <w:r>
        <w:rPr>
          <w:rFonts w:hint="eastAsia" w:ascii="宋体" w:hAnsi="宋体"/>
          <w:sz w:val="28"/>
          <w:szCs w:val="28"/>
        </w:rPr>
        <w:t>完成有效提示1891次，大大减少了校园物品丢失及盗窃行为的发生。在校园巡查中全年发现各类安全隐患101处，报相关部门后得到了及时的处理与维修，有效消除校园安全隐患</w:t>
      </w:r>
      <w:r>
        <w:rPr>
          <w:rFonts w:hint="eastAsia" w:ascii="宋体" w:hAnsi="宋体"/>
          <w:bCs/>
          <w:color w:val="000000"/>
          <w:sz w:val="28"/>
          <w:szCs w:val="28"/>
        </w:rPr>
        <w:t>。</w:t>
      </w:r>
    </w:p>
    <w:p>
      <w:pPr>
        <w:spacing w:line="360" w:lineRule="auto"/>
        <w:ind w:firstLine="562" w:firstLineChars="200"/>
        <w:rPr>
          <w:b/>
          <w:color w:val="000000"/>
          <w:sz w:val="28"/>
          <w:szCs w:val="28"/>
        </w:rPr>
      </w:pPr>
      <w:r>
        <w:rPr>
          <w:rFonts w:hint="eastAsia"/>
          <w:b/>
          <w:color w:val="000000"/>
          <w:sz w:val="28"/>
          <w:szCs w:val="28"/>
        </w:rPr>
        <w:t>5.强化综合治理，守护校园文明环境</w:t>
      </w:r>
    </w:p>
    <w:p>
      <w:pPr>
        <w:spacing w:line="360" w:lineRule="auto"/>
        <w:ind w:firstLine="560" w:firstLineChars="200"/>
        <w:rPr>
          <w:sz w:val="28"/>
          <w:szCs w:val="28"/>
        </w:rPr>
      </w:pPr>
      <w:r>
        <w:rPr>
          <w:rFonts w:hint="eastAsia"/>
          <w:sz w:val="28"/>
          <w:szCs w:val="28"/>
        </w:rPr>
        <w:t>加强校园及周边环境整治。有效管理校内大型活动、学生公益摊点、宣传桁架等，积极与执法部门合作，驱离屯溪路校区东门外和翡翠湖校区北侧门外违规摆摊商贩，切实保障校园周边环境安全。加强与属地城管、社居委等部门联系，配合包公街道拆除违章建筑7处，清理杂物乱堆乱放16处。审批学生公益摊点260多个，保障各类大型活动和会务活动10余次，接待各类居民来电来访20余起，上门调解、协助处理居民纠纷10余起。</w:t>
      </w:r>
    </w:p>
    <w:p>
      <w:pPr>
        <w:pStyle w:val="9"/>
        <w:spacing w:line="360" w:lineRule="auto"/>
        <w:ind w:firstLine="560" w:firstLineChars="200"/>
        <w:rPr>
          <w:rFonts w:hAnsi="宋体" w:cs="宋体"/>
          <w:sz w:val="28"/>
          <w:szCs w:val="28"/>
        </w:rPr>
      </w:pPr>
      <w:r>
        <w:rPr>
          <w:rFonts w:hint="eastAsia" w:hAnsi="宋体" w:cs="宋体"/>
          <w:sz w:val="28"/>
          <w:szCs w:val="28"/>
        </w:rPr>
        <w:t>推进文明校园建设。在家属区开展三次文明养犬宣传活动，及时处理校园流浪猫200条、流浪犬16条。继续推动爱国卫生运动，预防虫媒传染病传播。开展废弃车辆清理工作，保障非机动车有序停放，累计清理非机动车约1</w:t>
      </w:r>
      <w:r>
        <w:rPr>
          <w:rFonts w:hAnsi="宋体" w:cs="宋体"/>
          <w:sz w:val="28"/>
          <w:szCs w:val="28"/>
        </w:rPr>
        <w:t>8</w:t>
      </w:r>
      <w:r>
        <w:rPr>
          <w:rFonts w:hint="eastAsia" w:hAnsi="宋体" w:cs="宋体"/>
          <w:sz w:val="28"/>
          <w:szCs w:val="28"/>
        </w:rPr>
        <w:t>00辆，机动车3辆。</w:t>
      </w:r>
    </w:p>
    <w:p>
      <w:pPr>
        <w:spacing w:line="360" w:lineRule="auto"/>
        <w:ind w:firstLine="560" w:firstLineChars="200"/>
        <w:rPr>
          <w:sz w:val="28"/>
          <w:szCs w:val="28"/>
        </w:rPr>
      </w:pPr>
      <w:r>
        <w:rPr>
          <w:rFonts w:hint="eastAsia"/>
          <w:sz w:val="28"/>
          <w:szCs w:val="28"/>
        </w:rPr>
        <w:t>开展电动自行车专项治理。制定出台《合肥工业大学电动自行车管理办法（暂行）》，按照控制总量、去除存量、严格管理、健康出行的治理原则，对在合肥校区行驶的电动自行车进行线上登记、线下上牌，共计上牌7000余个。引进共享单车进入校园，对全校非机动车位进行统一规划，共划设停车线近5000米。</w:t>
      </w:r>
    </w:p>
    <w:p>
      <w:pPr>
        <w:spacing w:line="360" w:lineRule="auto"/>
        <w:ind w:firstLine="562" w:firstLineChars="200"/>
        <w:rPr>
          <w:b/>
          <w:bCs/>
          <w:color w:val="000000"/>
          <w:sz w:val="28"/>
          <w:szCs w:val="28"/>
        </w:rPr>
      </w:pPr>
      <w:r>
        <w:rPr>
          <w:rFonts w:hint="eastAsia"/>
          <w:b/>
          <w:bCs/>
          <w:sz w:val="28"/>
          <w:szCs w:val="28"/>
        </w:rPr>
        <w:t>6</w:t>
      </w:r>
      <w:r>
        <w:rPr>
          <w:b/>
          <w:bCs/>
          <w:sz w:val="28"/>
          <w:szCs w:val="28"/>
        </w:rPr>
        <w:t>.</w:t>
      </w:r>
      <w:r>
        <w:rPr>
          <w:rFonts w:hint="eastAsia"/>
          <w:b/>
          <w:bCs/>
          <w:color w:val="000000"/>
          <w:sz w:val="28"/>
          <w:szCs w:val="28"/>
        </w:rPr>
        <w:t>做好交通服务，营造通畅校园环境</w:t>
      </w:r>
    </w:p>
    <w:p>
      <w:pPr>
        <w:spacing w:line="360" w:lineRule="auto"/>
        <w:ind w:firstLine="523" w:firstLineChars="187"/>
        <w:rPr>
          <w:bCs/>
          <w:sz w:val="28"/>
          <w:szCs w:val="28"/>
        </w:rPr>
      </w:pPr>
      <w:r>
        <w:rPr>
          <w:rFonts w:hint="eastAsia"/>
          <w:bCs/>
          <w:color w:val="000000"/>
          <w:sz w:val="28"/>
          <w:szCs w:val="28"/>
        </w:rPr>
        <w:t>推进交通安全宣传教育。在第十一个“全国交通安全日”开展“文明守</w:t>
      </w:r>
      <w:r>
        <w:rPr>
          <w:rFonts w:hint="eastAsia"/>
          <w:bCs/>
          <w:sz w:val="28"/>
          <w:szCs w:val="28"/>
        </w:rPr>
        <w:t>法 平安回家”为主题的系列宣传教育活动，通过短信、微信、校内电子屏向广大师生推送交通安全信息，引导广大师生增强交通参与意识、绿色文明出行。积极响应学校“第二课堂”建设，在学生志愿者中开展以交通安全为主题的实践活动，对学生志愿者进行交通安全知识培训，在校内上下班高峰时段疏导行人，全年共计出勤300多人次。</w:t>
      </w:r>
    </w:p>
    <w:p>
      <w:pPr>
        <w:spacing w:line="360" w:lineRule="auto"/>
        <w:ind w:firstLine="560" w:firstLineChars="200"/>
        <w:rPr>
          <w:bCs/>
          <w:sz w:val="28"/>
          <w:szCs w:val="28"/>
        </w:rPr>
      </w:pPr>
      <w:r>
        <w:rPr>
          <w:rFonts w:hint="eastAsia"/>
          <w:bCs/>
          <w:sz w:val="28"/>
          <w:szCs w:val="28"/>
        </w:rPr>
        <w:t>做好外来人员、车辆报备管理。严格落实防疫要求，全年共办理车辆入校纸质报备4312张，受理审核网上报备车辆申请</w:t>
      </w:r>
      <w:r>
        <w:rPr>
          <w:bCs/>
          <w:sz w:val="28"/>
          <w:szCs w:val="28"/>
        </w:rPr>
        <w:t>632</w:t>
      </w:r>
      <w:r>
        <w:rPr>
          <w:rFonts w:hint="eastAsia"/>
          <w:bCs/>
          <w:sz w:val="28"/>
          <w:szCs w:val="28"/>
        </w:rPr>
        <w:t>83份，对校内车辆年审965份，收回车证98份，疫情防控期间管控入校车辆875余辆。</w:t>
      </w:r>
    </w:p>
    <w:p>
      <w:pPr>
        <w:spacing w:line="360" w:lineRule="auto"/>
        <w:ind w:firstLine="560" w:firstLineChars="200"/>
        <w:rPr>
          <w:bCs/>
          <w:sz w:val="28"/>
          <w:szCs w:val="28"/>
        </w:rPr>
      </w:pPr>
      <w:r>
        <w:rPr>
          <w:rFonts w:hint="eastAsia"/>
          <w:bCs/>
          <w:sz w:val="28"/>
          <w:szCs w:val="28"/>
        </w:rPr>
        <w:t>加强交通安全建设。合理规划管理校园交通秩序，实时调整交通设施</w:t>
      </w:r>
      <w:r>
        <w:rPr>
          <w:rFonts w:hint="eastAsia"/>
          <w:sz w:val="28"/>
          <w:szCs w:val="28"/>
        </w:rPr>
        <w:t>，</w:t>
      </w:r>
      <w:r>
        <w:rPr>
          <w:rFonts w:hint="eastAsia"/>
          <w:bCs/>
          <w:sz w:val="28"/>
          <w:szCs w:val="28"/>
        </w:rPr>
        <w:t>及时消除交通安全隐患，保障广大师生安全顺畅出行，积极与施工单位联系，加强对校内施工车辆的监督检查，错峰入校。全年电话通知违规车辆510次，查处违章车辆300多辆，清理校园违规摩托车20余辆，处置交通事故7起。</w:t>
      </w:r>
    </w:p>
    <w:p>
      <w:pPr>
        <w:spacing w:line="360" w:lineRule="auto"/>
        <w:ind w:firstLine="562" w:firstLineChars="200"/>
        <w:rPr>
          <w:rFonts w:cs="仿宋"/>
          <w:b/>
          <w:bCs/>
          <w:color w:val="0C0C0C"/>
          <w:sz w:val="28"/>
          <w:szCs w:val="28"/>
          <w:lang w:bidi="ar"/>
        </w:rPr>
      </w:pPr>
      <w:r>
        <w:rPr>
          <w:rFonts w:hint="eastAsia" w:cs="仿宋"/>
          <w:b/>
          <w:bCs/>
          <w:color w:val="0C0C0C"/>
          <w:sz w:val="28"/>
          <w:szCs w:val="28"/>
          <w:lang w:bidi="ar"/>
        </w:rPr>
        <w:t>7.坚持防打结合，增强师生校园安全感</w:t>
      </w:r>
    </w:p>
    <w:p>
      <w:pPr>
        <w:spacing w:line="360" w:lineRule="auto"/>
        <w:ind w:firstLine="560" w:firstLineChars="200"/>
        <w:rPr>
          <w:color w:val="000000"/>
          <w:sz w:val="28"/>
          <w:szCs w:val="28"/>
        </w:rPr>
      </w:pPr>
      <w:r>
        <w:rPr>
          <w:rFonts w:hint="eastAsia"/>
          <w:color w:val="000000"/>
          <w:sz w:val="28"/>
          <w:szCs w:val="28"/>
        </w:rPr>
        <w:t>织密筑牢安全防范体系。与辖区公安保持紧密联系，通报发案情况并组织研判，不断加大校园巡查力度，及时消除治安隐患。加强人防、物防、技防联动，适时开展专项打击。全年处理治安报警、求助、民事纠纷等</w:t>
      </w:r>
      <w:r>
        <w:rPr>
          <w:color w:val="000000"/>
          <w:sz w:val="28"/>
          <w:szCs w:val="28"/>
        </w:rPr>
        <w:t>574</w:t>
      </w:r>
      <w:r>
        <w:rPr>
          <w:rFonts w:hint="eastAsia"/>
          <w:color w:val="000000"/>
          <w:sz w:val="28"/>
          <w:szCs w:val="28"/>
        </w:rPr>
        <w:t>起，治安案件共57起，侦破52起，移送嫌疑人21名，追回自行车</w:t>
      </w:r>
      <w:r>
        <w:rPr>
          <w:color w:val="000000"/>
          <w:sz w:val="28"/>
          <w:szCs w:val="28"/>
        </w:rPr>
        <w:t>31</w:t>
      </w:r>
      <w:r>
        <w:rPr>
          <w:rFonts w:hint="eastAsia"/>
          <w:color w:val="000000"/>
          <w:sz w:val="28"/>
          <w:szCs w:val="28"/>
        </w:rPr>
        <w:t>辆，笔记本</w:t>
      </w:r>
      <w:r>
        <w:rPr>
          <w:color w:val="000000"/>
          <w:sz w:val="28"/>
          <w:szCs w:val="28"/>
        </w:rPr>
        <w:t>6</w:t>
      </w:r>
      <w:r>
        <w:rPr>
          <w:rFonts w:hint="eastAsia"/>
          <w:color w:val="000000"/>
          <w:sz w:val="28"/>
          <w:szCs w:val="28"/>
        </w:rPr>
        <w:t>部，手机</w:t>
      </w:r>
      <w:r>
        <w:rPr>
          <w:color w:val="000000"/>
          <w:sz w:val="28"/>
          <w:szCs w:val="28"/>
        </w:rPr>
        <w:t>4</w:t>
      </w:r>
      <w:r>
        <w:rPr>
          <w:rFonts w:hint="eastAsia"/>
          <w:color w:val="000000"/>
          <w:sz w:val="28"/>
          <w:szCs w:val="28"/>
        </w:rPr>
        <w:t>部等，价值5万余元。</w:t>
      </w:r>
    </w:p>
    <w:p>
      <w:pPr>
        <w:spacing w:line="360" w:lineRule="auto"/>
        <w:ind w:firstLine="562" w:firstLineChars="200"/>
        <w:rPr>
          <w:b/>
          <w:color w:val="000000"/>
          <w:sz w:val="28"/>
          <w:szCs w:val="28"/>
        </w:rPr>
      </w:pPr>
      <w:r>
        <w:rPr>
          <w:rFonts w:hint="eastAsia"/>
          <w:b/>
          <w:color w:val="000000"/>
          <w:sz w:val="28"/>
          <w:szCs w:val="28"/>
        </w:rPr>
        <w:t>8.强化安保服务，加强保安队伍建设</w:t>
      </w:r>
    </w:p>
    <w:p>
      <w:pPr>
        <w:spacing w:line="360" w:lineRule="auto"/>
        <w:ind w:firstLine="560" w:firstLineChars="200"/>
        <w:rPr>
          <w:bCs/>
          <w:color w:val="000000"/>
          <w:sz w:val="28"/>
          <w:szCs w:val="28"/>
        </w:rPr>
      </w:pPr>
      <w:r>
        <w:rPr>
          <w:rFonts w:hint="eastAsia"/>
          <w:bCs/>
          <w:color w:val="000000"/>
          <w:sz w:val="28"/>
          <w:szCs w:val="28"/>
        </w:rPr>
        <w:t>强化保安服务意识。顺利完成合肥校区保安服务招标工作，及时组织岗前培训，掌握门岗服务技能，提升应急处突能力，做到文明执勤、热情服务，展现良好精神面貌。全年共化解各类门岗纠纷</w:t>
      </w:r>
      <w:r>
        <w:rPr>
          <w:bCs/>
          <w:color w:val="000000"/>
          <w:sz w:val="28"/>
          <w:szCs w:val="28"/>
        </w:rPr>
        <w:t>196</w:t>
      </w:r>
      <w:r>
        <w:rPr>
          <w:rFonts w:hint="eastAsia"/>
          <w:bCs/>
          <w:color w:val="000000"/>
          <w:sz w:val="28"/>
          <w:szCs w:val="28"/>
        </w:rPr>
        <w:t>起，收到表扬信3封，斛兵塘勇救落水学生、搜救轻生学生、迅速扑灭南村小高层火情、多次背送独居老人回家</w:t>
      </w:r>
      <w:r>
        <w:rPr>
          <w:rFonts w:cs="Arial"/>
          <w:bCs/>
          <w:color w:val="000000"/>
          <w:sz w:val="28"/>
          <w:szCs w:val="28"/>
        </w:rPr>
        <w:t>…</w:t>
      </w:r>
      <w:r>
        <w:rPr>
          <w:rFonts w:hint="eastAsia"/>
          <w:bCs/>
          <w:color w:val="000000"/>
          <w:sz w:val="28"/>
          <w:szCs w:val="28"/>
        </w:rPr>
        <w:t>充分展现了保安人员尽忠职守的责任和担当。</w:t>
      </w:r>
    </w:p>
    <w:p>
      <w:pPr>
        <w:spacing w:line="360" w:lineRule="auto"/>
        <w:ind w:firstLine="560" w:firstLineChars="200"/>
        <w:rPr>
          <w:bCs/>
          <w:color w:val="000000"/>
          <w:sz w:val="28"/>
          <w:szCs w:val="28"/>
        </w:rPr>
      </w:pPr>
      <w:r>
        <w:rPr>
          <w:rFonts w:hint="eastAsia"/>
          <w:bCs/>
          <w:color w:val="000000"/>
          <w:sz w:val="28"/>
          <w:szCs w:val="28"/>
        </w:rPr>
        <w:t>坚持门卫验证登记制度。严格执行学校防疫要求，认真核验入校人员的两码和核酸检测报告，测温入校。对报备入校的车辆及人员及时录入临时访客录入系统，确保信息准确无遗漏。截止1</w:t>
      </w:r>
      <w:r>
        <w:rPr>
          <w:bCs/>
          <w:color w:val="000000"/>
          <w:sz w:val="28"/>
          <w:szCs w:val="28"/>
        </w:rPr>
        <w:t>1</w:t>
      </w:r>
      <w:r>
        <w:rPr>
          <w:rFonts w:hint="eastAsia"/>
          <w:bCs/>
          <w:color w:val="000000"/>
          <w:sz w:val="28"/>
          <w:szCs w:val="28"/>
        </w:rPr>
        <w:t>月3</w:t>
      </w:r>
      <w:r>
        <w:rPr>
          <w:bCs/>
          <w:color w:val="000000"/>
          <w:sz w:val="28"/>
          <w:szCs w:val="28"/>
        </w:rPr>
        <w:t>0</w:t>
      </w:r>
      <w:r>
        <w:rPr>
          <w:rFonts w:hint="eastAsia"/>
          <w:bCs/>
          <w:color w:val="000000"/>
          <w:sz w:val="28"/>
          <w:szCs w:val="28"/>
        </w:rPr>
        <w:t>日合肥校区报备进校车辆6851次，访客登记人数</w:t>
      </w:r>
      <w:r>
        <w:rPr>
          <w:bCs/>
          <w:color w:val="000000"/>
          <w:sz w:val="28"/>
          <w:szCs w:val="28"/>
        </w:rPr>
        <w:t>40746</w:t>
      </w:r>
      <w:r>
        <w:rPr>
          <w:rFonts w:hint="eastAsia"/>
          <w:bCs/>
          <w:color w:val="000000"/>
          <w:sz w:val="28"/>
          <w:szCs w:val="28"/>
        </w:rPr>
        <w:t>人次，学生请假外出</w:t>
      </w:r>
      <w:r>
        <w:rPr>
          <w:bCs/>
          <w:color w:val="000000"/>
          <w:sz w:val="28"/>
          <w:szCs w:val="28"/>
        </w:rPr>
        <w:t>21541</w:t>
      </w:r>
      <w:r>
        <w:rPr>
          <w:rFonts w:hint="eastAsia"/>
          <w:bCs/>
          <w:color w:val="000000"/>
          <w:sz w:val="28"/>
          <w:szCs w:val="28"/>
        </w:rPr>
        <w:t>人次。</w:t>
      </w:r>
    </w:p>
    <w:p>
      <w:pPr>
        <w:pStyle w:val="8"/>
        <w:autoSpaceDE w:val="0"/>
        <w:spacing w:line="360" w:lineRule="auto"/>
        <w:ind w:firstLine="557" w:firstLineChars="199"/>
        <w:jc w:val="both"/>
        <w:rPr>
          <w:rFonts w:ascii="宋体" w:hAnsi="宋体" w:eastAsia="宋体" w:cs="宋体"/>
          <w:b/>
          <w:color w:val="000000"/>
          <w:kern w:val="2"/>
          <w:szCs w:val="28"/>
        </w:rPr>
      </w:pPr>
      <w:r>
        <w:rPr>
          <w:rFonts w:hint="eastAsia" w:ascii="宋体" w:hAnsi="宋体" w:eastAsia="宋体" w:cs="宋体"/>
          <w:bCs/>
          <w:color w:val="000000"/>
          <w:kern w:val="2"/>
          <w:szCs w:val="28"/>
        </w:rPr>
        <w:t>加强巡查和监控力度。开展不定时巡检，发现问题及时指出和纠正，保安队员因违规退回公司</w:t>
      </w:r>
      <w:r>
        <w:rPr>
          <w:rFonts w:ascii="宋体" w:hAnsi="宋体" w:eastAsia="宋体" w:cs="宋体"/>
          <w:bCs/>
          <w:color w:val="000000"/>
          <w:kern w:val="2"/>
          <w:szCs w:val="28"/>
        </w:rPr>
        <w:t>13</w:t>
      </w:r>
      <w:r>
        <w:rPr>
          <w:rFonts w:hint="eastAsia" w:ascii="宋体" w:hAnsi="宋体" w:eastAsia="宋体" w:cs="宋体"/>
          <w:bCs/>
          <w:color w:val="000000"/>
          <w:kern w:val="2"/>
          <w:szCs w:val="28"/>
        </w:rPr>
        <w:t>人。学校封控期间，共组织动员两校区5</w:t>
      </w:r>
      <w:r>
        <w:rPr>
          <w:rFonts w:ascii="宋体" w:hAnsi="宋体" w:eastAsia="宋体" w:cs="宋体"/>
          <w:bCs/>
          <w:color w:val="000000"/>
          <w:kern w:val="2"/>
          <w:szCs w:val="28"/>
        </w:rPr>
        <w:t>0</w:t>
      </w:r>
      <w:r>
        <w:rPr>
          <w:rFonts w:hint="eastAsia" w:ascii="宋体" w:hAnsi="宋体" w:eastAsia="宋体" w:cs="宋体"/>
          <w:bCs/>
          <w:color w:val="000000"/>
          <w:kern w:val="2"/>
          <w:szCs w:val="28"/>
        </w:rPr>
        <w:t>余名保安队员留守校园，有效保障校门值守和校园安全稳定。</w:t>
      </w:r>
    </w:p>
    <w:p>
      <w:pPr>
        <w:spacing w:line="360" w:lineRule="auto"/>
        <w:ind w:firstLine="562" w:firstLineChars="200"/>
        <w:rPr>
          <w:b/>
          <w:color w:val="000000"/>
          <w:sz w:val="28"/>
          <w:szCs w:val="28"/>
        </w:rPr>
      </w:pPr>
      <w:r>
        <w:rPr>
          <w:rFonts w:hint="eastAsia"/>
          <w:b/>
          <w:color w:val="000000"/>
          <w:sz w:val="28"/>
          <w:szCs w:val="28"/>
        </w:rPr>
        <w:t>9.做好双拥慰问，扎实推进人武工作</w:t>
      </w:r>
    </w:p>
    <w:p>
      <w:pPr>
        <w:spacing w:line="360" w:lineRule="auto"/>
        <w:ind w:firstLine="560" w:firstLineChars="200"/>
        <w:rPr>
          <w:sz w:val="28"/>
          <w:szCs w:val="28"/>
        </w:rPr>
      </w:pPr>
      <w:r>
        <w:rPr>
          <w:rFonts w:hint="eastAsia"/>
          <w:sz w:val="28"/>
          <w:szCs w:val="28"/>
        </w:rPr>
        <w:t>保障征兵工作顺利开展。2</w:t>
      </w:r>
      <w:r>
        <w:rPr>
          <w:sz w:val="28"/>
          <w:szCs w:val="28"/>
        </w:rPr>
        <w:t>022</w:t>
      </w:r>
      <w:r>
        <w:rPr>
          <w:rFonts w:hint="eastAsia"/>
          <w:sz w:val="28"/>
          <w:szCs w:val="28"/>
        </w:rPr>
        <w:t>年上半年，按照《安徽省普通高等学校征兵工作实施办法（暂行）》文件精神，及时调整合肥工业大学征兵工作领导小组，做好衔接工作，积极协助学工部顺利开展征兵工作。1人被包河区人武部评选为“高校征兵工作优秀宣传员”。</w:t>
      </w:r>
    </w:p>
    <w:p>
      <w:pPr>
        <w:spacing w:line="360" w:lineRule="auto"/>
        <w:ind w:firstLine="560" w:firstLineChars="200"/>
        <w:rPr>
          <w:sz w:val="28"/>
          <w:szCs w:val="28"/>
        </w:rPr>
      </w:pPr>
      <w:r>
        <w:rPr>
          <w:rFonts w:hint="eastAsia"/>
          <w:sz w:val="28"/>
          <w:szCs w:val="28"/>
        </w:rPr>
        <w:t>做好双拥慰问及人防设施维护。在“八一”建军节和春节前夕共计慰问100余人次，</w:t>
      </w:r>
      <w:r>
        <w:rPr>
          <w:sz w:val="28"/>
          <w:szCs w:val="28"/>
        </w:rPr>
        <w:t>进一步提升</w:t>
      </w:r>
      <w:r>
        <w:rPr>
          <w:rFonts w:hint="eastAsia"/>
          <w:sz w:val="28"/>
          <w:szCs w:val="28"/>
        </w:rPr>
        <w:t>“双拥”慰问对象</w:t>
      </w:r>
      <w:r>
        <w:rPr>
          <w:sz w:val="28"/>
          <w:szCs w:val="28"/>
        </w:rPr>
        <w:t>获得感、幸福感、荣誉感。</w:t>
      </w:r>
      <w:r>
        <w:rPr>
          <w:rFonts w:hint="eastAsia"/>
          <w:sz w:val="28"/>
          <w:szCs w:val="28"/>
        </w:rPr>
        <w:t>扎实推进学校人防设施的维护工作，先后三次开展实地监测，收集掌握人防设施资料档案。</w:t>
      </w:r>
    </w:p>
    <w:p>
      <w:pPr>
        <w:spacing w:line="360" w:lineRule="auto"/>
        <w:ind w:firstLine="526" w:firstLineChars="187"/>
        <w:rPr>
          <w:b/>
          <w:color w:val="000000"/>
          <w:sz w:val="28"/>
          <w:szCs w:val="28"/>
        </w:rPr>
      </w:pPr>
      <w:r>
        <w:rPr>
          <w:rFonts w:hint="eastAsia"/>
          <w:b/>
          <w:color w:val="000000"/>
          <w:sz w:val="28"/>
          <w:szCs w:val="28"/>
        </w:rPr>
        <w:t>四、强化服务意识，提供高效便民服务</w:t>
      </w:r>
    </w:p>
    <w:p>
      <w:pPr>
        <w:spacing w:line="360" w:lineRule="auto"/>
        <w:ind w:firstLine="560" w:firstLineChars="200"/>
        <w:rPr>
          <w:bCs/>
          <w:color w:val="000000"/>
          <w:sz w:val="28"/>
          <w:szCs w:val="28"/>
        </w:rPr>
      </w:pPr>
      <w:r>
        <w:rPr>
          <w:rFonts w:hint="eastAsia"/>
          <w:bCs/>
          <w:color w:val="000000"/>
          <w:sz w:val="28"/>
          <w:szCs w:val="28"/>
        </w:rPr>
        <w:t>加强综合服务窗口建设。坚持巩固拓展</w:t>
      </w:r>
      <w:r>
        <w:rPr>
          <w:bCs/>
          <w:color w:val="000000"/>
          <w:sz w:val="28"/>
          <w:szCs w:val="28"/>
        </w:rPr>
        <w:t>党史学习教育</w:t>
      </w:r>
      <w:r>
        <w:rPr>
          <w:rFonts w:hint="eastAsia"/>
          <w:bCs/>
          <w:color w:val="000000"/>
          <w:sz w:val="28"/>
          <w:szCs w:val="28"/>
        </w:rPr>
        <w:t>成果</w:t>
      </w:r>
      <w:r>
        <w:rPr>
          <w:bCs/>
          <w:color w:val="000000"/>
          <w:sz w:val="28"/>
          <w:szCs w:val="28"/>
        </w:rPr>
        <w:t>，通过优化办事流程、提升业务素质、畅通服务热线、强化工作作风等多种措施，</w:t>
      </w:r>
      <w:r>
        <w:rPr>
          <w:rFonts w:hint="eastAsia"/>
          <w:bCs/>
          <w:color w:val="000000"/>
          <w:sz w:val="28"/>
          <w:szCs w:val="28"/>
        </w:rPr>
        <w:t>让数据多跑路、师生少跑腿，</w:t>
      </w:r>
      <w:r>
        <w:rPr>
          <w:bCs/>
          <w:color w:val="000000"/>
          <w:sz w:val="28"/>
          <w:szCs w:val="28"/>
        </w:rPr>
        <w:t>以提高</w:t>
      </w:r>
      <w:r>
        <w:rPr>
          <w:rFonts w:hint="eastAsia"/>
          <w:bCs/>
          <w:color w:val="000000"/>
          <w:sz w:val="28"/>
          <w:szCs w:val="28"/>
        </w:rPr>
        <w:t>师生</w:t>
      </w:r>
      <w:r>
        <w:rPr>
          <w:bCs/>
          <w:color w:val="000000"/>
          <w:sz w:val="28"/>
          <w:szCs w:val="28"/>
        </w:rPr>
        <w:t>满意度为目标，不断规范</w:t>
      </w:r>
      <w:r>
        <w:rPr>
          <w:rFonts w:hint="eastAsia"/>
          <w:bCs/>
          <w:color w:val="000000"/>
          <w:sz w:val="28"/>
          <w:szCs w:val="28"/>
        </w:rPr>
        <w:t>窗口</w:t>
      </w:r>
      <w:r>
        <w:rPr>
          <w:bCs/>
          <w:color w:val="000000"/>
          <w:sz w:val="28"/>
          <w:szCs w:val="28"/>
        </w:rPr>
        <w:t>服务行为，提升服务水</w:t>
      </w:r>
      <w:r>
        <w:rPr>
          <w:rFonts w:hint="eastAsia"/>
          <w:bCs/>
          <w:color w:val="000000"/>
          <w:sz w:val="28"/>
          <w:szCs w:val="28"/>
        </w:rPr>
        <w:t>平。全年共办理户口迁出</w:t>
      </w:r>
      <w:r>
        <w:rPr>
          <w:bCs/>
          <w:color w:val="000000"/>
          <w:sz w:val="28"/>
          <w:szCs w:val="28"/>
        </w:rPr>
        <w:t>556</w:t>
      </w:r>
      <w:r>
        <w:rPr>
          <w:rFonts w:hint="eastAsia"/>
          <w:bCs/>
          <w:color w:val="000000"/>
          <w:sz w:val="28"/>
          <w:szCs w:val="28"/>
        </w:rPr>
        <w:t>人次，入户</w:t>
      </w:r>
      <w:r>
        <w:rPr>
          <w:bCs/>
          <w:color w:val="000000"/>
          <w:sz w:val="28"/>
          <w:szCs w:val="28"/>
        </w:rPr>
        <w:t>540</w:t>
      </w:r>
      <w:r>
        <w:rPr>
          <w:rFonts w:hint="eastAsia"/>
          <w:bCs/>
          <w:color w:val="000000"/>
          <w:sz w:val="28"/>
          <w:szCs w:val="28"/>
        </w:rPr>
        <w:t>人，出具政审、婚育、户籍等各类证明</w:t>
      </w:r>
      <w:r>
        <w:rPr>
          <w:bCs/>
          <w:color w:val="000000"/>
          <w:sz w:val="28"/>
          <w:szCs w:val="28"/>
        </w:rPr>
        <w:t>494</w:t>
      </w:r>
      <w:r>
        <w:rPr>
          <w:rFonts w:hint="eastAsia"/>
          <w:bCs/>
          <w:color w:val="000000"/>
          <w:sz w:val="28"/>
          <w:szCs w:val="28"/>
        </w:rPr>
        <w:t>余份，办理机动车出入证</w:t>
      </w:r>
      <w:r>
        <w:rPr>
          <w:bCs/>
          <w:color w:val="000000"/>
          <w:sz w:val="28"/>
          <w:szCs w:val="28"/>
        </w:rPr>
        <w:t>547</w:t>
      </w:r>
      <w:r>
        <w:rPr>
          <w:rFonts w:hint="eastAsia"/>
          <w:bCs/>
          <w:color w:val="000000"/>
          <w:sz w:val="28"/>
          <w:szCs w:val="28"/>
        </w:rPr>
        <w:t>张、校内教职工及住户人脸识别</w:t>
      </w:r>
      <w:r>
        <w:rPr>
          <w:bCs/>
          <w:color w:val="000000"/>
          <w:sz w:val="28"/>
          <w:szCs w:val="28"/>
        </w:rPr>
        <w:t>4224</w:t>
      </w:r>
      <w:r>
        <w:rPr>
          <w:rFonts w:hint="eastAsia"/>
          <w:bCs/>
          <w:color w:val="000000"/>
          <w:sz w:val="28"/>
          <w:szCs w:val="28"/>
        </w:rPr>
        <w:t>人次、临时车辆报备1</w:t>
      </w:r>
      <w:r>
        <w:rPr>
          <w:bCs/>
          <w:color w:val="000000"/>
          <w:sz w:val="28"/>
          <w:szCs w:val="28"/>
        </w:rPr>
        <w:t>21</w:t>
      </w:r>
      <w:r>
        <w:rPr>
          <w:rFonts w:hint="eastAsia"/>
          <w:bCs/>
          <w:color w:val="000000"/>
          <w:sz w:val="28"/>
          <w:szCs w:val="28"/>
        </w:rPr>
        <w:t>辆，接收处理各类公文近</w:t>
      </w:r>
      <w:r>
        <w:rPr>
          <w:bCs/>
          <w:color w:val="000000"/>
          <w:sz w:val="28"/>
          <w:szCs w:val="28"/>
        </w:rPr>
        <w:t>196</w:t>
      </w:r>
      <w:r>
        <w:rPr>
          <w:rFonts w:hint="eastAsia"/>
          <w:bCs/>
          <w:color w:val="000000"/>
          <w:sz w:val="28"/>
          <w:szCs w:val="28"/>
        </w:rPr>
        <w:t>份，向上级单位报送各类信息及报表</w:t>
      </w:r>
      <w:r>
        <w:rPr>
          <w:bCs/>
          <w:color w:val="000000"/>
          <w:sz w:val="28"/>
          <w:szCs w:val="28"/>
        </w:rPr>
        <w:t>98</w:t>
      </w:r>
      <w:r>
        <w:rPr>
          <w:rFonts w:hint="eastAsia"/>
          <w:bCs/>
          <w:color w:val="000000"/>
          <w:sz w:val="28"/>
          <w:szCs w:val="28"/>
        </w:rPr>
        <w:t>份，处理校长信箱、公务邮箱来函来件</w:t>
      </w:r>
      <w:r>
        <w:rPr>
          <w:bCs/>
          <w:color w:val="000000"/>
          <w:sz w:val="28"/>
          <w:szCs w:val="28"/>
        </w:rPr>
        <w:t>64</w:t>
      </w:r>
      <w:r>
        <w:rPr>
          <w:rFonts w:hint="eastAsia"/>
          <w:bCs/>
          <w:color w:val="000000"/>
          <w:sz w:val="28"/>
          <w:szCs w:val="28"/>
        </w:rPr>
        <w:t>份。</w:t>
      </w:r>
    </w:p>
    <w:p>
      <w:pPr>
        <w:spacing w:line="360" w:lineRule="auto"/>
        <w:ind w:firstLine="560" w:firstLineChars="200"/>
        <w:rPr>
          <w:bCs/>
          <w:color w:val="000000"/>
          <w:sz w:val="28"/>
          <w:szCs w:val="28"/>
        </w:rPr>
      </w:pPr>
      <w:r>
        <w:rPr>
          <w:rFonts w:hint="eastAsia"/>
          <w:bCs/>
          <w:color w:val="000000"/>
          <w:sz w:val="28"/>
          <w:szCs w:val="28"/>
        </w:rPr>
        <w:t>做好慰问帮扶工作。为生病住院职工上报申请工会慰问金</w:t>
      </w:r>
      <w:r>
        <w:rPr>
          <w:bCs/>
          <w:color w:val="000000"/>
          <w:sz w:val="28"/>
          <w:szCs w:val="28"/>
        </w:rPr>
        <w:t>4100</w:t>
      </w:r>
      <w:r>
        <w:rPr>
          <w:rFonts w:hint="eastAsia"/>
          <w:bCs/>
          <w:color w:val="000000"/>
          <w:sz w:val="28"/>
          <w:szCs w:val="28"/>
        </w:rPr>
        <w:t>元，为困难党员申报慰问金4</w:t>
      </w:r>
      <w:r>
        <w:rPr>
          <w:bCs/>
          <w:color w:val="000000"/>
          <w:sz w:val="28"/>
          <w:szCs w:val="28"/>
        </w:rPr>
        <w:t>0</w:t>
      </w:r>
      <w:r>
        <w:rPr>
          <w:rFonts w:hint="eastAsia"/>
          <w:bCs/>
          <w:color w:val="000000"/>
          <w:sz w:val="28"/>
          <w:szCs w:val="28"/>
        </w:rPr>
        <w:t>00元，慰问防疫工作人员2次，发放各类慰问品</w:t>
      </w:r>
      <w:r>
        <w:rPr>
          <w:bCs/>
          <w:color w:val="000000"/>
          <w:sz w:val="28"/>
          <w:szCs w:val="28"/>
        </w:rPr>
        <w:t>9</w:t>
      </w:r>
      <w:r>
        <w:rPr>
          <w:rFonts w:hint="eastAsia"/>
          <w:bCs/>
          <w:color w:val="000000"/>
          <w:sz w:val="28"/>
          <w:szCs w:val="28"/>
        </w:rPr>
        <w:t>次。积极参与学校定点帮扶工作，帮助</w:t>
      </w:r>
      <w:r>
        <w:rPr>
          <w:rFonts w:hint="eastAsia"/>
          <w:color w:val="000000"/>
          <w:sz w:val="28"/>
          <w:szCs w:val="28"/>
        </w:rPr>
        <w:t>利辛机电职业学院培训保卫人员</w:t>
      </w:r>
      <w:r>
        <w:rPr>
          <w:rFonts w:hint="eastAsia"/>
          <w:bCs/>
          <w:color w:val="000000"/>
          <w:sz w:val="28"/>
          <w:szCs w:val="28"/>
        </w:rPr>
        <w:t>，组织教职工参与学校消费帮扶项目，共计消费</w:t>
      </w:r>
      <w:r>
        <w:rPr>
          <w:bCs/>
          <w:color w:val="000000"/>
          <w:sz w:val="28"/>
          <w:szCs w:val="28"/>
        </w:rPr>
        <w:t>58</w:t>
      </w:r>
      <w:r>
        <w:rPr>
          <w:rFonts w:hint="eastAsia"/>
          <w:bCs/>
          <w:color w:val="000000"/>
          <w:sz w:val="28"/>
          <w:szCs w:val="28"/>
        </w:rPr>
        <w:t>000元</w:t>
      </w:r>
      <w:r>
        <w:rPr>
          <w:rFonts w:hint="eastAsia"/>
          <w:color w:val="000000"/>
          <w:sz w:val="28"/>
          <w:szCs w:val="28"/>
        </w:rPr>
        <w:t>。</w:t>
      </w:r>
    </w:p>
    <w:p>
      <w:pPr>
        <w:spacing w:line="360" w:lineRule="auto"/>
        <w:ind w:firstLine="560" w:firstLineChars="200"/>
        <w:rPr>
          <w:sz w:val="28"/>
          <w:szCs w:val="28"/>
        </w:rPr>
      </w:pPr>
      <w:r>
        <w:rPr>
          <w:rFonts w:hint="eastAsia"/>
          <w:sz w:val="28"/>
          <w:szCs w:val="28"/>
        </w:rPr>
        <w:t>202</w:t>
      </w:r>
      <w:r>
        <w:rPr>
          <w:sz w:val="28"/>
          <w:szCs w:val="28"/>
        </w:rPr>
        <w:t>3</w:t>
      </w:r>
      <w:r>
        <w:rPr>
          <w:rFonts w:hint="eastAsia"/>
          <w:sz w:val="28"/>
          <w:szCs w:val="28"/>
        </w:rPr>
        <w:t>年，党委保卫部（保卫处、人武部）全体人员将继续深入学习宣传贯彻党的二十大精神，坚持党的基本理论、基本路线、基本方略不动摇，深刻领悟“两个确立”的决定性意义，忠诚践行“两个维护”，进一步增强责任感和使命感，在学校党委、行政的坚强领导下，以奔跑的状态、奋进的姿态，凝心聚力、团结奉献，不畏艰辛、勇往直前，全力守护校园安全、和谐、稳定。</w:t>
      </w:r>
    </w:p>
    <w:p>
      <w:pPr>
        <w:widowControl/>
        <w:jc w:val="left"/>
        <w:rPr>
          <w:sz w:val="28"/>
          <w:szCs w:val="28"/>
        </w:rPr>
      </w:pPr>
      <w:r>
        <w:rPr>
          <w:sz w:val="28"/>
          <w:szCs w:val="28"/>
        </w:rPr>
        <w:br w:type="page"/>
      </w:r>
    </w:p>
    <w:p>
      <w:pPr>
        <w:spacing w:line="360" w:lineRule="auto"/>
        <w:jc w:val="center"/>
        <w:outlineLvl w:val="0"/>
        <w:rPr>
          <w:b/>
          <w:sz w:val="28"/>
          <w:szCs w:val="28"/>
        </w:rPr>
      </w:pPr>
      <w:bookmarkStart w:id="23" w:name="_Toc9816"/>
      <w:r>
        <w:rPr>
          <w:rFonts w:hint="eastAsia" w:ascii="宋体" w:hAnsi="宋体"/>
          <w:b/>
          <w:color w:val="000000"/>
          <w:sz w:val="32"/>
          <w:szCs w:val="32"/>
        </w:rPr>
        <w:t>机关党委2022年度工作总结</w:t>
      </w:r>
      <w:bookmarkEnd w:id="23"/>
    </w:p>
    <w:p>
      <w:pPr>
        <w:adjustRightInd w:val="0"/>
        <w:snapToGrid w:val="0"/>
        <w:spacing w:line="360" w:lineRule="auto"/>
        <w:ind w:firstLine="495" w:firstLineChars="177"/>
        <w:rPr>
          <w:rFonts w:ascii="宋体" w:hAnsi="宋体" w:cs="仿宋_GB2312"/>
          <w:sz w:val="28"/>
          <w:szCs w:val="28"/>
          <w:shd w:val="clear" w:color="auto" w:fill="FFFFFF"/>
        </w:rPr>
      </w:pPr>
      <w:r>
        <w:rPr>
          <w:rFonts w:ascii="宋体" w:hAnsi="宋体" w:cs="仿宋_GB2312"/>
          <w:sz w:val="28"/>
          <w:szCs w:val="28"/>
        </w:rPr>
        <w:t>2022年是中国共产党成立101周年,是党的二十大召开之年,</w:t>
      </w:r>
      <w:r>
        <w:rPr>
          <w:rFonts w:hint="eastAsia" w:ascii="宋体" w:hAnsi="宋体" w:cs="仿宋_GB2312"/>
          <w:sz w:val="28"/>
          <w:szCs w:val="28"/>
        </w:rPr>
        <w:t>也是进入全面建设社会主义现代化国家、向第二个百年奋斗目标进军新征程的重要一年。在学校党委的正确领导下，机关党委坚持以习近平新时代中国特色社会主义思想为指导，全面</w:t>
      </w:r>
      <w:r>
        <w:rPr>
          <w:rFonts w:hint="eastAsia" w:ascii="宋体" w:hAnsi="宋体"/>
          <w:color w:val="000000" w:themeColor="text1"/>
          <w:sz w:val="28"/>
          <w:szCs w:val="28"/>
          <w14:textFill>
            <w14:solidFill>
              <w14:schemeClr w14:val="tx1"/>
            </w14:solidFill>
          </w14:textFill>
        </w:rPr>
        <w:t>学习贯彻党的二十大和</w:t>
      </w:r>
      <w:r>
        <w:rPr>
          <w:rFonts w:hint="eastAsia" w:ascii="宋体" w:hAnsi="宋体" w:cs="仿宋_GB2312"/>
          <w:sz w:val="28"/>
          <w:szCs w:val="28"/>
          <w:shd w:val="clear" w:color="auto" w:fill="FFFFFF"/>
        </w:rPr>
        <w:t>二十届一中</w:t>
      </w:r>
      <w:r>
        <w:rPr>
          <w:rFonts w:hint="eastAsia" w:ascii="宋体" w:hAnsi="宋体"/>
          <w:color w:val="000000" w:themeColor="text1"/>
          <w:sz w:val="28"/>
          <w:szCs w:val="28"/>
          <w14:textFill>
            <w14:solidFill>
              <w14:schemeClr w14:val="tx1"/>
            </w14:solidFill>
          </w14:textFill>
        </w:rPr>
        <w:t>全会精神</w:t>
      </w:r>
      <w:r>
        <w:rPr>
          <w:rFonts w:hint="eastAsia" w:ascii="宋体" w:hAnsi="宋体" w:cs="仿宋_GB2312"/>
          <w:sz w:val="28"/>
          <w:szCs w:val="28"/>
          <w:shd w:val="clear" w:color="auto" w:fill="FFFFFF"/>
        </w:rPr>
        <w:t>，高质量</w:t>
      </w:r>
      <w:r>
        <w:rPr>
          <w:rFonts w:hint="eastAsia" w:ascii="宋体" w:hAnsi="宋体"/>
          <w:color w:val="000000"/>
          <w:sz w:val="28"/>
          <w:szCs w:val="28"/>
          <w:shd w:val="clear" w:color="auto" w:fill="FFFFFF"/>
        </w:rPr>
        <w:t>推动校内巡察</w:t>
      </w:r>
      <w:r>
        <w:rPr>
          <w:rFonts w:hint="eastAsia" w:ascii="宋体" w:hAnsi="宋体" w:cs="仿宋_GB2312"/>
          <w:sz w:val="28"/>
          <w:szCs w:val="28"/>
          <w:shd w:val="clear" w:color="auto" w:fill="FFFFFF"/>
        </w:rPr>
        <w:t>整改任务的落实，扎</w:t>
      </w:r>
      <w:r>
        <w:rPr>
          <w:rFonts w:ascii="宋体" w:hAnsi="宋体" w:cs="仿宋_GB2312"/>
          <w:sz w:val="28"/>
          <w:szCs w:val="28"/>
          <w:shd w:val="clear" w:color="auto" w:fill="FFFFFF"/>
        </w:rPr>
        <w:t>实推进</w:t>
      </w:r>
      <w:r>
        <w:rPr>
          <w:rFonts w:hint="eastAsia" w:ascii="宋体" w:hAnsi="宋体" w:cs="仿宋_GB2312"/>
          <w:sz w:val="28"/>
          <w:szCs w:val="28"/>
          <w:shd w:val="clear" w:color="auto" w:fill="FFFFFF"/>
        </w:rPr>
        <w:t>学校</w:t>
      </w:r>
      <w:r>
        <w:rPr>
          <w:rFonts w:ascii="宋体" w:hAnsi="宋体" w:cs="仿宋_GB2312"/>
          <w:sz w:val="28"/>
          <w:szCs w:val="28"/>
          <w:shd w:val="clear" w:color="auto" w:fill="FFFFFF"/>
        </w:rPr>
        <w:t>基层党建工作重点任务</w:t>
      </w:r>
      <w:r>
        <w:rPr>
          <w:rFonts w:hint="eastAsia" w:ascii="宋体" w:hAnsi="宋体" w:cs="仿宋_GB2312"/>
          <w:sz w:val="28"/>
          <w:szCs w:val="28"/>
          <w:shd w:val="clear" w:color="auto" w:fill="FFFFFF"/>
        </w:rPr>
        <w:t>督查</w:t>
      </w:r>
      <w:r>
        <w:rPr>
          <w:rFonts w:ascii="宋体" w:hAnsi="宋体" w:cs="仿宋_GB2312"/>
          <w:sz w:val="28"/>
          <w:szCs w:val="28"/>
          <w:shd w:val="clear" w:color="auto" w:fill="FFFFFF"/>
        </w:rPr>
        <w:t>落地见效</w:t>
      </w:r>
      <w:r>
        <w:rPr>
          <w:rFonts w:hint="eastAsia" w:ascii="宋体" w:hAnsi="宋体" w:cs="仿宋_GB2312"/>
          <w:sz w:val="28"/>
          <w:szCs w:val="28"/>
          <w:shd w:val="clear" w:color="auto" w:fill="FFFFFF"/>
        </w:rPr>
        <w:t>，</w:t>
      </w:r>
      <w:bookmarkStart w:id="24" w:name="_Hlk121821159"/>
      <w:r>
        <w:rPr>
          <w:rFonts w:hint="eastAsia" w:ascii="宋体" w:hAnsi="宋体" w:cs="仿宋_GB2312"/>
          <w:sz w:val="28"/>
          <w:szCs w:val="28"/>
          <w:shd w:val="clear" w:color="auto" w:fill="FFFFFF"/>
        </w:rPr>
        <w:t>持续提升机关党建工作水平，</w:t>
      </w:r>
      <w:bookmarkEnd w:id="24"/>
      <w:r>
        <w:rPr>
          <w:rFonts w:hint="eastAsia" w:ascii="宋体" w:hAnsi="宋体" w:cs="仿宋_GB2312"/>
          <w:sz w:val="28"/>
          <w:szCs w:val="28"/>
          <w:shd w:val="clear" w:color="auto" w:fill="FFFFFF"/>
        </w:rPr>
        <w:t>深刻领悟“两个确立”的决定性意义，增强“四个意识”、坚定“四个自信”、做到“两个维护”，弘扬伟大建党精神，自信自强、守正创新，踔厉奋发、勇毅前行，坚持为党育人、为国育才，</w:t>
      </w:r>
      <w:r>
        <w:rPr>
          <w:rFonts w:hint="eastAsia" w:ascii="宋体" w:hAnsi="宋体" w:cs="仿宋_GB2312"/>
          <w:sz w:val="28"/>
          <w:szCs w:val="28"/>
        </w:rPr>
        <w:t>自觉担当全面从严治党主体责任，以坚强有力的党组织确保工作任务落实，</w:t>
      </w:r>
      <w:r>
        <w:rPr>
          <w:rFonts w:hint="eastAsia" w:ascii="宋体" w:hAnsi="宋体" w:cs="仿宋_GB2312"/>
          <w:sz w:val="28"/>
          <w:szCs w:val="28"/>
          <w:shd w:val="clear" w:color="auto" w:fill="FFFFFF"/>
        </w:rPr>
        <w:t>以实际行动奋力开创机关党建工作新局面。</w:t>
      </w:r>
    </w:p>
    <w:p>
      <w:pPr>
        <w:pStyle w:val="36"/>
        <w:numPr>
          <w:ilvl w:val="0"/>
          <w:numId w:val="3"/>
        </w:numPr>
        <w:adjustRightInd w:val="0"/>
        <w:snapToGrid w:val="0"/>
        <w:spacing w:line="360" w:lineRule="auto"/>
        <w:ind w:firstLineChars="0"/>
        <w:rPr>
          <w:rFonts w:ascii="宋体" w:hAnsi="宋体" w:cs="黑体"/>
          <w:b/>
          <w:sz w:val="28"/>
          <w:szCs w:val="28"/>
        </w:rPr>
      </w:pPr>
      <w:r>
        <w:rPr>
          <w:rFonts w:hint="eastAsia" w:ascii="宋体" w:hAnsi="宋体" w:cs="黑体"/>
          <w:b/>
          <w:sz w:val="28"/>
          <w:szCs w:val="28"/>
        </w:rPr>
        <w:t>持续强化政治引领，推动政治机关建设</w:t>
      </w:r>
    </w:p>
    <w:p>
      <w:pPr>
        <w:adjustRightInd w:val="0"/>
        <w:snapToGrid w:val="0"/>
        <w:spacing w:line="360" w:lineRule="auto"/>
        <w:ind w:firstLine="495" w:firstLineChars="177"/>
        <w:rPr>
          <w:rFonts w:ascii="宋体" w:hAnsi="宋体" w:cs="仿宋_GB2312"/>
          <w:sz w:val="28"/>
          <w:szCs w:val="28"/>
          <w:shd w:val="clear" w:color="auto" w:fill="FFFFFF"/>
        </w:rPr>
      </w:pPr>
      <w:bookmarkStart w:id="25" w:name="_Hlk121821286"/>
      <w:r>
        <w:rPr>
          <w:rFonts w:hint="eastAsia" w:ascii="宋体" w:hAnsi="宋体" w:cs="仿宋_GB2312"/>
          <w:sz w:val="28"/>
          <w:szCs w:val="28"/>
          <w:shd w:val="clear" w:color="auto" w:fill="FFFFFF"/>
        </w:rPr>
        <w:t>机关党委始终把党的政治建设摆在首位，明确</w:t>
      </w:r>
      <w:r>
        <w:rPr>
          <w:rFonts w:ascii="宋体" w:hAnsi="宋体" w:cs="仿宋_GB2312"/>
          <w:sz w:val="28"/>
          <w:szCs w:val="28"/>
          <w:shd w:val="clear" w:color="auto" w:fill="FFFFFF"/>
        </w:rPr>
        <w:t>高校机关首先是政治机关，第一属性是政治属性，第一责任是为党</w:t>
      </w:r>
      <w:r>
        <w:rPr>
          <w:rFonts w:hint="eastAsia" w:ascii="宋体" w:hAnsi="宋体" w:cs="仿宋_GB2312"/>
          <w:sz w:val="28"/>
          <w:szCs w:val="28"/>
          <w:shd w:val="clear" w:color="auto" w:fill="FFFFFF"/>
        </w:rPr>
        <w:t>的教育事业</w:t>
      </w:r>
      <w:r>
        <w:rPr>
          <w:rFonts w:ascii="宋体" w:hAnsi="宋体" w:cs="仿宋_GB2312"/>
          <w:sz w:val="28"/>
          <w:szCs w:val="28"/>
          <w:shd w:val="clear" w:color="auto" w:fill="FFFFFF"/>
        </w:rPr>
        <w:t>工作，坚决贯彻党的基本理论、基本路线、基本方略，坚决落实党中央决策部署和习近平总书记对教育的重要指示批示精神。</w:t>
      </w:r>
      <w:bookmarkEnd w:id="25"/>
      <w:bookmarkStart w:id="26" w:name="_Hlk121820986"/>
      <w:r>
        <w:rPr>
          <w:rFonts w:hint="eastAsia" w:ascii="宋体" w:hAnsi="宋体" w:cs="仿宋_GB2312"/>
          <w:sz w:val="28"/>
          <w:szCs w:val="28"/>
          <w:shd w:val="clear" w:color="auto" w:fill="FFFFFF"/>
        </w:rPr>
        <w:t>坚持和完善机关党委工作制度，健全工作规则和决策机制，发挥党委把方向、管大局、保落实重要作用，引领带动机关党支部和党员干部做到政治坚定、学习创新、服务师生、清正廉洁。</w:t>
      </w:r>
      <w:bookmarkEnd w:id="26"/>
      <w:r>
        <w:rPr>
          <w:rFonts w:hint="eastAsia" w:ascii="宋体" w:hAnsi="宋体" w:cs="仿宋_GB2312"/>
          <w:sz w:val="28"/>
          <w:szCs w:val="28"/>
          <w:shd w:val="clear" w:color="auto" w:fill="FFFFFF"/>
        </w:rPr>
        <w:t>以提升党支部组织力为重点，突出支部的政治功能，着力打造政治功能发挥好、基本制度落实好、党员队伍建设好、服务中心工作好、廉洁自律形象好的战斗堡垒，以开展“红旗党支部”创建作为建设模范机关的重要抓手,推动做好“三个表率”,建设讲政治、守纪律、负责任、有效率的模范机关。</w:t>
      </w:r>
      <w:r>
        <w:rPr>
          <w:rFonts w:ascii="宋体" w:hAnsi="宋体" w:cs="仿宋_GB2312"/>
          <w:sz w:val="28"/>
          <w:szCs w:val="28"/>
          <w:shd w:val="clear" w:color="auto" w:fill="FFFFFF"/>
        </w:rPr>
        <w:t>制定印发《机关党委关于推行党员“政治生日”活动</w:t>
      </w:r>
      <w:r>
        <w:rPr>
          <w:rFonts w:hint="eastAsia" w:ascii="宋体" w:hAnsi="宋体" w:cs="仿宋_GB2312"/>
          <w:sz w:val="28"/>
          <w:szCs w:val="28"/>
          <w:shd w:val="clear" w:color="auto" w:fill="FFFFFF"/>
        </w:rPr>
        <w:t>实施办法（试行）》（党机函〔2022〕6号）</w:t>
      </w:r>
      <w:r>
        <w:rPr>
          <w:rFonts w:ascii="宋体" w:hAnsi="宋体" w:cs="仿宋_GB2312"/>
          <w:sz w:val="28"/>
          <w:szCs w:val="28"/>
          <w:shd w:val="clear" w:color="auto" w:fill="FFFFFF"/>
        </w:rPr>
        <w:t>，</w:t>
      </w:r>
      <w:bookmarkStart w:id="27" w:name="_Hlk121821306"/>
      <w:r>
        <w:rPr>
          <w:rFonts w:hint="eastAsia" w:ascii="宋体" w:hAnsi="宋体" w:cs="仿宋_GB2312"/>
          <w:sz w:val="28"/>
          <w:szCs w:val="28"/>
          <w:shd w:val="clear" w:color="auto" w:fill="FFFFFF"/>
        </w:rPr>
        <w:t>注重</w:t>
      </w:r>
      <w:r>
        <w:rPr>
          <w:rFonts w:ascii="宋体" w:hAnsi="宋体" w:cs="仿宋_GB2312"/>
          <w:sz w:val="28"/>
          <w:szCs w:val="28"/>
          <w:shd w:val="clear" w:color="auto" w:fill="FFFFFF"/>
        </w:rPr>
        <w:t>强化党员干部、</w:t>
      </w:r>
      <w:r>
        <w:rPr>
          <w:rFonts w:hint="eastAsia" w:ascii="宋体" w:hAnsi="宋体" w:cs="仿宋_GB2312"/>
          <w:sz w:val="28"/>
          <w:szCs w:val="28"/>
          <w:shd w:val="clear" w:color="auto" w:fill="FFFFFF"/>
        </w:rPr>
        <w:t>教职工</w:t>
      </w:r>
      <w:r>
        <w:rPr>
          <w:rFonts w:ascii="宋体" w:hAnsi="宋体" w:cs="仿宋_GB2312"/>
          <w:sz w:val="28"/>
          <w:szCs w:val="28"/>
          <w:shd w:val="clear" w:color="auto" w:fill="FFFFFF"/>
        </w:rPr>
        <w:t>的政治信仰</w:t>
      </w:r>
      <w:r>
        <w:rPr>
          <w:rFonts w:hint="eastAsia" w:ascii="宋体" w:hAnsi="宋体" w:cs="仿宋_GB2312"/>
          <w:sz w:val="28"/>
          <w:szCs w:val="28"/>
          <w:shd w:val="clear" w:color="auto" w:fill="FFFFFF"/>
        </w:rPr>
        <w:t>，加强政治机关意识教育，引导党员干部坚持和善于从政治上认识问题、推动工作,不断提高政治判断力、政治领悟力、政治执行力。</w:t>
      </w:r>
    </w:p>
    <w:bookmarkEnd w:id="27"/>
    <w:p>
      <w:pPr>
        <w:adjustRightInd w:val="0"/>
        <w:snapToGrid w:val="0"/>
        <w:spacing w:line="360" w:lineRule="auto"/>
        <w:ind w:firstLine="495" w:firstLineChars="177"/>
        <w:rPr>
          <w:rFonts w:ascii="宋体" w:hAnsi="宋体" w:cs="仿宋_GB2312"/>
          <w:sz w:val="28"/>
          <w:szCs w:val="28"/>
          <w:shd w:val="clear" w:color="auto" w:fill="FFFFFF"/>
        </w:rPr>
      </w:pPr>
      <w:bookmarkStart w:id="28" w:name="_Hlk121820701"/>
      <w:r>
        <w:rPr>
          <w:rFonts w:hint="eastAsia" w:ascii="宋体" w:hAnsi="宋体" w:cs="仿宋_GB2312"/>
          <w:sz w:val="28"/>
          <w:szCs w:val="28"/>
          <w:shd w:val="clear" w:color="auto" w:fill="FFFFFF"/>
        </w:rPr>
        <w:t>机关党委认真落实学校疫情防控工作领导小组关于做好疫情防控工作任务，及时将学校疫情防控领导小组会议精神传达到机关各支部，要求各支部严格落实学校疫情防控工作各项要求，严格落实疫情防控主体责任，做好相关信息汇总工作。2</w:t>
      </w:r>
      <w:r>
        <w:rPr>
          <w:rFonts w:ascii="宋体" w:hAnsi="宋体" w:cs="仿宋_GB2312"/>
          <w:sz w:val="28"/>
          <w:szCs w:val="28"/>
          <w:shd w:val="clear" w:color="auto" w:fill="FFFFFF"/>
        </w:rPr>
        <w:t>022</w:t>
      </w:r>
      <w:r>
        <w:rPr>
          <w:rFonts w:hint="eastAsia" w:ascii="宋体" w:hAnsi="宋体" w:cs="仿宋_GB2312"/>
          <w:sz w:val="28"/>
          <w:szCs w:val="28"/>
          <w:shd w:val="clear" w:color="auto" w:fill="FFFFFF"/>
        </w:rPr>
        <w:t>年机关党委疫情填报工作全面覆盖2</w:t>
      </w:r>
      <w:r>
        <w:rPr>
          <w:rFonts w:ascii="宋体" w:hAnsi="宋体" w:cs="仿宋_GB2312"/>
          <w:sz w:val="28"/>
          <w:szCs w:val="28"/>
          <w:shd w:val="clear" w:color="auto" w:fill="FFFFFF"/>
        </w:rPr>
        <w:t>7</w:t>
      </w:r>
      <w:r>
        <w:rPr>
          <w:rFonts w:hint="eastAsia" w:ascii="宋体" w:hAnsi="宋体" w:cs="仿宋_GB2312"/>
          <w:sz w:val="28"/>
          <w:szCs w:val="28"/>
          <w:shd w:val="clear" w:color="auto" w:fill="FFFFFF"/>
        </w:rPr>
        <w:t>个单位，每日涉及教职工人数近7</w:t>
      </w:r>
      <w:r>
        <w:rPr>
          <w:rFonts w:ascii="宋体" w:hAnsi="宋体" w:cs="仿宋_GB2312"/>
          <w:sz w:val="28"/>
          <w:szCs w:val="28"/>
          <w:shd w:val="clear" w:color="auto" w:fill="FFFFFF"/>
        </w:rPr>
        <w:t>00</w:t>
      </w:r>
      <w:r>
        <w:rPr>
          <w:rFonts w:hint="eastAsia" w:ascii="宋体" w:hAnsi="宋体" w:cs="仿宋_GB2312"/>
          <w:sz w:val="28"/>
          <w:szCs w:val="28"/>
          <w:shd w:val="clear" w:color="auto" w:fill="FFFFFF"/>
        </w:rPr>
        <w:t>人，主要负责统计在校教职工人数、是否定期核酸检测及未检测原因、安康码红黄色、近7天省外或中高风险区居旅史、集中或居家隔离、新冠疫苗接种、中高风险区摸排等情况。其中除“新冠疫苗接种情况”为一周一报外，其余情况每天早上十点前通过“疫情防控填报（二级）”系统上报。自2022年7月1日启用疫情防控填报系统至今，机关党委累计报送363例安康码变色情况、67例集中隔离情况、299例未按要求参与核酸检测情况。2022年1</w:t>
      </w:r>
      <w:r>
        <w:rPr>
          <w:rFonts w:ascii="宋体" w:hAnsi="宋体" w:cs="仿宋_GB2312"/>
          <w:sz w:val="28"/>
          <w:szCs w:val="28"/>
          <w:shd w:val="clear" w:color="auto" w:fill="FFFFFF"/>
        </w:rPr>
        <w:t>1</w:t>
      </w:r>
      <w:r>
        <w:rPr>
          <w:rFonts w:hint="eastAsia" w:ascii="宋体" w:hAnsi="宋体" w:cs="仿宋_GB2312"/>
          <w:sz w:val="28"/>
          <w:szCs w:val="28"/>
          <w:shd w:val="clear" w:color="auto" w:fill="FFFFFF"/>
        </w:rPr>
        <w:t>月底，面对持续不稳定的疫情防控形势，机关党委在常态化做好疫情防控的同时，结合疫情形势变化，积极践行机关党员干部的奉献担当。在学校翡翠湖校区、屯溪路校区接连出现疫情急需人员支援关键时期，虽事发突然（分别在中午和凌晨时间），机关党委书记蒋传东身先士卒，迅速组织高效应对，均在短短两个小时，组织带领以处级干部为主的近150名机关党员干部深入学院一线支援抗疫，为学生搬运生活物资，查检扫码，统筹调度，吃住在会议室办公室，日夜奋战，书写了伟大抗疫精神，充分展现了勇于担当、敢于斗争、“召之即来，来之能战”忠诚的机关干部队伍。</w:t>
      </w:r>
    </w:p>
    <w:bookmarkEnd w:id="28"/>
    <w:p>
      <w:pPr>
        <w:pStyle w:val="36"/>
        <w:numPr>
          <w:ilvl w:val="0"/>
          <w:numId w:val="3"/>
        </w:numPr>
        <w:adjustRightInd w:val="0"/>
        <w:snapToGrid w:val="0"/>
        <w:spacing w:line="360" w:lineRule="auto"/>
        <w:ind w:firstLineChars="0"/>
        <w:rPr>
          <w:rFonts w:ascii="宋体" w:hAnsi="宋体" w:cs="黑体"/>
          <w:b/>
          <w:sz w:val="28"/>
          <w:szCs w:val="28"/>
        </w:rPr>
      </w:pPr>
      <w:r>
        <w:rPr>
          <w:rFonts w:hint="eastAsia" w:ascii="宋体" w:hAnsi="宋体" w:cs="黑体"/>
          <w:b/>
          <w:sz w:val="28"/>
          <w:szCs w:val="28"/>
        </w:rPr>
        <w:t>切实深化理论学习，筑牢党员思想根基</w:t>
      </w:r>
    </w:p>
    <w:p>
      <w:pPr>
        <w:adjustRightInd w:val="0"/>
        <w:snapToGrid w:val="0"/>
        <w:spacing w:line="360" w:lineRule="auto"/>
        <w:ind w:firstLine="560" w:firstLineChars="200"/>
        <w:rPr>
          <w:rFonts w:ascii="宋体" w:hAnsi="宋体" w:cs="仿宋_GB2312"/>
          <w:sz w:val="28"/>
          <w:szCs w:val="28"/>
        </w:rPr>
      </w:pPr>
      <w:r>
        <w:rPr>
          <w:rFonts w:hint="eastAsia" w:ascii="宋体" w:hAnsi="宋体" w:cs="仿宋_GB2312"/>
          <w:sz w:val="28"/>
          <w:szCs w:val="28"/>
        </w:rPr>
        <w:t>机关党委</w:t>
      </w:r>
      <w:bookmarkStart w:id="29" w:name="_Hlk121822066"/>
      <w:r>
        <w:rPr>
          <w:rFonts w:hint="eastAsia" w:ascii="宋体" w:hAnsi="宋体" w:cs="仿宋_GB2312"/>
          <w:sz w:val="28"/>
          <w:szCs w:val="28"/>
        </w:rPr>
        <w:t>坚持把学习贯彻习近平新时代中国特色社会主义思想作为首要政治任务，扎实开展党的二十大精神学习宣传贯彻，准确把握党的二十大精神的核心要义。精心制订《机关党委学习宣传贯彻党的二十大精神工作方案》并组织实施，坚持把党的二十大精神作为机关党委会第一议题，作为机关党委理论中心组学习的首要任务，充分发挥理论学习中心组学习领学促学作用，</w:t>
      </w:r>
      <w:r>
        <w:rPr>
          <w:rFonts w:hint="eastAsia" w:ascii="宋体" w:hAnsi="宋体"/>
          <w:color w:val="000000" w:themeColor="text1"/>
          <w:sz w:val="28"/>
          <w:szCs w:val="28"/>
          <w14:textFill>
            <w14:solidFill>
              <w14:schemeClr w14:val="tx1"/>
            </w14:solidFill>
          </w14:textFill>
        </w:rPr>
        <w:t>持续抓实机关党委理论学习中心组、机关各党支部和机关党员三级学习机制，</w:t>
      </w:r>
      <w:r>
        <w:rPr>
          <w:rFonts w:hint="eastAsia" w:ascii="宋体" w:hAnsi="宋体" w:cs="仿宋_GB2312"/>
          <w:sz w:val="28"/>
          <w:szCs w:val="28"/>
        </w:rPr>
        <w:t>落实</w:t>
      </w:r>
      <w:r>
        <w:rPr>
          <w:rFonts w:hint="eastAsia" w:ascii="宋体" w:hAnsi="宋体"/>
          <w:color w:val="000000" w:themeColor="text1"/>
          <w:sz w:val="28"/>
          <w:szCs w:val="28"/>
          <w14:textFill>
            <w14:solidFill>
              <w14:schemeClr w14:val="tx1"/>
            </w14:solidFill>
          </w14:textFill>
        </w:rPr>
        <w:t>机关党委委员、纪委委员联系基层党支部制度，积极配合上级部门做好机关100名处级干部参加《学习宣传贯彻党的二十大精神专题培训班》，组织号召处级党员干部</w:t>
      </w:r>
      <w:r>
        <w:rPr>
          <w:rFonts w:hint="eastAsia" w:ascii="宋体" w:hAnsi="宋体" w:cs="仿宋_GB2312"/>
          <w:sz w:val="28"/>
          <w:szCs w:val="28"/>
        </w:rPr>
        <w:t>围绕学习宣传贯彻党的二十大精神</w:t>
      </w:r>
      <w:r>
        <w:rPr>
          <w:rFonts w:hint="eastAsia" w:ascii="宋体" w:hAnsi="宋体"/>
          <w:color w:val="000000" w:themeColor="text1"/>
          <w:sz w:val="28"/>
          <w:szCs w:val="28"/>
          <w14:textFill>
            <w14:solidFill>
              <w14:schemeClr w14:val="tx1"/>
            </w14:solidFill>
          </w14:textFill>
        </w:rPr>
        <w:t>深入基层联学导学</w:t>
      </w:r>
      <w:r>
        <w:rPr>
          <w:rFonts w:hint="eastAsia" w:ascii="宋体" w:hAnsi="宋体" w:cs="仿宋_GB2312"/>
          <w:sz w:val="28"/>
          <w:szCs w:val="28"/>
        </w:rPr>
        <w:t>，</w:t>
      </w:r>
      <w:r>
        <w:rPr>
          <w:rFonts w:hint="eastAsia" w:ascii="宋体" w:hAnsi="宋体"/>
          <w:color w:val="000000" w:themeColor="text1"/>
          <w:sz w:val="28"/>
          <w:szCs w:val="28"/>
          <w14:textFill>
            <w14:solidFill>
              <w14:schemeClr w14:val="tx1"/>
            </w14:solidFill>
          </w14:textFill>
        </w:rPr>
        <w:t>进一步完善分散与集中、理论与实践、线上与线下、日常与专题“四结合”的学习教育方式，</w:t>
      </w:r>
      <w:r>
        <w:rPr>
          <w:rFonts w:hint="eastAsia" w:ascii="宋体" w:hAnsi="宋体" w:cs="仿宋_GB2312"/>
          <w:sz w:val="28"/>
          <w:szCs w:val="28"/>
        </w:rPr>
        <w:t>深入学习习近平总书记的重要论述和指示批示精神,及时跟进学习习近平总书记最新重要讲话精神,坚持学以致用，努力把理论学习成果转化为谋划发展的正确思路、促进落实的具体举措、解决问题的实际成效。</w:t>
      </w:r>
    </w:p>
    <w:bookmarkEnd w:id="29"/>
    <w:p>
      <w:pPr>
        <w:adjustRightInd w:val="0"/>
        <w:snapToGrid w:val="0"/>
        <w:spacing w:line="360" w:lineRule="auto"/>
        <w:ind w:firstLine="560" w:firstLineChars="200"/>
        <w:rPr>
          <w:rFonts w:ascii="宋体" w:hAnsi="宋体"/>
          <w:color w:val="000000" w:themeColor="text1"/>
          <w:sz w:val="28"/>
          <w:szCs w:val="28"/>
          <w14:textFill>
            <w14:solidFill>
              <w14:schemeClr w14:val="tx1"/>
            </w14:solidFill>
          </w14:textFill>
        </w:rPr>
      </w:pPr>
      <w:r>
        <w:rPr>
          <w:rFonts w:hint="eastAsia" w:ascii="宋体" w:hAnsi="宋体" w:cs="仿宋_GB2312"/>
          <w:sz w:val="28"/>
          <w:szCs w:val="28"/>
        </w:rPr>
        <w:t>2</w:t>
      </w:r>
      <w:r>
        <w:rPr>
          <w:rFonts w:ascii="宋体" w:hAnsi="宋体" w:cs="仿宋_GB2312"/>
          <w:sz w:val="28"/>
          <w:szCs w:val="28"/>
        </w:rPr>
        <w:t>022</w:t>
      </w:r>
      <w:r>
        <w:rPr>
          <w:rFonts w:hint="eastAsia" w:ascii="宋体" w:hAnsi="宋体" w:cs="仿宋_GB2312"/>
          <w:sz w:val="28"/>
          <w:szCs w:val="28"/>
        </w:rPr>
        <w:t>年</w:t>
      </w:r>
      <w:r>
        <w:rPr>
          <w:rFonts w:hint="eastAsia" w:ascii="宋体" w:hAnsi="宋体"/>
          <w:color w:val="000000" w:themeColor="text1"/>
          <w:sz w:val="28"/>
          <w:szCs w:val="28"/>
          <w14:textFill>
            <w14:solidFill>
              <w14:schemeClr w14:val="tx1"/>
            </w14:solidFill>
          </w14:textFill>
        </w:rPr>
        <w:t>结合机关工作实际，定期编印供学习使用的《机关党委理论学习参考》，至今已出</w:t>
      </w:r>
      <w:r>
        <w:rPr>
          <w:rFonts w:ascii="宋体" w:hAnsi="宋体"/>
          <w:color w:val="000000" w:themeColor="text1"/>
          <w:sz w:val="28"/>
          <w:szCs w:val="28"/>
          <w14:textFill>
            <w14:solidFill>
              <w14:schemeClr w14:val="tx1"/>
            </w14:solidFill>
          </w14:textFill>
        </w:rPr>
        <w:t>17</w:t>
      </w:r>
      <w:r>
        <w:rPr>
          <w:rFonts w:hint="eastAsia" w:ascii="宋体" w:hAnsi="宋体"/>
          <w:color w:val="000000" w:themeColor="text1"/>
          <w:sz w:val="28"/>
          <w:szCs w:val="28"/>
          <w14:textFill>
            <w14:solidFill>
              <w14:schemeClr w14:val="tx1"/>
            </w14:solidFill>
          </w14:textFill>
        </w:rPr>
        <w:t>期；</w:t>
      </w:r>
      <w:r>
        <w:rPr>
          <w:rFonts w:hint="eastAsia" w:ascii="宋体" w:hAnsi="宋体" w:cs="仿宋_GB2312"/>
          <w:color w:val="000000" w:themeColor="text1"/>
          <w:sz w:val="28"/>
          <w:szCs w:val="28"/>
          <w14:textFill>
            <w14:solidFill>
              <w14:schemeClr w14:val="tx1"/>
            </w14:solidFill>
          </w14:textFill>
        </w:rPr>
        <w:t>于2022年5月将《中国共产党基层组织选举工作条例》《中国共产党普通高等学校基层组织工作条例》编入《党内有关法规汇编》专辑再次印发给各支部进行学习；</w:t>
      </w:r>
      <w:r>
        <w:rPr>
          <w:rFonts w:hint="eastAsia" w:ascii="宋体" w:hAnsi="宋体"/>
          <w:color w:val="000000" w:themeColor="text1"/>
          <w:sz w:val="28"/>
          <w:szCs w:val="28"/>
          <w14:textFill>
            <w14:solidFill>
              <w14:schemeClr w14:val="tx1"/>
            </w14:solidFill>
          </w14:textFill>
        </w:rPr>
        <w:t>认真组织好《习近平谈治国理政》第四卷和党的二十大精神学习贯彻工作,为机关党委每位党员征订发放了《习近平谈治国理政》第四卷、</w:t>
      </w:r>
      <w:r>
        <w:rPr>
          <w:rFonts w:ascii="宋体" w:hAnsi="宋体"/>
          <w:color w:val="000000" w:themeColor="text1"/>
          <w:sz w:val="28"/>
          <w:szCs w:val="28"/>
          <w14:textFill>
            <w14:solidFill>
              <w14:schemeClr w14:val="tx1"/>
            </w14:solidFill>
          </w14:textFill>
        </w:rPr>
        <w:t>《党的二十大报告学习辅导百问》、《二十大党章修正案学习问答》</w:t>
      </w:r>
      <w:r>
        <w:rPr>
          <w:rFonts w:hint="eastAsia" w:ascii="宋体" w:hAnsi="宋体"/>
          <w:color w:val="000000" w:themeColor="text1"/>
          <w:sz w:val="28"/>
          <w:szCs w:val="28"/>
          <w14:textFill>
            <w14:solidFill>
              <w14:schemeClr w14:val="tx1"/>
            </w14:solidFill>
          </w14:textFill>
        </w:rPr>
        <w:t>和</w:t>
      </w:r>
      <w:r>
        <w:rPr>
          <w:rFonts w:ascii="宋体" w:hAnsi="宋体"/>
          <w:color w:val="000000" w:themeColor="text1"/>
          <w:sz w:val="28"/>
          <w:szCs w:val="28"/>
          <w14:textFill>
            <w14:solidFill>
              <w14:schemeClr w14:val="tx1"/>
            </w14:solidFill>
          </w14:textFill>
        </w:rPr>
        <w:t>《党的二十大文件汇编》</w:t>
      </w:r>
      <w:r>
        <w:rPr>
          <w:rFonts w:hint="eastAsia" w:ascii="宋体" w:hAnsi="宋体"/>
          <w:color w:val="000000" w:themeColor="text1"/>
          <w:sz w:val="28"/>
          <w:szCs w:val="28"/>
          <w14:textFill>
            <w14:solidFill>
              <w14:schemeClr w14:val="tx1"/>
            </w14:solidFill>
          </w14:textFill>
        </w:rPr>
        <w:t>。组织机关党员干部通过“三会一课”、参加学校的各类学习教育活动等方式，</w:t>
      </w:r>
      <w:r>
        <w:rPr>
          <w:rFonts w:ascii="宋体" w:hAnsi="宋体"/>
          <w:color w:val="000000" w:themeColor="text1"/>
          <w:sz w:val="28"/>
          <w:szCs w:val="28"/>
          <w14:textFill>
            <w14:solidFill>
              <w14:schemeClr w14:val="tx1"/>
            </w14:solidFill>
          </w14:textFill>
        </w:rPr>
        <w:t>全面把握习近平新时代中国特色社会主义思想的世界观、方法论和贯穿其中的立场观点方法，深刻领会“两个结合”、“六个坚持”，正确认识把握习近平新时代中国特色社会主义思想的精神实质，深刻领会党的创新理论的道理学理哲理</w:t>
      </w:r>
      <w:r>
        <w:rPr>
          <w:rFonts w:hint="eastAsia" w:ascii="宋体" w:hAnsi="宋体"/>
          <w:color w:val="000000" w:themeColor="text1"/>
          <w:sz w:val="28"/>
          <w:szCs w:val="28"/>
          <w14:textFill>
            <w14:solidFill>
              <w14:schemeClr w14:val="tx1"/>
            </w14:solidFill>
          </w14:textFill>
        </w:rPr>
        <w:t>，</w:t>
      </w:r>
      <w:r>
        <w:rPr>
          <w:rFonts w:hint="eastAsia" w:ascii="宋体" w:hAnsi="宋体" w:cs="仿宋_GB2312"/>
          <w:sz w:val="28"/>
          <w:szCs w:val="28"/>
          <w:shd w:val="clear" w:color="auto" w:fill="FFFFFF"/>
        </w:rPr>
        <w:t>把智慧和力量凝聚到落实党的二十大确定的各项任务上来。</w:t>
      </w:r>
    </w:p>
    <w:p>
      <w:pPr>
        <w:pStyle w:val="36"/>
        <w:numPr>
          <w:ilvl w:val="0"/>
          <w:numId w:val="3"/>
        </w:numPr>
        <w:adjustRightInd w:val="0"/>
        <w:snapToGrid w:val="0"/>
        <w:spacing w:line="360" w:lineRule="auto"/>
        <w:ind w:firstLineChars="0"/>
        <w:rPr>
          <w:rFonts w:ascii="宋体" w:hAnsi="宋体" w:cs="黑体"/>
          <w:b/>
          <w:sz w:val="28"/>
          <w:szCs w:val="28"/>
        </w:rPr>
      </w:pPr>
      <w:r>
        <w:rPr>
          <w:rFonts w:hint="eastAsia" w:ascii="宋体" w:hAnsi="宋体" w:cs="黑体"/>
          <w:b/>
          <w:sz w:val="28"/>
          <w:szCs w:val="28"/>
        </w:rPr>
        <w:t>不断加强组织建设，夯实基层组织力量</w:t>
      </w:r>
    </w:p>
    <w:p>
      <w:pPr>
        <w:pStyle w:val="15"/>
        <w:widowControl/>
        <w:numPr>
          <w:ilvl w:val="0"/>
          <w:numId w:val="4"/>
        </w:numPr>
        <w:shd w:val="clear" w:color="auto" w:fill="FFFFFF"/>
        <w:adjustRightInd w:val="0"/>
        <w:snapToGrid w:val="0"/>
        <w:spacing w:before="0" w:beforeAutospacing="0" w:after="0" w:afterAutospacing="0" w:line="360" w:lineRule="auto"/>
        <w:jc w:val="both"/>
        <w:rPr>
          <w:rFonts w:ascii="宋体" w:hAnsi="宋体"/>
          <w:b/>
          <w:color w:val="000000" w:themeColor="text1"/>
          <w:sz w:val="28"/>
          <w:szCs w:val="28"/>
          <w14:textFill>
            <w14:solidFill>
              <w14:schemeClr w14:val="tx1"/>
            </w14:solidFill>
          </w14:textFill>
        </w:rPr>
      </w:pPr>
      <w:bookmarkStart w:id="30" w:name="_Hlk121822116"/>
      <w:r>
        <w:rPr>
          <w:rFonts w:hint="eastAsia" w:ascii="宋体" w:hAnsi="宋体"/>
          <w:b/>
          <w:color w:val="000000" w:themeColor="text1"/>
          <w:sz w:val="28"/>
          <w:szCs w:val="28"/>
          <w14:textFill>
            <w14:solidFill>
              <w14:schemeClr w14:val="tx1"/>
            </w14:solidFill>
          </w14:textFill>
        </w:rPr>
        <w:t>锻造坚强有力支部，</w:t>
      </w:r>
      <w:r>
        <w:rPr>
          <w:rFonts w:ascii="宋体" w:hAnsi="宋体"/>
          <w:b/>
          <w:color w:val="000000" w:themeColor="text1"/>
          <w:sz w:val="28"/>
          <w:szCs w:val="28"/>
          <w14:textFill>
            <w14:solidFill>
              <w14:schemeClr w14:val="tx1"/>
            </w14:solidFill>
          </w14:textFill>
        </w:rPr>
        <w:t>推进</w:t>
      </w:r>
      <w:r>
        <w:rPr>
          <w:rFonts w:hint="eastAsia" w:ascii="宋体" w:hAnsi="宋体"/>
          <w:b/>
          <w:color w:val="000000" w:themeColor="text1"/>
          <w:sz w:val="28"/>
          <w:szCs w:val="28"/>
          <w14:textFill>
            <w14:solidFill>
              <w14:schemeClr w14:val="tx1"/>
            </w14:solidFill>
          </w14:textFill>
        </w:rPr>
        <w:t>标准化</w:t>
      </w:r>
      <w:r>
        <w:rPr>
          <w:rFonts w:ascii="宋体" w:hAnsi="宋体"/>
          <w:b/>
          <w:color w:val="000000" w:themeColor="text1"/>
          <w:sz w:val="28"/>
          <w:szCs w:val="28"/>
          <w14:textFill>
            <w14:solidFill>
              <w14:schemeClr w14:val="tx1"/>
            </w14:solidFill>
          </w14:textFill>
        </w:rPr>
        <w:t>建设</w:t>
      </w:r>
    </w:p>
    <w:p>
      <w:pPr>
        <w:pStyle w:val="15"/>
        <w:shd w:val="clear" w:color="auto" w:fill="FFFFFF"/>
        <w:adjustRightInd w:val="0"/>
        <w:snapToGrid w:val="0"/>
        <w:spacing w:before="0" w:beforeAutospacing="0" w:after="0" w:afterAutospacing="0" w:line="360" w:lineRule="auto"/>
        <w:ind w:firstLine="560" w:firstLineChars="200"/>
        <w:jc w:val="both"/>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坚持大抓基层鲜明导向，认真贯彻落实《中国共产党基层组织选举工作条例》《中国共产党支部工作条例（试行）》《中国共产党普通高等学校基层组织工作条例》，合理规范设置党支部，全面推进党支部标准化规范化建设,定期对党支部换届情况进行梳理，按规定建立提醒督促机制，及时指导党支部完成换届工作，不断提高单位主要党员负责人担任支部书记的比例。2</w:t>
      </w:r>
      <w:r>
        <w:rPr>
          <w:rFonts w:ascii="宋体" w:hAnsi="宋体"/>
          <w:color w:val="000000" w:themeColor="text1"/>
          <w:sz w:val="28"/>
          <w:szCs w:val="28"/>
          <w14:textFill>
            <w14:solidFill>
              <w14:schemeClr w14:val="tx1"/>
            </w14:solidFill>
          </w14:textFill>
        </w:rPr>
        <w:t>022</w:t>
      </w:r>
      <w:r>
        <w:rPr>
          <w:rFonts w:hint="eastAsia" w:ascii="宋体" w:hAnsi="宋体"/>
          <w:color w:val="000000" w:themeColor="text1"/>
          <w:sz w:val="28"/>
          <w:szCs w:val="28"/>
          <w14:textFill>
            <w14:solidFill>
              <w14:schemeClr w14:val="tx1"/>
            </w14:solidFill>
          </w14:textFill>
        </w:rPr>
        <w:t>年共完成1</w:t>
      </w:r>
      <w:r>
        <w:rPr>
          <w:rFonts w:ascii="宋体" w:hAnsi="宋体"/>
          <w:color w:val="000000" w:themeColor="text1"/>
          <w:sz w:val="28"/>
          <w:szCs w:val="28"/>
          <w14:textFill>
            <w14:solidFill>
              <w14:schemeClr w14:val="tx1"/>
            </w14:solidFill>
          </w14:textFill>
        </w:rPr>
        <w:t>5</w:t>
      </w:r>
      <w:r>
        <w:rPr>
          <w:rFonts w:hint="eastAsia" w:ascii="宋体" w:hAnsi="宋体"/>
          <w:color w:val="000000" w:themeColor="text1"/>
          <w:sz w:val="28"/>
          <w:szCs w:val="28"/>
          <w14:textFill>
            <w14:solidFill>
              <w14:schemeClr w14:val="tx1"/>
            </w14:solidFill>
          </w14:textFill>
        </w:rPr>
        <w:t>个党支部的换届选举、2个党支部更名和1个新党支部成立的工作。目前</w:t>
      </w:r>
      <w:r>
        <w:rPr>
          <w:rFonts w:ascii="宋体" w:hAnsi="宋体"/>
          <w:color w:val="000000" w:themeColor="text1"/>
          <w:sz w:val="28"/>
          <w:szCs w:val="28"/>
          <w14:textFill>
            <w14:solidFill>
              <w14:schemeClr w14:val="tx1"/>
            </w14:solidFill>
          </w14:textFill>
        </w:rPr>
        <w:t>25</w:t>
      </w:r>
      <w:r>
        <w:rPr>
          <w:rFonts w:hint="eastAsia" w:ascii="宋体" w:hAnsi="宋体"/>
          <w:color w:val="000000" w:themeColor="text1"/>
          <w:sz w:val="28"/>
          <w:szCs w:val="28"/>
          <w14:textFill>
            <w14:solidFill>
              <w14:schemeClr w14:val="tx1"/>
            </w14:solidFill>
          </w14:textFill>
        </w:rPr>
        <w:t>个支部中，由各单位负责人担任的占比达到100%</w:t>
      </w:r>
      <w:r>
        <w:rPr>
          <w:rFonts w:ascii="宋体" w:hAnsi="宋体"/>
          <w:color w:val="000000" w:themeColor="text1"/>
          <w:sz w:val="28"/>
          <w:szCs w:val="28"/>
          <w14:textFill>
            <w14:solidFill>
              <w14:schemeClr w14:val="tx1"/>
            </w14:solidFill>
          </w14:textFill>
        </w:rPr>
        <w:t>。</w:t>
      </w:r>
      <w:r>
        <w:rPr>
          <w:rFonts w:hint="eastAsia" w:ascii="宋体" w:hAnsi="宋体"/>
          <w:color w:val="000000" w:themeColor="text1"/>
          <w:sz w:val="28"/>
          <w:szCs w:val="28"/>
          <w14:textFill>
            <w14:solidFill>
              <w14:schemeClr w14:val="tx1"/>
            </w14:solidFill>
          </w14:textFill>
        </w:rPr>
        <w:t>健全基层支部组织设置，党支部委员会中均设有组织委员、宣传委员、纪律检查委员，</w:t>
      </w:r>
      <w:r>
        <w:rPr>
          <w:rFonts w:ascii="宋体" w:hAnsi="宋体"/>
          <w:color w:val="000000" w:themeColor="text1"/>
          <w:sz w:val="28"/>
          <w:szCs w:val="28"/>
          <w14:textFill>
            <w14:solidFill>
              <w14:schemeClr w14:val="tx1"/>
            </w14:solidFill>
          </w14:textFill>
        </w:rPr>
        <w:t>实现了二级纪委和党支部纪检委员“两个全覆盖”</w:t>
      </w:r>
      <w:r>
        <w:rPr>
          <w:rFonts w:hint="eastAsia" w:ascii="宋体" w:hAnsi="宋体"/>
          <w:color w:val="000000" w:themeColor="text1"/>
          <w:sz w:val="28"/>
          <w:szCs w:val="28"/>
          <w14:textFill>
            <w14:solidFill>
              <w14:schemeClr w14:val="tx1"/>
            </w14:solidFill>
          </w14:textFill>
        </w:rPr>
        <w:t xml:space="preserve">。 </w:t>
      </w:r>
    </w:p>
    <w:p>
      <w:pPr>
        <w:pStyle w:val="15"/>
        <w:shd w:val="clear" w:color="auto" w:fill="FFFFFF"/>
        <w:adjustRightInd w:val="0"/>
        <w:snapToGrid w:val="0"/>
        <w:spacing w:before="0" w:beforeAutospacing="0" w:after="0" w:afterAutospacing="0" w:line="360" w:lineRule="auto"/>
        <w:ind w:left="643"/>
        <w:jc w:val="both"/>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2</w:t>
      </w:r>
      <w:r>
        <w:rPr>
          <w:rFonts w:ascii="宋体" w:hAnsi="宋体"/>
          <w:b/>
          <w:color w:val="000000" w:themeColor="text1"/>
          <w:sz w:val="28"/>
          <w:szCs w:val="28"/>
          <w14:textFill>
            <w14:solidFill>
              <w14:schemeClr w14:val="tx1"/>
            </w14:solidFill>
          </w14:textFill>
        </w:rPr>
        <w:t>.</w:t>
      </w:r>
      <w:r>
        <w:rPr>
          <w:rFonts w:hint="eastAsia" w:ascii="宋体" w:hAnsi="宋体"/>
          <w:b/>
          <w:color w:val="000000" w:themeColor="text1"/>
          <w:sz w:val="28"/>
          <w:szCs w:val="28"/>
          <w14:textFill>
            <w14:solidFill>
              <w14:schemeClr w14:val="tx1"/>
            </w14:solidFill>
          </w14:textFill>
        </w:rPr>
        <w:t>强化党员教育管理，增强组织凝聚力</w:t>
      </w:r>
    </w:p>
    <w:p>
      <w:pPr>
        <w:adjustRightInd w:val="0"/>
        <w:snapToGrid w:val="0"/>
        <w:spacing w:line="360" w:lineRule="auto"/>
        <w:ind w:firstLine="560" w:firstLineChars="200"/>
        <w:rPr>
          <w:rFonts w:ascii="宋体" w:hAnsi="宋体"/>
          <w:sz w:val="28"/>
          <w:szCs w:val="28"/>
        </w:rPr>
      </w:pPr>
      <w:r>
        <w:rPr>
          <w:rFonts w:ascii="宋体" w:hAnsi="宋体"/>
          <w:color w:val="000000" w:themeColor="text1"/>
          <w:sz w:val="28"/>
          <w:szCs w:val="28"/>
          <w14:textFill>
            <w14:solidFill>
              <w14:schemeClr w14:val="tx1"/>
            </w14:solidFill>
          </w14:textFill>
        </w:rPr>
        <w:t>强化党员日常教育监督管理，持续加强党员党性锻炼、提高党员综合素养，引导党员履职尽责、担当作为</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在从严管理党员中提升</w:t>
      </w:r>
      <w:r>
        <w:rPr>
          <w:rFonts w:hint="eastAsia" w:ascii="宋体" w:hAnsi="宋体"/>
          <w:color w:val="000000" w:themeColor="text1"/>
          <w:sz w:val="28"/>
          <w:szCs w:val="28"/>
          <w14:textFill>
            <w14:solidFill>
              <w14:schemeClr w14:val="tx1"/>
            </w14:solidFill>
          </w14:textFill>
        </w:rPr>
        <w:t>凝聚力</w:t>
      </w:r>
      <w:r>
        <w:rPr>
          <w:rFonts w:ascii="宋体" w:hAnsi="宋体"/>
          <w:color w:val="000000" w:themeColor="text1"/>
          <w:sz w:val="28"/>
          <w:szCs w:val="28"/>
          <w14:textFill>
            <w14:solidFill>
              <w14:schemeClr w14:val="tx1"/>
            </w14:solidFill>
          </w14:textFill>
        </w:rPr>
        <w:t>。</w:t>
      </w:r>
      <w:r>
        <w:rPr>
          <w:rFonts w:hint="eastAsia" w:ascii="宋体" w:hAnsi="宋体"/>
          <w:b/>
          <w:color w:val="000000" w:themeColor="text1"/>
          <w:sz w:val="28"/>
          <w:szCs w:val="28"/>
          <w14:textFill>
            <w14:solidFill>
              <w14:schemeClr w14:val="tx1"/>
            </w14:solidFill>
          </w14:textFill>
        </w:rPr>
        <w:t>一是</w:t>
      </w:r>
      <w:r>
        <w:rPr>
          <w:rFonts w:hint="eastAsia" w:ascii="宋体" w:hAnsi="宋体"/>
          <w:color w:val="000000" w:themeColor="text1"/>
          <w:sz w:val="28"/>
          <w:szCs w:val="28"/>
          <w14:textFill>
            <w14:solidFill>
              <w14:schemeClr w14:val="tx1"/>
            </w14:solidFill>
          </w14:textFill>
        </w:rPr>
        <w:t>重视发展优秀青年教职工入党，严把党员发展质量关，坚持标准、规范程序、保证质量。2</w:t>
      </w:r>
      <w:r>
        <w:rPr>
          <w:rFonts w:ascii="宋体" w:hAnsi="宋体"/>
          <w:color w:val="000000" w:themeColor="text1"/>
          <w:sz w:val="28"/>
          <w:szCs w:val="28"/>
          <w14:textFill>
            <w14:solidFill>
              <w14:schemeClr w14:val="tx1"/>
            </w14:solidFill>
          </w14:textFill>
        </w:rPr>
        <w:t>022</w:t>
      </w:r>
      <w:r>
        <w:rPr>
          <w:rFonts w:hint="eastAsia" w:ascii="宋体" w:hAnsi="宋体"/>
          <w:color w:val="000000" w:themeColor="text1"/>
          <w:sz w:val="28"/>
          <w:szCs w:val="28"/>
          <w14:textFill>
            <w14:solidFill>
              <w14:schemeClr w14:val="tx1"/>
            </w14:solidFill>
          </w14:textFill>
        </w:rPr>
        <w:t>年，机关党委拟发展5名教职工预备党员，目前有1人提交入党申请书、</w:t>
      </w:r>
      <w:r>
        <w:rPr>
          <w:rFonts w:ascii="宋体" w:hAnsi="宋体"/>
          <w:color w:val="000000" w:themeColor="text1"/>
          <w:sz w:val="28"/>
          <w:szCs w:val="28"/>
          <w14:textFill>
            <w14:solidFill>
              <w14:schemeClr w14:val="tx1"/>
            </w14:solidFill>
          </w14:textFill>
        </w:rPr>
        <w:t>8</w:t>
      </w:r>
      <w:r>
        <w:rPr>
          <w:rFonts w:hint="eastAsia" w:ascii="宋体" w:hAnsi="宋体"/>
          <w:color w:val="000000" w:themeColor="text1"/>
          <w:sz w:val="28"/>
          <w:szCs w:val="28"/>
          <w14:textFill>
            <w14:solidFill>
              <w14:schemeClr w14:val="tx1"/>
            </w14:solidFill>
          </w14:textFill>
        </w:rPr>
        <w:t>名入党积极分子。</w:t>
      </w:r>
      <w:r>
        <w:rPr>
          <w:rFonts w:hint="eastAsia" w:ascii="宋体" w:hAnsi="宋体"/>
          <w:b/>
          <w:color w:val="000000" w:themeColor="text1"/>
          <w:sz w:val="28"/>
          <w:szCs w:val="28"/>
          <w14:textFill>
            <w14:solidFill>
              <w14:schemeClr w14:val="tx1"/>
            </w14:solidFill>
          </w14:textFill>
        </w:rPr>
        <w:t>二是</w:t>
      </w:r>
      <w:r>
        <w:rPr>
          <w:rFonts w:hint="eastAsia" w:ascii="宋体" w:hAnsi="宋体"/>
          <w:color w:val="000000" w:themeColor="text1"/>
          <w:sz w:val="28"/>
          <w:szCs w:val="28"/>
          <w14:textFill>
            <w14:solidFill>
              <w14:schemeClr w14:val="tx1"/>
            </w14:solidFill>
          </w14:textFill>
        </w:rPr>
        <w:t>从切实理顺党组织隶属关系、认真核查党员人数、及时更新党员信息、落实组织关系转接四个方面管好用好全国党员信息管理系统和复兴壹号党费缴纳管理系统。2</w:t>
      </w:r>
      <w:r>
        <w:rPr>
          <w:rFonts w:ascii="宋体" w:hAnsi="宋体"/>
          <w:color w:val="000000" w:themeColor="text1"/>
          <w:sz w:val="28"/>
          <w:szCs w:val="28"/>
          <w14:textFill>
            <w14:solidFill>
              <w14:schemeClr w14:val="tx1"/>
            </w14:solidFill>
          </w14:textFill>
        </w:rPr>
        <w:t>022</w:t>
      </w:r>
      <w:r>
        <w:rPr>
          <w:rFonts w:hint="eastAsia" w:ascii="宋体" w:hAnsi="宋体"/>
          <w:color w:val="000000" w:themeColor="text1"/>
          <w:sz w:val="28"/>
          <w:szCs w:val="28"/>
          <w14:textFill>
            <w14:solidFill>
              <w14:schemeClr w14:val="tx1"/>
            </w14:solidFill>
          </w14:textFill>
        </w:rPr>
        <w:t>年在全国党员信息管理系统共转出</w:t>
      </w:r>
      <w:r>
        <w:rPr>
          <w:rFonts w:ascii="宋体" w:hAnsi="宋体"/>
          <w:color w:val="000000" w:themeColor="text1"/>
          <w:sz w:val="28"/>
          <w:szCs w:val="28"/>
          <w14:textFill>
            <w14:solidFill>
              <w14:schemeClr w14:val="tx1"/>
            </w14:solidFill>
          </w14:textFill>
        </w:rPr>
        <w:t>26</w:t>
      </w:r>
      <w:r>
        <w:rPr>
          <w:rFonts w:hint="eastAsia" w:ascii="宋体" w:hAnsi="宋体"/>
          <w:color w:val="000000" w:themeColor="text1"/>
          <w:sz w:val="28"/>
          <w:szCs w:val="28"/>
          <w14:textFill>
            <w14:solidFill>
              <w14:schemeClr w14:val="tx1"/>
            </w14:solidFill>
          </w14:textFill>
        </w:rPr>
        <w:t>人，转入2</w:t>
      </w: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人，在复兴壹号党费缴纳管理系统同步设置</w:t>
      </w:r>
      <w:r>
        <w:rPr>
          <w:rFonts w:ascii="宋体" w:hAnsi="宋体"/>
          <w:color w:val="000000" w:themeColor="text1"/>
          <w:sz w:val="28"/>
          <w:szCs w:val="28"/>
          <w14:textFill>
            <w14:solidFill>
              <w14:schemeClr w14:val="tx1"/>
            </w14:solidFill>
          </w14:textFill>
        </w:rPr>
        <w:t>22</w:t>
      </w:r>
      <w:r>
        <w:rPr>
          <w:rFonts w:hint="eastAsia" w:ascii="宋体" w:hAnsi="宋体"/>
          <w:color w:val="000000" w:themeColor="text1"/>
          <w:sz w:val="28"/>
          <w:szCs w:val="28"/>
          <w14:textFill>
            <w14:solidFill>
              <w14:schemeClr w14:val="tx1"/>
            </w14:solidFill>
          </w14:textFill>
        </w:rPr>
        <w:t>人的党费缴纳情况并删除转出的2</w:t>
      </w:r>
      <w:r>
        <w:rPr>
          <w:rFonts w:ascii="宋体" w:hAnsi="宋体"/>
          <w:color w:val="000000" w:themeColor="text1"/>
          <w:sz w:val="28"/>
          <w:szCs w:val="28"/>
          <w14:textFill>
            <w14:solidFill>
              <w14:schemeClr w14:val="tx1"/>
            </w14:solidFill>
          </w14:textFill>
        </w:rPr>
        <w:t>6</w:t>
      </w:r>
      <w:r>
        <w:rPr>
          <w:rFonts w:hint="eastAsia" w:ascii="宋体" w:hAnsi="宋体"/>
          <w:color w:val="000000" w:themeColor="text1"/>
          <w:sz w:val="28"/>
          <w:szCs w:val="28"/>
          <w14:textFill>
            <w14:solidFill>
              <w14:schemeClr w14:val="tx1"/>
            </w14:solidFill>
          </w14:textFill>
        </w:rPr>
        <w:t>人信息。三是继续推进“智慧党建”信息化系统建设，</w:t>
      </w:r>
      <w:r>
        <w:rPr>
          <w:rFonts w:ascii="宋体" w:hAnsi="宋体"/>
          <w:color w:val="000000" w:themeColor="text1"/>
          <w:sz w:val="28"/>
          <w:szCs w:val="28"/>
          <w14:textFill>
            <w14:solidFill>
              <w14:schemeClr w14:val="tx1"/>
            </w14:solidFill>
          </w14:textFill>
        </w:rPr>
        <w:t>实现党费一键收缴</w:t>
      </w:r>
      <w:r>
        <w:rPr>
          <w:rFonts w:hint="eastAsia" w:ascii="宋体" w:hAnsi="宋体"/>
          <w:color w:val="000000" w:themeColor="text1"/>
          <w:sz w:val="28"/>
          <w:szCs w:val="28"/>
          <w14:textFill>
            <w14:solidFill>
              <w14:schemeClr w14:val="tx1"/>
            </w14:solidFill>
          </w14:textFill>
        </w:rPr>
        <w:t>。各支部组织委员通过平台随时查看缴费进度、发送缴费提醒，简化在党费收缴、核算、对账等环节的工作，提高党费收缴工作效率、提升党费管理的规范性。机关党委通过党费缴纳平台适时宣传推送学习教育资料，在党费收缴过程中强化仪式感和教育性，进一步增强党员的党性观念和责任意识，丰富党员教育管理的内容和形式。2</w:t>
      </w:r>
      <w:r>
        <w:rPr>
          <w:rFonts w:ascii="宋体" w:hAnsi="宋体"/>
          <w:color w:val="000000" w:themeColor="text1"/>
          <w:sz w:val="28"/>
          <w:szCs w:val="28"/>
          <w14:textFill>
            <w14:solidFill>
              <w14:schemeClr w14:val="tx1"/>
            </w14:solidFill>
          </w14:textFill>
        </w:rPr>
        <w:t>022</w:t>
      </w:r>
      <w:r>
        <w:rPr>
          <w:rFonts w:hint="eastAsia" w:ascii="宋体" w:hAnsi="宋体"/>
          <w:color w:val="000000" w:themeColor="text1"/>
          <w:sz w:val="28"/>
          <w:szCs w:val="28"/>
          <w14:textFill>
            <w14:solidFill>
              <w14:schemeClr w14:val="tx1"/>
            </w14:solidFill>
          </w14:textFill>
        </w:rPr>
        <w:t>年1月至2022年</w:t>
      </w:r>
      <w:r>
        <w:rPr>
          <w:rFonts w:ascii="宋体" w:hAnsi="宋体"/>
          <w:color w:val="000000" w:themeColor="text1"/>
          <w:sz w:val="28"/>
          <w:szCs w:val="28"/>
          <w14:textFill>
            <w14:solidFill>
              <w14:schemeClr w14:val="tx1"/>
            </w14:solidFill>
          </w14:textFill>
        </w:rPr>
        <w:t>11</w:t>
      </w:r>
      <w:r>
        <w:rPr>
          <w:rFonts w:hint="eastAsia" w:ascii="宋体" w:hAnsi="宋体"/>
          <w:color w:val="000000" w:themeColor="text1"/>
          <w:sz w:val="28"/>
          <w:szCs w:val="28"/>
          <w14:textFill>
            <w14:solidFill>
              <w14:schemeClr w14:val="tx1"/>
            </w14:solidFill>
          </w14:textFill>
        </w:rPr>
        <w:t>月共收缴党费</w:t>
      </w:r>
      <w:r>
        <w:rPr>
          <w:rFonts w:ascii="宋体" w:hAnsi="宋体"/>
          <w:color w:val="000000" w:themeColor="text1"/>
          <w:sz w:val="28"/>
          <w:szCs w:val="28"/>
          <w14:textFill>
            <w14:solidFill>
              <w14:schemeClr w14:val="tx1"/>
            </w14:solidFill>
          </w14:textFill>
        </w:rPr>
        <w:t>264563.20</w:t>
      </w:r>
      <w:r>
        <w:rPr>
          <w:rFonts w:hint="eastAsia" w:ascii="宋体" w:hAnsi="宋体"/>
          <w:color w:val="000000" w:themeColor="text1"/>
          <w:sz w:val="28"/>
          <w:szCs w:val="28"/>
          <w14:textFill>
            <w14:solidFill>
              <w14:schemeClr w14:val="tx1"/>
            </w14:solidFill>
          </w14:textFill>
        </w:rPr>
        <w:t>元，支出</w:t>
      </w:r>
      <w:r>
        <w:rPr>
          <w:rFonts w:ascii="宋体" w:hAnsi="宋体"/>
          <w:color w:val="000000" w:themeColor="text1"/>
          <w:sz w:val="28"/>
          <w:szCs w:val="28"/>
          <w14:textFill>
            <w14:solidFill>
              <w14:schemeClr w14:val="tx1"/>
            </w14:solidFill>
          </w14:textFill>
        </w:rPr>
        <w:t>44568.05</w:t>
      </w:r>
      <w:r>
        <w:rPr>
          <w:rFonts w:hint="eastAsia" w:ascii="宋体" w:hAnsi="宋体"/>
          <w:color w:val="000000" w:themeColor="text1"/>
          <w:sz w:val="28"/>
          <w:szCs w:val="28"/>
          <w14:textFill>
            <w14:solidFill>
              <w14:schemeClr w14:val="tx1"/>
            </w14:solidFill>
          </w14:textFill>
        </w:rPr>
        <w:t>元。于2</w:t>
      </w:r>
      <w:r>
        <w:rPr>
          <w:rFonts w:ascii="宋体" w:hAnsi="宋体"/>
          <w:color w:val="000000" w:themeColor="text1"/>
          <w:sz w:val="28"/>
          <w:szCs w:val="28"/>
          <w14:textFill>
            <w14:solidFill>
              <w14:schemeClr w14:val="tx1"/>
            </w14:solidFill>
          </w14:textFill>
        </w:rPr>
        <w:t>022</w:t>
      </w:r>
      <w:r>
        <w:rPr>
          <w:rFonts w:hint="eastAsia" w:ascii="宋体" w:hAnsi="宋体"/>
          <w:color w:val="000000" w:themeColor="text1"/>
          <w:sz w:val="28"/>
          <w:szCs w:val="28"/>
          <w14:textFill>
            <w14:solidFill>
              <w14:schemeClr w14:val="tx1"/>
            </w14:solidFill>
          </w14:textFill>
        </w:rPr>
        <w:t>年4月底划拨</w:t>
      </w:r>
      <w:r>
        <w:rPr>
          <w:rFonts w:hint="eastAsia" w:ascii="宋体" w:hAnsi="宋体"/>
          <w:sz w:val="28"/>
          <w:szCs w:val="28"/>
        </w:rPr>
        <w:t>疫情防控专项党费一万元由保卫部党支部按照规定管理使用，用于在疫情防控斗争第一线的保卫部工作人员的相关物资保障，充分发挥党费传递组织温暖、解决实际困难、增强凝聚力的重要作用。</w:t>
      </w:r>
      <w:r>
        <w:rPr>
          <w:rFonts w:hint="eastAsia" w:ascii="宋体" w:hAnsi="宋体"/>
          <w:b/>
          <w:color w:val="000000" w:themeColor="text1"/>
          <w:sz w:val="28"/>
          <w:szCs w:val="28"/>
          <w14:textFill>
            <w14:solidFill>
              <w14:schemeClr w14:val="tx1"/>
            </w14:solidFill>
          </w14:textFill>
        </w:rPr>
        <w:t>四是</w:t>
      </w:r>
      <w:r>
        <w:rPr>
          <w:rFonts w:hint="eastAsia" w:ascii="宋体" w:hAnsi="宋体"/>
          <w:color w:val="000000" w:themeColor="text1"/>
          <w:sz w:val="28"/>
          <w:szCs w:val="28"/>
          <w14:textFill>
            <w14:solidFill>
              <w14:schemeClr w14:val="tx1"/>
            </w14:solidFill>
          </w14:textFill>
        </w:rPr>
        <w:t>经常开展关怀帮扶活动，定期走访慰问生活困难党员和老党员。通过走访慰问，增强了党组织的凝聚力和战斗力，更体现了党组织对困难党员和老党员的关心。20</w:t>
      </w:r>
      <w:r>
        <w:rPr>
          <w:rFonts w:ascii="宋体" w:hAnsi="宋体"/>
          <w:color w:val="000000" w:themeColor="text1"/>
          <w:sz w:val="28"/>
          <w:szCs w:val="28"/>
          <w14:textFill>
            <w14:solidFill>
              <w14:schemeClr w14:val="tx1"/>
            </w14:solidFill>
          </w14:textFill>
        </w:rPr>
        <w:t>22</w:t>
      </w:r>
      <w:r>
        <w:rPr>
          <w:rFonts w:hint="eastAsia" w:ascii="宋体" w:hAnsi="宋体"/>
          <w:color w:val="000000" w:themeColor="text1"/>
          <w:sz w:val="28"/>
          <w:szCs w:val="28"/>
          <w14:textFill>
            <w14:solidFill>
              <w14:schemeClr w14:val="tx1"/>
            </w14:solidFill>
          </w14:textFill>
        </w:rPr>
        <w:t>年以来共慰问生病困难党员3</w:t>
      </w:r>
      <w:r>
        <w:rPr>
          <w:rFonts w:ascii="宋体" w:hAnsi="宋体"/>
          <w:color w:val="000000" w:themeColor="text1"/>
          <w:sz w:val="28"/>
          <w:szCs w:val="28"/>
          <w14:textFill>
            <w14:solidFill>
              <w14:schemeClr w14:val="tx1"/>
            </w14:solidFill>
          </w14:textFill>
        </w:rPr>
        <w:t>0</w:t>
      </w:r>
      <w:r>
        <w:rPr>
          <w:rFonts w:hint="eastAsia" w:ascii="宋体" w:hAnsi="宋体"/>
          <w:color w:val="000000" w:themeColor="text1"/>
          <w:sz w:val="28"/>
          <w:szCs w:val="28"/>
          <w14:textFill>
            <w14:solidFill>
              <w14:schemeClr w14:val="tx1"/>
            </w14:solidFill>
          </w14:textFill>
        </w:rPr>
        <w:t>人次，发放慰问金1</w:t>
      </w:r>
      <w:r>
        <w:rPr>
          <w:rFonts w:ascii="宋体" w:hAnsi="宋体"/>
          <w:color w:val="000000" w:themeColor="text1"/>
          <w:sz w:val="28"/>
          <w:szCs w:val="28"/>
          <w14:textFill>
            <w14:solidFill>
              <w14:schemeClr w14:val="tx1"/>
            </w14:solidFill>
          </w14:textFill>
        </w:rPr>
        <w:t>7500</w:t>
      </w:r>
      <w:r>
        <w:rPr>
          <w:rFonts w:hint="eastAsia" w:ascii="宋体" w:hAnsi="宋体"/>
          <w:color w:val="000000" w:themeColor="text1"/>
          <w:sz w:val="28"/>
          <w:szCs w:val="28"/>
          <w14:textFill>
            <w14:solidFill>
              <w14:schemeClr w14:val="tx1"/>
            </w14:solidFill>
          </w14:textFill>
        </w:rPr>
        <w:t>元。</w:t>
      </w:r>
    </w:p>
    <w:p>
      <w:pPr>
        <w:pStyle w:val="15"/>
        <w:shd w:val="clear" w:color="auto" w:fill="FFFFFF"/>
        <w:adjustRightInd w:val="0"/>
        <w:snapToGrid w:val="0"/>
        <w:spacing w:before="0" w:beforeAutospacing="0" w:after="0" w:afterAutospacing="0" w:line="360" w:lineRule="auto"/>
        <w:ind w:left="643"/>
        <w:jc w:val="both"/>
        <w:rPr>
          <w:rFonts w:ascii="宋体" w:hAnsi="宋体"/>
          <w:b/>
          <w:color w:val="000000" w:themeColor="text1"/>
          <w:sz w:val="28"/>
          <w:szCs w:val="28"/>
          <w14:textFill>
            <w14:solidFill>
              <w14:schemeClr w14:val="tx1"/>
            </w14:solidFill>
          </w14:textFill>
        </w:rPr>
      </w:pPr>
      <w:r>
        <w:rPr>
          <w:rFonts w:ascii="宋体" w:hAnsi="宋体"/>
          <w:b/>
          <w:color w:val="000000" w:themeColor="text1"/>
          <w:sz w:val="28"/>
          <w:szCs w:val="28"/>
          <w14:textFill>
            <w14:solidFill>
              <w14:schemeClr w14:val="tx1"/>
            </w14:solidFill>
          </w14:textFill>
        </w:rPr>
        <w:t>3.</w:t>
      </w:r>
      <w:r>
        <w:rPr>
          <w:rFonts w:hint="eastAsia" w:ascii="宋体" w:hAnsi="宋体"/>
          <w:b/>
          <w:color w:val="000000" w:themeColor="text1"/>
          <w:sz w:val="28"/>
          <w:szCs w:val="28"/>
          <w14:textFill>
            <w14:solidFill>
              <w14:schemeClr w14:val="tx1"/>
            </w14:solidFill>
          </w14:textFill>
        </w:rPr>
        <w:t>推进支部特色项目</w:t>
      </w:r>
      <w:r>
        <w:rPr>
          <w:rFonts w:ascii="宋体" w:hAnsi="宋体"/>
          <w:b/>
          <w:color w:val="000000" w:themeColor="text1"/>
          <w:sz w:val="28"/>
          <w:szCs w:val="28"/>
          <w14:textFill>
            <w14:solidFill>
              <w14:schemeClr w14:val="tx1"/>
            </w14:solidFill>
          </w14:textFill>
        </w:rPr>
        <w:t>，激发基层党建活力</w:t>
      </w:r>
    </w:p>
    <w:p>
      <w:pPr>
        <w:pStyle w:val="15"/>
        <w:shd w:val="clear" w:color="auto" w:fill="FFFFFF"/>
        <w:adjustRightInd w:val="0"/>
        <w:snapToGrid w:val="0"/>
        <w:spacing w:before="0" w:beforeAutospacing="0" w:after="0" w:afterAutospacing="0" w:line="360" w:lineRule="auto"/>
        <w:ind w:firstLine="560" w:firstLineChars="200"/>
        <w:jc w:val="both"/>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积极探索新形势下高校党建工作的新思路、新途径和新方法，以“党支部特色活动项目”为抓手，凝练党建特色品牌，初步形成以特色工作带动全面工作，</w:t>
      </w:r>
      <w:r>
        <w:rPr>
          <w:rFonts w:ascii="宋体" w:hAnsi="宋体"/>
          <w:color w:val="000000" w:themeColor="text1"/>
          <w:sz w:val="28"/>
          <w:szCs w:val="28"/>
          <w14:textFill>
            <w14:solidFill>
              <w14:schemeClr w14:val="tx1"/>
            </w14:solidFill>
          </w14:textFill>
        </w:rPr>
        <w:t>实现党建工作与中心工作深度融合</w:t>
      </w:r>
      <w:r>
        <w:rPr>
          <w:rFonts w:hint="eastAsia" w:ascii="宋体" w:hAnsi="宋体"/>
          <w:color w:val="000000" w:themeColor="text1"/>
          <w:sz w:val="28"/>
          <w:szCs w:val="28"/>
          <w14:textFill>
            <w14:solidFill>
              <w14:schemeClr w14:val="tx1"/>
            </w14:solidFill>
          </w14:textFill>
        </w:rPr>
        <w:t>的良好局面。</w:t>
      </w:r>
    </w:p>
    <w:p>
      <w:pPr>
        <w:pStyle w:val="15"/>
        <w:shd w:val="clear" w:color="auto" w:fill="FFFFFF"/>
        <w:adjustRightInd w:val="0"/>
        <w:snapToGrid w:val="0"/>
        <w:spacing w:before="0" w:beforeAutospacing="0" w:after="0" w:afterAutospacing="0" w:line="360" w:lineRule="auto"/>
        <w:ind w:firstLine="560" w:firstLineChars="200"/>
        <w:jc w:val="both"/>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2</w:t>
      </w:r>
      <w:r>
        <w:rPr>
          <w:rFonts w:ascii="宋体" w:hAnsi="宋体"/>
          <w:color w:val="000000" w:themeColor="text1"/>
          <w:sz w:val="28"/>
          <w:szCs w:val="28"/>
          <w14:textFill>
            <w14:solidFill>
              <w14:schemeClr w14:val="tx1"/>
            </w14:solidFill>
          </w14:textFill>
        </w:rPr>
        <w:t>022</w:t>
      </w:r>
      <w:r>
        <w:rPr>
          <w:rFonts w:hint="eastAsia" w:ascii="宋体" w:hAnsi="宋体"/>
          <w:color w:val="000000" w:themeColor="text1"/>
          <w:sz w:val="28"/>
          <w:szCs w:val="28"/>
          <w14:textFill>
            <w14:solidFill>
              <w14:schemeClr w14:val="tx1"/>
            </w14:solidFill>
          </w14:textFill>
        </w:rPr>
        <w:t>年机关共立项</w:t>
      </w:r>
      <w:r>
        <w:rPr>
          <w:rFonts w:ascii="宋体" w:hAnsi="宋体"/>
          <w:color w:val="000000" w:themeColor="text1"/>
          <w:sz w:val="28"/>
          <w:szCs w:val="28"/>
          <w14:textFill>
            <w14:solidFill>
              <w14:schemeClr w14:val="tx1"/>
            </w14:solidFill>
          </w14:textFill>
        </w:rPr>
        <w:t>4</w:t>
      </w:r>
      <w:r>
        <w:rPr>
          <w:rFonts w:hint="eastAsia" w:ascii="宋体" w:hAnsi="宋体"/>
          <w:color w:val="000000" w:themeColor="text1"/>
          <w:sz w:val="28"/>
          <w:szCs w:val="28"/>
          <w14:textFill>
            <w14:solidFill>
              <w14:schemeClr w14:val="tx1"/>
            </w14:solidFill>
          </w14:textFill>
        </w:rPr>
        <w:t>项特色活动项目（其中</w:t>
      </w: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项重点），</w:t>
      </w:r>
      <w:r>
        <w:rPr>
          <w:rFonts w:ascii="宋体" w:hAnsi="宋体"/>
          <w:color w:val="000000" w:themeColor="text1"/>
          <w:sz w:val="28"/>
          <w:szCs w:val="28"/>
          <w14:textFill>
            <w14:solidFill>
              <w14:schemeClr w14:val="tx1"/>
            </w14:solidFill>
          </w14:textFill>
        </w:rPr>
        <w:t>7</w:t>
      </w:r>
      <w:r>
        <w:rPr>
          <w:rFonts w:hint="eastAsia" w:ascii="宋体" w:hAnsi="宋体"/>
          <w:color w:val="000000" w:themeColor="text1"/>
          <w:sz w:val="28"/>
          <w:szCs w:val="28"/>
          <w14:textFill>
            <w14:solidFill>
              <w14:schemeClr w14:val="tx1"/>
            </w14:solidFill>
          </w14:textFill>
        </w:rPr>
        <w:t>项特色活动项目结项(其中</w:t>
      </w: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项成绩优秀</w:t>
      </w:r>
      <w:r>
        <w:rPr>
          <w:rFonts w:ascii="宋体" w:hAnsi="宋体"/>
          <w:color w:val="000000" w:themeColor="text1"/>
          <w:sz w:val="28"/>
          <w:szCs w:val="28"/>
          <w14:textFill>
            <w14:solidFill>
              <w14:schemeClr w14:val="tx1"/>
            </w14:solidFill>
          </w14:textFill>
        </w:rPr>
        <w:t>)</w:t>
      </w:r>
      <w:r>
        <w:rPr>
          <w:rFonts w:hint="eastAsia" w:ascii="宋体" w:hAnsi="宋体"/>
          <w:color w:val="000000" w:themeColor="text1"/>
          <w:sz w:val="28"/>
          <w:szCs w:val="28"/>
          <w14:textFill>
            <w14:solidFill>
              <w14:schemeClr w14:val="tx1"/>
            </w14:solidFill>
          </w14:textFill>
        </w:rPr>
        <w:t>，打造了一批主题鲜明的党支部特色活动品牌项目，比如：保卫部（保卫处、人武部）党支部充分发挥党员先锋模范作用，全面加强校园安全环境治理；党政办（发规办）党支部挖掘校史资源，赓续报国情怀，充分发挥校史馆以文化人、以文育人效果；教师工作部/人事处党支部实施“引领计划”，打造“暖心工程”助力新入职青年教师成长成才等，切实把基层党组织建成坚强战斗堡垒，以基层党支部工作促进中心工作的良好局面，为学校改革发展提供坚强有力的政治、思想和组织保障。</w:t>
      </w:r>
    </w:p>
    <w:bookmarkEnd w:id="30"/>
    <w:p>
      <w:pPr>
        <w:pStyle w:val="36"/>
        <w:numPr>
          <w:ilvl w:val="0"/>
          <w:numId w:val="3"/>
        </w:numPr>
        <w:adjustRightInd w:val="0"/>
        <w:snapToGrid w:val="0"/>
        <w:spacing w:line="360" w:lineRule="auto"/>
        <w:ind w:firstLineChars="0"/>
        <w:rPr>
          <w:rFonts w:ascii="宋体" w:hAnsi="宋体" w:cs="黑体"/>
          <w:b/>
          <w:sz w:val="28"/>
          <w:szCs w:val="28"/>
        </w:rPr>
      </w:pPr>
      <w:r>
        <w:rPr>
          <w:rFonts w:hint="eastAsia" w:ascii="宋体" w:hAnsi="宋体" w:cs="黑体"/>
          <w:b/>
          <w:sz w:val="28"/>
          <w:szCs w:val="28"/>
        </w:rPr>
        <w:t>扎实推进作风建设，巩固良好政治生态</w:t>
      </w:r>
    </w:p>
    <w:p>
      <w:pPr>
        <w:pStyle w:val="15"/>
        <w:shd w:val="clear" w:color="auto" w:fill="FFFFFF"/>
        <w:adjustRightInd w:val="0"/>
        <w:snapToGrid w:val="0"/>
        <w:spacing w:before="0" w:beforeAutospacing="0" w:after="0" w:afterAutospacing="0" w:line="360" w:lineRule="auto"/>
        <w:ind w:firstLine="560" w:firstLineChars="200"/>
        <w:jc w:val="both"/>
        <w:rPr>
          <w:rFonts w:ascii="宋体" w:hAnsi="宋体"/>
          <w:color w:val="000000" w:themeColor="text1"/>
          <w:sz w:val="28"/>
          <w:szCs w:val="28"/>
          <w14:textFill>
            <w14:solidFill>
              <w14:schemeClr w14:val="tx1"/>
            </w14:solidFill>
          </w14:textFill>
        </w:rPr>
      </w:pPr>
      <w:bookmarkStart w:id="31" w:name="_Hlk121822276"/>
      <w:r>
        <w:rPr>
          <w:rFonts w:hint="eastAsia" w:ascii="宋体" w:hAnsi="宋体"/>
          <w:color w:val="000000" w:themeColor="text1"/>
          <w:sz w:val="28"/>
          <w:szCs w:val="28"/>
          <w14:textFill>
            <w14:solidFill>
              <w14:schemeClr w14:val="tx1"/>
            </w14:solidFill>
          </w14:textFill>
        </w:rPr>
        <w:t>秉持“以师生为本”的服务理念，结合党史学习教育巩固拓展“我为师生办实事”实践活动成果，围绕抓落实、提效率、改形象，持续改进工作作风，切实落实机关作风建设工作。在机关党委网站上专门设置机关作风监督评议专栏，鼓励欢迎广大老师学生对机关各部门工作进行监督，提出意见和建设。各相关部门网站开设意见箱，及时处理好学校转来“校长信箱”师生关切问题。</w:t>
      </w:r>
      <w:r>
        <w:rPr>
          <w:rFonts w:ascii="宋体" w:hAnsi="宋体"/>
          <w:color w:val="000000" w:themeColor="text1"/>
          <w:sz w:val="28"/>
          <w:szCs w:val="28"/>
          <w14:textFill>
            <w14:solidFill>
              <w14:schemeClr w14:val="tx1"/>
            </w14:solidFill>
          </w14:textFill>
        </w:rPr>
        <w:t>2022年3月组织开展机关党支部工作记录互查交流活动，加强机关各支部间学习研讨</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进一步推进党支部工作记录规范性和严肃性。2022年4月开展机关</w:t>
      </w:r>
      <w:r>
        <w:rPr>
          <w:rFonts w:hint="eastAsia" w:ascii="宋体" w:hAnsi="宋体"/>
          <w:color w:val="000000" w:themeColor="text1"/>
          <w:sz w:val="28"/>
          <w:szCs w:val="28"/>
          <w14:textFill>
            <w14:solidFill>
              <w14:schemeClr w14:val="tx1"/>
            </w14:solidFill>
          </w14:textFill>
        </w:rPr>
        <w:t>各</w:t>
      </w:r>
      <w:r>
        <w:rPr>
          <w:rFonts w:ascii="宋体" w:hAnsi="宋体"/>
          <w:color w:val="000000" w:themeColor="text1"/>
          <w:sz w:val="28"/>
          <w:szCs w:val="28"/>
          <w14:textFill>
            <w14:solidFill>
              <w14:schemeClr w14:val="tx1"/>
            </w14:solidFill>
          </w14:textFill>
        </w:rPr>
        <w:t>部门网站</w:t>
      </w:r>
      <w:r>
        <w:rPr>
          <w:rFonts w:hint="eastAsia" w:ascii="宋体" w:hAnsi="宋体"/>
          <w:color w:val="000000" w:themeColor="text1"/>
          <w:sz w:val="28"/>
          <w:szCs w:val="28"/>
          <w14:textFill>
            <w14:solidFill>
              <w14:schemeClr w14:val="tx1"/>
            </w14:solidFill>
          </w14:textFill>
        </w:rPr>
        <w:t>互查整改交流工作，</w:t>
      </w:r>
      <w:r>
        <w:rPr>
          <w:rFonts w:ascii="宋体" w:hAnsi="宋体"/>
          <w:color w:val="000000" w:themeColor="text1"/>
          <w:sz w:val="28"/>
          <w:szCs w:val="28"/>
          <w14:textFill>
            <w14:solidFill>
              <w14:schemeClr w14:val="tx1"/>
            </w14:solidFill>
          </w14:textFill>
        </w:rPr>
        <w:t>对各网站可用性、链接可用性、首页栏目更新情况</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严重错误以及办事指南等功能进行监测</w:t>
      </w:r>
      <w:r>
        <w:rPr>
          <w:rFonts w:hint="eastAsia" w:ascii="宋体" w:hAnsi="宋体"/>
          <w:color w:val="000000" w:themeColor="text1"/>
          <w:sz w:val="28"/>
          <w:szCs w:val="28"/>
          <w14:textFill>
            <w14:solidFill>
              <w14:schemeClr w14:val="tx1"/>
            </w14:solidFill>
          </w14:textFill>
        </w:rPr>
        <w:t>，确保工作实效。2</w:t>
      </w:r>
      <w:r>
        <w:rPr>
          <w:rFonts w:ascii="宋体" w:hAnsi="宋体"/>
          <w:color w:val="000000" w:themeColor="text1"/>
          <w:sz w:val="28"/>
          <w:szCs w:val="28"/>
          <w14:textFill>
            <w14:solidFill>
              <w14:schemeClr w14:val="tx1"/>
            </w14:solidFill>
          </w14:textFill>
        </w:rPr>
        <w:t>022</w:t>
      </w:r>
      <w:r>
        <w:rPr>
          <w:rFonts w:hint="eastAsia" w:ascii="宋体" w:hAnsi="宋体"/>
          <w:color w:val="000000" w:themeColor="text1"/>
          <w:sz w:val="28"/>
          <w:szCs w:val="28"/>
          <w14:textFill>
            <w14:solidFill>
              <w14:schemeClr w14:val="tx1"/>
            </w14:solidFill>
          </w14:textFill>
        </w:rPr>
        <w:t>年</w:t>
      </w:r>
      <w:r>
        <w:rPr>
          <w:rFonts w:ascii="宋体" w:hAnsi="宋体"/>
          <w:color w:val="000000" w:themeColor="text1"/>
          <w:sz w:val="28"/>
          <w:szCs w:val="28"/>
          <w14:textFill>
            <w14:solidFill>
              <w14:schemeClr w14:val="tx1"/>
            </w14:solidFill>
          </w14:textFill>
        </w:rPr>
        <w:t>5</w:t>
      </w:r>
      <w:r>
        <w:rPr>
          <w:rFonts w:hint="eastAsia" w:ascii="宋体" w:hAnsi="宋体"/>
          <w:color w:val="000000" w:themeColor="text1"/>
          <w:sz w:val="28"/>
          <w:szCs w:val="28"/>
          <w14:textFill>
            <w14:solidFill>
              <w14:schemeClr w14:val="tx1"/>
            </w14:solidFill>
          </w14:textFill>
        </w:rPr>
        <w:t>月在落实教育部关于针对媒体反映的“象牙塔”内官僚主义4类突出现象时，重点组织人事处、科研院、研究生院进行对照自查自纠，进一步提高政治思想站位，把求真务实的精神落实到每一项工作和每一个环节中。持续开展“红旗党支部”“党员示范岗”创建和评选工作。202</w:t>
      </w: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年6月对第四批“红旗党支部”“共产党员示范岗”创建情况进行考评，确定</w:t>
      </w:r>
      <w:r>
        <w:rPr>
          <w:rFonts w:ascii="宋体" w:hAnsi="宋体"/>
          <w:color w:val="000000" w:themeColor="text1"/>
          <w:sz w:val="28"/>
          <w:szCs w:val="28"/>
          <w14:textFill>
            <w14:solidFill>
              <w14:schemeClr w14:val="tx1"/>
            </w14:solidFill>
          </w14:textFill>
        </w:rPr>
        <w:t>9</w:t>
      </w:r>
      <w:r>
        <w:rPr>
          <w:rFonts w:hint="eastAsia" w:ascii="宋体" w:hAnsi="宋体"/>
          <w:color w:val="000000" w:themeColor="text1"/>
          <w:sz w:val="28"/>
          <w:szCs w:val="28"/>
          <w14:textFill>
            <w14:solidFill>
              <w14:schemeClr w14:val="tx1"/>
            </w14:solidFill>
          </w14:textFill>
        </w:rPr>
        <w:t>个“红旗党支部”挂牌支部，</w:t>
      </w:r>
      <w:r>
        <w:rPr>
          <w:rFonts w:ascii="宋体" w:hAnsi="宋体"/>
          <w:color w:val="000000" w:themeColor="text1"/>
          <w:sz w:val="28"/>
          <w:szCs w:val="28"/>
          <w14:textFill>
            <w14:solidFill>
              <w14:schemeClr w14:val="tx1"/>
            </w14:solidFill>
          </w14:textFill>
        </w:rPr>
        <w:t>40</w:t>
      </w:r>
      <w:r>
        <w:rPr>
          <w:rFonts w:hint="eastAsia" w:ascii="宋体" w:hAnsi="宋体"/>
          <w:color w:val="000000" w:themeColor="text1"/>
          <w:sz w:val="28"/>
          <w:szCs w:val="28"/>
          <w14:textFill>
            <w14:solidFill>
              <w14:schemeClr w14:val="tx1"/>
            </w14:solidFill>
          </w14:textFill>
        </w:rPr>
        <w:t>名“党员示范岗”创建成功。202</w:t>
      </w: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年</w:t>
      </w:r>
      <w:r>
        <w:rPr>
          <w:rFonts w:ascii="宋体" w:hAnsi="宋体"/>
          <w:color w:val="000000" w:themeColor="text1"/>
          <w:sz w:val="28"/>
          <w:szCs w:val="28"/>
          <w14:textFill>
            <w14:solidFill>
              <w14:schemeClr w14:val="tx1"/>
            </w14:solidFill>
          </w14:textFill>
        </w:rPr>
        <w:t>9</w:t>
      </w:r>
      <w:r>
        <w:rPr>
          <w:rFonts w:hint="eastAsia" w:ascii="宋体" w:hAnsi="宋体"/>
          <w:color w:val="000000" w:themeColor="text1"/>
          <w:sz w:val="28"/>
          <w:szCs w:val="28"/>
          <w14:textFill>
            <w14:solidFill>
              <w14:schemeClr w14:val="tx1"/>
            </w14:solidFill>
          </w14:textFill>
        </w:rPr>
        <w:t>月，机关党委继续开展第四批“红旗党支部”“党员示范岗”创建申报工作，目前共有1</w:t>
      </w:r>
      <w:r>
        <w:rPr>
          <w:rFonts w:ascii="宋体" w:hAnsi="宋体"/>
          <w:color w:val="000000" w:themeColor="text1"/>
          <w:sz w:val="28"/>
          <w:szCs w:val="28"/>
          <w14:textFill>
            <w14:solidFill>
              <w14:schemeClr w14:val="tx1"/>
            </w14:solidFill>
          </w14:textFill>
        </w:rPr>
        <w:t>5</w:t>
      </w:r>
      <w:r>
        <w:rPr>
          <w:rFonts w:hint="eastAsia" w:ascii="宋体" w:hAnsi="宋体"/>
          <w:color w:val="000000" w:themeColor="text1"/>
          <w:sz w:val="28"/>
          <w:szCs w:val="28"/>
          <w14:textFill>
            <w14:solidFill>
              <w14:schemeClr w14:val="tx1"/>
            </w14:solidFill>
          </w14:textFill>
        </w:rPr>
        <w:t>个党支部申请创建“红旗党支部”、7</w:t>
      </w:r>
      <w:r>
        <w:rPr>
          <w:rFonts w:ascii="宋体" w:hAnsi="宋体"/>
          <w:color w:val="000000" w:themeColor="text1"/>
          <w:sz w:val="28"/>
          <w:szCs w:val="28"/>
          <w14:textFill>
            <w14:solidFill>
              <w14:schemeClr w14:val="tx1"/>
            </w14:solidFill>
          </w14:textFill>
        </w:rPr>
        <w:t>0</w:t>
      </w:r>
      <w:r>
        <w:rPr>
          <w:rFonts w:hint="eastAsia" w:ascii="宋体" w:hAnsi="宋体"/>
          <w:color w:val="000000" w:themeColor="text1"/>
          <w:sz w:val="28"/>
          <w:szCs w:val="28"/>
          <w14:textFill>
            <w14:solidFill>
              <w14:schemeClr w14:val="tx1"/>
            </w14:solidFill>
          </w14:textFill>
        </w:rPr>
        <w:t>名党员申请创建“党员示范岗”。在每学期开学初，机关党委委员、纪委委员对机关教职工的工作作风情况进行突击检查，重点抽查部分部门服务师生的办事大厅，督促工作人员保持良好的服务状态和工作作风，进一步提高服务水平和工作效能，把作风建设成果转化为求真务实的工作成效。</w:t>
      </w:r>
    </w:p>
    <w:bookmarkEnd w:id="31"/>
    <w:p>
      <w:pPr>
        <w:pStyle w:val="36"/>
        <w:numPr>
          <w:ilvl w:val="0"/>
          <w:numId w:val="3"/>
        </w:numPr>
        <w:adjustRightInd w:val="0"/>
        <w:snapToGrid w:val="0"/>
        <w:spacing w:line="360" w:lineRule="auto"/>
        <w:ind w:firstLineChars="0"/>
        <w:rPr>
          <w:rFonts w:ascii="宋体" w:hAnsi="宋体" w:cs="黑体"/>
          <w:b/>
          <w:sz w:val="28"/>
          <w:szCs w:val="28"/>
        </w:rPr>
      </w:pPr>
      <w:r>
        <w:rPr>
          <w:rFonts w:hint="eastAsia" w:ascii="宋体" w:hAnsi="宋体" w:cs="黑体"/>
          <w:b/>
          <w:sz w:val="28"/>
          <w:szCs w:val="28"/>
        </w:rPr>
        <w:t>严格正风肃纪反腐，推进全面从严治党</w:t>
      </w:r>
    </w:p>
    <w:p>
      <w:pPr>
        <w:adjustRightInd w:val="0"/>
        <w:snapToGrid w:val="0"/>
        <w:spacing w:line="360" w:lineRule="auto"/>
        <w:ind w:firstLine="560" w:firstLineChars="200"/>
        <w:rPr>
          <w:rFonts w:ascii="宋体" w:hAnsi="宋体"/>
          <w:sz w:val="28"/>
          <w:szCs w:val="28"/>
        </w:rPr>
      </w:pPr>
      <w:bookmarkStart w:id="32" w:name="_Hlk121822568"/>
      <w:r>
        <w:rPr>
          <w:rFonts w:hint="eastAsia" w:ascii="宋体" w:hAnsi="宋体"/>
          <w:sz w:val="28"/>
          <w:szCs w:val="28"/>
        </w:rPr>
        <w:t>认真履行全面从严治党主体责任，以开展“</w:t>
      </w:r>
      <w:r>
        <w:rPr>
          <w:rFonts w:hint="eastAsia" w:ascii="宋体" w:hAnsi="宋体" w:cs="宋体"/>
          <w:color w:val="000000" w:themeColor="text1"/>
          <w:kern w:val="0"/>
          <w:sz w:val="28"/>
          <w:szCs w:val="28"/>
          <w14:textFill>
            <w14:solidFill>
              <w14:schemeClr w14:val="tx1"/>
            </w14:solidFill>
          </w14:textFill>
        </w:rPr>
        <w:t>弘扬廉洁文化、厚植清廉校园”学习宣传教育活动、落实巡察反馈意见整改工作及基层党建工</w:t>
      </w:r>
      <w:r>
        <w:rPr>
          <w:rFonts w:hint="eastAsia" w:ascii="宋体" w:hAnsi="宋体" w:cs="仿宋_GB2312"/>
          <w:sz w:val="28"/>
          <w:szCs w:val="28"/>
        </w:rPr>
        <w:t>作重点任务督查</w:t>
      </w:r>
      <w:r>
        <w:rPr>
          <w:rFonts w:hint="eastAsia" w:ascii="宋体" w:hAnsi="宋体"/>
          <w:sz w:val="28"/>
          <w:szCs w:val="28"/>
        </w:rPr>
        <w:t>为抓手，</w:t>
      </w:r>
      <w:r>
        <w:rPr>
          <w:rFonts w:hint="eastAsia" w:ascii="宋体" w:hAnsi="宋体"/>
          <w:bCs/>
          <w:sz w:val="28"/>
          <w:szCs w:val="28"/>
        </w:rPr>
        <w:t>围绕服务保障学校立德树人根本任务的落实，</w:t>
      </w:r>
      <w:r>
        <w:rPr>
          <w:rFonts w:hint="eastAsia" w:ascii="宋体" w:hAnsi="宋体"/>
          <w:sz w:val="28"/>
          <w:szCs w:val="28"/>
        </w:rPr>
        <w:t>深入推进全面从严治党和党风廉政建设重点工作，</w:t>
      </w:r>
      <w:r>
        <w:rPr>
          <w:rFonts w:hint="eastAsia" w:ascii="宋体" w:hAnsi="宋体"/>
          <w:bCs/>
          <w:sz w:val="28"/>
          <w:szCs w:val="28"/>
        </w:rPr>
        <w:t>加强政治监督和日常监督，强化廉洁教育，深入推进机关作风建设和纪律建设，努力营造廉洁机关文化氛围，为学校事业发展提供坚强保障。</w:t>
      </w:r>
    </w:p>
    <w:p>
      <w:pPr>
        <w:adjustRightInd w:val="0"/>
        <w:snapToGrid w:val="0"/>
        <w:spacing w:line="360" w:lineRule="auto"/>
        <w:ind w:firstLine="562" w:firstLineChars="200"/>
        <w:rPr>
          <w:rFonts w:ascii="宋体" w:hAnsi="宋体"/>
          <w:b/>
          <w:sz w:val="28"/>
          <w:szCs w:val="28"/>
        </w:rPr>
      </w:pPr>
      <w:r>
        <w:rPr>
          <w:rFonts w:hint="eastAsia" w:ascii="宋体" w:hAnsi="宋体"/>
          <w:b/>
          <w:sz w:val="28"/>
          <w:szCs w:val="28"/>
        </w:rPr>
        <w:t>1</w:t>
      </w:r>
      <w:r>
        <w:rPr>
          <w:rFonts w:ascii="宋体" w:hAnsi="宋体"/>
          <w:b/>
          <w:sz w:val="28"/>
          <w:szCs w:val="28"/>
        </w:rPr>
        <w:t>.</w:t>
      </w:r>
      <w:r>
        <w:rPr>
          <w:rFonts w:hint="eastAsia" w:ascii="宋体" w:hAnsi="宋体"/>
          <w:b/>
          <w:sz w:val="28"/>
          <w:szCs w:val="28"/>
        </w:rPr>
        <w:t>切实抓好党风廉政宣传教育</w:t>
      </w:r>
    </w:p>
    <w:p>
      <w:pPr>
        <w:adjustRightInd w:val="0"/>
        <w:snapToGrid w:val="0"/>
        <w:spacing w:line="360" w:lineRule="auto"/>
        <w:ind w:firstLine="560" w:firstLineChars="200"/>
        <w:rPr>
          <w:rFonts w:ascii="宋体" w:hAnsi="宋体" w:cs="仿宋_GB2312"/>
          <w:sz w:val="28"/>
          <w:szCs w:val="28"/>
        </w:rPr>
      </w:pPr>
      <w:r>
        <w:rPr>
          <w:rFonts w:hint="eastAsia" w:ascii="宋体" w:hAnsi="宋体"/>
          <w:sz w:val="28"/>
          <w:szCs w:val="28"/>
        </w:rPr>
        <w:t>机关党委坚持教育为先、</w:t>
      </w:r>
      <w:r>
        <w:rPr>
          <w:rFonts w:ascii="宋体" w:hAnsi="宋体"/>
          <w:sz w:val="28"/>
          <w:szCs w:val="28"/>
        </w:rPr>
        <w:t>预防为主的原则，注重从思想</w:t>
      </w:r>
      <w:r>
        <w:rPr>
          <w:rFonts w:hint="eastAsia" w:ascii="宋体" w:hAnsi="宋体" w:cs="仿宋_GB2312"/>
          <w:sz w:val="28"/>
          <w:szCs w:val="28"/>
        </w:rPr>
        <w:t>源头构筑防腐拒变的坚实防线，增强政治定力、抵腐定力，坚定信仰信念信心，于2</w:t>
      </w:r>
      <w:r>
        <w:rPr>
          <w:rFonts w:ascii="宋体" w:hAnsi="宋体" w:cs="仿宋_GB2312"/>
          <w:sz w:val="28"/>
          <w:szCs w:val="28"/>
        </w:rPr>
        <w:t>022</w:t>
      </w:r>
      <w:r>
        <w:rPr>
          <w:rFonts w:hint="eastAsia" w:ascii="宋体" w:hAnsi="宋体" w:cs="仿宋_GB2312"/>
          <w:sz w:val="28"/>
          <w:szCs w:val="28"/>
        </w:rPr>
        <w:t>年5月</w:t>
      </w:r>
      <w:r>
        <w:rPr>
          <w:rFonts w:hint="eastAsia" w:ascii="宋体" w:hAnsi="宋体"/>
          <w:color w:val="000000" w:themeColor="text1"/>
          <w:sz w:val="28"/>
          <w:szCs w:val="28"/>
          <w14:textFill>
            <w14:solidFill>
              <w14:schemeClr w14:val="tx1"/>
            </w14:solidFill>
          </w14:textFill>
        </w:rPr>
        <w:t>编印《党内有关法规汇编》凝练党内法规制度建设丰硕成果，</w:t>
      </w:r>
      <w:r>
        <w:rPr>
          <w:rFonts w:hint="eastAsia" w:ascii="宋体" w:hAnsi="宋体" w:cs="仿宋_GB2312"/>
          <w:sz w:val="28"/>
          <w:szCs w:val="28"/>
        </w:rPr>
        <w:t>推动广大教工廉洁从教、廉洁从业。机关党委理论中心组、机关纪委定期集中</w:t>
      </w:r>
      <w:r>
        <w:rPr>
          <w:rFonts w:hint="eastAsia" w:ascii="宋体" w:hAnsi="宋体"/>
          <w:sz w:val="28"/>
          <w:szCs w:val="28"/>
        </w:rPr>
        <w:t>学习上级党组织从严治党、纪检监察工作新要求及有关讲话精神，如：《中国共产党纪律检查委员会工作条例》、</w:t>
      </w:r>
      <w:r>
        <w:rPr>
          <w:rFonts w:hint="eastAsia" w:ascii="宋体" w:hAnsi="宋体" w:cs="仿宋_GB2312"/>
          <w:sz w:val="28"/>
          <w:szCs w:val="28"/>
        </w:rPr>
        <w:t>《关于</w:t>
      </w:r>
      <w:r>
        <w:rPr>
          <w:rFonts w:hint="eastAsia" w:ascii="宋体" w:hAnsi="宋体"/>
          <w:sz w:val="28"/>
          <w:szCs w:val="28"/>
        </w:rPr>
        <w:t>加强新时代廉洁文化建设的意见》等。机关纪委</w:t>
      </w:r>
      <w:r>
        <w:rPr>
          <w:rFonts w:hint="eastAsia" w:ascii="宋体" w:hAnsi="宋体" w:cs="仿宋_GB2312"/>
          <w:sz w:val="28"/>
          <w:szCs w:val="28"/>
        </w:rPr>
        <w:t>专题研讨</w:t>
      </w:r>
      <w:r>
        <w:rPr>
          <w:rFonts w:hint="eastAsia" w:ascii="宋体" w:hAnsi="宋体"/>
          <w:sz w:val="28"/>
          <w:szCs w:val="28"/>
        </w:rPr>
        <w:t>纪检监察工作要点，协助机关党委充分发挥全面从严治党引领保障作用。机关</w:t>
      </w:r>
      <w:r>
        <w:rPr>
          <w:rFonts w:hint="eastAsia" w:ascii="宋体" w:hAnsi="宋体" w:cs="仿宋_GB2312"/>
          <w:sz w:val="28"/>
          <w:szCs w:val="28"/>
        </w:rPr>
        <w:t>各党支部开展以新时代廉洁文化建设为主题的集中学习、党课、报告会等，教育引导广大党员严格遵守党章，严格执行新形势下党内政治生活若干准则，践行廉洁自律准则，发展积极健康党内政治文化，引领廉洁文化建设。发动组织党员参加学校廉洁自律格言警句征集活动，共收集了1</w:t>
      </w:r>
      <w:r>
        <w:rPr>
          <w:rFonts w:ascii="宋体" w:hAnsi="宋体" w:cs="仿宋_GB2312"/>
          <w:sz w:val="28"/>
          <w:szCs w:val="28"/>
        </w:rPr>
        <w:t>19</w:t>
      </w:r>
      <w:r>
        <w:rPr>
          <w:rFonts w:hint="eastAsia" w:ascii="宋体" w:hAnsi="宋体" w:cs="仿宋_GB2312"/>
          <w:sz w:val="28"/>
          <w:szCs w:val="28"/>
        </w:rPr>
        <w:t>名教职工共计1</w:t>
      </w:r>
      <w:r>
        <w:rPr>
          <w:rFonts w:ascii="宋体" w:hAnsi="宋体" w:cs="仿宋_GB2312"/>
          <w:sz w:val="28"/>
          <w:szCs w:val="28"/>
        </w:rPr>
        <w:t>53</w:t>
      </w:r>
      <w:r>
        <w:rPr>
          <w:rFonts w:hint="eastAsia" w:ascii="宋体" w:hAnsi="宋体" w:cs="仿宋_GB2312"/>
          <w:sz w:val="28"/>
          <w:szCs w:val="28"/>
        </w:rPr>
        <w:t>条格言警句。组织党员干部参加学校2022年全面从严治党工作会议，深入学习习近平总书记在十九届中央纪委六次全会上的重要讲话精神等。组织</w:t>
      </w:r>
      <w:r>
        <w:rPr>
          <w:rFonts w:ascii="宋体" w:hAnsi="宋体" w:cs="仿宋_GB2312"/>
          <w:sz w:val="28"/>
          <w:szCs w:val="28"/>
        </w:rPr>
        <w:t>机关各党支部纪检委员集中观</w:t>
      </w:r>
      <w:r>
        <w:rPr>
          <w:rFonts w:hint="eastAsia" w:ascii="宋体" w:hAnsi="宋体" w:cs="仿宋_GB2312"/>
          <w:sz w:val="28"/>
          <w:szCs w:val="28"/>
        </w:rPr>
        <w:t>看中纪委廉政教育专题片，进一步加强纪检干部的培训。组织机关教职工在斛兵影院观看反腐败题材影片《生死抉择》，观影人数达2</w:t>
      </w:r>
      <w:r>
        <w:rPr>
          <w:rFonts w:ascii="宋体" w:hAnsi="宋体" w:cs="仿宋_GB2312"/>
          <w:sz w:val="28"/>
          <w:szCs w:val="28"/>
        </w:rPr>
        <w:t>60</w:t>
      </w:r>
      <w:r>
        <w:rPr>
          <w:rFonts w:hint="eastAsia" w:ascii="宋体" w:hAnsi="宋体" w:cs="仿宋_GB2312"/>
          <w:sz w:val="28"/>
          <w:szCs w:val="28"/>
        </w:rPr>
        <w:t>余人。积极动员组织机关党员参加</w:t>
      </w:r>
      <w:r>
        <w:rPr>
          <w:rFonts w:ascii="宋体" w:hAnsi="宋体" w:cs="仿宋_GB2312"/>
          <w:sz w:val="28"/>
          <w:szCs w:val="28"/>
        </w:rPr>
        <w:t>学校“弘扬廉洁文化、厚植清廉校园”演讲比赛</w:t>
      </w:r>
      <w:r>
        <w:rPr>
          <w:rFonts w:hint="eastAsia" w:ascii="宋体" w:hAnsi="宋体" w:cs="仿宋_GB2312"/>
          <w:sz w:val="28"/>
          <w:szCs w:val="28"/>
        </w:rPr>
        <w:t>，科研院党支部</w:t>
      </w:r>
      <w:r>
        <w:rPr>
          <w:rFonts w:ascii="宋体" w:hAnsi="宋体" w:cs="仿宋_GB2312"/>
          <w:sz w:val="28"/>
          <w:szCs w:val="28"/>
        </w:rPr>
        <w:t>王蕊</w:t>
      </w:r>
      <w:r>
        <w:rPr>
          <w:rFonts w:hint="eastAsia" w:ascii="宋体" w:hAnsi="宋体" w:cs="仿宋_GB2312"/>
          <w:sz w:val="28"/>
          <w:szCs w:val="28"/>
        </w:rPr>
        <w:t>老师以</w:t>
      </w:r>
      <w:r>
        <w:rPr>
          <w:rFonts w:ascii="宋体" w:hAnsi="宋体" w:cs="仿宋_GB2312"/>
          <w:sz w:val="28"/>
          <w:szCs w:val="28"/>
        </w:rPr>
        <w:t>《廉洁修身扬正气，凝心聚力创一流》获得比赛一等奖</w:t>
      </w:r>
      <w:r>
        <w:rPr>
          <w:rFonts w:hint="eastAsia" w:ascii="宋体" w:hAnsi="宋体" w:cs="仿宋_GB2312"/>
          <w:sz w:val="28"/>
          <w:szCs w:val="28"/>
        </w:rPr>
        <w:t>的好成绩</w:t>
      </w:r>
      <w:r>
        <w:rPr>
          <w:rFonts w:ascii="宋体" w:hAnsi="宋体" w:cs="仿宋_GB2312"/>
          <w:sz w:val="28"/>
          <w:szCs w:val="28"/>
        </w:rPr>
        <w:t>，</w:t>
      </w:r>
      <w:r>
        <w:rPr>
          <w:rFonts w:hint="eastAsia" w:ascii="宋体" w:hAnsi="宋体" w:cs="仿宋_GB2312"/>
          <w:sz w:val="28"/>
          <w:szCs w:val="28"/>
        </w:rPr>
        <w:t>全校</w:t>
      </w:r>
      <w:r>
        <w:rPr>
          <w:rFonts w:ascii="宋体" w:hAnsi="宋体" w:cs="仿宋_GB2312"/>
          <w:sz w:val="28"/>
          <w:szCs w:val="28"/>
        </w:rPr>
        <w:t>共有36名师生撰写演讲稿并报名参赛。</w:t>
      </w:r>
    </w:p>
    <w:p>
      <w:pPr>
        <w:adjustRightInd w:val="0"/>
        <w:snapToGrid w:val="0"/>
        <w:spacing w:line="360" w:lineRule="auto"/>
        <w:ind w:firstLine="562" w:firstLineChars="200"/>
        <w:rPr>
          <w:rFonts w:ascii="宋体" w:hAnsi="宋体"/>
          <w:b/>
          <w:sz w:val="28"/>
          <w:szCs w:val="28"/>
        </w:rPr>
      </w:pPr>
      <w:r>
        <w:rPr>
          <w:rFonts w:ascii="宋体" w:hAnsi="宋体"/>
          <w:b/>
          <w:sz w:val="28"/>
          <w:szCs w:val="28"/>
        </w:rPr>
        <w:t>2.</w:t>
      </w:r>
      <w:r>
        <w:rPr>
          <w:rFonts w:hint="eastAsia" w:ascii="宋体" w:hAnsi="宋体"/>
          <w:b/>
          <w:sz w:val="28"/>
          <w:szCs w:val="28"/>
        </w:rPr>
        <w:t>深入推动巡察整改落地见效</w:t>
      </w:r>
    </w:p>
    <w:p>
      <w:pPr>
        <w:adjustRightInd w:val="0"/>
        <w:snapToGrid w:val="0"/>
        <w:spacing w:line="360" w:lineRule="auto"/>
        <w:ind w:firstLine="560" w:firstLineChars="200"/>
        <w:rPr>
          <w:rFonts w:ascii="宋体" w:hAnsi="宋体" w:cs="仿宋_GB2312"/>
          <w:sz w:val="28"/>
          <w:szCs w:val="28"/>
        </w:rPr>
      </w:pPr>
      <w:r>
        <w:rPr>
          <w:rFonts w:hint="eastAsia" w:ascii="宋体" w:hAnsi="宋体" w:cs="仿宋_GB2312"/>
          <w:sz w:val="28"/>
          <w:szCs w:val="28"/>
        </w:rPr>
        <w:t>2021年12月17日校党委第一巡察组向机关党委反馈了巡察意见，指出存在的主要问题并提出整改意见建议，对抓好整改落实提出了明确要求。机关党委以严肃认真的态度对待巡察反馈问题，切实履行整改主体责任，仔细查摆问题，精心制定整改方案并认真组织实施并及时召开</w:t>
      </w:r>
      <w:r>
        <w:rPr>
          <w:rFonts w:ascii="宋体" w:hAnsi="宋体" w:cs="仿宋_GB2312"/>
          <w:sz w:val="28"/>
          <w:szCs w:val="28"/>
        </w:rPr>
        <w:t>机关党委扩大会，专题布置巡察整改工作。</w:t>
      </w:r>
      <w:r>
        <w:rPr>
          <w:rFonts w:hint="eastAsia" w:ascii="宋体" w:hAnsi="宋体" w:cs="仿宋_GB2312"/>
          <w:sz w:val="28"/>
          <w:szCs w:val="28"/>
        </w:rPr>
        <w:t>2022年1月19日召开机关党委领导班子民主生活会，以落实巡察反馈意见为主要议题，结合党史学习教育，严肃认真地深入检视问题和不足，深刻剖析问题根源，进一步明确了努力方向和整改措施，校党委书记余其俊出席会议并作重要点评。整改期间，机关党委共召开机关党委会 9次，机关党委扩大会</w:t>
      </w:r>
      <w:r>
        <w:rPr>
          <w:rFonts w:ascii="宋体" w:hAnsi="宋体" w:cs="仿宋_GB2312"/>
          <w:sz w:val="28"/>
          <w:szCs w:val="28"/>
        </w:rPr>
        <w:t>2</w:t>
      </w:r>
      <w:r>
        <w:rPr>
          <w:rFonts w:hint="eastAsia" w:ascii="宋体" w:hAnsi="宋体" w:cs="仿宋_GB2312"/>
          <w:sz w:val="28"/>
          <w:szCs w:val="28"/>
        </w:rPr>
        <w:t>次，支部书记工作会2次，开展集中学习10次，组织专题民主生活会</w:t>
      </w:r>
      <w:r>
        <w:rPr>
          <w:rFonts w:ascii="宋体" w:hAnsi="宋体" w:cs="仿宋_GB2312"/>
          <w:sz w:val="28"/>
          <w:szCs w:val="28"/>
        </w:rPr>
        <w:t>1</w:t>
      </w:r>
      <w:r>
        <w:rPr>
          <w:rFonts w:hint="eastAsia" w:ascii="宋体" w:hAnsi="宋体" w:cs="仿宋_GB2312"/>
          <w:sz w:val="28"/>
          <w:szCs w:val="28"/>
        </w:rPr>
        <w:t>次，修订完善制度3项，编印发放机关党委理论学习参考</w:t>
      </w:r>
      <w:r>
        <w:rPr>
          <w:rFonts w:ascii="宋体" w:hAnsi="宋体" w:cs="仿宋_GB2312"/>
          <w:sz w:val="28"/>
          <w:szCs w:val="28"/>
        </w:rPr>
        <w:t>6</w:t>
      </w:r>
      <w:r>
        <w:rPr>
          <w:rFonts w:hint="eastAsia" w:ascii="宋体" w:hAnsi="宋体" w:cs="仿宋_GB2312"/>
          <w:sz w:val="28"/>
          <w:szCs w:val="28"/>
        </w:rPr>
        <w:t xml:space="preserve">期。机关党委各党支部开展理论学习 </w:t>
      </w:r>
      <w:r>
        <w:rPr>
          <w:rFonts w:ascii="宋体" w:hAnsi="宋体" w:cs="仿宋_GB2312"/>
          <w:sz w:val="28"/>
          <w:szCs w:val="28"/>
        </w:rPr>
        <w:t>191</w:t>
      </w:r>
      <w:r>
        <w:rPr>
          <w:rFonts w:hint="eastAsia" w:ascii="宋体" w:hAnsi="宋体" w:cs="仿宋_GB2312"/>
          <w:sz w:val="28"/>
          <w:szCs w:val="28"/>
        </w:rPr>
        <w:t>次，支部书记讲党课</w:t>
      </w:r>
      <w:r>
        <w:rPr>
          <w:rFonts w:ascii="宋体" w:hAnsi="宋体" w:cs="仿宋_GB2312"/>
          <w:sz w:val="28"/>
          <w:szCs w:val="28"/>
        </w:rPr>
        <w:t>43</w:t>
      </w:r>
      <w:r>
        <w:rPr>
          <w:rFonts w:hint="eastAsia" w:ascii="宋体" w:hAnsi="宋体" w:cs="仿宋_GB2312"/>
          <w:sz w:val="28"/>
          <w:szCs w:val="28"/>
        </w:rPr>
        <w:t>次，召开与巡察整改相关的各类会议</w:t>
      </w:r>
      <w:r>
        <w:rPr>
          <w:rFonts w:ascii="宋体" w:hAnsi="宋体" w:cs="仿宋_GB2312"/>
          <w:sz w:val="28"/>
          <w:szCs w:val="28"/>
        </w:rPr>
        <w:t>104</w:t>
      </w:r>
      <w:r>
        <w:rPr>
          <w:rFonts w:hint="eastAsia" w:ascii="宋体" w:hAnsi="宋体" w:cs="仿宋_GB2312"/>
          <w:sz w:val="28"/>
          <w:szCs w:val="28"/>
        </w:rPr>
        <w:t>次。截至2022年4月30日，机关党委已完成整改期间要求完成的全部</w:t>
      </w:r>
      <w:r>
        <w:rPr>
          <w:rFonts w:ascii="宋体" w:hAnsi="宋体" w:cs="仿宋_GB2312"/>
          <w:sz w:val="28"/>
          <w:szCs w:val="28"/>
        </w:rPr>
        <w:t>21</w:t>
      </w:r>
      <w:r>
        <w:rPr>
          <w:rFonts w:hint="eastAsia" w:ascii="宋体" w:hAnsi="宋体" w:cs="仿宋_GB2312"/>
          <w:sz w:val="28"/>
          <w:szCs w:val="28"/>
        </w:rPr>
        <w:t>项反馈问题的整改任务（其中12项为长期坚持），完成比例100%。机关党委24个党支部共梳理了</w:t>
      </w:r>
      <w:r>
        <w:rPr>
          <w:rFonts w:ascii="宋体" w:hAnsi="宋体" w:cs="仿宋_GB2312"/>
          <w:sz w:val="28"/>
          <w:szCs w:val="28"/>
        </w:rPr>
        <w:t>193</w:t>
      </w:r>
      <w:r>
        <w:rPr>
          <w:rFonts w:hint="eastAsia" w:ascii="宋体" w:hAnsi="宋体" w:cs="仿宋_GB2312"/>
          <w:sz w:val="28"/>
          <w:szCs w:val="28"/>
        </w:rPr>
        <w:t>项整改举措，截至</w:t>
      </w:r>
      <w:r>
        <w:rPr>
          <w:rFonts w:ascii="宋体" w:hAnsi="宋体" w:cs="仿宋_GB2312"/>
          <w:sz w:val="28"/>
          <w:szCs w:val="28"/>
        </w:rPr>
        <w:t>4</w:t>
      </w:r>
      <w:r>
        <w:rPr>
          <w:rFonts w:hint="eastAsia" w:ascii="宋体" w:hAnsi="宋体" w:cs="仿宋_GB2312"/>
          <w:sz w:val="28"/>
          <w:szCs w:val="28"/>
        </w:rPr>
        <w:t>月</w:t>
      </w:r>
      <w:r>
        <w:rPr>
          <w:rFonts w:ascii="宋体" w:hAnsi="宋体" w:cs="仿宋_GB2312"/>
          <w:sz w:val="28"/>
          <w:szCs w:val="28"/>
        </w:rPr>
        <w:t>30</w:t>
      </w:r>
      <w:r>
        <w:rPr>
          <w:rFonts w:hint="eastAsia" w:ascii="宋体" w:hAnsi="宋体" w:cs="仿宋_GB2312"/>
          <w:sz w:val="28"/>
          <w:szCs w:val="28"/>
        </w:rPr>
        <w:t>日，</w:t>
      </w:r>
      <w:r>
        <w:rPr>
          <w:rFonts w:ascii="宋体" w:hAnsi="宋体" w:cs="仿宋_GB2312"/>
          <w:sz w:val="28"/>
          <w:szCs w:val="28"/>
        </w:rPr>
        <w:t>24</w:t>
      </w:r>
      <w:r>
        <w:rPr>
          <w:rFonts w:hint="eastAsia" w:ascii="宋体" w:hAnsi="宋体" w:cs="仿宋_GB2312"/>
          <w:sz w:val="28"/>
          <w:szCs w:val="28"/>
        </w:rPr>
        <w:t>个支部整改期间要求完成的整改任务全部对号销账。机关党委将对其中需“常态化执行”的任务继续加强检查，确保完成实效。经过集中整改，机关党委各项整改任务已按时落实到位，巡察反馈的主要问题基本得到解决，总体上达到预期目标。下一步，机关党委将充分运用巡察成果，不断攻坚克难，开拓创新，推进机关各项</w:t>
      </w:r>
      <w:r>
        <w:rPr>
          <w:rFonts w:ascii="宋体" w:hAnsi="宋体" w:cs="仿宋_GB2312"/>
          <w:sz w:val="28"/>
          <w:szCs w:val="28"/>
        </w:rPr>
        <w:t>工作迈向新台阶</w:t>
      </w:r>
      <w:r>
        <w:rPr>
          <w:rFonts w:hint="eastAsia" w:ascii="宋体" w:hAnsi="宋体" w:cs="仿宋_GB2312"/>
          <w:sz w:val="28"/>
          <w:szCs w:val="28"/>
        </w:rPr>
        <w:t>。</w:t>
      </w:r>
    </w:p>
    <w:p>
      <w:pPr>
        <w:adjustRightInd w:val="0"/>
        <w:snapToGrid w:val="0"/>
        <w:spacing w:line="360" w:lineRule="auto"/>
        <w:ind w:firstLine="562" w:firstLineChars="200"/>
        <w:rPr>
          <w:rFonts w:ascii="宋体" w:hAnsi="宋体"/>
          <w:b/>
          <w:sz w:val="28"/>
          <w:szCs w:val="28"/>
        </w:rPr>
      </w:pPr>
      <w:r>
        <w:rPr>
          <w:rFonts w:ascii="宋体" w:hAnsi="宋体"/>
          <w:b/>
          <w:sz w:val="28"/>
          <w:szCs w:val="28"/>
        </w:rPr>
        <w:t>3.</w:t>
      </w:r>
      <w:r>
        <w:rPr>
          <w:rFonts w:hint="eastAsia" w:ascii="宋体" w:hAnsi="宋体"/>
          <w:b/>
          <w:sz w:val="28"/>
          <w:szCs w:val="28"/>
        </w:rPr>
        <w:t>织密织牢意识形态领域安全</w:t>
      </w:r>
    </w:p>
    <w:p>
      <w:pPr>
        <w:adjustRightInd w:val="0"/>
        <w:snapToGrid w:val="0"/>
        <w:spacing w:line="360" w:lineRule="auto"/>
        <w:ind w:firstLine="560" w:firstLineChars="200"/>
        <w:rPr>
          <w:rFonts w:ascii="宋体" w:hAnsi="宋体" w:cs="仿宋_GB2312"/>
          <w:sz w:val="28"/>
          <w:szCs w:val="28"/>
        </w:rPr>
      </w:pPr>
      <w:r>
        <w:rPr>
          <w:rFonts w:hint="eastAsia" w:ascii="宋体" w:hAnsi="宋体" w:cs="仿宋_GB2312"/>
          <w:sz w:val="28"/>
          <w:szCs w:val="28"/>
        </w:rPr>
        <w:t>机关党委高度重视意识形态工作，</w:t>
      </w:r>
      <w:r>
        <w:rPr>
          <w:rFonts w:ascii="宋体" w:hAnsi="宋体" w:cs="仿宋_GB2312"/>
          <w:sz w:val="28"/>
          <w:szCs w:val="28"/>
        </w:rPr>
        <w:t>将意识形态相关工作纳入年度工作计划并严格执行。将“压实意识形态工作责任制，扎实做好各项维稳工作”作为重要内容列入2022年机关党委工作计划和2022年机关党委全面从严治党工作计划。</w:t>
      </w:r>
      <w:r>
        <w:rPr>
          <w:rFonts w:hint="eastAsia" w:ascii="宋体" w:hAnsi="宋体" w:cs="仿宋_GB2312"/>
          <w:sz w:val="28"/>
          <w:szCs w:val="28"/>
        </w:rPr>
        <w:t>于2</w:t>
      </w:r>
      <w:r>
        <w:rPr>
          <w:rFonts w:ascii="宋体" w:hAnsi="宋体" w:cs="仿宋_GB2312"/>
          <w:sz w:val="28"/>
          <w:szCs w:val="28"/>
        </w:rPr>
        <w:t>022</w:t>
      </w:r>
      <w:r>
        <w:rPr>
          <w:rFonts w:hint="eastAsia" w:ascii="宋体" w:hAnsi="宋体" w:cs="仿宋_GB2312"/>
          <w:sz w:val="28"/>
          <w:szCs w:val="28"/>
        </w:rPr>
        <w:t>年4月，</w:t>
      </w:r>
      <w:r>
        <w:rPr>
          <w:rFonts w:ascii="宋体" w:hAnsi="宋体" w:cs="仿宋_GB2312"/>
          <w:sz w:val="28"/>
          <w:szCs w:val="28"/>
        </w:rPr>
        <w:t>依据上级文件修订印发了《合肥工业大学机关党委贯彻落实意识形态工作责任制实施细则 （修订稿）》（党机函〔2022〕5号），</w:t>
      </w:r>
      <w:r>
        <w:rPr>
          <w:rFonts w:hint="eastAsia" w:ascii="宋体" w:hAnsi="宋体" w:cs="仿宋_GB2312"/>
          <w:sz w:val="28"/>
          <w:szCs w:val="28"/>
        </w:rPr>
        <w:t>严格落实每半年召开一次</w:t>
      </w:r>
      <w:r>
        <w:rPr>
          <w:rFonts w:ascii="宋体" w:hAnsi="宋体" w:cs="仿宋_GB2312"/>
          <w:sz w:val="28"/>
          <w:szCs w:val="28"/>
        </w:rPr>
        <w:t>机关党委会对意识形态工作进行了专题研究</w:t>
      </w:r>
      <w:r>
        <w:rPr>
          <w:rFonts w:hint="eastAsia" w:ascii="宋体" w:hAnsi="宋体" w:cs="仿宋_GB2312"/>
          <w:sz w:val="28"/>
          <w:szCs w:val="28"/>
        </w:rPr>
        <w:t>。机关党委定期召开委员会议专题研讨分析机关干部职工思想状况，机关党委委员和纪委委员通过谈心谈话、座谈会、深入基层党支部等多种方式，及时了解机关教职工的思想动态。机关党委干部职工思想总体积极健康向上，有重点关注2人。根据学校要求，支部对二人都建立了“一对一”联系制度。严格落实抵御和防范宗教渗透“两个不得”“五个严禁”工作要求，多渠道收集掌握重点工作对象思想动态和行踪，协同做好帮教和管控。每半年排查所辖支部管理的微信群、QQ群等可能存在意识形态阵地管理漏洞的阵地，及时采取措施改进完善，加强机关党建工作信息员队伍建设，在细微工作中体现守土有责、守土负责、守土尽责。</w:t>
      </w:r>
    </w:p>
    <w:bookmarkEnd w:id="32"/>
    <w:p>
      <w:pPr>
        <w:pStyle w:val="36"/>
        <w:numPr>
          <w:ilvl w:val="0"/>
          <w:numId w:val="3"/>
        </w:numPr>
        <w:adjustRightInd w:val="0"/>
        <w:snapToGrid w:val="0"/>
        <w:spacing w:line="360" w:lineRule="auto"/>
        <w:ind w:firstLineChars="0"/>
        <w:rPr>
          <w:rFonts w:ascii="宋体" w:hAnsi="宋体" w:cs="黑体"/>
          <w:b/>
          <w:sz w:val="28"/>
          <w:szCs w:val="28"/>
        </w:rPr>
      </w:pPr>
      <w:r>
        <w:rPr>
          <w:rFonts w:hint="eastAsia" w:ascii="宋体" w:hAnsi="宋体" w:cs="黑体"/>
          <w:b/>
          <w:sz w:val="28"/>
          <w:szCs w:val="28"/>
        </w:rPr>
        <w:t>强化党建凝心聚力，推动工会工作开展</w:t>
      </w:r>
    </w:p>
    <w:p>
      <w:pPr>
        <w:adjustRightInd w:val="0"/>
        <w:snapToGrid w:val="0"/>
        <w:spacing w:line="360" w:lineRule="auto"/>
        <w:ind w:firstLine="560" w:firstLineChars="200"/>
        <w:rPr>
          <w:rFonts w:ascii="宋体" w:hAnsi="宋体"/>
          <w:sz w:val="28"/>
          <w:szCs w:val="28"/>
        </w:rPr>
      </w:pPr>
      <w:bookmarkStart w:id="33" w:name="_Hlk121822656"/>
      <w:r>
        <w:rPr>
          <w:rFonts w:hint="eastAsia" w:ascii="宋体" w:hAnsi="宋体"/>
          <w:sz w:val="28"/>
          <w:szCs w:val="28"/>
        </w:rPr>
        <w:t>202</w:t>
      </w:r>
      <w:r>
        <w:rPr>
          <w:rFonts w:ascii="宋体" w:hAnsi="宋体"/>
          <w:sz w:val="28"/>
          <w:szCs w:val="28"/>
        </w:rPr>
        <w:t>2</w:t>
      </w:r>
      <w:r>
        <w:rPr>
          <w:rFonts w:hint="eastAsia" w:ascii="宋体" w:hAnsi="宋体"/>
          <w:sz w:val="28"/>
          <w:szCs w:val="28"/>
        </w:rPr>
        <w:t>年，在学校党委和校工会的正确领导下，在相关部门的支持配合下，机关工会深入贯彻落实习近平总书记关于工人阶级和工会工作的重要论述，忠诚党的事业、竭诚服务职工，充分发挥工会组织的桥梁纽带作用，充分调动广大职工的积极性、主动性和创造性，牢牢把握立德树人根本任务，以强烈的责任感和使命感，凝心聚力，担当作为，在推动学校各项事业高质量发展中发挥了积极作用，荣获全省教科文卫体系统工会工作先进集体荣誉称号。在第九届二次教代会提案，校直机关代表团提交了1份提案（为方便师生办理各项事务建议屯溪路校区行政二号办公楼加装电梯）被审核通过。2</w:t>
      </w:r>
      <w:r>
        <w:rPr>
          <w:rFonts w:ascii="宋体" w:hAnsi="宋体"/>
          <w:sz w:val="28"/>
          <w:szCs w:val="28"/>
        </w:rPr>
        <w:t>022</w:t>
      </w:r>
      <w:r>
        <w:rPr>
          <w:rFonts w:hint="eastAsia" w:ascii="宋体" w:hAnsi="宋体"/>
          <w:sz w:val="28"/>
          <w:szCs w:val="28"/>
        </w:rPr>
        <w:t>年9月举办校直机关“喜迎二十大”主题征文书画摄影活动，共收到6</w:t>
      </w:r>
      <w:r>
        <w:rPr>
          <w:rFonts w:ascii="宋体" w:hAnsi="宋体"/>
          <w:sz w:val="28"/>
          <w:szCs w:val="28"/>
        </w:rPr>
        <w:t>8</w:t>
      </w:r>
      <w:r>
        <w:rPr>
          <w:rFonts w:hint="eastAsia" w:ascii="宋体" w:hAnsi="宋体"/>
          <w:sz w:val="28"/>
          <w:szCs w:val="28"/>
        </w:rPr>
        <w:t>件作品，总结新时代高校机关管理育人服务育人工作，</w:t>
      </w:r>
      <w:r>
        <w:rPr>
          <w:rFonts w:hint="eastAsia" w:ascii="宋体" w:hAnsi="宋体" w:cs="宋体"/>
          <w:kern w:val="0"/>
          <w:sz w:val="28"/>
          <w:szCs w:val="28"/>
        </w:rPr>
        <w:t>生动展现了机关各部门工作成效，展示了机关广大干部职工干事创业、爱岗敬业的风采。在学校2022年教职工参加“书香三八”读书征文活动中，</w:t>
      </w:r>
      <w:r>
        <w:rPr>
          <w:rFonts w:hint="eastAsia" w:ascii="宋体" w:hAnsi="宋体"/>
          <w:color w:val="000000" w:themeColor="text1"/>
          <w:sz w:val="28"/>
          <w:szCs w:val="28"/>
          <w14:textFill>
            <w14:solidFill>
              <w14:schemeClr w14:val="tx1"/>
            </w14:solidFill>
          </w14:textFill>
        </w:rPr>
        <w:t>校直机关工会推送的</w:t>
      </w:r>
      <w:r>
        <w:rPr>
          <w:rFonts w:hint="eastAsia" w:ascii="宋体" w:hAnsi="宋体" w:cs="宋体"/>
          <w:kern w:val="0"/>
          <w:sz w:val="28"/>
          <w:szCs w:val="28"/>
        </w:rPr>
        <w:t>《没有完美的人生，不完美才是人生》作品荣获三等奖。在学校举办的第二期教职工厨艺培训中，校直机关共有1</w:t>
      </w:r>
      <w:r>
        <w:rPr>
          <w:rFonts w:ascii="宋体" w:hAnsi="宋体" w:cs="宋体"/>
          <w:kern w:val="0"/>
          <w:sz w:val="28"/>
          <w:szCs w:val="28"/>
        </w:rPr>
        <w:t>9</w:t>
      </w:r>
      <w:r>
        <w:rPr>
          <w:rFonts w:hint="eastAsia" w:ascii="宋体" w:hAnsi="宋体" w:cs="宋体"/>
          <w:kern w:val="0"/>
          <w:sz w:val="28"/>
          <w:szCs w:val="28"/>
        </w:rPr>
        <w:t>名教职工报名参加。在20</w:t>
      </w:r>
      <w:r>
        <w:rPr>
          <w:rFonts w:ascii="宋体" w:hAnsi="宋体" w:cs="宋体"/>
          <w:kern w:val="0"/>
          <w:sz w:val="28"/>
          <w:szCs w:val="28"/>
        </w:rPr>
        <w:t>22</w:t>
      </w:r>
      <w:r>
        <w:rPr>
          <w:rFonts w:hint="eastAsia" w:ascii="宋体" w:hAnsi="宋体" w:cs="宋体"/>
          <w:kern w:val="0"/>
          <w:sz w:val="28"/>
          <w:szCs w:val="28"/>
        </w:rPr>
        <w:t>年7月消费帮扶倡议活动中（通过斛兵商城平台采购我校定点帮扶的安徽省灵璧</w:t>
      </w:r>
      <w:r>
        <w:rPr>
          <w:rFonts w:hint="eastAsia" w:ascii="宋体" w:hAnsi="宋体"/>
          <w:sz w:val="28"/>
          <w:szCs w:val="28"/>
        </w:rPr>
        <w:t>县的农副产品），超过90%的机关教职工积极响应，共捐3</w:t>
      </w:r>
      <w:r>
        <w:rPr>
          <w:rFonts w:ascii="宋体" w:hAnsi="宋体"/>
          <w:sz w:val="28"/>
          <w:szCs w:val="28"/>
        </w:rPr>
        <w:t>76</w:t>
      </w:r>
      <w:r>
        <w:rPr>
          <w:rFonts w:hint="eastAsia" w:ascii="宋体" w:hAnsi="宋体"/>
          <w:sz w:val="28"/>
          <w:szCs w:val="28"/>
        </w:rPr>
        <w:t>000元消费帮扶款。</w:t>
      </w:r>
      <w:r>
        <w:rPr>
          <w:rFonts w:hint="eastAsia" w:ascii="宋体" w:hAnsi="宋体"/>
          <w:color w:val="000000" w:themeColor="text1"/>
          <w:sz w:val="28"/>
          <w:szCs w:val="28"/>
          <w14:textFill>
            <w14:solidFill>
              <w14:schemeClr w14:val="tx1"/>
            </w14:solidFill>
          </w14:textFill>
        </w:rPr>
        <w:t>积极组织开展对职工群众的帮困互助，今年以</w:t>
      </w:r>
      <w:r>
        <w:rPr>
          <w:rFonts w:hint="eastAsia" w:ascii="宋体" w:hAnsi="宋体"/>
          <w:sz w:val="28"/>
          <w:szCs w:val="28"/>
        </w:rPr>
        <w:t>来，共发放慰问款</w:t>
      </w:r>
      <w:r>
        <w:rPr>
          <w:rFonts w:ascii="宋体" w:hAnsi="宋体"/>
          <w:sz w:val="28"/>
          <w:szCs w:val="28"/>
        </w:rPr>
        <w:t>32</w:t>
      </w:r>
      <w:r>
        <w:rPr>
          <w:rFonts w:hint="eastAsia" w:ascii="宋体" w:hAnsi="宋体"/>
          <w:sz w:val="28"/>
          <w:szCs w:val="28"/>
        </w:rPr>
        <w:t>人次2</w:t>
      </w:r>
      <w:r>
        <w:rPr>
          <w:rFonts w:ascii="宋体" w:hAnsi="宋体"/>
          <w:sz w:val="28"/>
          <w:szCs w:val="28"/>
        </w:rPr>
        <w:t>6400</w:t>
      </w:r>
      <w:r>
        <w:rPr>
          <w:rFonts w:hint="eastAsia" w:ascii="宋体" w:hAnsi="宋体"/>
          <w:sz w:val="28"/>
          <w:szCs w:val="28"/>
        </w:rPr>
        <w:t>元；</w:t>
      </w:r>
      <w:r>
        <w:rPr>
          <w:rFonts w:ascii="宋体" w:hAnsi="宋体"/>
          <w:sz w:val="28"/>
          <w:szCs w:val="28"/>
        </w:rPr>
        <w:t>组织完成机关全体教职工434人的体检工作；组织发放2022年机关工会会员生日慰问品436份，4月份发放广西田林坚果434份，端午节慰问品436份，中秋慰问品472份，国庆慰问品443份，11月发放扶贫农产品大枣核桃446份，“两节”慰问品</w:t>
      </w:r>
      <w:r>
        <w:rPr>
          <w:rFonts w:hint="eastAsia" w:ascii="宋体" w:hAnsi="宋体"/>
          <w:sz w:val="28"/>
          <w:szCs w:val="28"/>
        </w:rPr>
        <w:t>4</w:t>
      </w:r>
      <w:r>
        <w:rPr>
          <w:rFonts w:ascii="宋体" w:hAnsi="宋体"/>
          <w:sz w:val="28"/>
          <w:szCs w:val="28"/>
        </w:rPr>
        <w:t>47份。</w:t>
      </w:r>
      <w:r>
        <w:rPr>
          <w:rFonts w:hint="eastAsia" w:ascii="宋体" w:hAnsi="宋体"/>
          <w:color w:val="000000" w:themeColor="text1"/>
          <w:sz w:val="28"/>
          <w:szCs w:val="28"/>
          <w14:textFill>
            <w14:solidFill>
              <w14:schemeClr w14:val="tx1"/>
            </w14:solidFill>
          </w14:textFill>
        </w:rPr>
        <w:t>202</w:t>
      </w: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年，机关党委结合实际，积极组织开展符合疫情防控要求的文体活动，参加校第五届教职工五人制足球赛、校田径运动会、组织</w:t>
      </w:r>
      <w:r>
        <w:rPr>
          <w:rFonts w:ascii="宋体" w:hAnsi="宋体"/>
          <w:color w:val="000000" w:themeColor="text1"/>
          <w:sz w:val="28"/>
          <w:szCs w:val="28"/>
          <w14:textFill>
            <w14:solidFill>
              <w14:schemeClr w14:val="tx1"/>
            </w14:solidFill>
          </w14:textFill>
        </w:rPr>
        <w:t>447</w:t>
      </w:r>
      <w:r>
        <w:rPr>
          <w:rFonts w:hint="eastAsia" w:ascii="宋体" w:hAnsi="宋体"/>
          <w:color w:val="000000" w:themeColor="text1"/>
          <w:sz w:val="28"/>
          <w:szCs w:val="28"/>
          <w14:textFill>
            <w14:solidFill>
              <w14:schemeClr w14:val="tx1"/>
            </w14:solidFill>
          </w14:textFill>
        </w:rPr>
        <w:t>名机关教职工进行户外健步走活动。在202</w:t>
      </w: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年学校第二届教职工气排球比赛，校直机关女子组获得第四名、男子组获得第六名的好成绩。</w:t>
      </w:r>
    </w:p>
    <w:bookmarkEnd w:id="33"/>
    <w:p>
      <w:pPr>
        <w:adjustRightInd w:val="0"/>
        <w:snapToGrid w:val="0"/>
        <w:spacing w:line="360" w:lineRule="auto"/>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2022年是党的二十大召开之年，是</w:t>
      </w:r>
      <w:r>
        <w:rPr>
          <w:rFonts w:ascii="宋体" w:hAnsi="宋体"/>
          <w:color w:val="000000" w:themeColor="text1"/>
          <w:sz w:val="28"/>
          <w:szCs w:val="28"/>
          <w14:textFill>
            <w14:solidFill>
              <w14:schemeClr w14:val="tx1"/>
            </w14:solidFill>
          </w14:textFill>
        </w:rPr>
        <w:t>第二个百年奋斗目标的起步之年</w:t>
      </w:r>
      <w:r>
        <w:rPr>
          <w:rFonts w:hint="eastAsia" w:ascii="宋体" w:hAnsi="宋体"/>
          <w:color w:val="000000" w:themeColor="text1"/>
          <w:sz w:val="28"/>
          <w:szCs w:val="28"/>
          <w14:textFill>
            <w14:solidFill>
              <w14:schemeClr w14:val="tx1"/>
            </w14:solidFill>
          </w14:textFill>
        </w:rPr>
        <w:t>，也</w:t>
      </w:r>
      <w:r>
        <w:rPr>
          <w:rFonts w:ascii="宋体" w:hAnsi="宋体"/>
          <w:color w:val="000000" w:themeColor="text1"/>
          <w:sz w:val="28"/>
          <w:szCs w:val="28"/>
          <w14:textFill>
            <w14:solidFill>
              <w14:schemeClr w14:val="tx1"/>
            </w14:solidFill>
          </w14:textFill>
        </w:rPr>
        <w:t>是</w:t>
      </w:r>
      <w:r>
        <w:rPr>
          <w:rFonts w:hint="eastAsia" w:ascii="宋体" w:hAnsi="宋体"/>
          <w:color w:val="000000" w:themeColor="text1"/>
          <w:sz w:val="28"/>
          <w:szCs w:val="28"/>
          <w14:textFill>
            <w14:solidFill>
              <w14:schemeClr w14:val="tx1"/>
            </w14:solidFill>
          </w14:textFill>
        </w:rPr>
        <w:t>走好“十四五”规划承上启下的关键之年。机关党委将切实加强组织领导，扎实开展党的二十大精神学习宣传贯彻，自觉用党的二十大精神武装头脑推动工作，团结广大教职工立足新起点，汲取奋斗力量，在新征程中展现担当作为，踔厉奋发、笃行不怠，以更加坚定的自信，更加坚决的勇气，真抓实干、攻坚克难，</w:t>
      </w:r>
      <w:r>
        <w:rPr>
          <w:rFonts w:ascii="宋体" w:hAnsi="宋体"/>
          <w:color w:val="000000" w:themeColor="text1"/>
          <w:sz w:val="28"/>
          <w:szCs w:val="28"/>
          <w14:textFill>
            <w14:solidFill>
              <w14:schemeClr w14:val="tx1"/>
            </w14:solidFill>
          </w14:textFill>
        </w:rPr>
        <w:t>为促进学校事业快速发展、不断提升学校办学实力和核心竞争力</w:t>
      </w:r>
      <w:r>
        <w:rPr>
          <w:rFonts w:hint="eastAsia" w:ascii="宋体" w:hAnsi="宋体"/>
          <w:color w:val="000000" w:themeColor="text1"/>
          <w:sz w:val="28"/>
          <w:szCs w:val="28"/>
          <w14:textFill>
            <w14:solidFill>
              <w14:schemeClr w14:val="tx1"/>
            </w14:solidFill>
          </w14:textFill>
        </w:rPr>
        <w:t>贡献更大力量。</w:t>
      </w:r>
    </w:p>
    <w:p>
      <w:pPr>
        <w:adjustRightInd w:val="0"/>
        <w:snapToGrid w:val="0"/>
        <w:ind w:firstLine="560" w:firstLineChars="200"/>
        <w:jc w:val="right"/>
        <w:rPr>
          <w:rFonts w:asciiTheme="minorEastAsia" w:hAnsiTheme="minorEastAsia" w:eastAsiaTheme="minorEastAsia"/>
          <w:color w:val="000000" w:themeColor="text1"/>
          <w:sz w:val="28"/>
          <w:szCs w:val="28"/>
          <w14:textFill>
            <w14:solidFill>
              <w14:schemeClr w14:val="tx1"/>
            </w14:solidFill>
          </w14:textFill>
        </w:rPr>
      </w:pPr>
    </w:p>
    <w:p>
      <w:pPr>
        <w:adjustRightInd w:val="0"/>
        <w:snapToGrid w:val="0"/>
        <w:ind w:firstLine="560" w:firstLineChars="200"/>
        <w:jc w:val="right"/>
        <w:rPr>
          <w:rFonts w:asciiTheme="minorEastAsia" w:hAnsiTheme="minorEastAsia" w:eastAsiaTheme="minorEastAsia"/>
          <w:color w:val="000000" w:themeColor="text1"/>
          <w:sz w:val="28"/>
          <w:szCs w:val="28"/>
          <w14:textFill>
            <w14:solidFill>
              <w14:schemeClr w14:val="tx1"/>
            </w14:solidFill>
          </w14:textFill>
        </w:rPr>
      </w:pPr>
    </w:p>
    <w:p>
      <w:pPr>
        <w:widowControl/>
        <w:jc w:val="left"/>
        <w:rPr>
          <w:rFonts w:ascii="华文宋体" w:hAnsi="华文宋体" w:eastAsia="华文宋体" w:cs="宋体"/>
          <w:b/>
          <w:sz w:val="32"/>
          <w:szCs w:val="32"/>
        </w:rPr>
      </w:pPr>
      <w:r>
        <w:rPr>
          <w:rFonts w:ascii="华文宋体" w:hAnsi="华文宋体" w:eastAsia="华文宋体" w:cs="宋体"/>
          <w:b/>
          <w:sz w:val="32"/>
          <w:szCs w:val="32"/>
        </w:rPr>
        <w:br w:type="page"/>
      </w:r>
    </w:p>
    <w:p>
      <w:pPr>
        <w:spacing w:line="360" w:lineRule="auto"/>
        <w:jc w:val="center"/>
        <w:outlineLvl w:val="0"/>
        <w:rPr>
          <w:rFonts w:ascii="宋体" w:hAnsi="宋体" w:cs="宋体"/>
          <w:b/>
          <w:sz w:val="32"/>
          <w:szCs w:val="32"/>
        </w:rPr>
      </w:pPr>
      <w:bookmarkStart w:id="34" w:name="_Toc16352"/>
      <w:r>
        <w:rPr>
          <w:rFonts w:hint="eastAsia" w:ascii="宋体" w:hAnsi="宋体" w:cs="宋体"/>
          <w:b/>
          <w:sz w:val="32"/>
          <w:szCs w:val="32"/>
        </w:rPr>
        <w:t>校工会2022年度工作总结</w:t>
      </w:r>
      <w:bookmarkEnd w:id="34"/>
    </w:p>
    <w:p>
      <w:pPr>
        <w:spacing w:line="360" w:lineRule="auto"/>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2022年是党的二十大召开之年，也是实施“十四五”规划关键之年。校工会在校党委和上级工会的正确领导下，站在新的发展高度和历史起点，以习近平新时代中国特色社会主义思想为指导，积极履行工会“维护、建设、参与、教育”四项基本职能，围绕中心、服务大局，充分发挥桥梁纽带作用，团结带领广大教职工为学校事业发展作贡献，为建设现代化教育强国增添“工大力量”。</w:t>
      </w:r>
    </w:p>
    <w:p>
      <w:pPr>
        <w:spacing w:line="360" w:lineRule="auto"/>
        <w:ind w:firstLine="562" w:firstLineChars="200"/>
        <w:rPr>
          <w:rFonts w:ascii="宋体" w:hAnsi="宋体" w:cs="宋体"/>
          <w:b/>
          <w:sz w:val="28"/>
          <w:szCs w:val="28"/>
        </w:rPr>
      </w:pPr>
      <w:r>
        <w:rPr>
          <w:rFonts w:hint="eastAsia" w:ascii="宋体" w:hAnsi="宋体" w:cs="宋体"/>
          <w:b/>
          <w:sz w:val="28"/>
          <w:szCs w:val="28"/>
        </w:rPr>
        <w:t>一、加强教职工政治引领，推动学校民主政治建设</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1.围绕喜迎、学习宣传贯彻党的二十大主线，广泛开展系列活动。</w:t>
      </w:r>
      <w:r>
        <w:rPr>
          <w:rFonts w:hint="eastAsia" w:ascii="宋体" w:hAnsi="宋体" w:cs="宋体"/>
          <w:color w:val="000000" w:themeColor="text1"/>
          <w:sz w:val="28"/>
          <w:szCs w:val="28"/>
          <w14:textFill>
            <w14:solidFill>
              <w14:schemeClr w14:val="tx1"/>
            </w14:solidFill>
          </w14:textFill>
        </w:rPr>
        <w:t>举办“喜迎二十大 永远跟党走”合肥工业大学第36届师生书画作品展暨第二届摄影作品展。组织部门分工会积极参加《2022年“喜迎二十大”主题短视频征集活动》、“喜迎二十大 云上飘书香”云诵读活动和“学党史，在实干笃行中凝聚奋进力量”主题征文活动，我校机械学院、计算机（软件）学院等荣获一个一等奖，四个二等奖、一个三等奖和若干优秀奖。党的二十大闭幕不久，校工会举办2022年工会干部培训班，学校分管领导和工会主席带头为全校工会干部宣讲二十大精神，全面部署工会系统学习宣传贯彻二十大精神有关工作，掀起学习宣传贯彻二十大精神热潮。</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sz w:val="28"/>
          <w:szCs w:val="28"/>
        </w:rPr>
        <w:t>2.做好</w:t>
      </w:r>
      <w:r>
        <w:rPr>
          <w:rFonts w:hint="eastAsia" w:ascii="宋体" w:hAnsi="宋体" w:cs="宋体"/>
          <w:b/>
          <w:bCs/>
          <w:color w:val="000000" w:themeColor="text1"/>
          <w:sz w:val="28"/>
          <w:szCs w:val="28"/>
          <w14:textFill>
            <w14:solidFill>
              <w14:schemeClr w14:val="tx1"/>
            </w14:solidFill>
          </w14:textFill>
        </w:rPr>
        <w:t>学校九届三次教代会暨十七届三次工代会筹备工作。</w:t>
      </w:r>
      <w:r>
        <w:rPr>
          <w:rFonts w:hint="eastAsia" w:ascii="宋体" w:hAnsi="宋体" w:cs="宋体"/>
          <w:color w:val="000000" w:themeColor="text1"/>
          <w:sz w:val="28"/>
          <w:szCs w:val="28"/>
          <w14:textFill>
            <w14:solidFill>
              <w14:schemeClr w14:val="tx1"/>
            </w14:solidFill>
          </w14:textFill>
        </w:rPr>
        <w:t>按照《中国工会章程》和《学校教职工代表大会规定》有关要求，校工会牵头做好学校第九届三次教代会暨第十七届三次工代会的筹备工作，会务准备、材料印制、氛围营造等均落实到位。会议将听取和审议《校长工作报告》《学校财务工作报告》《学术委员会工作报告》《工会工作报告》《提案工作报告》等，充分发挥教代会（工代会）在学校治理体系中的重要作用。加强对二级教代会的指导，发挥二级教代会在基层单位民主管理中的积极作用。</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3.落实2021年教代会提案办理。</w:t>
      </w:r>
      <w:r>
        <w:rPr>
          <w:rFonts w:hint="eastAsia" w:ascii="宋体" w:hAnsi="宋体" w:cs="宋体"/>
          <w:color w:val="000000" w:themeColor="text1"/>
          <w:sz w:val="28"/>
          <w:szCs w:val="28"/>
          <w14:textFill>
            <w14:solidFill>
              <w14:schemeClr w14:val="tx1"/>
            </w14:solidFill>
          </w14:textFill>
        </w:rPr>
        <w:t>对2021年教代会代表征集到的37件提案进行认真梳理分析，立案交办。经过相关部门的共同努力，提案满意率达99%。通过落实提案办理，进一步凝聚教职工智慧和力量，推动学校高质量发展。</w:t>
      </w:r>
    </w:p>
    <w:p>
      <w:pPr>
        <w:widowControl/>
        <w:spacing w:before="156" w:beforeLines="50" w:line="360" w:lineRule="auto"/>
        <w:ind w:firstLine="562" w:firstLineChars="200"/>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二、</w:t>
      </w:r>
      <w:r>
        <w:rPr>
          <w:rFonts w:hint="eastAsia" w:ascii="宋体" w:hAnsi="宋体" w:cs="宋体"/>
          <w:b/>
          <w:bCs/>
          <w:sz w:val="28"/>
          <w:szCs w:val="28"/>
        </w:rPr>
        <w:t>凝聚教职工智慧，助力教职工建功立业</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1.选树先进典型，弘扬劳模精神。</w:t>
      </w:r>
      <w:r>
        <w:rPr>
          <w:rFonts w:hint="eastAsia" w:ascii="宋体" w:hAnsi="宋体" w:cs="宋体"/>
          <w:bCs/>
          <w:color w:val="000000" w:themeColor="text1"/>
          <w:sz w:val="28"/>
          <w:szCs w:val="28"/>
          <w14:textFill>
            <w14:solidFill>
              <w14:schemeClr w14:val="tx1"/>
            </w14:solidFill>
          </w14:textFill>
        </w:rPr>
        <w:t>各级工会</w:t>
      </w:r>
      <w:r>
        <w:rPr>
          <w:rFonts w:hint="eastAsia" w:ascii="宋体" w:hAnsi="宋体" w:cs="宋体"/>
          <w:color w:val="000000" w:themeColor="text1"/>
          <w:sz w:val="28"/>
          <w:szCs w:val="28"/>
          <w14:textFill>
            <w14:solidFill>
              <w14:schemeClr w14:val="tx1"/>
            </w14:solidFill>
          </w14:textFill>
        </w:rPr>
        <w:t>积极选树先进典型，发挥典型示范作用。经过推荐，我校机械学院</w:t>
      </w:r>
      <w:r>
        <w:rPr>
          <w:rFonts w:hint="eastAsia" w:ascii="宋体" w:hAnsi="宋体" w:cs="宋体"/>
          <w:sz w:val="28"/>
          <w:szCs w:val="28"/>
        </w:rPr>
        <w:t>訾斌教授荣获</w:t>
      </w:r>
      <w:r>
        <w:rPr>
          <w:rFonts w:hint="eastAsia" w:ascii="宋体" w:hAnsi="宋体" w:cs="宋体"/>
          <w:color w:val="000000" w:themeColor="text1"/>
          <w:sz w:val="28"/>
          <w:szCs w:val="28"/>
          <w14:textFill>
            <w14:solidFill>
              <w14:schemeClr w14:val="tx1"/>
            </w14:solidFill>
          </w14:textFill>
        </w:rPr>
        <w:t>安徽省劳动模范（先进工作者）</w:t>
      </w:r>
      <w:r>
        <w:rPr>
          <w:rFonts w:hint="eastAsia" w:ascii="宋体" w:hAnsi="宋体" w:cs="宋体"/>
          <w:sz w:val="28"/>
          <w:szCs w:val="28"/>
        </w:rPr>
        <w:t>荣誉称号；</w:t>
      </w:r>
      <w:r>
        <w:rPr>
          <w:rFonts w:hint="eastAsia" w:ascii="宋体" w:hAnsi="宋体" w:cs="宋体"/>
          <w:color w:val="000000" w:themeColor="text1"/>
          <w:sz w:val="28"/>
          <w:szCs w:val="28"/>
          <w14:textFill>
            <w14:solidFill>
              <w14:schemeClr w14:val="tx1"/>
            </w14:solidFill>
          </w14:textFill>
        </w:rPr>
        <w:t>电气与自动化工程学院马铭遥老师被授予“安徽省五一劳动奖章”，数学学院常山老师被授予“安徽省金牌职工”荣誉称号。2022年，学校荣获“全国五一劳动奖状”称号。开展学校第二届“立德树人奖”评选工作，60名教职工荣获“立德树人奖”。宣城校区等3个单位荣获“安徽省教科文卫体系统工会工作先进集体”；4位教职工荣获“安徽省教科文卫体系统工会工作先进个人”荣誉称号。</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2.开展劳动竞赛提高专业技能，搭建教职工成长成才平台。</w:t>
      </w:r>
      <w:r>
        <w:rPr>
          <w:rFonts w:hint="eastAsia" w:ascii="宋体" w:hAnsi="宋体" w:cs="宋体"/>
          <w:color w:val="000000" w:themeColor="text1"/>
          <w:sz w:val="28"/>
          <w:szCs w:val="28"/>
          <w14:textFill>
            <w14:solidFill>
              <w14:schemeClr w14:val="tx1"/>
            </w14:solidFill>
          </w14:textFill>
        </w:rPr>
        <w:t>联合饮食中心开展第二期教职工厨艺培训活动，弘扬中华传统饮食文化，丰富教职工业余文化生活。支持校医院、总务部能源服务中心、物业服务中心、建筑设计院等开展职工岗位练兵和技能竞赛，提高教职工的专业技能，更好地服务学校和广大师生。我校土木与水利工程学院浦玉学老师团队获批安徽省教科文卫体劳模创新工作室。</w:t>
      </w:r>
    </w:p>
    <w:p>
      <w:pPr>
        <w:spacing w:line="360" w:lineRule="auto"/>
        <w:ind w:firstLine="562" w:firstLineChars="200"/>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三、服务教职工冷暖</w:t>
      </w:r>
      <w:r>
        <w:rPr>
          <w:rFonts w:hint="eastAsia" w:ascii="宋体" w:hAnsi="宋体" w:cs="宋体"/>
          <w:b/>
          <w:bCs/>
          <w:color w:val="000000"/>
          <w:sz w:val="28"/>
          <w:szCs w:val="28"/>
          <w:shd w:val="clear" w:color="auto" w:fill="FFFFFF"/>
        </w:rPr>
        <w:t>，增强教职工获得感幸福感</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1.精心做好节日慰问。</w:t>
      </w:r>
      <w:r>
        <w:rPr>
          <w:rFonts w:hint="eastAsia" w:ascii="宋体" w:hAnsi="宋体" w:cs="宋体"/>
          <w:color w:val="000000" w:themeColor="text1"/>
          <w:sz w:val="28"/>
          <w:szCs w:val="28"/>
          <w14:textFill>
            <w14:solidFill>
              <w14:schemeClr w14:val="tx1"/>
            </w14:solidFill>
          </w14:textFill>
        </w:rPr>
        <w:t>2022年完成全校4300余名在职会员的国家法定节日以及生日慰问品发放工作，</w:t>
      </w:r>
      <w:r>
        <w:rPr>
          <w:rFonts w:hint="eastAsia" w:ascii="宋体" w:hAnsi="宋体" w:cs="宋体"/>
          <w:sz w:val="28"/>
          <w:szCs w:val="28"/>
        </w:rPr>
        <w:t>合计发放596.88万元慰问品，包括生日慰问、端午节、中秋节、国庆节、元旦与春节慰问等。</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2.扎实做好婚育及住院慰问。</w:t>
      </w:r>
      <w:r>
        <w:rPr>
          <w:rFonts w:hint="eastAsia" w:ascii="宋体" w:hAnsi="宋体" w:cs="宋体"/>
          <w:color w:val="000000" w:themeColor="text1"/>
          <w:sz w:val="28"/>
          <w:szCs w:val="28"/>
          <w14:textFill>
            <w14:solidFill>
              <w14:schemeClr w14:val="tx1"/>
            </w14:solidFill>
          </w14:textFill>
        </w:rPr>
        <w:t>积极做好患病住院会员职工慰问、青年职工结婚慰问、职工生育慰问、职工直系亲属去世慰问和关怀帮扶工作，2022年合计发放290余人次22.45万元慰问金。为在职会员职工开展大病互助，全年为16名身患重病的会员职工申报互助金17.24万元。扎实做好安徽省教科文卫体系统在职职工医疗互助服务工作，全年共10批次报送140余人次，为住院职工会员申请互助金20余万元。</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3.围绕学校重点工作开展专项慰问。</w:t>
      </w:r>
      <w:r>
        <w:rPr>
          <w:rFonts w:hint="eastAsia" w:ascii="宋体" w:hAnsi="宋体" w:cs="宋体"/>
          <w:color w:val="000000" w:themeColor="text1"/>
          <w:sz w:val="28"/>
          <w:szCs w:val="28"/>
          <w14:textFill>
            <w14:solidFill>
              <w14:schemeClr w14:val="tx1"/>
            </w14:solidFill>
          </w14:textFill>
        </w:rPr>
        <w:t>为关心关爱奋战在疫情防控和高温一线的职工身心健康，校工会开展了“夏送清凉”专项慰问，发放慰问品近300份，给校医院、总务部、保卫部和宣城校区等疫情防控和奋战在帮扶一线的教职工送去组织关怀和温暖。完成全校在职会员职工信息核定报送，落实每位会员50元合肥市公交补贴领取工作。今年教师节期间，慰问了学校23名一线患病教师，发放慰问金2.3万元。</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4.办好幼儿园服务教职工。</w:t>
      </w:r>
      <w:r>
        <w:rPr>
          <w:rFonts w:hint="eastAsia" w:ascii="宋体" w:hAnsi="宋体" w:cs="宋体"/>
          <w:color w:val="000000" w:themeColor="text1"/>
          <w:sz w:val="28"/>
          <w:szCs w:val="28"/>
          <w14:textFill>
            <w14:solidFill>
              <w14:schemeClr w14:val="tx1"/>
            </w14:solidFill>
          </w14:textFill>
        </w:rPr>
        <w:t>完成维修改造后幼儿园的搬迁工作，疫情防控常态化条件下教学秩序井然。为解决翡翠湖校区教职工子女入学、入托的后顾之忧，校工会联合翡翠湖校区综合办在调研校区青年教师子女入学入园需求的基础上，积极向经开区管委会争取，当年有14位教职工子女入学168玫瑰园东区、入学经开实验小学和翡翠湖幼儿园。</w:t>
      </w:r>
    </w:p>
    <w:p>
      <w:pPr>
        <w:spacing w:line="360" w:lineRule="auto"/>
        <w:ind w:firstLine="562" w:firstLineChars="200"/>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四、汇聚教职工爱心，消费帮扶促乡村振兴</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1.精心挑选农产品满足教职工需求。</w:t>
      </w:r>
      <w:r>
        <w:rPr>
          <w:rFonts w:hint="eastAsia" w:ascii="宋体" w:hAnsi="宋体" w:cs="宋体"/>
          <w:color w:val="000000" w:themeColor="text1"/>
          <w:sz w:val="28"/>
          <w:szCs w:val="28"/>
          <w14:textFill>
            <w14:solidFill>
              <w14:schemeClr w14:val="tx1"/>
            </w14:solidFill>
          </w14:textFill>
        </w:rPr>
        <w:t>校工会根据学校定点帮扶工作需要，深入学校定点帮扶地区精心挑选时令农产品、特色农产品，满足教职工多样化需求。2022年校工会用福利费采购帮扶地区灵璧县书西羊、兴程预制菜，以及砀山梨等农产品。</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2.消费帮扶助力乡村振兴。</w:t>
      </w:r>
      <w:r>
        <w:rPr>
          <w:rFonts w:hint="eastAsia" w:ascii="宋体" w:hAnsi="宋体" w:cs="宋体"/>
          <w:color w:val="000000" w:themeColor="text1"/>
          <w:sz w:val="28"/>
          <w:szCs w:val="28"/>
          <w14:textFill>
            <w14:solidFill>
              <w14:schemeClr w14:val="tx1"/>
            </w14:solidFill>
          </w14:textFill>
        </w:rPr>
        <w:t>2022年，校工会分期分批购买脱贫地区农产品，通过“832”平台、教育部农校对接平台等先后采购了广西田林、安徽灵璧、河北青龙以及新疆和田等脱贫地区的特色农产品五批次共计380.82万元。学校教职工还坚持每年为帮扶地区捐购一千元，通过“斛兵商城”以购代捐助力帮扶地区产业发展。因学校消费帮扶有力，河北秦皇岛市巩固拓展脱贫攻坚成果领导小组办公室给我校发来一封热情洋溢的感谢信。学校教职工还捐款为灵璧县砂坝村设立奖助学金5万元，支持“村学+”项目。</w:t>
      </w:r>
    </w:p>
    <w:p>
      <w:pPr>
        <w:spacing w:line="360" w:lineRule="auto"/>
        <w:ind w:firstLine="562" w:firstLineChars="200"/>
        <w:rPr>
          <w:rFonts w:ascii="宋体" w:hAnsi="宋体" w:cs="宋体"/>
          <w:b/>
          <w:kern w:val="0"/>
          <w:sz w:val="28"/>
          <w:szCs w:val="28"/>
        </w:rPr>
      </w:pPr>
      <w:r>
        <w:rPr>
          <w:rFonts w:hint="eastAsia" w:ascii="宋体" w:hAnsi="宋体" w:cs="宋体"/>
          <w:b/>
          <w:kern w:val="0"/>
          <w:sz w:val="28"/>
          <w:szCs w:val="28"/>
        </w:rPr>
        <w:t>五、</w:t>
      </w:r>
      <w:r>
        <w:rPr>
          <w:rFonts w:hint="eastAsia" w:ascii="宋体" w:hAnsi="宋体" w:cs="宋体"/>
          <w:b/>
          <w:color w:val="000000"/>
          <w:sz w:val="28"/>
          <w:szCs w:val="28"/>
          <w:shd w:val="clear" w:color="auto" w:fill="FFFFFF"/>
        </w:rPr>
        <w:t>关注教职工健康幸福，促进校园和谐发展</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1.文体活动丰富多彩。</w:t>
      </w:r>
      <w:r>
        <w:rPr>
          <w:rFonts w:hint="eastAsia" w:ascii="宋体" w:hAnsi="宋体" w:cs="宋体"/>
          <w:bCs/>
          <w:color w:val="000000" w:themeColor="text1"/>
          <w:sz w:val="28"/>
          <w:szCs w:val="28"/>
          <w14:textFill>
            <w14:solidFill>
              <w14:schemeClr w14:val="tx1"/>
            </w14:solidFill>
          </w14:textFill>
        </w:rPr>
        <w:t>2022年校工会</w:t>
      </w:r>
      <w:r>
        <w:rPr>
          <w:rFonts w:hint="eastAsia" w:ascii="宋体" w:hAnsi="宋体" w:cs="宋体"/>
          <w:color w:val="000000" w:themeColor="text1"/>
          <w:sz w:val="28"/>
          <w:szCs w:val="28"/>
          <w14:textFill>
            <w14:solidFill>
              <w14:schemeClr w14:val="tx1"/>
            </w14:solidFill>
          </w14:textFill>
        </w:rPr>
        <w:t>恢复教职工合唱团排练，成立教职工气排球协会。举办了校第五届教职工足球赛，16支教职工代表队参加了比赛。举办“谨诚杯”高校教职工足球邀请赛，我校代表队荣获亚军。组织参加了“劳动者杯”2022中国职工气排球锦标赛，我校气排球代表队获得男子组第三名。2022年运动会期间组织4项趣味项目比赛，近1500名教职工参加。举办了校第二届教职工气排球比赛，共有43支队参赛。斛兵影院三校区全年共播放电影96场。</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2.女工活动精彩纷呈。</w:t>
      </w:r>
      <w:r>
        <w:rPr>
          <w:rFonts w:hint="eastAsia" w:ascii="宋体" w:hAnsi="宋体" w:cs="宋体"/>
          <w:color w:val="000000" w:themeColor="text1"/>
          <w:sz w:val="28"/>
          <w:szCs w:val="28"/>
          <w14:textFill>
            <w14:solidFill>
              <w14:schemeClr w14:val="tx1"/>
            </w14:solidFill>
          </w14:textFill>
        </w:rPr>
        <w:t>三八节前夕，学校召开“巾帼心向党，奋斗新征程”纪念“三八”国际妇女节座谈会，女工委通过网络媒体推送慰问贺卡，向全体女教职工致以节日的问候。举办了“书香三八”读书活动及“喜迎二十大 云上飘书香”为主题的云诵读活动。校排舞协会开展2022年“健康相伴 快乐相随”迎“三八”庆祝活动。5月26日，女工委承办安徽省教科文卫体工会线上直播培训，四场报告共吸引近70万人次在线观看、参与互动交流。联合安全健康教育网安徽站举办“关爱生命.救在身边” 健康知识云课堂线上直播活动，推动应急救护培训进校园、进家庭，普及群众性应急救护知识技能，提高大家自救互救能力。2022年，学校</w:t>
      </w:r>
      <w:r>
        <w:rPr>
          <w:rFonts w:hint="eastAsia" w:ascii="宋体" w:hAnsi="宋体" w:cs="宋体"/>
          <w:bCs/>
          <w:color w:val="000000" w:themeColor="text1"/>
          <w:sz w:val="28"/>
          <w:szCs w:val="28"/>
          <w14:textFill>
            <w14:solidFill>
              <w14:schemeClr w14:val="tx1"/>
            </w14:solidFill>
          </w14:textFill>
        </w:rPr>
        <w:t>召开</w:t>
      </w:r>
      <w:r>
        <w:rPr>
          <w:rFonts w:hint="eastAsia" w:ascii="宋体" w:hAnsi="宋体" w:cs="宋体"/>
          <w:color w:val="000000" w:themeColor="text1"/>
          <w:sz w:val="28"/>
          <w:szCs w:val="28"/>
          <w14:textFill>
            <w14:solidFill>
              <w14:schemeClr w14:val="tx1"/>
            </w14:solidFill>
          </w14:textFill>
        </w:rPr>
        <w:t>第四届女教授联谊会换届大会，推荐产生第四届联谊会会长、副会长和秘书长。</w:t>
      </w:r>
    </w:p>
    <w:p>
      <w:pPr>
        <w:spacing w:line="360" w:lineRule="auto"/>
        <w:ind w:firstLine="562" w:firstLineChars="200"/>
        <w:rPr>
          <w:rFonts w:ascii="宋体" w:hAnsi="宋体" w:cs="宋体"/>
          <w:bCs/>
          <w:kern w:val="0"/>
          <w:sz w:val="28"/>
          <w:szCs w:val="28"/>
        </w:rPr>
      </w:pPr>
      <w:r>
        <w:rPr>
          <w:rFonts w:hint="eastAsia" w:ascii="宋体" w:hAnsi="宋体" w:cs="宋体"/>
          <w:b/>
          <w:bCs/>
          <w:color w:val="000000" w:themeColor="text1"/>
          <w:sz w:val="28"/>
          <w:szCs w:val="28"/>
          <w14:textFill>
            <w14:solidFill>
              <w14:schemeClr w14:val="tx1"/>
            </w14:solidFill>
          </w14:textFill>
        </w:rPr>
        <w:t>3.青年交友活动频繁。</w:t>
      </w:r>
      <w:r>
        <w:rPr>
          <w:rFonts w:hint="eastAsia" w:ascii="宋体" w:hAnsi="宋体" w:cs="宋体"/>
          <w:color w:val="000000"/>
          <w:sz w:val="28"/>
          <w:szCs w:val="28"/>
          <w:shd w:val="clear" w:color="auto" w:fill="FFFFFF"/>
        </w:rPr>
        <w:t>帮助单身教职工解决交友难、婚恋难等困扰，</w:t>
      </w:r>
      <w:r>
        <w:rPr>
          <w:rFonts w:hint="eastAsia" w:ascii="宋体" w:hAnsi="宋体" w:cs="宋体"/>
          <w:color w:val="000000"/>
          <w:sz w:val="28"/>
          <w:szCs w:val="28"/>
        </w:rPr>
        <w:t>举办了“初夏时节遇见你”交友联谊活动。校内各单位近50名单身青年教职工报名参加了活动，活动受到了大家的一致好评。积极组织参加</w:t>
      </w:r>
      <w:r>
        <w:rPr>
          <w:rFonts w:hint="eastAsia" w:ascii="宋体" w:hAnsi="宋体" w:cs="宋体"/>
          <w:bCs/>
          <w:kern w:val="0"/>
          <w:sz w:val="28"/>
          <w:szCs w:val="28"/>
        </w:rPr>
        <w:t>省教科文卫体工会举办的第六届</w:t>
      </w:r>
      <w:r>
        <w:rPr>
          <w:rFonts w:hint="eastAsia" w:ascii="宋体" w:hAnsi="宋体" w:cs="宋体"/>
          <w:color w:val="000000"/>
          <w:sz w:val="28"/>
          <w:szCs w:val="28"/>
        </w:rPr>
        <w:t>“走进新农村”</w:t>
      </w:r>
      <w:r>
        <w:rPr>
          <w:rFonts w:hint="eastAsia" w:ascii="宋体" w:hAnsi="宋体" w:cs="宋体"/>
          <w:bCs/>
          <w:kern w:val="0"/>
          <w:sz w:val="28"/>
          <w:szCs w:val="28"/>
        </w:rPr>
        <w:t>单身职工联谊活动。</w:t>
      </w:r>
    </w:p>
    <w:p>
      <w:pPr>
        <w:spacing w:line="360" w:lineRule="auto"/>
        <w:ind w:firstLine="562" w:firstLineChars="200"/>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六、</w:t>
      </w:r>
      <w:r>
        <w:rPr>
          <w:rFonts w:hint="eastAsia" w:ascii="宋体" w:hAnsi="宋体" w:cs="宋体"/>
          <w:b/>
          <w:bCs/>
          <w:color w:val="000000"/>
          <w:sz w:val="28"/>
          <w:szCs w:val="28"/>
          <w:shd w:val="clear" w:color="auto" w:fill="FFFFFF"/>
        </w:rPr>
        <w:t>强化自身建设，提升服务教职工水平</w:t>
      </w:r>
    </w:p>
    <w:p>
      <w:pPr>
        <w:spacing w:line="360" w:lineRule="auto"/>
        <w:ind w:firstLine="562" w:firstLineChars="200"/>
        <w:rPr>
          <w:rFonts w:ascii="宋体" w:hAnsi="宋体" w:cs="宋体"/>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1.加强工会组织的自身建设。</w:t>
      </w:r>
      <w:r>
        <w:rPr>
          <w:rFonts w:hint="eastAsia" w:ascii="宋体" w:hAnsi="宋体" w:cs="宋体"/>
          <w:color w:val="000000" w:themeColor="text1"/>
          <w:sz w:val="28"/>
          <w:szCs w:val="28"/>
          <w14:textFill>
            <w14:solidFill>
              <w14:schemeClr w14:val="tx1"/>
            </w14:solidFill>
          </w14:textFill>
        </w:rPr>
        <w:t>加强工会全委会、常委会和分工会主席队伍建设，进一步增强工会组织的政治性、先进性和群众性。举办2022年工会干部培训班，校第十七届工会委员会常委、委员、工会经费审查委员会委员，各分工会主席、副主席、女工委员等80多人参加培训，重点开展新修订的《工会法》学习及《女工工作》等培训，开展《工会法》知识测试。</w:t>
      </w:r>
    </w:p>
    <w:p>
      <w:pPr>
        <w:spacing w:line="360" w:lineRule="auto"/>
        <w:ind w:firstLine="562" w:firstLineChars="200"/>
        <w:rPr>
          <w:rFonts w:ascii="宋体" w:hAnsi="宋体" w:cs="宋体"/>
          <w:color w:val="000000"/>
          <w:sz w:val="28"/>
          <w:szCs w:val="28"/>
        </w:rPr>
      </w:pPr>
      <w:r>
        <w:rPr>
          <w:rFonts w:hint="eastAsia" w:ascii="宋体" w:hAnsi="宋体" w:cs="宋体"/>
          <w:b/>
          <w:bCs/>
          <w:color w:val="000000" w:themeColor="text1"/>
          <w:sz w:val="28"/>
          <w:szCs w:val="28"/>
          <w14:textFill>
            <w14:solidFill>
              <w14:schemeClr w14:val="tx1"/>
            </w14:solidFill>
          </w14:textFill>
        </w:rPr>
        <w:t>2.规范财务管理。</w:t>
      </w:r>
      <w:r>
        <w:rPr>
          <w:rFonts w:hint="eastAsia" w:ascii="宋体" w:hAnsi="宋体" w:cs="宋体"/>
          <w:color w:val="000000" w:themeColor="text1"/>
          <w:sz w:val="28"/>
          <w:szCs w:val="28"/>
          <w14:textFill>
            <w14:solidFill>
              <w14:schemeClr w14:val="tx1"/>
            </w14:solidFill>
          </w14:textFill>
        </w:rPr>
        <w:t>在上级工会和学校财务部门的指导下，认真贯彻工会经费“为职工服务，为基层服务，为工会事业服务”的理念，严格落实工会经费预算制度，合理开支使用经费。贯彻落实安徽省总工会【2021】41号文件精神，执行新颁布的《工会会计制度》，完成新旧会计科目和账套的有序衔接。修订学校工会经费收支管理办法及其实施细则，执行《合肥工业大学工会固定资产管理暂行规定》，开展资产清查盘点，清理核实和归类统计资产数据，按照新会计制度要求启动计提折旧，建立资产管理系统，做到调取资产管理各种数据及时准确、快速便捷。完成上届工会主席任期经济责任审计整改工作和2021年工会经费审计工作。</w:t>
      </w:r>
    </w:p>
    <w:p>
      <w:pPr>
        <w:spacing w:line="360" w:lineRule="auto"/>
        <w:ind w:firstLine="640"/>
        <w:rPr>
          <w:rFonts w:ascii="宋体" w:hAnsi="宋体" w:cs="宋体"/>
          <w:sz w:val="28"/>
          <w:szCs w:val="28"/>
          <w:shd w:val="clear" w:color="auto" w:fill="FFFFFF"/>
        </w:rPr>
      </w:pPr>
      <w:r>
        <w:rPr>
          <w:rFonts w:hint="eastAsia" w:ascii="宋体" w:hAnsi="宋体" w:cs="宋体"/>
          <w:sz w:val="28"/>
          <w:szCs w:val="28"/>
        </w:rPr>
        <w:t>回顾2022年的工作，</w:t>
      </w:r>
      <w:r>
        <w:rPr>
          <w:rFonts w:hint="eastAsia" w:ascii="宋体" w:hAnsi="宋体" w:cs="宋体"/>
          <w:sz w:val="28"/>
          <w:szCs w:val="28"/>
          <w:shd w:val="clear" w:color="auto" w:fill="FFFFFF"/>
        </w:rPr>
        <w:t>虽受到疫情的影响，但在学校党委、行政的正确领导和关心支持下，在各级工会干部的共同努力下，圆满完成了年度工作任务。我们也清醒地认识到工作中仍有很多不足，需要全体会员共同努力。</w:t>
      </w:r>
    </w:p>
    <w:p>
      <w:pPr>
        <w:spacing w:line="360" w:lineRule="auto"/>
        <w:ind w:firstLine="640"/>
        <w:rPr>
          <w:rFonts w:ascii="宋体" w:hAnsi="宋体" w:cs="宋体"/>
          <w:color w:val="FF0000"/>
          <w:sz w:val="28"/>
          <w:szCs w:val="28"/>
          <w:shd w:val="clear" w:color="auto" w:fill="FFFFFF"/>
        </w:rPr>
      </w:pPr>
      <w:r>
        <w:rPr>
          <w:rFonts w:hint="eastAsia" w:ascii="宋体" w:hAnsi="宋体" w:cs="宋体"/>
          <w:sz w:val="28"/>
          <w:szCs w:val="28"/>
        </w:rPr>
        <w:t>新的一年，我们将继续高举中国特色社会主义伟大旗帜，全面贯彻落实党的二十大精神，更好地发挥</w:t>
      </w:r>
      <w:r>
        <w:rPr>
          <w:rFonts w:hint="eastAsia" w:ascii="宋体" w:hAnsi="宋体" w:cs="宋体"/>
          <w:sz w:val="28"/>
          <w:szCs w:val="28"/>
          <w:shd w:val="clear" w:color="auto" w:fill="FFFFFF"/>
        </w:rPr>
        <w:t>桥梁纽带作用，不断强化工会组织建设，为实现党的二十大确定的目标任务贡献力量。</w:t>
      </w:r>
    </w:p>
    <w:p>
      <w:pPr>
        <w:widowControl/>
        <w:jc w:val="left"/>
        <w:rPr>
          <w:rFonts w:ascii="华文宋体" w:hAnsi="华文宋体" w:eastAsia="华文宋体" w:cs="宋体"/>
          <w:sz w:val="28"/>
          <w:szCs w:val="28"/>
        </w:rPr>
      </w:pPr>
      <w:r>
        <w:rPr>
          <w:rFonts w:ascii="华文宋体" w:hAnsi="华文宋体" w:eastAsia="华文宋体" w:cs="宋体"/>
          <w:sz w:val="28"/>
          <w:szCs w:val="28"/>
        </w:rPr>
        <w:br w:type="page"/>
      </w:r>
    </w:p>
    <w:p>
      <w:pPr>
        <w:spacing w:line="360" w:lineRule="auto"/>
        <w:rPr>
          <w:rFonts w:ascii="宋体" w:hAnsi="宋体" w:cs="宋体"/>
          <w:sz w:val="28"/>
          <w:szCs w:val="28"/>
        </w:rPr>
      </w:pPr>
    </w:p>
    <w:p>
      <w:pPr>
        <w:spacing w:line="360" w:lineRule="auto"/>
        <w:jc w:val="center"/>
        <w:outlineLvl w:val="0"/>
        <w:rPr>
          <w:rFonts w:ascii="宋体" w:hAnsi="宋体" w:cs="宋体"/>
          <w:b/>
          <w:sz w:val="32"/>
          <w:szCs w:val="32"/>
        </w:rPr>
      </w:pPr>
      <w:bookmarkStart w:id="35" w:name="_Toc29521"/>
      <w:r>
        <w:rPr>
          <w:rFonts w:hint="eastAsia" w:ascii="宋体" w:hAnsi="宋体" w:cs="宋体"/>
          <w:b/>
          <w:sz w:val="32"/>
          <w:szCs w:val="32"/>
        </w:rPr>
        <w:t>定点帮扶办公室2022年度工作总结</w:t>
      </w:r>
      <w:bookmarkEnd w:id="35"/>
    </w:p>
    <w:p>
      <w:pPr>
        <w:spacing w:line="360" w:lineRule="auto"/>
        <w:ind w:firstLine="560" w:firstLineChars="200"/>
        <w:rPr>
          <w:rFonts w:ascii="宋体" w:hAnsi="宋体" w:cs="宋体"/>
          <w:sz w:val="28"/>
          <w:szCs w:val="28"/>
        </w:rPr>
      </w:pPr>
    </w:p>
    <w:p>
      <w:pPr>
        <w:spacing w:line="360" w:lineRule="auto"/>
        <w:ind w:firstLine="560" w:firstLineChars="200"/>
        <w:rPr>
          <w:rFonts w:ascii="宋体" w:hAnsi="宋体" w:cs="宋体"/>
          <w:sz w:val="28"/>
          <w:szCs w:val="28"/>
        </w:rPr>
      </w:pPr>
      <w:bookmarkStart w:id="36" w:name="_Hlk73001242"/>
      <w:bookmarkEnd w:id="36"/>
      <w:r>
        <w:rPr>
          <w:rFonts w:hint="eastAsia" w:ascii="宋体" w:hAnsi="宋体" w:cs="宋体"/>
          <w:sz w:val="28"/>
          <w:szCs w:val="28"/>
        </w:rPr>
        <w:t>2022年，定点帮扶办公室在学校党委的领导下，深入学习贯彻习近平总书记关于教育和“三农”的重要论述，贯彻落实教育部关于直属高校开展定点帮扶工作的总体部署，发挥学校整体优势，狠抓责任落实，全面推进巩固拓展脱贫攻坚成果同乡村振兴有效衔接，有序开展学校定点帮扶各项工作，总结如下：</w:t>
      </w:r>
    </w:p>
    <w:p>
      <w:pPr>
        <w:spacing w:line="360" w:lineRule="auto"/>
        <w:ind w:firstLine="562" w:firstLineChars="200"/>
        <w:rPr>
          <w:rFonts w:ascii="宋体" w:hAnsi="宋体" w:cs="宋体"/>
          <w:b/>
          <w:sz w:val="28"/>
          <w:szCs w:val="28"/>
        </w:rPr>
      </w:pPr>
      <w:r>
        <w:rPr>
          <w:rFonts w:hint="eastAsia" w:ascii="宋体" w:hAnsi="宋体" w:cs="宋体"/>
          <w:b/>
          <w:sz w:val="28"/>
          <w:szCs w:val="28"/>
        </w:rPr>
        <w:t>一、强化政治担当，高位谋划部署，以高度的政治自觉和行动自觉扛起定点帮扶的重大责任</w:t>
      </w:r>
    </w:p>
    <w:p>
      <w:pPr>
        <w:spacing w:line="360" w:lineRule="auto"/>
        <w:ind w:firstLine="560" w:firstLineChars="200"/>
        <w:rPr>
          <w:rFonts w:ascii="宋体" w:hAnsi="宋体" w:cs="宋体"/>
          <w:sz w:val="28"/>
          <w:szCs w:val="28"/>
        </w:rPr>
      </w:pPr>
      <w:r>
        <w:rPr>
          <w:rFonts w:hint="eastAsia" w:ascii="宋体" w:hAnsi="宋体" w:cs="宋体"/>
          <w:sz w:val="28"/>
          <w:szCs w:val="28"/>
        </w:rPr>
        <w:t>根据教育部和安徽省安排，学校定点帮扶宿州市灵璧县、亳州市利辛县和六安市金安区（以下简称“两县一区”）。2022年，定点帮扶办公室在学校党委领导下，把持续深入推进定点帮扶工作作为坚决贯彻党中央、国务院决策部署的具体体现，落实教育部党组工作部署的具体行动，充分发挥学校整体优势，按照“四个不摘”和“三个转向”的要求，进一步构建“党建帮扶引领，教育、产业、人才、生态、文化、健康、规划帮扶协同实施”的定点帮扶经验模式。</w:t>
      </w:r>
    </w:p>
    <w:p>
      <w:pPr>
        <w:spacing w:line="360" w:lineRule="auto"/>
        <w:ind w:firstLine="560" w:firstLineChars="200"/>
        <w:rPr>
          <w:rFonts w:ascii="宋体" w:hAnsi="宋体" w:cs="宋体"/>
          <w:sz w:val="28"/>
          <w:szCs w:val="28"/>
        </w:rPr>
      </w:pPr>
      <w:bookmarkStart w:id="37" w:name="_Hlk122339574"/>
      <w:r>
        <w:rPr>
          <w:rFonts w:hint="eastAsia" w:ascii="宋体" w:hAnsi="宋体" w:cs="宋体"/>
          <w:sz w:val="28"/>
          <w:szCs w:val="28"/>
        </w:rPr>
        <w:t>2022年，学校定点帮扶工作取得新成绩。学校在2022年教育部直属高校定点帮扶工作推进视频会、安徽省巩固拓展教育脱贫攻坚成果同乡村振兴有效衔接工作推进会作典型经验交流。学校大力推进《加快技师学院灵璧分院高质量建设》创新试验培育项目，帮扶灵璧高级职业学校获评安徽省</w:t>
      </w:r>
      <w:bookmarkStart w:id="38" w:name="_Hlk121823088"/>
      <w:r>
        <w:rPr>
          <w:rFonts w:hint="eastAsia" w:ascii="宋体" w:hAnsi="宋体" w:cs="宋体"/>
          <w:sz w:val="28"/>
          <w:szCs w:val="28"/>
        </w:rPr>
        <w:t>A类中职学校</w:t>
      </w:r>
      <w:bookmarkEnd w:id="38"/>
      <w:r>
        <w:rPr>
          <w:rFonts w:hint="eastAsia" w:ascii="宋体" w:hAnsi="宋体" w:cs="宋体"/>
          <w:sz w:val="28"/>
          <w:szCs w:val="28"/>
        </w:rPr>
        <w:t>（全省18个），安徽省重大项目合工大技师学院灵璧分院（二期）加快建设，助力灵璧县职业教育实现跨越式发展，安徽省委教育工委书记钱桂仑赴灵璧县技师学院灵璧分院调研指导，对校地共建技师学院灵璧分院成果表示充分肯定。探索实施“村学+”模式，打造砂坝村教育振兴乡村示范点，助力灵璧县砂坝村获批省级美丽乡村建设项目，在规划建成高标准幼儿园和小学园区的基础上，基础设施和村庄面貌焕然一新。打造陈营小学新时代教育振兴乡村示范点，亳州市委书记杜延安实地调研并给予高度评价。引荐中电合肥能源公司中标灵璧县风电场项目（预计投资8.5亿元），引荐河北翔天集团同灵璧县签订战略合作协议，意向投资超过5亿元，促进食用菌产业发展。</w:t>
      </w:r>
    </w:p>
    <w:p>
      <w:pPr>
        <w:spacing w:line="360" w:lineRule="auto"/>
        <w:ind w:firstLine="560" w:firstLineChars="200"/>
        <w:rPr>
          <w:rFonts w:ascii="宋体" w:hAnsi="宋体" w:cs="宋体"/>
          <w:sz w:val="28"/>
          <w:szCs w:val="28"/>
        </w:rPr>
      </w:pPr>
      <w:r>
        <w:rPr>
          <w:rFonts w:hint="eastAsia" w:ascii="宋体" w:hAnsi="宋体" w:cs="宋体"/>
          <w:sz w:val="28"/>
          <w:szCs w:val="28"/>
        </w:rPr>
        <w:t>国家乡村振兴局定点帮扶工作简报（第15期）专版报道学校定点帮扶灵璧县工作，安徽省副省长张曙光在该简报批示要求借鉴学校定点帮扶经验。</w:t>
      </w:r>
      <w:bookmarkStart w:id="39" w:name="_Hlk122109283"/>
      <w:r>
        <w:rPr>
          <w:rFonts w:hint="eastAsia" w:ascii="宋体" w:hAnsi="宋体" w:cs="宋体"/>
          <w:sz w:val="28"/>
          <w:szCs w:val="28"/>
        </w:rPr>
        <w:t>教育部网站先后5次介绍学校帮扶情况。</w:t>
      </w:r>
      <w:bookmarkEnd w:id="39"/>
      <w:r>
        <w:rPr>
          <w:rFonts w:hint="eastAsia" w:ascii="宋体" w:hAnsi="宋体" w:cs="宋体"/>
          <w:sz w:val="28"/>
          <w:szCs w:val="28"/>
        </w:rPr>
        <w:t>相关做法入选安徽省乡村振兴局《社会帮扶动态》。学校官方微信号先后5次推送定点帮扶情况。灵璧县委县政府、秦皇岛巩固脱贫攻坚成果办公室、灵璧县高级职业中学、利辛县陈营村等向学校发来感谢信或赠送锦旗。</w:t>
      </w:r>
    </w:p>
    <w:p>
      <w:pPr>
        <w:spacing w:line="360" w:lineRule="auto"/>
        <w:ind w:firstLine="560" w:firstLineChars="200"/>
        <w:rPr>
          <w:rFonts w:ascii="宋体" w:hAnsi="宋体" w:cs="宋体"/>
          <w:sz w:val="28"/>
          <w:szCs w:val="28"/>
        </w:rPr>
      </w:pPr>
      <w:bookmarkStart w:id="40" w:name="_Hlk122199235"/>
      <w:r>
        <w:rPr>
          <w:rFonts w:hint="eastAsia" w:ascii="宋体" w:hAnsi="宋体" w:cs="宋体"/>
          <w:sz w:val="28"/>
          <w:szCs w:val="28"/>
        </w:rPr>
        <w:t>2022年，学校严格落实“四个不摘”和“三个转向”工作要求，有序全面推进定点帮扶工作。</w:t>
      </w:r>
      <w:bookmarkEnd w:id="40"/>
      <w:r>
        <w:rPr>
          <w:rFonts w:hint="eastAsia" w:ascii="宋体" w:hAnsi="宋体" w:cs="宋体"/>
          <w:sz w:val="28"/>
          <w:szCs w:val="28"/>
        </w:rPr>
        <w:t>坚持深入一线，靠前指挥，先后组织学校领导班子成员9次18人次赴“两县一区”调研指导和推动工作，其中灵璧县6次（11人次）、利辛县2次（6人次），不断深化双方交流，密切校地联系，推动校地实现更宽领域、更高层次的合作发展。加强组织领导，统筹推进，先后5次向党委常委会或校长办公会报送议题，就干部选派、帮扶计划、捐赠资金等问题提交学校研究，针对消费帮扶、产业帮扶、人次培养等主题召开专题会议16次，推动各项工作高质量开展。组织帮扶干部在各类会议上作4次专题工作汇报。注重帮扶实效，有序推进，研究制定2022年定点帮扶工作计划，将任务分为8部分39条举措，涵盖产业发展、人才培养、生态保护、文化振兴、组织建设等各方面，做到有序推进，全面开展。配强帮扶干部，干事创业，先后选派5名干部赴定点帮扶地区挂职和担任驻村第一书记，其中灵璧县3名，利辛县1名，崔店村2名，为定点帮扶工作提供坚强组织保障和人员支撑。党建引领带动，汇聚合力。各二级党委闻令而动，主动谋划，结合工作优势和学科特点，累计47次300余人次深入定点帮扶地区，广泛实施结对帮扶、消费帮扶、科技帮扶、人才支撑等，有序推进巩固拓展脱贫攻坚成果同乡村振兴有效衔接。</w:t>
      </w:r>
    </w:p>
    <w:p>
      <w:pPr>
        <w:spacing w:line="360" w:lineRule="auto"/>
        <w:ind w:firstLine="560" w:firstLineChars="200"/>
        <w:rPr>
          <w:rFonts w:ascii="宋体" w:hAnsi="宋体" w:cs="宋体"/>
          <w:sz w:val="28"/>
          <w:szCs w:val="28"/>
        </w:rPr>
      </w:pPr>
      <w:r>
        <w:rPr>
          <w:rFonts w:hint="eastAsia" w:ascii="宋体" w:hAnsi="宋体" w:cs="宋体"/>
          <w:sz w:val="28"/>
          <w:szCs w:val="28"/>
        </w:rPr>
        <w:t>2022年，学校实现教育脱贫攻坚成果持续巩固，全面推进乡村振兴持续发力。持续保持资金投入力度，</w:t>
      </w:r>
      <w:bookmarkStart w:id="41" w:name="_Hlk122199837"/>
      <w:r>
        <w:rPr>
          <w:rFonts w:hint="eastAsia" w:ascii="宋体" w:hAnsi="宋体" w:cs="宋体"/>
          <w:sz w:val="28"/>
          <w:szCs w:val="28"/>
        </w:rPr>
        <w:t>先后直接投入或引进帮扶资金1100.82万用于“两县一区”美丽乡村建设、职业教育发展、乡村文旅项目、义务教育办学条件改善等，并撬动灵璧县投入400万元用于砂坝村美丽乡村建设。</w:t>
      </w:r>
      <w:bookmarkEnd w:id="41"/>
      <w:r>
        <w:rPr>
          <w:rFonts w:hint="eastAsia" w:ascii="宋体" w:hAnsi="宋体" w:cs="宋体"/>
          <w:sz w:val="28"/>
          <w:szCs w:val="28"/>
        </w:rPr>
        <w:t>持续加大人才培训力度，</w:t>
      </w:r>
      <w:bookmarkStart w:id="42" w:name="_Hlk122199812"/>
      <w:r>
        <w:rPr>
          <w:rFonts w:hint="eastAsia" w:ascii="宋体" w:hAnsi="宋体" w:cs="宋体"/>
          <w:sz w:val="28"/>
          <w:szCs w:val="28"/>
        </w:rPr>
        <w:t>发挥学科和培训优势，先后通过线上教学、现场授课等形式面向“两县一区”的乡村致富带头人、轴承产业和食用菌产业带头人、基层工作者、基层医务工作者等开展培训20余次，累计培训基层干部2500余人，培训技术人员4800余人，乡村致富带头人500余人</w:t>
      </w:r>
      <w:bookmarkEnd w:id="42"/>
      <w:r>
        <w:rPr>
          <w:rFonts w:hint="eastAsia" w:ascii="宋体" w:hAnsi="宋体" w:cs="宋体"/>
          <w:sz w:val="28"/>
          <w:szCs w:val="28"/>
        </w:rPr>
        <w:t>。持续加大消费帮扶力度，将消费帮扶作为开展定点帮扶，促进群众增收的重要途径，通过学校食堂采购、工会福利采购、教职工以购代捐、消费帮扶专柜、“斛兵商城”平台等形式购买脱贫地区农产品1506.89万元，并重点加大对灵璧县的采购范围和数量（合计669.34万元）。</w:t>
      </w:r>
    </w:p>
    <w:p>
      <w:pPr>
        <w:spacing w:line="360" w:lineRule="auto"/>
        <w:ind w:firstLine="560" w:firstLineChars="200"/>
        <w:rPr>
          <w:rFonts w:ascii="宋体" w:hAnsi="宋体" w:cs="宋体"/>
          <w:sz w:val="28"/>
          <w:szCs w:val="28"/>
        </w:rPr>
      </w:pPr>
      <w:r>
        <w:rPr>
          <w:rFonts w:hint="eastAsia" w:ascii="宋体" w:hAnsi="宋体" w:cs="宋体"/>
          <w:sz w:val="28"/>
          <w:szCs w:val="28"/>
        </w:rPr>
        <w:t>当前，学校已经形成党建引领带动，教育帮扶、产业帮扶、科技帮扶、消费帮扶、文化帮扶、健康帮扶全面开展，全体教职工广泛参与的帮扶工作大格局。形成党委常委会、帮扶工作领导小组会、工作调度会的帮扶工作领导运行体系，为“两县一区”巩固拓展脱贫攻坚成果同乡村振兴有效衔接作出学校贡献。今后学校将在教育部党组和安徽省委的领导下，乘势而上，再接再厉，严格落实“四个不摘”要求，保持帮扶政策的总体稳定，发挥学校整体优势，实现精准帮扶，促进乡村振兴。</w:t>
      </w:r>
      <w:bookmarkEnd w:id="37"/>
    </w:p>
    <w:p>
      <w:pPr>
        <w:spacing w:line="360" w:lineRule="auto"/>
        <w:ind w:firstLine="562" w:firstLineChars="200"/>
        <w:rPr>
          <w:rFonts w:ascii="宋体" w:hAnsi="宋体" w:cs="宋体"/>
          <w:b/>
          <w:sz w:val="28"/>
          <w:szCs w:val="28"/>
        </w:rPr>
      </w:pPr>
      <w:r>
        <w:rPr>
          <w:rFonts w:hint="eastAsia" w:ascii="宋体" w:hAnsi="宋体" w:cs="宋体"/>
          <w:b/>
          <w:sz w:val="28"/>
          <w:szCs w:val="28"/>
        </w:rPr>
        <w:t>二、加强系统谋划，强化责任担当，有序推进巩固拓展脱贫攻坚成果同乡村振兴有效衔接</w:t>
      </w:r>
    </w:p>
    <w:p>
      <w:pPr>
        <w:spacing w:line="360" w:lineRule="auto"/>
        <w:ind w:firstLine="562" w:firstLineChars="200"/>
        <w:rPr>
          <w:rFonts w:ascii="宋体" w:hAnsi="宋体" w:cs="宋体"/>
          <w:sz w:val="28"/>
          <w:szCs w:val="28"/>
        </w:rPr>
      </w:pPr>
      <w:r>
        <w:rPr>
          <w:rFonts w:hint="eastAsia" w:ascii="宋体" w:hAnsi="宋体" w:cs="宋体"/>
          <w:b/>
          <w:sz w:val="28"/>
          <w:szCs w:val="28"/>
        </w:rPr>
        <w:t>1.注重系统谋划。</w:t>
      </w:r>
      <w:r>
        <w:rPr>
          <w:rFonts w:hint="eastAsia" w:ascii="宋体" w:hAnsi="宋体" w:cs="宋体"/>
          <w:sz w:val="28"/>
          <w:szCs w:val="28"/>
        </w:rPr>
        <w:t>始终坚持学校党委对定点帮扶工作的全面领导，把全面支撑和服务乡村振兴作为重大政治任务，先后多次召开定点帮扶协调会、办公室会议等谋划定点帮扶工作。3月29日，学校党委常委会讨论通过学校2022年定点帮扶工作计划，将具体任务分为8部分39条举措，构建全校全部门参与帮扶工作大格局。其中明确以打造村学+乡村教育振兴示范点和推进技师学院灵璧分院高质量建设为重点，以全面推进教育帮扶，强化产业帮扶，组织消费帮扶，拓展文化帮扶、探索科技帮扶为路径，组织实施“产业富民、素质提升、教育强基、美丽乡村、党建引领”五大工程，开展全方位、深层次、宽领域的结对帮扶，努力在教育部直属高校服务乡村振兴方面创造经验、作出表率。同时，为更进一步提高定点帮扶针对性和实效性，学校围绕2022年定点帮扶工作重点和需求，积极组织各帮扶干部和校内各单位开展实地调研，撰写调研报告，明确工作思路和举措。</w:t>
      </w:r>
    </w:p>
    <w:p>
      <w:pPr>
        <w:spacing w:line="360" w:lineRule="auto"/>
        <w:ind w:firstLine="562" w:firstLineChars="200"/>
        <w:rPr>
          <w:rFonts w:ascii="宋体" w:hAnsi="宋体" w:cs="宋体"/>
          <w:sz w:val="28"/>
          <w:szCs w:val="28"/>
        </w:rPr>
      </w:pPr>
      <w:r>
        <w:rPr>
          <w:rFonts w:hint="eastAsia" w:ascii="宋体" w:hAnsi="宋体" w:cs="宋体"/>
          <w:b/>
          <w:sz w:val="28"/>
          <w:szCs w:val="28"/>
        </w:rPr>
        <w:t>2.加强组织领导。</w:t>
      </w:r>
      <w:r>
        <w:rPr>
          <w:rFonts w:hint="eastAsia" w:ascii="宋体" w:hAnsi="宋体" w:cs="宋体"/>
          <w:sz w:val="28"/>
          <w:szCs w:val="28"/>
        </w:rPr>
        <w:t>为更好推进帮扶工作，先后向党委常委会或校长办公会报送议题5个，组织开展各类专题会议16次，统筹推进定点帮扶工作。其中1月23日，岁末年终，学校召开2021年对口支援总结交流会，校党委书记余其俊等出席会议，专题听取各位帮扶干部2021年工作情况，谋划2022年定点帮扶工作。2月21日，开学前，学校组织定点帮扶相关单位负责人召开2022年定点帮扶工作寒假研讨会，校领导季益洪专题听取帮扶干部工作汇报，系统谋划2022年定点帮扶工作。9月2日，新学期开始，校领导余其俊、季益洪等组织校内相关单位召开定点帮扶工作推进会，听取各单位和定点帮扶干部工作汇报，研究部署新学期定点帮扶工作。11月12日，校领导季益洪组织定点帮扶副主任及相关单位召开定点帮扶工作推进会，会上各帮扶干部通过线上作专题汇报。此外，定点帮扶办公室围绕2022年定点帮扶工作计划、高质量推动技师学院建设、专题培训等工作组织专题工作会，推动各项工作落细落小落实。</w:t>
      </w:r>
    </w:p>
    <w:p>
      <w:pPr>
        <w:spacing w:line="360" w:lineRule="auto"/>
        <w:ind w:firstLine="562" w:firstLineChars="200"/>
        <w:rPr>
          <w:rFonts w:ascii="宋体" w:hAnsi="宋体" w:cs="宋体"/>
          <w:sz w:val="28"/>
          <w:szCs w:val="28"/>
        </w:rPr>
      </w:pPr>
      <w:r>
        <w:rPr>
          <w:rFonts w:hint="eastAsia" w:ascii="宋体" w:hAnsi="宋体" w:cs="宋体"/>
          <w:b/>
          <w:sz w:val="28"/>
          <w:szCs w:val="28"/>
        </w:rPr>
        <w:t>3.开展调研指导。</w:t>
      </w:r>
      <w:r>
        <w:rPr>
          <w:rFonts w:hint="eastAsia" w:ascii="宋体" w:hAnsi="宋体" w:cs="宋体"/>
          <w:sz w:val="28"/>
          <w:szCs w:val="28"/>
        </w:rPr>
        <w:t>学校把定点帮扶县作为联系基层的重要渠道、改进作风的重要平台、创新试点的重要基地、立德树人的坚强阵地。继续落实学校党政主要负责同志到工作一线调研慰问、主管负责同志和领导班子其他成员实地走访制度。5月26日，校领导季益洪赴灵璧县开展产业帮扶活动，引进翔天菌业集团助力灵璧菌菇产业发展，并调研食用菌产业基地、召开座谈会等。8月13日-15日，校领导季益洪，组织部部长蒋传东等一行赴河北涿州陪同灵璧县委书记赵明等考察河北翔天菌业集团，对接产业帮扶事宜。9月19日，校领导郑磊，季益洪，组织部部长蒋传东等一行赴灵璧县推进定点帮扶，在砂坝村发放奖助学金，召开座谈会，组织乡村振兴对接会，调研轴承产业园、食用菌产业园等。9月20日，校长郑磊及校领导季益洪，组织部部长蒋传东等一行赴利辛推进定点帮扶，在陈营村召开座谈会，召开帮扶职业教育对接会等。11月21日-22日，校领导刘志峰率智能院一行赴灵璧县开展科技创新专题讲座，赴企业调研等。11月23日，校党委书记余其俊及校领导施永红、组织部部长蒋传东等一行赴灵璧县砂坝村调研美好乡村建设、义务教育发展情况，赴李宅村调研乡村文旅项目，调研灵璧职高非遗传承情况，召开乡村振兴对接会等。11月24日，校党委书记余其俊及校领导施永红、组织部部长蒋传东等一行赴利辛县陈营村召开座谈会，调研陈营小学信息化建设及学校援建路灯建设情况，赴禾丰食品、艾可舒等企业调研，了解科技帮扶情况。11月24日，校领导丁立健等一行赴灵璧县砂坝村考察基础设施建设，慰问帮扶干部等。</w:t>
      </w:r>
    </w:p>
    <w:p>
      <w:pPr>
        <w:spacing w:line="360" w:lineRule="auto"/>
        <w:ind w:firstLine="562" w:firstLineChars="200"/>
        <w:rPr>
          <w:rFonts w:ascii="宋体" w:hAnsi="宋体" w:cs="宋体"/>
          <w:sz w:val="28"/>
          <w:szCs w:val="28"/>
        </w:rPr>
      </w:pPr>
      <w:r>
        <w:rPr>
          <w:rFonts w:hint="eastAsia" w:ascii="宋体" w:hAnsi="宋体" w:cs="宋体"/>
          <w:b/>
          <w:sz w:val="28"/>
          <w:szCs w:val="28"/>
        </w:rPr>
        <w:t>4.开展督查指导。</w:t>
      </w:r>
      <w:r>
        <w:rPr>
          <w:rFonts w:hint="eastAsia" w:ascii="宋体" w:hAnsi="宋体" w:cs="宋体"/>
          <w:sz w:val="28"/>
          <w:szCs w:val="28"/>
        </w:rPr>
        <w:t>先后连同学校纪委对教育部创新试验项目开展情况，校内定点帮扶工作任务落实情况开展督查，形成督查报告2份，2022年全体帮扶干部能够履职尽责，严守规矩，未发现相关作风建设和帮扶资金使用不规范的问题。帮扶干部陈卫平结合灵璧县实际认真撰写调研报告3篇，其中《灵璧县科技创新存在的问题及对策建议》入选灵璧县委主办的《决策参考》，县委书记亲自批示转发各乡镇（开发区）、各单位参考学习。驻村帮扶干部俞晓平围绕村产业发展、党建引领等方面积极撰写规划，促进美丽乡村建设。</w:t>
      </w:r>
    </w:p>
    <w:p>
      <w:pPr>
        <w:spacing w:line="360" w:lineRule="auto"/>
        <w:ind w:firstLine="562" w:firstLineChars="200"/>
        <w:rPr>
          <w:rFonts w:ascii="宋体" w:hAnsi="宋体" w:cs="宋体"/>
          <w:sz w:val="28"/>
          <w:szCs w:val="28"/>
        </w:rPr>
      </w:pPr>
      <w:r>
        <w:rPr>
          <w:rFonts w:hint="eastAsia" w:ascii="宋体" w:hAnsi="宋体" w:cs="宋体"/>
          <w:b/>
          <w:sz w:val="28"/>
          <w:szCs w:val="28"/>
        </w:rPr>
        <w:t>5.讲好帮扶故事。</w:t>
      </w:r>
      <w:r>
        <w:rPr>
          <w:rFonts w:hint="eastAsia" w:ascii="宋体" w:hAnsi="宋体" w:cs="宋体"/>
          <w:sz w:val="28"/>
          <w:szCs w:val="28"/>
        </w:rPr>
        <w:t>7月13日-18日，定点帮扶办公室刘峰赴北京参加教育部组织的专题培训班并代表学员作总结发言。9月15日，国家乡村振兴局第15期《乡村振兴简报》以《发挥科技优势，深化科技帮扶》为题报道学校定点帮扶工作情况，安徽省副省长张曙光在该简报批示要求借鉴学校定点帮扶经验。教育部网站先后4次介绍学校帮扶灵璧县工作，学校官方微信公众号6月17日、8月26日，9月3日，9月10日，12月14日分别单独推送学校定点帮扶、银龄计划、教育帮扶等情况，营造定点帮扶良好氛围，提高全体教职工参与定点帮扶积极性。此外，新华网、人民网、学习强国、安徽日报、中安在线等主流平台多次报道学校定点帮扶工作，全年各类平台累计报道70余次，获得良好的社会影响。</w:t>
      </w:r>
    </w:p>
    <w:p>
      <w:pPr>
        <w:spacing w:line="360" w:lineRule="auto"/>
        <w:ind w:firstLine="562" w:firstLineChars="200"/>
        <w:rPr>
          <w:rFonts w:ascii="宋体" w:hAnsi="宋体" w:cs="宋体"/>
          <w:sz w:val="28"/>
          <w:szCs w:val="28"/>
        </w:rPr>
      </w:pPr>
      <w:r>
        <w:rPr>
          <w:rFonts w:hint="eastAsia" w:ascii="宋体" w:hAnsi="宋体" w:cs="宋体"/>
          <w:b/>
          <w:sz w:val="28"/>
          <w:szCs w:val="28"/>
        </w:rPr>
        <w:t>6.注重校地沟通。</w:t>
      </w:r>
      <w:r>
        <w:rPr>
          <w:rFonts w:hint="eastAsia" w:ascii="宋体" w:hAnsi="宋体" w:cs="宋体"/>
          <w:sz w:val="28"/>
          <w:szCs w:val="28"/>
        </w:rPr>
        <w:t>办公室多次就产业发展、人才培训、干部轮换等问题多次同定点帮扶地区党政领导联系，有序推进各项工作。建立常态化校地沟通协调机制，灵璧县、利辛县等相关领导9次赴合肥来校开展产业合作协议签订、共建技师学院灵璧分院续签、骨干教师培养、共同开展中国制造业大会灵璧轴承高端论坛等。如9月，校县主要领导及有关部门进行充分对接沟通，就利辛县预制菜产业规划、职业教育发展、轻纺产业自动化生产设备研发、纱网产业功能性材料研发、美丽乡村规划等十个方面帮扶需求进行了深入对接。11月，校党委书记余其俊赴灵璧县，同灵璧县党政领导召开乡村振兴对接会，就职业教育、主导产业、美丽乡村建设、消费帮扶等问题进行深入沟通，进一步达成帮扶共识。同时，学校主动加强与社会各界的联系，吸引更多的校友、校友企业、合作单位企业参与到学校定点帮扶工作中，并注重加强同安徽省内共同参与学校定点帮扶地区各省直单位联系，探索组团帮扶模式。</w:t>
      </w:r>
    </w:p>
    <w:p>
      <w:pPr>
        <w:spacing w:line="360" w:lineRule="auto"/>
        <w:ind w:firstLine="562" w:firstLineChars="200"/>
        <w:rPr>
          <w:rFonts w:ascii="宋体" w:hAnsi="宋体" w:cs="宋体"/>
          <w:sz w:val="28"/>
          <w:szCs w:val="28"/>
        </w:rPr>
      </w:pPr>
      <w:r>
        <w:rPr>
          <w:rFonts w:hint="eastAsia" w:ascii="宋体" w:hAnsi="宋体" w:cs="宋体"/>
          <w:b/>
          <w:sz w:val="28"/>
          <w:szCs w:val="28"/>
        </w:rPr>
        <w:t>7.完成其他任务。</w:t>
      </w:r>
      <w:r>
        <w:rPr>
          <w:rFonts w:hint="eastAsia" w:ascii="宋体" w:hAnsi="宋体" w:cs="宋体"/>
          <w:sz w:val="28"/>
          <w:szCs w:val="28"/>
        </w:rPr>
        <w:t>办公室积极主动落实教育部、安徽省委政法委、省教育厅等牵头单位组织召开定点帮扶工作会议。先后在2022年教育部直属高校定点帮扶工作推进视频会、安徽省巩固拓展教育脱贫攻坚成果同乡村振兴有效衔接工作推进会等各类会议上作典型经验交流。先后组织学校相关负责人参加2021年教育部直属高校定点帮扶分类评价工作会、安徽省政法委组织召开定点帮扶利辛县乡村振兴推进会、教育部创新试验培育项目中期汇报视频会、资源与环境联盟年会等各类会议。积极参加北京大学牵头的“教育帮扶联盟”、同济大学牵头负责的“城乡规划帮扶联盟”和中国地质大学（北京）牵头的“资源环境帮扶联盟”等各种活动和各类会议。此外，及时向国家乡村振兴局、教育部发展规划司、安徽省教育厅报送《合肥工业大学2021年定点扶贫工作整改报告》《合肥工业大学2022年上半年对口帮扶工作进展情况报告》等材料15份。</w:t>
      </w:r>
    </w:p>
    <w:p>
      <w:pPr>
        <w:spacing w:line="360" w:lineRule="auto"/>
        <w:ind w:firstLine="562" w:firstLineChars="200"/>
        <w:rPr>
          <w:rFonts w:ascii="宋体" w:hAnsi="宋体" w:cs="宋体"/>
          <w:b/>
          <w:sz w:val="28"/>
          <w:szCs w:val="28"/>
        </w:rPr>
      </w:pPr>
      <w:r>
        <w:rPr>
          <w:rFonts w:hint="eastAsia" w:ascii="宋体" w:hAnsi="宋体" w:cs="宋体"/>
          <w:b/>
          <w:sz w:val="28"/>
          <w:szCs w:val="28"/>
        </w:rPr>
        <w:t>三、提高责任意识，强化组织领导，统筹推进定点帮扶各项工作的全面开展</w:t>
      </w:r>
    </w:p>
    <w:p>
      <w:pPr>
        <w:spacing w:line="360" w:lineRule="auto"/>
        <w:ind w:firstLine="562" w:firstLineChars="200"/>
        <w:rPr>
          <w:rFonts w:ascii="宋体" w:hAnsi="宋体" w:cs="宋体"/>
          <w:b/>
          <w:sz w:val="28"/>
          <w:szCs w:val="28"/>
        </w:rPr>
      </w:pPr>
      <w:r>
        <w:rPr>
          <w:rFonts w:hint="eastAsia" w:ascii="宋体" w:hAnsi="宋体" w:cs="宋体"/>
          <w:b/>
          <w:sz w:val="28"/>
          <w:szCs w:val="28"/>
        </w:rPr>
        <w:t>1.强化党建帮扶，进一步发挥党建引领带动作用</w:t>
      </w:r>
    </w:p>
    <w:p>
      <w:pPr>
        <w:spacing w:line="360" w:lineRule="auto"/>
        <w:ind w:firstLine="562" w:firstLineChars="200"/>
        <w:rPr>
          <w:rFonts w:ascii="宋体" w:hAnsi="宋体" w:cs="宋体"/>
          <w:sz w:val="28"/>
          <w:szCs w:val="28"/>
        </w:rPr>
      </w:pPr>
      <w:r>
        <w:rPr>
          <w:rFonts w:hint="eastAsia" w:ascii="宋体" w:hAnsi="宋体" w:cs="宋体"/>
          <w:b/>
          <w:sz w:val="28"/>
          <w:szCs w:val="28"/>
        </w:rPr>
        <w:t>一是开展党建帮扶。</w:t>
      </w:r>
      <w:r>
        <w:rPr>
          <w:rFonts w:hint="eastAsia" w:ascii="宋体" w:hAnsi="宋体" w:cs="宋体"/>
          <w:sz w:val="28"/>
          <w:szCs w:val="28"/>
        </w:rPr>
        <w:t>按照“党委领导、支部牵头、党员参与”要求，以学校教工党支部为主体，通过组织带动、支部帮扶、支部共建、党员服务的形式巩固脱贫成果。全校34个基层党委累计47次赴结对帮扶地区开展以座谈交流、捐资慰问、主题党课、文明创建、专题讲座等为主要内容的结对帮扶活动，并为脱贫户量身定制帮扶计划，对重点帮扶户开展关怀慰问，解决实际困难，进一步巩固脱贫攻坚成果。此外，为进一步做好学校科技帮扶工作，学校科研院认真总结凝练2018年以来学校科技帮扶成效和经验，6月10日报送《合肥工业大学乡村振兴科技创新工作总结》。积极开展支部共建活动，7月份，驻崔店村第一书记李澍组织镇村干部赴安徽宣城泾县皖南新四军军部进行参观并学习微党课，参观合肥工业大学宣城校区校史馆，与宣城校区机关第一党支部开展主题党日活动。</w:t>
      </w:r>
    </w:p>
    <w:p>
      <w:pPr>
        <w:spacing w:line="360" w:lineRule="auto"/>
        <w:ind w:firstLine="562" w:firstLineChars="200"/>
        <w:rPr>
          <w:rFonts w:ascii="宋体" w:hAnsi="宋体" w:cs="宋体"/>
          <w:sz w:val="28"/>
          <w:szCs w:val="28"/>
        </w:rPr>
      </w:pPr>
      <w:r>
        <w:rPr>
          <w:rFonts w:hint="eastAsia" w:ascii="宋体" w:hAnsi="宋体" w:cs="宋体"/>
          <w:b/>
          <w:sz w:val="28"/>
          <w:szCs w:val="28"/>
        </w:rPr>
        <w:t>二是保持资金投入。</w:t>
      </w:r>
      <w:r>
        <w:rPr>
          <w:rFonts w:hint="eastAsia" w:ascii="宋体" w:hAnsi="宋体" w:cs="宋体"/>
          <w:sz w:val="28"/>
          <w:szCs w:val="28"/>
        </w:rPr>
        <w:t>学校党委结合定点帮扶工作实际和帮扶地区帮扶需求，保持资金投入，如向灵璧县投入或吸引各类帮扶资金用于县农村基础设施、乡村文旅项目、职业教育发展和人才培养等。其中划拨200万元用于砂坝村基础设施和教育振兴乡村示范点建设，划拨100万元用于李宅村乡村文旅项目，向灵璧职高划拨286.83万元用于职业教育发展，资产公司捐赠60万元用于砂坝村义务教育发展，连续5年捐赠5万设立砂坝村奖助学金，组织部分别向砂坝村、陈营村、崔店村等3个帮扶村各划拨3万元（合计9万元）用于村两委干部培训和支部共建，吸引中灵公司投入200万元用于李宅村乡村文旅项目。此外，通过送医下乡、捐资捐物、党建帮扶、教育培训等方式捐赠资金或物资22.94万元。分别向利辛县陈营村和金安区崔店村划拨30万元用于陈营小学信息化建设和崔店村废旧小学改造。根据利辛县陈营村实际需求，通过校长办公室由学校共达检测公司捐赠10万元用于主干道路的路灯亮化工程，获得陈营村全体村民的高度认可。为加强党支部结对共建，学校组织部分别向砂坝村、陈营村、崔店村捐赠党建图书，助力书香支部建设。</w:t>
      </w:r>
    </w:p>
    <w:p>
      <w:pPr>
        <w:spacing w:line="360" w:lineRule="auto"/>
        <w:ind w:firstLine="560" w:firstLineChars="200"/>
        <w:rPr>
          <w:rFonts w:ascii="宋体" w:hAnsi="宋体" w:cs="宋体"/>
          <w:sz w:val="28"/>
          <w:szCs w:val="28"/>
        </w:rPr>
      </w:pPr>
      <w:r>
        <w:rPr>
          <w:rFonts w:hint="eastAsia" w:ascii="宋体" w:hAnsi="宋体" w:cs="宋体"/>
          <w:sz w:val="28"/>
          <w:szCs w:val="28"/>
        </w:rPr>
        <w:t>此外，积极动员校友或校友企业参与学校定点帮扶工作，如校领导季益洪亲自联系、亲自推动，中国铁工建投捐赠10万元用于砂坝村义务教育发展。为促进灵璧县职业教育发展，学校监理公司捐赠50万元在技师学院灵璧分院设立“共达监理”奖助学金，学校出版社向灵璧职高捐赠55万元图书，向利辛县机电科技学校捐赠30万元图书等。</w:t>
      </w:r>
    </w:p>
    <w:p>
      <w:pPr>
        <w:spacing w:line="360" w:lineRule="auto"/>
        <w:ind w:firstLine="562" w:firstLineChars="200"/>
        <w:rPr>
          <w:rFonts w:ascii="宋体" w:hAnsi="宋体" w:cs="宋体"/>
          <w:sz w:val="28"/>
          <w:szCs w:val="28"/>
        </w:rPr>
      </w:pPr>
      <w:r>
        <w:rPr>
          <w:rFonts w:hint="eastAsia" w:ascii="宋体" w:hAnsi="宋体" w:cs="宋体"/>
          <w:b/>
          <w:sz w:val="28"/>
          <w:szCs w:val="28"/>
        </w:rPr>
        <w:t>三是推进医疗健康帮扶。</w:t>
      </w:r>
      <w:r>
        <w:rPr>
          <w:rFonts w:hint="eastAsia" w:ascii="宋体" w:hAnsi="宋体" w:cs="宋体"/>
          <w:sz w:val="28"/>
          <w:szCs w:val="28"/>
        </w:rPr>
        <w:t>6月21日，校医院张世宏、王连超等8名医务工作者赴灵璧县砂坝村开展送医送药、健康义诊等活动并调研村卫生室建设情况，拟将砂坝村卫生室建设成高水平高标准村级卫生医疗机构。同时，面向黄湾镇卫生工作人员举办定点帮扶医疗培训班。7月15日，学校驻崔店村第一书记联系宣城校区校医院入村开展义诊活动并发放药品。</w:t>
      </w:r>
    </w:p>
    <w:p>
      <w:pPr>
        <w:spacing w:line="360" w:lineRule="auto"/>
        <w:ind w:firstLine="562" w:firstLineChars="200"/>
        <w:rPr>
          <w:rFonts w:ascii="宋体" w:hAnsi="宋体" w:cs="宋体"/>
          <w:sz w:val="28"/>
          <w:szCs w:val="28"/>
        </w:rPr>
      </w:pPr>
      <w:r>
        <w:rPr>
          <w:rFonts w:hint="eastAsia" w:ascii="宋体" w:hAnsi="宋体" w:cs="宋体"/>
          <w:b/>
          <w:sz w:val="28"/>
          <w:szCs w:val="28"/>
        </w:rPr>
        <w:t>四是推进规划帮扶。</w:t>
      </w:r>
      <w:r>
        <w:rPr>
          <w:rFonts w:hint="eastAsia" w:ascii="宋体" w:hAnsi="宋体" w:cs="宋体"/>
          <w:sz w:val="28"/>
          <w:szCs w:val="28"/>
        </w:rPr>
        <w:t>如合工大设计院多位党员到城北镇开展帮扶建筑设计工作。对城北镇建设标准化厂房基地进行现场勘查及调研工作，给予了专业的咨询意见建议，为后续开展规划设计奠定了良好基础。还承担了《利辛县乡镇及村庄“多规合一”实用性空间规划编制项目》，项目涵盖旧城镇、中疃镇、望疃镇、程家集镇，共计4个乡镇及20个行政村的实用性空间规划，助力利辛县打造乡村建设、产业发展、生态优化融合发展的乡村振兴“连片风景”。9月8日，建筑艺术学院刘源教授团队赴金安区崔店村开展实地调研，为崔店村开展乡村规划等。</w:t>
      </w:r>
    </w:p>
    <w:p>
      <w:pPr>
        <w:spacing w:line="360" w:lineRule="auto"/>
        <w:ind w:firstLine="562" w:firstLineChars="200"/>
        <w:rPr>
          <w:rFonts w:ascii="宋体" w:hAnsi="宋体" w:cs="宋体"/>
          <w:sz w:val="28"/>
          <w:szCs w:val="28"/>
        </w:rPr>
      </w:pPr>
      <w:r>
        <w:rPr>
          <w:rFonts w:hint="eastAsia" w:ascii="宋体" w:hAnsi="宋体" w:cs="宋体"/>
          <w:b/>
          <w:sz w:val="28"/>
          <w:szCs w:val="28"/>
        </w:rPr>
        <w:t>五是助力乡村产业发展。</w:t>
      </w:r>
      <w:r>
        <w:rPr>
          <w:rFonts w:hint="eastAsia" w:ascii="宋体" w:hAnsi="宋体" w:cs="宋体"/>
          <w:sz w:val="28"/>
          <w:szCs w:val="28"/>
        </w:rPr>
        <w:t>帮助砂坝村制定产业发展方案，扩大山羊的养殖规模，帮助其申报养羊家庭农场；招标出租工大援建的三个高标准蔬菜大棚，扩大钧城种植专业合作社的生产规模。根据学校的部署安排，灵璧县砂坝村第一书记俞晓平结合帮扶需求，带领“村两委”初步拟定《合肥工业大学帮扶砂坝村美好乡村建设五年规划》，为推进砂坝村美好乡村建设明确路线图、时间表。积极谋划砂坝村史馆的规划设计和建设等。</w:t>
      </w:r>
    </w:p>
    <w:p>
      <w:pPr>
        <w:spacing w:line="360" w:lineRule="auto"/>
        <w:ind w:firstLine="562" w:firstLineChars="200"/>
        <w:rPr>
          <w:rFonts w:ascii="宋体" w:hAnsi="宋体" w:cs="宋体"/>
          <w:sz w:val="28"/>
          <w:szCs w:val="28"/>
        </w:rPr>
      </w:pPr>
      <w:r>
        <w:rPr>
          <w:rFonts w:hint="eastAsia" w:ascii="宋体" w:hAnsi="宋体" w:cs="宋体"/>
          <w:b/>
          <w:sz w:val="28"/>
          <w:szCs w:val="28"/>
        </w:rPr>
        <w:t>六是参与疫情防控。</w:t>
      </w:r>
      <w:r>
        <w:rPr>
          <w:rFonts w:hint="eastAsia" w:ascii="宋体" w:hAnsi="宋体" w:cs="宋体"/>
          <w:sz w:val="28"/>
          <w:szCs w:val="28"/>
        </w:rPr>
        <w:t>定点帮扶办公室通过线上开会交流形式，要求帮扶干部统筹做好疫情防控和定点帮扶。帮扶干部多次赴包保社区督导疫情防控工作。督导中，详细查看值班值守、外来人员查验、重点人群管控等疫情防控措施落实情况，要求社区干部盯薄弱环节，压紧压实责任，扎实开展人员信息摸排登记、重点人员居家管控等工作，确保力量下沉到一线，坚决筑牢社区防控的严密防线。</w:t>
      </w:r>
    </w:p>
    <w:p>
      <w:pPr>
        <w:spacing w:line="360" w:lineRule="auto"/>
        <w:ind w:firstLine="562" w:firstLineChars="200"/>
        <w:rPr>
          <w:rFonts w:ascii="宋体" w:hAnsi="宋体" w:cs="宋体"/>
          <w:b/>
          <w:sz w:val="28"/>
          <w:szCs w:val="28"/>
        </w:rPr>
      </w:pPr>
      <w:r>
        <w:rPr>
          <w:rFonts w:hint="eastAsia" w:ascii="宋体" w:hAnsi="宋体" w:cs="宋体"/>
          <w:b/>
          <w:sz w:val="28"/>
          <w:szCs w:val="28"/>
        </w:rPr>
        <w:t>2.推进教育帮扶，进一步激发人才支撑作用</w:t>
      </w:r>
    </w:p>
    <w:p>
      <w:pPr>
        <w:spacing w:line="360" w:lineRule="auto"/>
        <w:ind w:firstLine="562" w:firstLineChars="200"/>
        <w:rPr>
          <w:rFonts w:ascii="宋体" w:hAnsi="宋体" w:cs="宋体"/>
          <w:sz w:val="28"/>
          <w:szCs w:val="28"/>
        </w:rPr>
      </w:pPr>
      <w:r>
        <w:rPr>
          <w:rFonts w:hint="eastAsia" w:ascii="宋体" w:hAnsi="宋体" w:cs="宋体"/>
          <w:b/>
          <w:sz w:val="28"/>
          <w:szCs w:val="28"/>
        </w:rPr>
        <w:t>一是助力职业教育发展。</w:t>
      </w:r>
      <w:r>
        <w:rPr>
          <w:rFonts w:hint="eastAsia" w:ascii="宋体" w:hAnsi="宋体" w:cs="宋体"/>
          <w:sz w:val="28"/>
          <w:szCs w:val="28"/>
        </w:rPr>
        <w:t>一是划拨专项经费。为进一步推进灵璧县职业教育发展，3月11日，学校向灵璧分院划拨新技工培养费49.77万元用于学生技能培训。11月27日，划拨237万元用于学生培养。同时，学校主动加强与社会各界的联系，吸引更多的校友、校友企业、合作单位企业参与到学校定点帮扶工作中。二是联合培养学生。2月21日，学校技师学院朱华炳、施大顺等一行赴灵璧县职高对灵璧分院学生上开学第一课。3月22日，本科生院李宏国等赴宣城校区参加技师学院灵璧分院高级技能班团支部和“匠心筑梦”科创协会成立仪式，探索校地联合培养，提高学生培养质量。同时，学校选派挂职干部，灵璧县委常委、副县长陈卫平担任灵璧职高第一书记，统筹党建引领、人才培养和学科建设工作。学校计算机与信息工程学院主办的特色帮扶项目“半月谈”，定期为灵璧职高和利辛县机电学校开展教师培训和学生教学交流。三是帮扶学科评估。3月4日，安徽省教育工委书记钱桂仑一行赴灵璧县技师学院灵璧分院调研指导，对校地共建技师学院灵璧分院成果表示充分肯定。5月30日，学校帮扶干部陈卫平赴合肥陪同相关评审专家赴灵璧县高级职业技术学校开展办学水平评估。本科生院曹兵等一行随同专家对灵璧县高级职业中学的办学水平、学生培养、教育设施等进行全方位评估，给予高度评价。8月12日-26日，技师学院灵璧分院选派22名专业教师来校参加暑期培训。通过学术报告、参观考察，以及在学院“临时学术导师”指导等形式开展沉浸式教研科研体验。8月18日，灵璧职高获评全省A类中职学校（全省18所）之际，灵璧县委县政府向学校发来感谢信，系统回顾了帮扶过程和取得成效，并对学校帮扶表示感谢。</w:t>
      </w:r>
    </w:p>
    <w:p>
      <w:pPr>
        <w:spacing w:line="360" w:lineRule="auto"/>
        <w:ind w:firstLine="562" w:firstLineChars="200"/>
        <w:rPr>
          <w:rFonts w:ascii="宋体" w:hAnsi="宋体" w:cs="宋体"/>
          <w:sz w:val="28"/>
          <w:szCs w:val="28"/>
        </w:rPr>
      </w:pPr>
      <w:r>
        <w:rPr>
          <w:rFonts w:hint="eastAsia" w:ascii="宋体" w:hAnsi="宋体" w:cs="宋体"/>
          <w:b/>
          <w:sz w:val="28"/>
          <w:szCs w:val="28"/>
        </w:rPr>
        <w:t>二是注重乡村义务教育帮扶。</w:t>
      </w:r>
      <w:r>
        <w:rPr>
          <w:rFonts w:hint="eastAsia" w:ascii="宋体" w:hAnsi="宋体" w:cs="宋体"/>
          <w:sz w:val="28"/>
          <w:szCs w:val="28"/>
        </w:rPr>
        <w:t>打造合肥工业大学新时代乡村教育振兴示范点，通过设立志愿者支教服务基地、选派骨干教师对口支援、开设远程课堂等形式多途径推进中小学教育高质量发展。其中，学校附属中学以及各学院党委多次赴砂坝村小学和陈营村小学开展结对帮扶、捐赠教学物资、办公设备、基础设施等。学校幼儿园通过资金支持、送教下乡、捐资捐物、学员交流、教师培训、跟岗实习等方式不断提升砂坝村幼儿教育质量和办学水平，2022年依托“村学+”项目，购置教学设备和大型玩具，聚焦幼小教育，打造美丽校园、提升软硬件建设，建设了室内大中小班教室、多功能室、美术室、音乐室、科普室、积木玩具室、午休室等配套教学设施，室外建有940平方米悬浮地板操场，700平方米的彩色塑胶运动场，100平米劳动实践基地，儿童游戏沙水池以及儿童秋千，基本面貌和教育教学设施获得极大改善。针对陈营村留守儿童多，陈郢小学办学条件落后等情况，2022年7月，学校投入60万元，实现校园主干路“白加黑”、校舍内外全面翻新、每个教室配备75英寸智慧互动大屏，新增古筝、电子琴室、书法室等素质教育专用教室。改造后的陈营小学焕然一新，小学的办学条件得到全面改善，已经成为一所办学条件优越的村级小学。今年8月，亳州市委书记杜延安在调研陈营小学时，通过陈营小学教室的智慧大屏设备实时连线我校党委常委、副校长季益洪，双方在线交流了定点帮扶工作，杜书记对合工大帮扶成效表示高度赞赏和感谢。</w:t>
      </w:r>
    </w:p>
    <w:p>
      <w:pPr>
        <w:spacing w:line="360" w:lineRule="auto"/>
        <w:ind w:firstLine="562" w:firstLineChars="200"/>
        <w:rPr>
          <w:rFonts w:ascii="宋体" w:hAnsi="宋体" w:cs="宋体"/>
          <w:b/>
          <w:sz w:val="28"/>
          <w:szCs w:val="28"/>
        </w:rPr>
      </w:pPr>
      <w:r>
        <w:rPr>
          <w:rFonts w:hint="eastAsia" w:ascii="宋体" w:hAnsi="宋体" w:cs="宋体"/>
          <w:b/>
          <w:sz w:val="28"/>
          <w:szCs w:val="28"/>
        </w:rPr>
        <w:t>3.推进产业帮扶，进一步提升地区发展造血能力</w:t>
      </w:r>
    </w:p>
    <w:p>
      <w:pPr>
        <w:spacing w:line="360" w:lineRule="auto"/>
        <w:ind w:firstLine="562" w:firstLineChars="200"/>
        <w:rPr>
          <w:rFonts w:ascii="宋体" w:hAnsi="宋体" w:cs="宋体"/>
          <w:sz w:val="28"/>
          <w:szCs w:val="28"/>
        </w:rPr>
      </w:pPr>
      <w:r>
        <w:rPr>
          <w:rFonts w:hint="eastAsia" w:ascii="宋体" w:hAnsi="宋体" w:cs="宋体"/>
          <w:b/>
          <w:sz w:val="28"/>
          <w:szCs w:val="28"/>
        </w:rPr>
        <w:t>一是加大人才支持和培训力度。</w:t>
      </w:r>
      <w:r>
        <w:rPr>
          <w:rFonts w:hint="eastAsia" w:ascii="宋体" w:hAnsi="宋体" w:cs="宋体"/>
          <w:sz w:val="28"/>
          <w:szCs w:val="28"/>
        </w:rPr>
        <w:t>先后通过线上教学、现场授课等形式面向农村致富带头人、基层干部、医生、教师等开展各类培训20余次4000余人次。通过选派教师、专业共建、设置奖助学金等形式办好合肥工大技师学院灵璧分院，培养高素质技能人才2062人。其中7月18日，学校挂职干部陈卫平组织县职高30余名教师参加合工大暑期科创营系列培训活动。8月15日和8月26日，学校先后邀请文法学院吴椒军教授和党委宣传部杨玲副教授赴灵璧对县党政干部开展法制和舆情应对专题培训。８月10日，学校挂职干部陈卫平联系学校智能院编印《合肥工业大学智能院帮扶灵璧县科技发展服务手册》4000册，用于指导灵璧县科技发展和人才建设等。８月16日，指导灵璧县乡村振兴局选派10人参加高校教育帮扶联盟开展的“乡村振兴千万带头人培养计划”第二期--产业振兴领军人才培训班。11月2日，邀请上海交通大学王璐到灵璧为乡村振兴带头人等作关于文化旅游方面的报告。</w:t>
      </w:r>
    </w:p>
    <w:p>
      <w:pPr>
        <w:spacing w:line="360" w:lineRule="auto"/>
        <w:ind w:firstLine="562" w:firstLineChars="200"/>
        <w:rPr>
          <w:rFonts w:ascii="宋体" w:hAnsi="宋体" w:cs="宋体"/>
          <w:sz w:val="28"/>
          <w:szCs w:val="28"/>
        </w:rPr>
      </w:pPr>
      <w:r>
        <w:rPr>
          <w:rFonts w:hint="eastAsia" w:ascii="宋体" w:hAnsi="宋体" w:cs="宋体"/>
          <w:b/>
          <w:sz w:val="28"/>
          <w:szCs w:val="28"/>
        </w:rPr>
        <w:t>二是推进产业帮扶。</w:t>
      </w:r>
      <w:r>
        <w:rPr>
          <w:rFonts w:hint="eastAsia" w:ascii="宋体" w:hAnsi="宋体" w:cs="宋体"/>
          <w:sz w:val="28"/>
          <w:szCs w:val="28"/>
        </w:rPr>
        <w:t>5月29日，校领导余其俊、季益洪等在学校参加灵璧县人民政府同河北翔天菌业集团产业合作框架协议。经学校牵线搭桥，依托翔天菌业集团拥有的先进的“食用菌菌棒自动化高效生产工程技术”，拟将菌棒生产基地、高端设备制造厂、生物饮品工厂落地在灵璧，并意向将总部设在灵璧，助力灵璧县做大做强食用菌产业，意向投资超过5亿元。11月23日，校领导丁立建亲自引荐，中国电力赴灵璧县投资兴业，并中标灵璧风电场项目（预计投资8.5亿）。同时，学校继续支持灵璧县轴承产业发展，共建高端装备（轴承）技术研发中心，拟定合作框架协议，选派专家为灵璧县轴承产业发展提供战略咨询，开展轴承核心关键技术研发等。此外，学校注重加强同安徽省绿色食品产业服务联盟的联系，邀请联盟理事长姜绍通教授、成员单位安徽省食用菌协会会长常莹赴学校交流。</w:t>
      </w:r>
    </w:p>
    <w:p>
      <w:pPr>
        <w:spacing w:line="360" w:lineRule="auto"/>
        <w:ind w:firstLine="560" w:firstLineChars="200"/>
        <w:rPr>
          <w:rFonts w:ascii="宋体" w:hAnsi="宋体" w:cs="宋体"/>
          <w:sz w:val="28"/>
          <w:szCs w:val="28"/>
        </w:rPr>
      </w:pPr>
      <w:r>
        <w:rPr>
          <w:rFonts w:hint="eastAsia" w:ascii="宋体" w:hAnsi="宋体" w:cs="宋体"/>
          <w:sz w:val="28"/>
          <w:szCs w:val="28"/>
        </w:rPr>
        <w:t>同时，为更进一步提高定点帮扶针对性和实效性。在利辛县，驻村干部注重以消费帮扶拉动村里特色种养业发展。对村里各项事业发展的主体，鼓励村民充分发挥自身“造血”功能，引导村民借助助农低息信贷投入种养产业发展；对种养户产出的农产品，学校各单位协助销售。目前，陈营村民陆素侠已建高标准大棚，种植草莓、洋葱、花菜等作物，村脱贫户陈学轩建设了高标准养鸡大棚，带动10余名脱贫户稳定就业。在崔店村，帮助崔店村开展“皖香润”生态大米品牌的设计工作，该产品目前已通过绿色认证，通过品牌化销售，每亩收入提高1000余元。为定点帮扶地马头镇引入安徽柒仔家餐饮有限公司生产项目1个，投资金额50万，开展预制食品加工项目，促进一二三产业融合发展，助力脱贫人口稳岗就业。</w:t>
      </w:r>
    </w:p>
    <w:p>
      <w:pPr>
        <w:spacing w:line="360" w:lineRule="auto"/>
        <w:ind w:firstLine="562" w:firstLineChars="200"/>
        <w:rPr>
          <w:rFonts w:ascii="宋体" w:hAnsi="宋体" w:cs="宋体"/>
          <w:b/>
          <w:sz w:val="28"/>
          <w:szCs w:val="28"/>
        </w:rPr>
      </w:pPr>
      <w:r>
        <w:rPr>
          <w:rFonts w:hint="eastAsia" w:ascii="宋体" w:hAnsi="宋体" w:cs="宋体"/>
          <w:b/>
          <w:sz w:val="28"/>
          <w:szCs w:val="28"/>
        </w:rPr>
        <w:t>4.开展消费帮扶，进一步促进脱贫群众增收致富</w:t>
      </w:r>
    </w:p>
    <w:p>
      <w:pPr>
        <w:spacing w:line="360" w:lineRule="auto"/>
        <w:ind w:firstLine="562" w:firstLineChars="200"/>
        <w:rPr>
          <w:rFonts w:ascii="宋体" w:hAnsi="宋体" w:cs="宋体"/>
          <w:sz w:val="28"/>
          <w:szCs w:val="28"/>
        </w:rPr>
      </w:pPr>
      <w:r>
        <w:rPr>
          <w:rFonts w:hint="eastAsia" w:ascii="宋体" w:hAnsi="宋体" w:cs="宋体"/>
          <w:b/>
          <w:sz w:val="28"/>
          <w:szCs w:val="28"/>
        </w:rPr>
        <w:t>一是积极推进直接采购。</w:t>
      </w:r>
      <w:r>
        <w:rPr>
          <w:rFonts w:hint="eastAsia" w:ascii="宋体" w:hAnsi="宋体" w:cs="宋体"/>
          <w:sz w:val="28"/>
          <w:szCs w:val="28"/>
        </w:rPr>
        <w:t>根据教育部、安徽省的有关部署，通过国家832平台、教育部农校对接平台、E帮扶平台，由学校工会牵头利用教职工工会福利费采购脱贫地区农产品，采购金额380.83万元。</w:t>
      </w:r>
      <w:r>
        <w:rPr>
          <w:rFonts w:hint="eastAsia" w:ascii="宋体" w:hAnsi="宋体" w:cs="宋体"/>
          <w:b/>
          <w:sz w:val="28"/>
          <w:szCs w:val="28"/>
        </w:rPr>
        <w:t>二是积极推进定向采购。</w:t>
      </w:r>
      <w:r>
        <w:rPr>
          <w:rFonts w:hint="eastAsia" w:ascii="宋体" w:hAnsi="宋体" w:cs="宋体"/>
          <w:sz w:val="28"/>
          <w:szCs w:val="28"/>
        </w:rPr>
        <w:t>创新帮扶模式，在学生食堂设立定点帮扶县消费帮扶专用窗口，优先从定点帮扶县聘用6名工勤人员，实现脱贫人口就业人数。通过“点对点”对接供应、“面对面”联合采购等形式，依托龙头企业建设学校“订单式”农产品直供基地，学校食堂采购界首市、利辛县、寿县等农产品金额490余万元。</w:t>
      </w:r>
      <w:r>
        <w:rPr>
          <w:rFonts w:hint="eastAsia" w:ascii="宋体" w:hAnsi="宋体" w:cs="宋体"/>
          <w:b/>
          <w:sz w:val="28"/>
          <w:szCs w:val="28"/>
        </w:rPr>
        <w:t>三是积极推进线上销售。</w:t>
      </w:r>
      <w:r>
        <w:rPr>
          <w:rFonts w:hint="eastAsia" w:ascii="宋体" w:hAnsi="宋体" w:cs="宋体"/>
          <w:sz w:val="28"/>
          <w:szCs w:val="28"/>
        </w:rPr>
        <w:t>积极支持和倡导全校师生员工和广大校友通过教育系统“E帮扶”平台绑定学校身份采购脱贫地区农副产品。全体教职工“斛兵商城”电商平台购买相关农产品378余万元。</w:t>
      </w:r>
      <w:r>
        <w:rPr>
          <w:rFonts w:hint="eastAsia" w:ascii="宋体" w:hAnsi="宋体" w:cs="宋体"/>
          <w:b/>
          <w:sz w:val="28"/>
          <w:szCs w:val="28"/>
        </w:rPr>
        <w:t>四是接续开展农副产品进校园活动。</w:t>
      </w:r>
      <w:r>
        <w:rPr>
          <w:rFonts w:hint="eastAsia" w:ascii="宋体" w:hAnsi="宋体" w:cs="宋体"/>
          <w:sz w:val="28"/>
          <w:szCs w:val="28"/>
        </w:rPr>
        <w:t>先后组织5次定点帮扶地区农产品直通合肥工大活动，购买金额28余万元。</w:t>
      </w:r>
      <w:r>
        <w:rPr>
          <w:rFonts w:hint="eastAsia" w:ascii="宋体" w:hAnsi="宋体" w:cs="宋体"/>
          <w:b/>
          <w:sz w:val="28"/>
          <w:szCs w:val="28"/>
        </w:rPr>
        <w:t>五是充分利用消费扶贫专柜。</w:t>
      </w:r>
      <w:r>
        <w:rPr>
          <w:rFonts w:hint="eastAsia" w:ascii="宋体" w:hAnsi="宋体" w:cs="宋体"/>
          <w:sz w:val="28"/>
          <w:szCs w:val="28"/>
        </w:rPr>
        <w:t>按照相关要求，科学设置和布局校园内消费扶贫专柜，并做好日常管理，确保有充足的脱贫地区农副产品供应，全年累计销售农副产品130余万元。</w:t>
      </w:r>
      <w:r>
        <w:rPr>
          <w:rFonts w:hint="eastAsia" w:ascii="宋体" w:hAnsi="宋体" w:cs="宋体"/>
          <w:b/>
          <w:sz w:val="28"/>
          <w:szCs w:val="28"/>
        </w:rPr>
        <w:t>六是积极开展帮助销售活动。</w:t>
      </w:r>
      <w:r>
        <w:rPr>
          <w:rFonts w:hint="eastAsia" w:ascii="宋体" w:hAnsi="宋体" w:cs="宋体"/>
          <w:sz w:val="28"/>
          <w:szCs w:val="28"/>
        </w:rPr>
        <w:t>动员学校设计院、资产经营公司、工大监理公司等积极开展消费帮扶活动，全年累计帮助销售农副产品91.72万元。全年各类消费帮扶总计1506.89万元。</w:t>
      </w:r>
    </w:p>
    <w:p>
      <w:pPr>
        <w:spacing w:line="360" w:lineRule="auto"/>
        <w:ind w:firstLine="560" w:firstLineChars="200"/>
        <w:rPr>
          <w:rFonts w:ascii="宋体" w:hAnsi="宋体" w:cs="宋体"/>
          <w:sz w:val="28"/>
          <w:szCs w:val="28"/>
        </w:rPr>
      </w:pPr>
      <w:r>
        <w:rPr>
          <w:rFonts w:hint="eastAsia" w:ascii="宋体" w:hAnsi="宋体" w:cs="宋体"/>
          <w:sz w:val="28"/>
          <w:szCs w:val="28"/>
        </w:rPr>
        <w:t>全面推进乡村振兴和巩固脱贫攻坚成果，是习近平总书记亲自部署的重大政治任务。2022年定点帮扶办公室在学校党委的坚强领导下，大力弘扬伟大的脱贫攻坚精神和伟大的建党精神，以党旗为方向指引，汇聚全校师生的坚强力量，投身乡村振兴主战场，做到把论文写在祖国大地上，把研究作在群众需求中，严格落实“四个不摘”和“三个转向”工作要求，高质量推进各项工作，圆满完成各项工作任务，为教育部直属高校服务乡村振兴探索了经验，作出了贡献。</w:t>
      </w:r>
    </w:p>
    <w:p>
      <w:pPr>
        <w:spacing w:line="360" w:lineRule="auto"/>
        <w:ind w:firstLine="560" w:firstLineChars="200"/>
        <w:rPr>
          <w:rFonts w:ascii="宋体" w:hAnsi="宋体" w:cs="宋体"/>
          <w:sz w:val="28"/>
          <w:szCs w:val="28"/>
        </w:rPr>
      </w:pPr>
      <w:r>
        <w:rPr>
          <w:rFonts w:hint="eastAsia" w:ascii="宋体" w:hAnsi="宋体" w:cs="宋体"/>
          <w:sz w:val="28"/>
          <w:szCs w:val="28"/>
        </w:rPr>
        <w:t>2023年，定点帮扶办公室将在学校党委的坚强领导下，深入学习贯彻党的二十大精神，贯彻落实习近平总书记关于教育和“三农”工作的重要论述，不断提高政治站位、压实帮扶责任、强化帮扶举措，在巩固提升学校帮扶成效和特色亮点的基础上，进一步发挥学校在人才、科技、智力等方面优势，以打造砂坝村美好乡村建设示范点和推进技师学院灵璧分院高质量建设为重点，以全面推进教育帮扶，强化产业帮扶，组织消费帮扶，探索科技帮扶为途径，构建“党委领导、部门协同、全校参与、校地互动”的帮扶格局，更好地实现精准帮扶，促进乡村振兴，努力在教育部直属高校服务乡村振兴方面创造经验、作出表率。</w:t>
      </w:r>
    </w:p>
    <w:p>
      <w:pPr>
        <w:widowControl/>
        <w:jc w:val="left"/>
        <w:rPr>
          <w:rFonts w:asciiTheme="minorEastAsia" w:hAnsiTheme="minorEastAsia"/>
          <w:sz w:val="28"/>
          <w:szCs w:val="28"/>
        </w:rPr>
      </w:pPr>
      <w:r>
        <w:rPr>
          <w:rFonts w:asciiTheme="minorEastAsia" w:hAnsiTheme="minorEastAsia"/>
          <w:sz w:val="28"/>
          <w:szCs w:val="28"/>
        </w:rPr>
        <w:br w:type="page"/>
      </w:r>
    </w:p>
    <w:p>
      <w:pPr>
        <w:spacing w:line="360" w:lineRule="auto"/>
        <w:ind w:firstLine="560" w:firstLineChars="200"/>
        <w:rPr>
          <w:rFonts w:asciiTheme="minorEastAsia" w:hAnsiTheme="minorEastAsia"/>
          <w:sz w:val="28"/>
          <w:szCs w:val="28"/>
        </w:rPr>
      </w:pPr>
    </w:p>
    <w:p>
      <w:pPr>
        <w:spacing w:after="400" w:line="360" w:lineRule="auto"/>
        <w:contextualSpacing/>
        <w:jc w:val="center"/>
        <w:outlineLvl w:val="0"/>
        <w:rPr>
          <w:rStyle w:val="43"/>
          <w:rFonts w:ascii="宋体" w:hAnsi="宋体" w:cs="宋体"/>
          <w:b/>
          <w:sz w:val="32"/>
          <w:szCs w:val="32"/>
          <w:u w:val="none"/>
        </w:rPr>
      </w:pPr>
      <w:bookmarkStart w:id="43" w:name="_Toc4239"/>
      <w:r>
        <w:rPr>
          <w:rStyle w:val="43"/>
          <w:rFonts w:hint="eastAsia" w:ascii="宋体" w:hAnsi="宋体" w:cs="宋体"/>
          <w:b/>
          <w:sz w:val="32"/>
          <w:szCs w:val="32"/>
          <w:u w:val="none"/>
        </w:rPr>
        <w:t>校团委2022年度工作总结</w:t>
      </w:r>
      <w:bookmarkEnd w:id="43"/>
    </w:p>
    <w:p>
      <w:pPr>
        <w:pStyle w:val="42"/>
      </w:pPr>
    </w:p>
    <w:p>
      <w:pPr>
        <w:spacing w:line="360" w:lineRule="auto"/>
        <w:ind w:firstLine="560" w:firstLineChars="200"/>
        <w:contextualSpacing/>
        <w:rPr>
          <w:rFonts w:ascii="宋体" w:hAnsi="宋体" w:cs="宋体"/>
          <w:sz w:val="28"/>
          <w:szCs w:val="28"/>
        </w:rPr>
      </w:pPr>
      <w:r>
        <w:rPr>
          <w:rFonts w:hint="eastAsia" w:ascii="宋体" w:hAnsi="宋体" w:cs="宋体"/>
          <w:sz w:val="28"/>
          <w:szCs w:val="28"/>
        </w:rPr>
        <w:t>2022年，我校共青团在学校党委和上级团组织的坚强领导下，以习近平新时代中国特色社会主义思想为指导，认真学习贯彻落实党的十九大和十九届历次全会精神，把迎接、学习、宣传党的二十大贯穿全年，牢牢把握新时代共青团的根本任务、政治责任和工作主线，认真履行引领凝聚青年、组织动员青年、联系服务青年的职责使命，深化共青团改革攻坚，全面推进从严治团，重点实施“青春培根铸魂行动”“青春强基固本行动”“青春赋能提质行动”“青春建功立业行动”，切实提升学校共青团的引领力、组织力、服务力和大局贡献度。</w:t>
      </w:r>
    </w:p>
    <w:p>
      <w:pPr>
        <w:spacing w:line="360" w:lineRule="auto"/>
        <w:ind w:firstLine="562" w:firstLineChars="200"/>
        <w:contextualSpacing/>
        <w:rPr>
          <w:rFonts w:ascii="宋体" w:hAnsi="宋体" w:cs="宋体"/>
          <w:b/>
          <w:smallCaps/>
          <w:sz w:val="28"/>
          <w:szCs w:val="28"/>
        </w:rPr>
      </w:pPr>
      <w:r>
        <w:rPr>
          <w:rFonts w:hint="eastAsia" w:ascii="宋体" w:hAnsi="宋体" w:cs="宋体"/>
          <w:b/>
          <w:smallCaps/>
          <w:sz w:val="28"/>
          <w:szCs w:val="28"/>
        </w:rPr>
        <w:t>一、实施“青春培根铸魂行动”，提升共青团的引领力</w:t>
      </w:r>
    </w:p>
    <w:p>
      <w:pPr>
        <w:spacing w:line="360" w:lineRule="auto"/>
        <w:ind w:firstLine="562" w:firstLineChars="200"/>
        <w:contextualSpacing/>
        <w:jc w:val="left"/>
        <w:rPr>
          <w:rFonts w:ascii="宋体" w:hAnsi="宋体" w:cs="宋体"/>
          <w:sz w:val="28"/>
          <w:szCs w:val="28"/>
        </w:rPr>
      </w:pPr>
      <w:r>
        <w:rPr>
          <w:rFonts w:hint="eastAsia" w:ascii="宋体" w:hAnsi="宋体" w:cs="宋体"/>
          <w:b/>
          <w:bCs/>
          <w:sz w:val="28"/>
          <w:szCs w:val="28"/>
        </w:rPr>
        <w:t>1.把迎接、学习、宣传党的二十大贯穿全年，强化理想信念教育。</w:t>
      </w:r>
      <w:r>
        <w:rPr>
          <w:rFonts w:hint="eastAsia" w:ascii="宋体" w:hAnsi="宋体" w:cs="宋体"/>
          <w:b/>
          <w:sz w:val="28"/>
          <w:szCs w:val="28"/>
        </w:rPr>
        <w:t>一是党的二十大召开前，以“青春献礼”为重点，积极营造喜迎党的二十大的浓厚氛围。</w:t>
      </w:r>
      <w:r>
        <w:rPr>
          <w:rFonts w:hint="eastAsia" w:ascii="宋体" w:hAnsi="宋体" w:cs="宋体"/>
          <w:sz w:val="28"/>
          <w:szCs w:val="28"/>
        </w:rPr>
        <w:t>会同党委学生工作部印发《关于在全体学生中推进实施“青春献礼二十大，强国有我新征程”迎接学习宣传党的二十大专项行动的通知》，开展“赓续红色经典  涌动青春芳华”主题党史团史知识竞赛、“喜迎二十大  一起向未来”青年宣讲主题教育、“喜迎二十大  礼赞新时代”主题演讲比赛、“青春心向党  建功新时代”校园歌手大赛等多形式主题活动。</w:t>
      </w:r>
      <w:r>
        <w:rPr>
          <w:rFonts w:hint="eastAsia" w:ascii="宋体" w:hAnsi="宋体" w:cs="宋体"/>
          <w:b/>
          <w:sz w:val="28"/>
          <w:szCs w:val="28"/>
        </w:rPr>
        <w:t>二是党的二十大召开时，组织集中收看，迅速掀起学习宣传贯彻热潮。</w:t>
      </w:r>
      <w:r>
        <w:rPr>
          <w:rFonts w:hint="eastAsia" w:ascii="宋体" w:hAnsi="宋体" w:cs="宋体"/>
          <w:sz w:val="28"/>
          <w:szCs w:val="28"/>
        </w:rPr>
        <w:t>组织全校团干部、团员、青年学生通过不同方式收听收看大会直播，会后通过座谈研讨、分享宣讲、撰写体会等多种形式主动学习报告精神，分享学习感悟。</w:t>
      </w:r>
      <w:r>
        <w:rPr>
          <w:rFonts w:hint="eastAsia" w:ascii="宋体" w:hAnsi="宋体" w:cs="宋体"/>
          <w:b/>
          <w:sz w:val="28"/>
          <w:szCs w:val="28"/>
        </w:rPr>
        <w:t>三是党的二十大召开后，坚持学深悟透奏响建功新时代的青春强音。</w:t>
      </w:r>
      <w:r>
        <w:rPr>
          <w:rFonts w:hint="eastAsia" w:ascii="宋体" w:hAnsi="宋体" w:cs="宋体"/>
          <w:sz w:val="28"/>
          <w:szCs w:val="28"/>
        </w:rPr>
        <w:t>组织广大青年学好每期“青年大学习”网上主题团课，期均参与学习4万余人次，平均参学率达97%以上。组织1105个团支部开展党的二十大精神专题学习，覆盖率达100%。组织开展“二十岁告白二十大”音视频征集活动，打造青少年喜闻乐见的融媒体产品。选拔优秀团员青年参加“这十年·青年讲”全国高校宣讲联赛，荣获一等奖。</w:t>
      </w:r>
    </w:p>
    <w:p>
      <w:pPr>
        <w:spacing w:line="360" w:lineRule="auto"/>
        <w:ind w:firstLine="562" w:firstLineChars="200"/>
        <w:contextualSpacing/>
        <w:jc w:val="left"/>
        <w:rPr>
          <w:rFonts w:ascii="宋体" w:hAnsi="宋体" w:cs="宋体"/>
          <w:sz w:val="28"/>
          <w:szCs w:val="28"/>
        </w:rPr>
      </w:pPr>
      <w:r>
        <w:rPr>
          <w:rFonts w:hint="eastAsia" w:ascii="宋体" w:hAnsi="宋体" w:cs="宋体"/>
          <w:b/>
          <w:bCs/>
          <w:sz w:val="28"/>
          <w:szCs w:val="28"/>
        </w:rPr>
        <w:t>2.把厚植爱国情、强国志、报国行贯穿全年，强化爱国主义教育。</w:t>
      </w:r>
      <w:r>
        <w:rPr>
          <w:rFonts w:hint="eastAsia" w:ascii="宋体" w:hAnsi="宋体" w:cs="宋体"/>
          <w:sz w:val="28"/>
          <w:szCs w:val="28"/>
        </w:rPr>
        <w:t>加强大学生国旗护卫队建设。</w:t>
      </w:r>
      <w:r>
        <w:rPr>
          <w:rFonts w:hint="eastAsia" w:ascii="宋体" w:hAnsi="宋体" w:cs="宋体"/>
          <w:b/>
          <w:sz w:val="28"/>
          <w:szCs w:val="28"/>
        </w:rPr>
        <w:t>一是加强团队政治引领。</w:t>
      </w:r>
      <w:r>
        <w:rPr>
          <w:rFonts w:hint="eastAsia" w:ascii="宋体" w:hAnsi="宋体" w:cs="宋体"/>
          <w:sz w:val="28"/>
          <w:szCs w:val="28"/>
        </w:rPr>
        <w:t>依托大学生国旗护卫队临时团支部，组织团队成员围绕“党的二十大精神”等主题，开展理论学习，引导团队成员坚定理想信念，筑牢信仰根基。指导大学生国旗护卫队开展日常训练和新队员集训，严格队列训练，锤炼过硬品质，塑造良好形象。</w:t>
      </w:r>
      <w:r>
        <w:rPr>
          <w:rFonts w:hint="eastAsia" w:ascii="宋体" w:hAnsi="宋体" w:cs="宋体"/>
          <w:b/>
          <w:sz w:val="28"/>
          <w:szCs w:val="28"/>
        </w:rPr>
        <w:t>二是加强爱国宣传教育。</w:t>
      </w:r>
      <w:r>
        <w:rPr>
          <w:rFonts w:hint="eastAsia" w:ascii="宋体" w:hAnsi="宋体" w:cs="宋体"/>
          <w:sz w:val="28"/>
          <w:szCs w:val="28"/>
        </w:rPr>
        <w:t>选拔85名大学生国旗护卫队队员担任2022级新生军训助理教官，协助开展军事训练及军训期间思想教育工作。指导队员深入大、中、小学各类学生群体中，宣传国旗文化，弘扬爱党爱国精神，彰显爱校荣校情怀。指导队员组建暑期实践团队，与我校留学生结对开展实践活动。</w:t>
      </w:r>
      <w:r>
        <w:rPr>
          <w:rFonts w:hint="eastAsia" w:ascii="宋体" w:hAnsi="宋体" w:cs="宋体"/>
          <w:b/>
          <w:sz w:val="28"/>
          <w:szCs w:val="28"/>
        </w:rPr>
        <w:t>三是开展高质量升旗仪式。</w:t>
      </w:r>
      <w:r>
        <w:rPr>
          <w:rFonts w:hint="eastAsia" w:ascii="宋体" w:hAnsi="宋体" w:cs="宋体"/>
          <w:sz w:val="28"/>
          <w:szCs w:val="28"/>
        </w:rPr>
        <w:t>指导大学生国旗护卫队以升旗护旗为神圣使命，高质量开展校园升旗仪式，认真做好每周一次的双校区升旗仪式，每月一次的翡翠湖校区南大门升旗仪式，重大节庆日、纪念日及大型活动中的升旗仪式，推动爱国主义教育的有效开展。</w:t>
      </w:r>
    </w:p>
    <w:p>
      <w:pPr>
        <w:spacing w:line="360" w:lineRule="auto"/>
        <w:ind w:firstLine="562" w:firstLineChars="200"/>
        <w:contextualSpacing/>
        <w:jc w:val="left"/>
        <w:rPr>
          <w:rFonts w:ascii="宋体" w:hAnsi="宋体" w:cs="宋体"/>
          <w:sz w:val="28"/>
          <w:szCs w:val="28"/>
        </w:rPr>
      </w:pPr>
      <w:r>
        <w:rPr>
          <w:rFonts w:hint="eastAsia" w:ascii="宋体" w:hAnsi="宋体" w:cs="宋体"/>
          <w:b/>
          <w:bCs/>
          <w:sz w:val="28"/>
          <w:szCs w:val="28"/>
        </w:rPr>
        <w:t>3.把营造阳光、清朗、向上的网络空间贯穿全年，强化网络文明教育。</w:t>
      </w:r>
      <w:r>
        <w:rPr>
          <w:rFonts w:hint="eastAsia" w:ascii="宋体" w:hAnsi="宋体" w:cs="宋体"/>
          <w:b/>
          <w:sz w:val="28"/>
          <w:szCs w:val="28"/>
        </w:rPr>
        <w:t>一是构建立体化工作矩阵，健全网络育人制度规范。</w:t>
      </w:r>
      <w:r>
        <w:rPr>
          <w:rFonts w:hint="eastAsia" w:ascii="宋体" w:hAnsi="宋体" w:cs="宋体"/>
          <w:sz w:val="28"/>
          <w:szCs w:val="28"/>
        </w:rPr>
        <w:t>严格落实网络意识形态工作责任制，强化校院两级责任制，打造团属融媒体矩阵。定期开展团属新媒体平台排查，年度排查团属新媒体账号175个。常态化举行贯穿全年的第六届“斛兵杯”新媒体文化节暨新媒体创意产品设计大赛，征集优秀创意产品千余件，成为校园网络文化育人工作的特色品牌。</w:t>
      </w:r>
      <w:r>
        <w:rPr>
          <w:rFonts w:hint="eastAsia" w:ascii="宋体" w:hAnsi="宋体" w:cs="宋体"/>
          <w:b/>
          <w:sz w:val="28"/>
          <w:szCs w:val="28"/>
        </w:rPr>
        <w:t>二是培育专业化骨干队伍，营造网络育人良好生态。</w:t>
      </w:r>
      <w:r>
        <w:rPr>
          <w:rFonts w:hint="eastAsia" w:ascii="宋体" w:hAnsi="宋体" w:cs="宋体"/>
          <w:sz w:val="28"/>
          <w:szCs w:val="28"/>
        </w:rPr>
        <w:t>打造理论学习、技能培训、实践锻炼、研讨沙龙、课题研究等新媒体培训体系，邀请北京大学等专家教授组成授课团队开展高质量培训。持续指导舆情监管团队20余人落实工作职责，选拔党员学生组成网评员队伍，以“每日值班制+第一时间上报制”的工作模式值班轮岗，密切关注线上舆情，切实引导正面舆论。</w:t>
      </w:r>
      <w:r>
        <w:rPr>
          <w:rFonts w:hint="eastAsia" w:ascii="宋体" w:hAnsi="宋体" w:cs="宋体"/>
          <w:b/>
          <w:sz w:val="28"/>
          <w:szCs w:val="28"/>
        </w:rPr>
        <w:t>三是加强网络文化建设，建优网络育人工作品牌。</w:t>
      </w:r>
      <w:r>
        <w:rPr>
          <w:rFonts w:hint="eastAsia" w:ascii="宋体" w:hAnsi="宋体" w:cs="宋体"/>
          <w:sz w:val="28"/>
          <w:szCs w:val="28"/>
        </w:rPr>
        <w:t>瞄准青年多样化需求、圈层化特色，依托微信公众号、QQ空间、微博等平台，强化网络文化供给，推出一批主题鲜明、思想深刻的网络文化产品。团委微信公众号全年发表推文200余篇，总阅读量达50万，QQ公众号总浏览量突破1250万。持续优化“小鸿鹄”形象，推出系列文创产品，深受广大师生喜爱。</w:t>
      </w:r>
    </w:p>
    <w:p>
      <w:pPr>
        <w:spacing w:line="360" w:lineRule="auto"/>
        <w:ind w:firstLine="562" w:firstLineChars="200"/>
        <w:contextualSpacing/>
        <w:rPr>
          <w:rFonts w:ascii="宋体" w:hAnsi="宋体" w:cs="宋体"/>
          <w:b/>
          <w:smallCaps/>
          <w:sz w:val="28"/>
          <w:szCs w:val="28"/>
        </w:rPr>
      </w:pPr>
      <w:r>
        <w:rPr>
          <w:rFonts w:hint="eastAsia" w:ascii="宋体" w:hAnsi="宋体" w:cs="宋体"/>
          <w:b/>
          <w:smallCaps/>
          <w:sz w:val="28"/>
          <w:szCs w:val="28"/>
        </w:rPr>
        <w:t>二、实施“青春强基固本行动”，提升共青团的组织力</w:t>
      </w:r>
    </w:p>
    <w:p>
      <w:pPr>
        <w:spacing w:line="360" w:lineRule="auto"/>
        <w:ind w:firstLine="562" w:firstLineChars="200"/>
        <w:contextualSpacing/>
        <w:rPr>
          <w:rFonts w:ascii="宋体" w:hAnsi="宋体" w:cs="宋体"/>
          <w:sz w:val="28"/>
          <w:szCs w:val="28"/>
        </w:rPr>
      </w:pPr>
      <w:r>
        <w:rPr>
          <w:rFonts w:hint="eastAsia" w:ascii="宋体" w:hAnsi="宋体" w:cs="宋体"/>
          <w:b/>
          <w:bCs/>
          <w:sz w:val="28"/>
          <w:szCs w:val="28"/>
        </w:rPr>
        <w:t>1.团支部更有“活力”。</w:t>
      </w:r>
      <w:r>
        <w:rPr>
          <w:rFonts w:hint="eastAsia" w:ascii="宋体" w:hAnsi="宋体" w:cs="宋体"/>
          <w:b/>
          <w:sz w:val="28"/>
          <w:szCs w:val="28"/>
        </w:rPr>
        <w:t>一是规范推进夯实基础。</w:t>
      </w:r>
      <w:r>
        <w:rPr>
          <w:rFonts w:hint="eastAsia" w:ascii="宋体" w:hAnsi="宋体" w:cs="宋体"/>
          <w:sz w:val="28"/>
          <w:szCs w:val="28"/>
        </w:rPr>
        <w:t>每月发布基层组织建设工作提示单，印发《团支部工作记录本》，深入落实“三会两制一课”制度。严格入团标准，规范发展程序，年度发展团员130人，开展团员发展专项核查工作，及时将团员档案录入“智慧团建”系统。</w:t>
      </w:r>
      <w:r>
        <w:rPr>
          <w:rFonts w:hint="eastAsia" w:ascii="宋体" w:hAnsi="宋体" w:cs="宋体"/>
          <w:b/>
          <w:sz w:val="28"/>
          <w:szCs w:val="28"/>
        </w:rPr>
        <w:t>二是健全机制优化方法。</w:t>
      </w:r>
      <w:r>
        <w:rPr>
          <w:rFonts w:hint="eastAsia" w:ascii="宋体" w:hAnsi="宋体" w:cs="宋体"/>
          <w:sz w:val="28"/>
          <w:szCs w:val="28"/>
        </w:rPr>
        <w:t>以团支部为单位扎实推进“教育实践专题学习”“团支部对标定级”“学社衔接”“团员管理”“团内激励”等工作。</w:t>
      </w:r>
      <w:r>
        <w:rPr>
          <w:rFonts w:hint="eastAsia" w:ascii="宋体" w:hAnsi="宋体" w:cs="宋体"/>
          <w:b/>
          <w:sz w:val="28"/>
          <w:szCs w:val="28"/>
        </w:rPr>
        <w:t>三是创新特色树立榜样。</w:t>
      </w:r>
      <w:r>
        <w:rPr>
          <w:rFonts w:hint="eastAsia" w:ascii="宋体" w:hAnsi="宋体" w:cs="宋体"/>
          <w:sz w:val="28"/>
          <w:szCs w:val="28"/>
        </w:rPr>
        <w:t>开展校级团支部特色活动结题工作，评选优秀项目27个。隆重举行庆祝建团100周年暨五四表彰大会，选树各类先进典型1500余人次。在各级各类优秀青年寻访和先进集体评选工作中，1名学生获中国大学生自强之星标兵、2名学生获中国大学生自强之星、1名教师获省优秀共青团干、1名学生获省优秀共青团员、1名学生获安徽省十佳大学生、5名学生获安徽省百优大学生。</w:t>
      </w:r>
    </w:p>
    <w:p>
      <w:pPr>
        <w:spacing w:line="360" w:lineRule="auto"/>
        <w:ind w:firstLine="562" w:firstLineChars="200"/>
        <w:contextualSpacing/>
        <w:rPr>
          <w:rFonts w:ascii="宋体" w:hAnsi="宋体" w:cs="宋体"/>
          <w:sz w:val="28"/>
          <w:szCs w:val="28"/>
        </w:rPr>
      </w:pPr>
      <w:r>
        <w:rPr>
          <w:rFonts w:hint="eastAsia" w:ascii="宋体" w:hAnsi="宋体" w:cs="宋体"/>
          <w:b/>
          <w:bCs/>
          <w:sz w:val="28"/>
          <w:szCs w:val="28"/>
        </w:rPr>
        <w:t>2.团干部更富“朝气”。</w:t>
      </w:r>
      <w:r>
        <w:rPr>
          <w:rFonts w:hint="eastAsia" w:ascii="宋体" w:hAnsi="宋体" w:cs="宋体"/>
          <w:b/>
          <w:sz w:val="28"/>
          <w:szCs w:val="28"/>
        </w:rPr>
        <w:t>一是提升团干部政治素养。</w:t>
      </w:r>
      <w:r>
        <w:rPr>
          <w:rFonts w:hint="eastAsia" w:ascii="宋体" w:hAnsi="宋体" w:cs="宋体"/>
          <w:sz w:val="28"/>
          <w:szCs w:val="28"/>
        </w:rPr>
        <w:t>组织共青团干部专题学习党的二十大精神，召开学习贯彻习近平总书记在庆祝建团100周年大会上的重要讲话精神座谈会，指导团干部用党的创新理论武装头脑、指导实践、推动工作。实施理论宣讲制度，推动团干部常态化上讲台、讲团课，不断提升党的科学理论“青年化”阐释水平，1名团干入围安徽省第五届优秀微团课决赛。</w:t>
      </w:r>
      <w:r>
        <w:rPr>
          <w:rFonts w:hint="eastAsia" w:ascii="宋体" w:hAnsi="宋体" w:cs="宋体"/>
          <w:b/>
          <w:sz w:val="28"/>
          <w:szCs w:val="28"/>
        </w:rPr>
        <w:t>二是规范团干部业务培训。</w:t>
      </w:r>
      <w:r>
        <w:rPr>
          <w:rFonts w:hint="eastAsia" w:ascii="宋体" w:hAnsi="宋体" w:cs="宋体"/>
          <w:sz w:val="28"/>
          <w:szCs w:val="28"/>
        </w:rPr>
        <w:t>健全校院两级团校培养体系，依托团校阵地对团干部进行系统化培训，积极推荐团学骨干参加安徽省、全国“青马工程”培训班，不断提升团干部的业务水平。</w:t>
      </w:r>
      <w:r>
        <w:rPr>
          <w:rFonts w:hint="eastAsia" w:ascii="宋体" w:hAnsi="宋体" w:cs="宋体"/>
          <w:b/>
          <w:sz w:val="28"/>
          <w:szCs w:val="28"/>
        </w:rPr>
        <w:t>三是规范开展履职考核评价。</w:t>
      </w:r>
      <w:r>
        <w:rPr>
          <w:rFonts w:hint="eastAsia" w:ascii="宋体" w:hAnsi="宋体" w:cs="宋体"/>
          <w:sz w:val="28"/>
          <w:szCs w:val="28"/>
        </w:rPr>
        <w:t>深入落实基层团组织书记述职评议工作，将述职评议作为团组织书记抓团建工作的重要途径、团组织间的交流和联系的重要平台，将评价结果作为“优秀团委书记”“五四红旗团委”评选重要指标。</w:t>
      </w:r>
    </w:p>
    <w:p>
      <w:pPr>
        <w:spacing w:line="360" w:lineRule="auto"/>
        <w:ind w:firstLine="562" w:firstLineChars="200"/>
        <w:contextualSpacing/>
        <w:jc w:val="left"/>
        <w:rPr>
          <w:rFonts w:ascii="宋体" w:hAnsi="宋体" w:cs="宋体"/>
          <w:sz w:val="28"/>
          <w:szCs w:val="28"/>
        </w:rPr>
      </w:pPr>
      <w:r>
        <w:rPr>
          <w:rFonts w:hint="eastAsia" w:ascii="宋体" w:hAnsi="宋体" w:cs="宋体"/>
          <w:b/>
          <w:bCs/>
          <w:sz w:val="28"/>
          <w:szCs w:val="28"/>
        </w:rPr>
        <w:t>3.学生会更显“纯粹”。</w:t>
      </w:r>
      <w:r>
        <w:rPr>
          <w:rFonts w:hint="eastAsia" w:ascii="宋体" w:hAnsi="宋体" w:cs="宋体"/>
          <w:b/>
          <w:sz w:val="28"/>
          <w:szCs w:val="28"/>
        </w:rPr>
        <w:t>一是扎实推进从严治会，持续巩固改革成果。</w:t>
      </w:r>
      <w:r>
        <w:rPr>
          <w:rFonts w:hint="eastAsia" w:ascii="宋体" w:hAnsi="宋体" w:cs="宋体"/>
          <w:sz w:val="28"/>
          <w:szCs w:val="28"/>
        </w:rPr>
        <w:t>严把学生会组织入口关，修订校级学生会组织人员述职评议细则、学院学生会达标评比考核细则。加强学生会组织临时团支部建设，把学生会主席团成员全部纳入“青马工程”培训，常态化开展理论学习，筑牢思想根基。</w:t>
      </w:r>
      <w:r>
        <w:rPr>
          <w:rFonts w:hint="eastAsia" w:ascii="宋体" w:hAnsi="宋体" w:cs="宋体"/>
          <w:b/>
          <w:sz w:val="28"/>
          <w:szCs w:val="28"/>
        </w:rPr>
        <w:t>二是建立联动机制，畅通沟通渠道。</w:t>
      </w:r>
      <w:r>
        <w:rPr>
          <w:rFonts w:hint="eastAsia" w:ascii="宋体" w:hAnsi="宋体" w:cs="宋体"/>
          <w:sz w:val="28"/>
          <w:szCs w:val="28"/>
        </w:rPr>
        <w:t>构建“校-院-班”三级联动机制，依托校院学生会联席会议、权益委员联席会等途径，广泛收集同学们在学习、生活中的普遍需求和现实困难意见建议500余条，有效反馈至学校各相关部门并落实解决。</w:t>
      </w:r>
      <w:r>
        <w:rPr>
          <w:rFonts w:hint="eastAsia" w:ascii="宋体" w:hAnsi="宋体" w:cs="宋体"/>
          <w:b/>
          <w:sz w:val="28"/>
          <w:szCs w:val="28"/>
        </w:rPr>
        <w:t>三是搭建优质平台，服务同学成长。</w:t>
      </w:r>
      <w:r>
        <w:rPr>
          <w:rFonts w:hint="eastAsia" w:ascii="宋体" w:hAnsi="宋体" w:cs="宋体"/>
          <w:sz w:val="28"/>
          <w:szCs w:val="28"/>
        </w:rPr>
        <w:t>开展校园辩论赛、英语四六级模拟考，运营学霸互助平台，推送高质量学习资源，满足学生个性化学习需求。运营“权益小天”网络平台，开展失物招领、废品回收、爱心义卖等活动。</w:t>
      </w:r>
    </w:p>
    <w:p>
      <w:pPr>
        <w:spacing w:line="360" w:lineRule="auto"/>
        <w:ind w:firstLine="562" w:firstLineChars="200"/>
        <w:contextualSpacing/>
        <w:jc w:val="left"/>
        <w:rPr>
          <w:rFonts w:ascii="宋体" w:hAnsi="宋体" w:cs="宋体"/>
          <w:sz w:val="28"/>
          <w:szCs w:val="28"/>
        </w:rPr>
      </w:pPr>
      <w:r>
        <w:rPr>
          <w:rFonts w:hint="eastAsia" w:ascii="宋体" w:hAnsi="宋体" w:cs="宋体"/>
          <w:b/>
          <w:bCs/>
          <w:sz w:val="28"/>
          <w:szCs w:val="28"/>
        </w:rPr>
        <w:t>4.学生社团更具“内涵”。</w:t>
      </w:r>
      <w:r>
        <w:rPr>
          <w:rFonts w:hint="eastAsia" w:ascii="宋体" w:hAnsi="宋体" w:cs="宋体"/>
          <w:b/>
          <w:sz w:val="28"/>
          <w:szCs w:val="28"/>
        </w:rPr>
        <w:t>一是强化管理运行。</w:t>
      </w:r>
      <w:r>
        <w:rPr>
          <w:rFonts w:hint="eastAsia" w:ascii="宋体" w:hAnsi="宋体" w:cs="宋体"/>
          <w:sz w:val="28"/>
          <w:szCs w:val="28"/>
        </w:rPr>
        <w:t>完善社团管理办法和运行机制，努力实现“责任网格化、平台信息化、管理精细化”，推进社团指导教师配备、社团业务指导单位挂靠工作，形成社团成员台账，扎实做好社团日常活动指导、监督、管理等工作。</w:t>
      </w:r>
      <w:r>
        <w:rPr>
          <w:rFonts w:hint="eastAsia" w:ascii="宋体" w:hAnsi="宋体" w:cs="宋体"/>
          <w:b/>
          <w:sz w:val="28"/>
          <w:szCs w:val="28"/>
        </w:rPr>
        <w:t>二是提升工作效能。</w:t>
      </w:r>
      <w:r>
        <w:rPr>
          <w:rFonts w:hint="eastAsia" w:ascii="宋体" w:hAnsi="宋体" w:cs="宋体"/>
          <w:sz w:val="28"/>
          <w:szCs w:val="28"/>
        </w:rPr>
        <w:t>建立社团信息管理云数据，涵盖学生社团成立、活动申报、活动报道、社团年审等，推进社团管理的信息化。</w:t>
      </w:r>
      <w:r>
        <w:rPr>
          <w:rFonts w:hint="eastAsia" w:ascii="宋体" w:hAnsi="宋体" w:cs="宋体"/>
          <w:b/>
          <w:sz w:val="28"/>
          <w:szCs w:val="28"/>
        </w:rPr>
        <w:t>三是强化精品塑造。</w:t>
      </w:r>
      <w:r>
        <w:rPr>
          <w:rFonts w:hint="eastAsia" w:ascii="宋体" w:hAnsi="宋体" w:cs="宋体"/>
          <w:sz w:val="28"/>
          <w:szCs w:val="28"/>
        </w:rPr>
        <w:t>围绕喜迎二十大、庆祝建团百年等主题开展社团活动40余场。推进“学生社团+学科专业+‘一院一品’”深度融合，累计开展读书、书画展、古琴雅集、羽毛球赛等活动180余项，覆盖学生万余人次。电子科技协会在安徽省电子设计竞赛中分别斩获一、二、三等奖；乒乓球协会获乒乓球业余联赛乙级团体联赛第五期冠军，1名同学获单打积分赛丙组冠军；羽毛球协会2人获得安徽省运动会高校部羽毛球女子甲组第二名。</w:t>
      </w:r>
    </w:p>
    <w:p>
      <w:pPr>
        <w:spacing w:line="360" w:lineRule="auto"/>
        <w:ind w:firstLine="562" w:firstLineChars="200"/>
        <w:contextualSpacing/>
        <w:rPr>
          <w:rFonts w:ascii="宋体" w:hAnsi="宋体" w:cs="宋体"/>
          <w:b/>
          <w:smallCaps/>
          <w:sz w:val="28"/>
          <w:szCs w:val="28"/>
        </w:rPr>
      </w:pPr>
      <w:r>
        <w:rPr>
          <w:rFonts w:hint="eastAsia" w:ascii="宋体" w:hAnsi="宋体" w:cs="宋体"/>
          <w:b/>
          <w:smallCaps/>
          <w:sz w:val="28"/>
          <w:szCs w:val="28"/>
        </w:rPr>
        <w:t>三、实施“青春赋能提质行动”，提升共青团的服务力</w:t>
      </w:r>
    </w:p>
    <w:p>
      <w:pPr>
        <w:spacing w:line="360" w:lineRule="auto"/>
        <w:ind w:firstLine="562" w:firstLineChars="200"/>
        <w:contextualSpacing/>
        <w:rPr>
          <w:rFonts w:ascii="宋体" w:hAnsi="宋体" w:cs="宋体"/>
          <w:sz w:val="28"/>
          <w:szCs w:val="28"/>
        </w:rPr>
      </w:pPr>
      <w:r>
        <w:rPr>
          <w:rFonts w:hint="eastAsia" w:ascii="宋体" w:hAnsi="宋体" w:cs="宋体"/>
          <w:b/>
          <w:bCs/>
          <w:sz w:val="28"/>
          <w:szCs w:val="28"/>
        </w:rPr>
        <w:t>1.立足科创激发学生开拓进取。</w:t>
      </w:r>
      <w:r>
        <w:rPr>
          <w:rFonts w:hint="eastAsia" w:ascii="宋体" w:hAnsi="宋体" w:cs="宋体"/>
          <w:b/>
          <w:sz w:val="28"/>
          <w:szCs w:val="28"/>
        </w:rPr>
        <w:t>一是强化课程建设平台。</w:t>
      </w:r>
      <w:r>
        <w:rPr>
          <w:rFonts w:hint="eastAsia" w:ascii="宋体" w:hAnsi="宋体" w:cs="宋体"/>
          <w:sz w:val="28"/>
          <w:szCs w:val="28"/>
        </w:rPr>
        <w:t>开设创新创业教育《KAB创业基础教育》公选课11个教学班，定期组织开展集中备课，选课学生近1000人。</w:t>
      </w:r>
      <w:r>
        <w:rPr>
          <w:rFonts w:hint="eastAsia" w:ascii="宋体" w:hAnsi="宋体" w:cs="宋体"/>
          <w:b/>
          <w:sz w:val="28"/>
          <w:szCs w:val="28"/>
        </w:rPr>
        <w:t>二是打造孵化服务平台。</w:t>
      </w:r>
      <w:r>
        <w:rPr>
          <w:rFonts w:hint="eastAsia" w:ascii="宋体" w:hAnsi="宋体" w:cs="宋体"/>
          <w:sz w:val="28"/>
          <w:szCs w:val="28"/>
        </w:rPr>
        <w:t>遴选12支创业团队入驻大学生科技创业服务中心，常态化为团队提供创业指导、创新培训、市场拓展等服务，1支项目在安徽省创新馆进行展示（全省仅10个项目）。</w:t>
      </w:r>
      <w:r>
        <w:rPr>
          <w:rFonts w:hint="eastAsia" w:ascii="宋体" w:hAnsi="宋体" w:cs="宋体"/>
          <w:b/>
          <w:sz w:val="28"/>
          <w:szCs w:val="28"/>
        </w:rPr>
        <w:t>三是拓宽竞赛实践平台。</w:t>
      </w:r>
      <w:r>
        <w:rPr>
          <w:rFonts w:hint="eastAsia" w:ascii="宋体" w:hAnsi="宋体" w:cs="宋体"/>
          <w:sz w:val="28"/>
          <w:szCs w:val="28"/>
        </w:rPr>
        <w:t>举办校院两级创业计划竞赛专题培训班，组织开展青年创业沙龙、科幻征文大赛、船模大赛等，营造浓厚双创校园氛围。形成以“挑战杯”赛事为龙头、“双百”科普大赛、青苗杯创业大赛为辅的竞赛格局，学生竞赛的参与度和受益面大幅度提升。在“挑战杯”大学生创业计划竞赛中，获安徽省金奖5项、银奖5项、铜奖8项；4件作品入围国赛，其中2件荣获全国铜奖，2件进入决赛终审环节（银奖及以上）。</w:t>
      </w:r>
    </w:p>
    <w:p>
      <w:pPr>
        <w:spacing w:line="360" w:lineRule="auto"/>
        <w:ind w:firstLine="562" w:firstLineChars="200"/>
        <w:contextualSpacing/>
        <w:rPr>
          <w:rFonts w:ascii="宋体" w:hAnsi="宋体" w:cs="宋体"/>
          <w:sz w:val="28"/>
          <w:szCs w:val="28"/>
        </w:rPr>
      </w:pPr>
      <w:r>
        <w:rPr>
          <w:rFonts w:hint="eastAsia" w:ascii="宋体" w:hAnsi="宋体" w:cs="宋体"/>
          <w:b/>
          <w:bCs/>
          <w:sz w:val="28"/>
          <w:szCs w:val="28"/>
        </w:rPr>
        <w:t>2.夯实美育激励学生涵养心灵。</w:t>
      </w:r>
      <w:r>
        <w:rPr>
          <w:rFonts w:hint="eastAsia" w:ascii="宋体" w:hAnsi="宋体" w:cs="宋体"/>
          <w:b/>
          <w:sz w:val="28"/>
          <w:szCs w:val="28"/>
        </w:rPr>
        <w:t>一是丰富艺术实践活动。</w:t>
      </w:r>
      <w:r>
        <w:rPr>
          <w:rFonts w:hint="eastAsia" w:ascii="宋体" w:hAnsi="宋体" w:cs="宋体"/>
          <w:sz w:val="28"/>
          <w:szCs w:val="28"/>
        </w:rPr>
        <w:t>依托学院共建美育基地，组织开展“赓续爱国情，喜迎二十大”美育沙龙。拍摄《青春的色彩最美丽》《洗衣舞》《美丽中国》等MV。</w:t>
      </w:r>
      <w:r>
        <w:rPr>
          <w:rFonts w:hint="eastAsia" w:ascii="宋体" w:hAnsi="宋体" w:cs="宋体"/>
          <w:b/>
          <w:sz w:val="28"/>
          <w:szCs w:val="28"/>
        </w:rPr>
        <w:t>二是打造艺术活动品牌。</w:t>
      </w:r>
      <w:r>
        <w:rPr>
          <w:rFonts w:hint="eastAsia" w:ascii="宋体" w:hAnsi="宋体" w:cs="宋体"/>
          <w:sz w:val="28"/>
          <w:szCs w:val="28"/>
        </w:rPr>
        <w:t>组织我校大学生艺术团录制手势舞MV《一起向未来》，应邀参演由中国文联主办、中国文联文艺志愿服务中心承办的“与人民同行”——纪念毛泽东同志《在延安文艺座谈会上的讲话》发表80周年特别节目。组织学生参加安徽省“喜迎二十大、永远跟党走、奋进新征程”主题团日活动、安徽省大学生歌手大赛。选送节目在安徽省大学生“喜迎二十大文艺汇演”中获二等奖1项，三等奖1项。</w:t>
      </w:r>
      <w:r>
        <w:rPr>
          <w:rFonts w:hint="eastAsia" w:ascii="宋体" w:hAnsi="宋体" w:cs="宋体"/>
          <w:b/>
          <w:sz w:val="28"/>
          <w:szCs w:val="28"/>
        </w:rPr>
        <w:t>三是常态化开展团队训练。</w:t>
      </w:r>
      <w:r>
        <w:rPr>
          <w:rFonts w:hint="eastAsia" w:ascii="宋体" w:hAnsi="宋体" w:cs="宋体"/>
          <w:sz w:val="28"/>
          <w:szCs w:val="28"/>
        </w:rPr>
        <w:t>严格规范管理，制定大学生艺术团训练计划，定期邀请指导老师进行专业培训。</w:t>
      </w:r>
    </w:p>
    <w:p>
      <w:pPr>
        <w:spacing w:line="360" w:lineRule="auto"/>
        <w:ind w:firstLine="562" w:firstLineChars="200"/>
        <w:contextualSpacing/>
        <w:rPr>
          <w:rFonts w:ascii="宋体" w:hAnsi="宋体" w:cs="宋体"/>
          <w:sz w:val="28"/>
          <w:szCs w:val="28"/>
        </w:rPr>
      </w:pPr>
      <w:r>
        <w:rPr>
          <w:rFonts w:hint="eastAsia" w:ascii="宋体" w:hAnsi="宋体" w:cs="宋体"/>
          <w:b/>
          <w:bCs/>
          <w:sz w:val="28"/>
          <w:szCs w:val="28"/>
        </w:rPr>
        <w:t>3.探索直接联系服务青年机制。</w:t>
      </w:r>
      <w:r>
        <w:rPr>
          <w:rFonts w:hint="eastAsia" w:ascii="宋体" w:hAnsi="宋体" w:cs="宋体"/>
          <w:b/>
          <w:sz w:val="28"/>
          <w:szCs w:val="28"/>
        </w:rPr>
        <w:t>一是实施常态联动。</w:t>
      </w:r>
      <w:r>
        <w:rPr>
          <w:rFonts w:hint="eastAsia" w:ascii="宋体" w:hAnsi="宋体" w:cs="宋体"/>
          <w:sz w:val="28"/>
          <w:szCs w:val="28"/>
        </w:rPr>
        <w:t>定期开展校院学生组织联席会议、大学生思想动态座谈会，依托现场座谈、问卷调研、线上交流等倾听青年学生诉求，为青年提供心理疏导、创新创业、实践实习、交流交友等支持。</w:t>
      </w:r>
      <w:r>
        <w:rPr>
          <w:rFonts w:hint="eastAsia" w:ascii="宋体" w:hAnsi="宋体" w:cs="宋体"/>
          <w:b/>
          <w:sz w:val="28"/>
          <w:szCs w:val="28"/>
        </w:rPr>
        <w:t>二是加强网络互动。</w:t>
      </w:r>
      <w:r>
        <w:rPr>
          <w:rFonts w:hint="eastAsia" w:ascii="宋体" w:hAnsi="宋体" w:cs="宋体"/>
          <w:sz w:val="28"/>
          <w:szCs w:val="28"/>
        </w:rPr>
        <w:t>依托团属新媒体平台，聚焦青年学生关注的新闻时事、热点话题、焦点问题，深入了解青年的价值取向、利益诉求、意见建议等。</w:t>
      </w:r>
      <w:r>
        <w:rPr>
          <w:rFonts w:hint="eastAsia" w:ascii="宋体" w:hAnsi="宋体" w:cs="宋体"/>
          <w:b/>
          <w:sz w:val="28"/>
          <w:szCs w:val="28"/>
        </w:rPr>
        <w:t>三是加强激励培养。</w:t>
      </w:r>
      <w:r>
        <w:rPr>
          <w:rFonts w:hint="eastAsia" w:ascii="宋体" w:hAnsi="宋体" w:cs="宋体"/>
          <w:sz w:val="28"/>
          <w:szCs w:val="28"/>
        </w:rPr>
        <w:t>依托“大学生自强之星”“百优大学生”“五四系列评优”等评选活动，选拔一批信念坚定、品学兼优、乐于奉献的青年学生，鼓励他们充分发挥生力军和突击队作用，为学校发展献计出力。</w:t>
      </w:r>
    </w:p>
    <w:p>
      <w:pPr>
        <w:spacing w:line="360" w:lineRule="auto"/>
        <w:ind w:firstLine="562" w:firstLineChars="200"/>
        <w:contextualSpacing/>
        <w:rPr>
          <w:rFonts w:ascii="宋体" w:hAnsi="宋体" w:cs="宋体"/>
          <w:b/>
          <w:smallCaps/>
          <w:sz w:val="28"/>
          <w:szCs w:val="28"/>
        </w:rPr>
      </w:pPr>
      <w:r>
        <w:rPr>
          <w:rFonts w:hint="eastAsia" w:ascii="宋体" w:hAnsi="宋体" w:cs="宋体"/>
          <w:b/>
          <w:smallCaps/>
          <w:sz w:val="28"/>
          <w:szCs w:val="28"/>
        </w:rPr>
        <w:t>四、实施“青春建功立业行动”，提升共青团的贡献度</w:t>
      </w:r>
    </w:p>
    <w:p>
      <w:pPr>
        <w:spacing w:line="360" w:lineRule="auto"/>
        <w:ind w:firstLine="562" w:firstLineChars="200"/>
        <w:contextualSpacing/>
        <w:jc w:val="left"/>
        <w:rPr>
          <w:rFonts w:ascii="宋体" w:hAnsi="宋体" w:cs="宋体"/>
          <w:sz w:val="28"/>
          <w:szCs w:val="28"/>
        </w:rPr>
      </w:pPr>
      <w:r>
        <w:rPr>
          <w:rFonts w:hint="eastAsia" w:ascii="宋体" w:hAnsi="宋体" w:cs="宋体"/>
          <w:b/>
          <w:bCs/>
          <w:sz w:val="28"/>
          <w:szCs w:val="28"/>
        </w:rPr>
        <w:t>1.“第二课堂成绩单”建设取得新突破。</w:t>
      </w:r>
      <w:r>
        <w:rPr>
          <w:rFonts w:hint="eastAsia" w:ascii="宋体" w:hAnsi="宋体" w:cs="宋体"/>
          <w:sz w:val="28"/>
          <w:szCs w:val="28"/>
        </w:rPr>
        <w:t>在学校专项工作领导小组的指导下，切实履行办公室工作职责，会同各部门各学院持续完善“第二课堂成绩单”实施体系。</w:t>
      </w:r>
      <w:r>
        <w:rPr>
          <w:rFonts w:hint="eastAsia" w:ascii="宋体" w:hAnsi="宋体" w:cs="宋体"/>
          <w:b/>
          <w:sz w:val="28"/>
          <w:szCs w:val="28"/>
        </w:rPr>
        <w:t>一是强化价值应用“含金量”。</w:t>
      </w:r>
      <w:r>
        <w:rPr>
          <w:rFonts w:hint="eastAsia" w:ascii="宋体" w:hAnsi="宋体" w:cs="宋体"/>
          <w:sz w:val="28"/>
          <w:szCs w:val="28"/>
        </w:rPr>
        <w:t>落实新修订的学生素质综合测评办法，完成2021级学生第二课堂综合测评成绩换算、2022届本科生毕业生“第二课堂成绩单”发放工作。</w:t>
      </w:r>
      <w:r>
        <w:rPr>
          <w:rFonts w:hint="eastAsia" w:ascii="宋体" w:hAnsi="宋体" w:cs="宋体"/>
          <w:b/>
          <w:sz w:val="28"/>
          <w:szCs w:val="28"/>
        </w:rPr>
        <w:t>二是丰富教育宣讲“课件包”。</w:t>
      </w:r>
      <w:r>
        <w:rPr>
          <w:rFonts w:hint="eastAsia" w:ascii="宋体" w:hAnsi="宋体" w:cs="宋体"/>
          <w:sz w:val="28"/>
          <w:szCs w:val="28"/>
        </w:rPr>
        <w:t>修订《大学生第二课堂指南》教材，增加“劳动实践”篇章，优化第二课堂成绩单宣传册和PPT，编辑发放《第二课堂教育研究与实践》及迎新特刊，统筹《大学生第二课堂》数字版建设，确保制度深入人心。</w:t>
      </w:r>
      <w:r>
        <w:rPr>
          <w:rFonts w:hint="eastAsia" w:ascii="宋体" w:hAnsi="宋体" w:cs="宋体"/>
          <w:b/>
          <w:sz w:val="28"/>
          <w:szCs w:val="28"/>
        </w:rPr>
        <w:t>三是完善教育平台“数字化”。</w:t>
      </w:r>
      <w:r>
        <w:rPr>
          <w:rFonts w:hint="eastAsia" w:ascii="宋体" w:hAnsi="宋体" w:cs="宋体"/>
          <w:sz w:val="28"/>
          <w:szCs w:val="28"/>
        </w:rPr>
        <w:t>完成信息系统2期工程招标等工作，持续提升第二课堂教育智慧化水平。</w:t>
      </w:r>
      <w:r>
        <w:rPr>
          <w:rFonts w:hint="eastAsia" w:ascii="宋体" w:hAnsi="宋体" w:cs="宋体"/>
          <w:b/>
          <w:sz w:val="28"/>
          <w:szCs w:val="28"/>
        </w:rPr>
        <w:t>四是拓展校地共建“活动场”。</w:t>
      </w:r>
      <w:r>
        <w:rPr>
          <w:rFonts w:hint="eastAsia" w:ascii="宋体" w:hAnsi="宋体" w:cs="宋体"/>
          <w:sz w:val="28"/>
          <w:szCs w:val="28"/>
        </w:rPr>
        <w:t>与经开区、瑶海区签约共建“第二课堂教育实践示范基地”，为学生提供更多第二课堂实践平台。</w:t>
      </w:r>
      <w:r>
        <w:rPr>
          <w:rFonts w:hint="eastAsia" w:ascii="宋体" w:hAnsi="宋体" w:cs="宋体"/>
          <w:b/>
          <w:sz w:val="28"/>
          <w:szCs w:val="28"/>
        </w:rPr>
        <w:t>五是提升典型示范“影响力”。</w:t>
      </w:r>
      <w:r>
        <w:rPr>
          <w:rFonts w:hint="eastAsia" w:ascii="宋体" w:hAnsi="宋体" w:cs="宋体"/>
          <w:sz w:val="28"/>
          <w:szCs w:val="28"/>
        </w:rPr>
        <w:t>上线第二课堂教育专题网站。部门负责人应邀在全国高校共青团工作研讨会作大会发言，课程成果入选国家教育行政学院网络课程库。以“第二课堂成绩单”建设为主体内容的改革成果荣获安徽省教学成果特等奖。</w:t>
      </w:r>
    </w:p>
    <w:p>
      <w:pPr>
        <w:pStyle w:val="42"/>
        <w:spacing w:line="360" w:lineRule="auto"/>
        <w:ind w:firstLine="562" w:firstLineChars="200"/>
        <w:rPr>
          <w:rFonts w:ascii="宋体" w:hAnsi="宋体" w:cs="宋体"/>
          <w:sz w:val="28"/>
          <w:szCs w:val="28"/>
        </w:rPr>
      </w:pPr>
      <w:r>
        <w:rPr>
          <w:rFonts w:hint="eastAsia" w:ascii="宋体" w:hAnsi="宋体" w:cs="宋体"/>
          <w:b/>
          <w:bCs/>
          <w:sz w:val="28"/>
          <w:szCs w:val="28"/>
        </w:rPr>
        <w:t>2．“三位一体”式社会实践取得新成效。</w:t>
      </w:r>
      <w:r>
        <w:rPr>
          <w:rFonts w:hint="eastAsia" w:ascii="宋体" w:hAnsi="宋体" w:cs="宋体"/>
          <w:sz w:val="28"/>
          <w:szCs w:val="28"/>
        </w:rPr>
        <w:t>依托暑期“三下乡”、寒假“返家乡”、社区实践活动三大实践载体，确保实践活动规范化、系统化、常态化。</w:t>
      </w:r>
      <w:r>
        <w:rPr>
          <w:rFonts w:hint="eastAsia" w:ascii="宋体" w:hAnsi="宋体" w:cs="宋体"/>
          <w:b/>
          <w:sz w:val="28"/>
          <w:szCs w:val="28"/>
        </w:rPr>
        <w:t>一是全方位加强统筹谋划。</w:t>
      </w:r>
      <w:r>
        <w:rPr>
          <w:rFonts w:hint="eastAsia" w:ascii="宋体" w:hAnsi="宋体" w:cs="宋体"/>
          <w:sz w:val="28"/>
          <w:szCs w:val="28"/>
        </w:rPr>
        <w:t>寒假聚焦“奋斗正当时 一起向未来”、暑期聚焦“喜迎二十大 永远跟党走 奋进新征程”主题，组建600余支实践团队近8000名师生赴全国开展社会实践活动。依托第二课堂教育实践示范共建基地，实现团支部与社区“一对一”结对，其中新生团支部100%覆盖。</w:t>
      </w:r>
      <w:r>
        <w:rPr>
          <w:rFonts w:hint="eastAsia" w:ascii="宋体" w:hAnsi="宋体" w:cs="宋体"/>
          <w:b/>
          <w:sz w:val="28"/>
          <w:szCs w:val="28"/>
        </w:rPr>
        <w:t>二是多举措丰富实践内涵。</w:t>
      </w:r>
      <w:r>
        <w:rPr>
          <w:rFonts w:hint="eastAsia" w:ascii="宋体" w:hAnsi="宋体" w:cs="宋体"/>
          <w:sz w:val="28"/>
          <w:szCs w:val="28"/>
        </w:rPr>
        <w:t>实施“献礼二十大”“青年筑梦之旅”“中外大学生实践周”“工大青年先锋行”等多层次、多类别、多维度的实践专项。遴选优秀学生参加“扬帆计划”、瑶海区市民园长、基层团支部副书记挂职锻炼等。</w:t>
      </w:r>
      <w:r>
        <w:rPr>
          <w:rFonts w:hint="eastAsia" w:ascii="宋体" w:hAnsi="宋体" w:cs="宋体"/>
          <w:b/>
          <w:sz w:val="28"/>
          <w:szCs w:val="28"/>
        </w:rPr>
        <w:t>三是多角度凝练实践成果。</w:t>
      </w:r>
      <w:r>
        <w:rPr>
          <w:rFonts w:hint="eastAsia" w:ascii="宋体" w:hAnsi="宋体" w:cs="宋体"/>
          <w:sz w:val="28"/>
          <w:szCs w:val="28"/>
        </w:rPr>
        <w:t>创新“先申请实施、后验收结项”模式，形成调研报告、问题方案、文学作品、微电影等成果2500余件。出版《行走的青春—大学生实践微小说作品集》一书，反响热烈。学校荣获全国“返家乡”社会实践活动表扬单位、全国暑期“三下乡”社会实践活动“优秀单位”，1篇调研报告获全国“三下乡”优秀调研报告。在团中央“镜头中的三下乡”评比表彰中荣获优秀组织单位，1人荣获优秀指导教师，4支团队获优秀视频团队。</w:t>
      </w:r>
    </w:p>
    <w:p>
      <w:pPr>
        <w:spacing w:line="360" w:lineRule="auto"/>
        <w:ind w:firstLine="562" w:firstLineChars="200"/>
        <w:rPr>
          <w:rFonts w:ascii="宋体" w:hAnsi="宋体" w:cs="宋体"/>
          <w:snapToGrid w:val="0"/>
          <w:color w:val="000000"/>
          <w:sz w:val="28"/>
          <w:szCs w:val="28"/>
        </w:rPr>
      </w:pPr>
      <w:r>
        <w:rPr>
          <w:rFonts w:hint="eastAsia" w:ascii="宋体" w:hAnsi="宋体" w:cs="宋体"/>
          <w:b/>
          <w:bCs/>
          <w:sz w:val="28"/>
          <w:szCs w:val="28"/>
        </w:rPr>
        <w:t>3．“多域联动”式志愿服务取得新进展。</w:t>
      </w:r>
      <w:r>
        <w:rPr>
          <w:rFonts w:hint="eastAsia" w:ascii="宋体" w:hAnsi="宋体" w:cs="宋体"/>
          <w:snapToGrid w:val="0"/>
          <w:color w:val="000000"/>
          <w:sz w:val="28"/>
          <w:szCs w:val="28"/>
        </w:rPr>
        <w:t>坚持“本地化、社区化、组织化、安全第一”的原则，打造项目丰富、制度完善、保障有力、文化浓厚的志愿服务工作体系。</w:t>
      </w:r>
      <w:r>
        <w:rPr>
          <w:rFonts w:hint="eastAsia" w:ascii="宋体" w:hAnsi="宋体" w:cs="宋体"/>
          <w:b/>
          <w:sz w:val="28"/>
          <w:szCs w:val="28"/>
        </w:rPr>
        <w:t>一是规范制度体系。</w:t>
      </w:r>
      <w:r>
        <w:rPr>
          <w:rFonts w:hint="eastAsia" w:ascii="宋体" w:hAnsi="宋体" w:cs="宋体"/>
          <w:snapToGrid w:val="0"/>
          <w:color w:val="000000"/>
          <w:sz w:val="28"/>
          <w:szCs w:val="28"/>
        </w:rPr>
        <w:t>按照《合肥工业大学志愿服务认定实施细则（试行）》，严格把关志愿服务项目发布、审核、认定。全年累计组织志愿者6万人次，志愿服务时长36万余小时。开展青年志愿者行动评议表彰，选树一批志愿服务先进个人和集体。</w:t>
      </w:r>
      <w:r>
        <w:rPr>
          <w:rFonts w:hint="eastAsia" w:ascii="宋体" w:hAnsi="宋体" w:cs="宋体"/>
          <w:b/>
          <w:sz w:val="28"/>
          <w:szCs w:val="28"/>
        </w:rPr>
        <w:t>二是丰富项目体系。</w:t>
      </w:r>
      <w:r>
        <w:rPr>
          <w:rFonts w:hint="eastAsia" w:ascii="宋体" w:hAnsi="宋体" w:cs="宋体"/>
          <w:snapToGrid w:val="0"/>
          <w:color w:val="000000"/>
          <w:sz w:val="28"/>
          <w:szCs w:val="28"/>
        </w:rPr>
        <w:t>积极对接承揽全国大众创业万众创新活动周等大型赛会全程志愿服务工作，合肥市致信感谢。结合专业学科，打造重点团队，培育示范项目，先锋志愿中心服务队成功入选全国大学生科技志愿服务示范团队，4项志愿服务项目在安徽省青年志愿服务项目大赛中获奖。</w:t>
      </w:r>
      <w:r>
        <w:rPr>
          <w:rFonts w:hint="eastAsia" w:ascii="宋体" w:hAnsi="宋体" w:cs="宋体"/>
          <w:b/>
          <w:sz w:val="28"/>
          <w:szCs w:val="28"/>
        </w:rPr>
        <w:t>三是优化内涵体系。</w:t>
      </w:r>
      <w:r>
        <w:rPr>
          <w:rFonts w:hint="eastAsia" w:ascii="宋体" w:hAnsi="宋体" w:cs="宋体"/>
          <w:snapToGrid w:val="0"/>
          <w:color w:val="000000"/>
          <w:sz w:val="28"/>
          <w:szCs w:val="28"/>
        </w:rPr>
        <w:t>做好第25届13名研究生支教团的招募、培训、管理工作。选派大学生志愿服务西部计划18人（含研究生支教团13人）分赴贵州、西藏、新疆等地基层一线工作，校领导走访服务地一线慰问志愿者。第23届研究生支教团7人次获团中央西部计划“优秀志愿者”、“丹寨县优秀共青团员”等荣誉。</w:t>
      </w:r>
    </w:p>
    <w:p>
      <w:pPr>
        <w:pStyle w:val="42"/>
      </w:pPr>
      <w:r>
        <w:br w:type="page"/>
      </w:r>
    </w:p>
    <w:p>
      <w:pPr>
        <w:spacing w:line="360" w:lineRule="auto"/>
        <w:jc w:val="center"/>
        <w:outlineLvl w:val="0"/>
        <w:rPr>
          <w:rFonts w:ascii="宋体" w:hAnsi="宋体" w:cs="仿宋_GB2312"/>
          <w:b/>
          <w:bCs/>
          <w:sz w:val="32"/>
          <w:szCs w:val="32"/>
        </w:rPr>
      </w:pPr>
      <w:bookmarkStart w:id="44" w:name="_Toc11026"/>
      <w:r>
        <w:rPr>
          <w:rFonts w:hint="eastAsia" w:ascii="宋体" w:hAnsi="宋体" w:cs="仿宋_GB2312"/>
          <w:b/>
          <w:bCs/>
          <w:sz w:val="32"/>
          <w:szCs w:val="32"/>
        </w:rPr>
        <w:t>发展规划处2</w:t>
      </w:r>
      <w:r>
        <w:rPr>
          <w:rFonts w:ascii="宋体" w:hAnsi="宋体" w:cs="仿宋_GB2312"/>
          <w:b/>
          <w:bCs/>
          <w:sz w:val="32"/>
          <w:szCs w:val="32"/>
        </w:rPr>
        <w:t>022</w:t>
      </w:r>
      <w:r>
        <w:rPr>
          <w:rFonts w:hint="eastAsia" w:ascii="宋体" w:hAnsi="宋体" w:cs="仿宋_GB2312"/>
          <w:b/>
          <w:bCs/>
          <w:sz w:val="32"/>
          <w:szCs w:val="32"/>
        </w:rPr>
        <w:t>年度工作总结</w:t>
      </w:r>
      <w:bookmarkEnd w:id="44"/>
    </w:p>
    <w:p>
      <w:pPr>
        <w:spacing w:line="360" w:lineRule="auto"/>
        <w:jc w:val="center"/>
        <w:rPr>
          <w:rFonts w:cs="仿宋_GB2312" w:asciiTheme="minorEastAsia" w:hAnsiTheme="minorEastAsia" w:eastAsiaTheme="minorEastAsia"/>
          <w:b/>
          <w:bCs/>
          <w:sz w:val="28"/>
          <w:szCs w:val="28"/>
        </w:rPr>
      </w:pPr>
    </w:p>
    <w:p>
      <w:pPr>
        <w:spacing w:line="360" w:lineRule="auto"/>
        <w:ind w:firstLine="560" w:firstLineChars="200"/>
        <w:jc w:val="left"/>
        <w:rPr>
          <w:rFonts w:ascii="宋体" w:hAnsi="宋体" w:cs="仿宋_GB2312"/>
          <w:sz w:val="28"/>
          <w:szCs w:val="28"/>
        </w:rPr>
      </w:pPr>
      <w:r>
        <w:rPr>
          <w:rFonts w:hint="eastAsia" w:ascii="宋体" w:hAnsi="宋体" w:cs="仿宋_GB2312"/>
          <w:sz w:val="28"/>
          <w:szCs w:val="28"/>
        </w:rPr>
        <w:t>202</w:t>
      </w:r>
      <w:r>
        <w:rPr>
          <w:rFonts w:ascii="宋体" w:hAnsi="宋体" w:cs="仿宋_GB2312"/>
          <w:sz w:val="28"/>
          <w:szCs w:val="28"/>
        </w:rPr>
        <w:t>2</w:t>
      </w:r>
      <w:r>
        <w:rPr>
          <w:rFonts w:hint="eastAsia" w:ascii="宋体" w:hAnsi="宋体" w:cs="仿宋_GB2312"/>
          <w:sz w:val="28"/>
          <w:szCs w:val="28"/>
        </w:rPr>
        <w:t>年，按照学校总体工作部署和年度工作要点，在学校党委和行政的正确领导下，发展规划处紧紧围绕学校中心工作，扎实推进党的建设、“十四五”规划落实、依法治校、政策研究和对口支援等方面工作。现总结如下：</w:t>
      </w:r>
    </w:p>
    <w:p>
      <w:pPr>
        <w:spacing w:line="360" w:lineRule="auto"/>
        <w:ind w:firstLine="562" w:firstLineChars="200"/>
        <w:jc w:val="left"/>
        <w:rPr>
          <w:rFonts w:ascii="宋体" w:hAnsi="宋体" w:cs="仿宋_GB2312"/>
          <w:b/>
          <w:bCs/>
          <w:sz w:val="28"/>
          <w:szCs w:val="28"/>
        </w:rPr>
      </w:pPr>
      <w:r>
        <w:rPr>
          <w:rFonts w:hint="eastAsia" w:ascii="宋体" w:hAnsi="宋体" w:cs="仿宋_GB2312"/>
          <w:b/>
          <w:bCs/>
          <w:sz w:val="28"/>
          <w:szCs w:val="28"/>
        </w:rPr>
        <w:t>一、加强支部建设，提升党建水平</w:t>
      </w:r>
    </w:p>
    <w:p>
      <w:pPr>
        <w:spacing w:line="360" w:lineRule="auto"/>
        <w:ind w:firstLine="560" w:firstLineChars="200"/>
        <w:jc w:val="left"/>
        <w:rPr>
          <w:rFonts w:ascii="宋体" w:hAnsi="宋体" w:cs="仿宋_GB2312"/>
          <w:sz w:val="28"/>
          <w:szCs w:val="28"/>
        </w:rPr>
      </w:pPr>
      <w:r>
        <w:rPr>
          <w:rFonts w:hint="eastAsia" w:ascii="宋体" w:hAnsi="宋体" w:cs="仿宋_GB2312"/>
          <w:sz w:val="28"/>
          <w:szCs w:val="28"/>
        </w:rPr>
        <w:t>深入学习宣传贯彻党的二十大精神和习近平新时代中国特色社会主义思想，进一步树牢“四个意识”，坚定“四个自信”，践行“四个服务”，做到“两个维护”，自觉地在思想上政治上行动上与以习近平同志为核心的党中央保持高度一致。深入贯彻落实新时代党的建设总要求，全面推进党的政治建设、思想建设、组织建设、作风建设、纪律建设，把制度建设贯穿其中，深入推进反腐败斗争，不断提高党的建设质量。强化理论武装，健全理论学习制度，制定政治理论学习计划，积极开展习近平总书记系列重要讲话等学习。坚持“三会一课”、民主评议党员、党员党性定期分析制度，扎实开展基层党组织标准化建设自查、党员情况集中摸排、四类困难党员群众摸排、纪委“十个一”等工作，积极踊跃向困难地区捐款。支部党员勤奋敬业、廉洁自律、干事成事的先锋模范作用不断增强，党支部的凝聚力、战斗力和执行力显著提高。</w:t>
      </w:r>
    </w:p>
    <w:p>
      <w:pPr>
        <w:spacing w:line="360" w:lineRule="auto"/>
        <w:ind w:left="420" w:leftChars="200"/>
        <w:jc w:val="left"/>
        <w:rPr>
          <w:rFonts w:ascii="宋体" w:hAnsi="宋体" w:cs="仿宋_GB2312"/>
          <w:b/>
          <w:bCs/>
          <w:sz w:val="28"/>
          <w:szCs w:val="28"/>
        </w:rPr>
      </w:pPr>
      <w:r>
        <w:rPr>
          <w:rFonts w:hint="eastAsia" w:ascii="宋体" w:hAnsi="宋体" w:cs="仿宋_GB2312"/>
          <w:b/>
          <w:bCs/>
          <w:sz w:val="28"/>
          <w:szCs w:val="28"/>
        </w:rPr>
        <w:t>二、加强顶层设计，推动规划落实</w:t>
      </w:r>
    </w:p>
    <w:p>
      <w:pPr>
        <w:spacing w:line="360" w:lineRule="auto"/>
        <w:ind w:firstLine="560" w:firstLineChars="200"/>
        <w:jc w:val="left"/>
        <w:rPr>
          <w:rFonts w:ascii="宋体" w:hAnsi="宋体" w:cs="仿宋_GB2312"/>
          <w:sz w:val="28"/>
          <w:szCs w:val="28"/>
        </w:rPr>
      </w:pPr>
      <w:r>
        <w:rPr>
          <w:rFonts w:hint="eastAsia" w:ascii="宋体" w:hAnsi="宋体" w:cs="仿宋_GB2312"/>
          <w:sz w:val="28"/>
          <w:szCs w:val="28"/>
        </w:rPr>
        <w:t>为确保《合肥工业大学“十四五”事业发展规划（2021-2025）》的顺利实施，完成既定的各项工作任务，在相关职能部门自查的基础上，通过政策梳理、数据分析、听取意见等多种形式对学校“十四五”事业发展规划实施情况进行了全面系统的年度检查和评估，对35项主要办学指标完成情况和20个重点建设专栏实施情况进行了客观的分析，选取了部分核心指标与兄弟院校有关指标进行了比较，编写了《合肥工业大学“十四五”事业发展规划年度检查情况报告》。</w:t>
      </w:r>
    </w:p>
    <w:p>
      <w:pPr>
        <w:spacing w:line="360" w:lineRule="auto"/>
        <w:ind w:firstLine="562" w:firstLineChars="200"/>
        <w:jc w:val="left"/>
        <w:rPr>
          <w:rFonts w:ascii="宋体" w:hAnsi="宋体" w:cs="仿宋_GB2312"/>
          <w:sz w:val="28"/>
          <w:szCs w:val="28"/>
        </w:rPr>
      </w:pPr>
      <w:r>
        <w:rPr>
          <w:rFonts w:hint="eastAsia" w:ascii="宋体" w:hAnsi="宋体" w:cs="仿宋_GB2312"/>
          <w:b/>
          <w:bCs/>
          <w:sz w:val="28"/>
          <w:szCs w:val="28"/>
        </w:rPr>
        <w:t>三、推深做实法治建设，持续提升治理实效</w:t>
      </w:r>
    </w:p>
    <w:p>
      <w:pPr>
        <w:spacing w:line="360" w:lineRule="auto"/>
        <w:ind w:firstLine="560" w:firstLineChars="200"/>
        <w:jc w:val="left"/>
        <w:rPr>
          <w:rFonts w:ascii="宋体" w:hAnsi="宋体" w:cs="仿宋_GB2312"/>
          <w:sz w:val="28"/>
          <w:szCs w:val="28"/>
        </w:rPr>
      </w:pPr>
      <w:r>
        <w:rPr>
          <w:rFonts w:hint="eastAsia" w:ascii="宋体" w:hAnsi="宋体" w:cs="仿宋_GB2312"/>
          <w:sz w:val="28"/>
          <w:szCs w:val="28"/>
        </w:rPr>
        <w:t>开展新一轮《章程》修正和制度清理工作，共梳理制度文件503份，对其中的47份进行了修订，35份进行了废止，进一步加强了学校管理制度化建设。将法治工作纳入二级单位年度综合考核指标，开展年度校内法治工作自查与法律风险摸排工作。开展了“傍名校”专项清理工作。组织法律顾问为学校重大决策提供咨询10余次，出具律师意见5次，审核校级规范性文件18份、框架协议12份、合同2231份，受理学生申诉2件，对校名等进行了9大类商品或服务上注册商标。</w:t>
      </w:r>
    </w:p>
    <w:p>
      <w:pPr>
        <w:spacing w:line="360" w:lineRule="auto"/>
        <w:ind w:firstLine="562" w:firstLineChars="200"/>
        <w:jc w:val="left"/>
        <w:rPr>
          <w:rFonts w:ascii="宋体" w:hAnsi="宋体" w:cs="仿宋_GB2312"/>
          <w:b/>
          <w:bCs/>
          <w:sz w:val="28"/>
          <w:szCs w:val="28"/>
        </w:rPr>
      </w:pPr>
      <w:r>
        <w:rPr>
          <w:rFonts w:hint="eastAsia" w:ascii="宋体" w:hAnsi="宋体" w:cs="仿宋_GB2312"/>
          <w:b/>
          <w:bCs/>
          <w:sz w:val="28"/>
          <w:szCs w:val="28"/>
        </w:rPr>
        <w:t>四、开展政策研究，提升辅助决策能力</w:t>
      </w:r>
    </w:p>
    <w:p>
      <w:pPr>
        <w:spacing w:line="360" w:lineRule="auto"/>
        <w:ind w:firstLine="560" w:firstLineChars="200"/>
        <w:jc w:val="left"/>
        <w:rPr>
          <w:rFonts w:ascii="宋体" w:hAnsi="宋体" w:cs="仿宋_GB2312"/>
          <w:sz w:val="28"/>
          <w:szCs w:val="28"/>
        </w:rPr>
      </w:pPr>
      <w:r>
        <w:rPr>
          <w:rFonts w:hint="eastAsia" w:ascii="宋体" w:hAnsi="宋体" w:cs="仿宋_GB2312"/>
          <w:sz w:val="28"/>
          <w:szCs w:val="28"/>
        </w:rPr>
        <w:t>围绕学校中心工作和重点任务，积极开展数据分析和比较研究，进一步发挥决策参考作用，先后编发了《合肥工业大学全景报告》《全球工程前沿》《有组织科研的国际经验》等报告，为学校领导决策提供参考。</w:t>
      </w:r>
    </w:p>
    <w:p>
      <w:pPr>
        <w:spacing w:line="360" w:lineRule="auto"/>
        <w:ind w:firstLine="562" w:firstLineChars="200"/>
        <w:jc w:val="left"/>
        <w:rPr>
          <w:rFonts w:ascii="宋体" w:hAnsi="宋体" w:cs="仿宋_GB2312"/>
          <w:b/>
          <w:bCs/>
          <w:sz w:val="28"/>
          <w:szCs w:val="28"/>
        </w:rPr>
      </w:pPr>
      <w:r>
        <w:rPr>
          <w:rFonts w:hint="eastAsia" w:ascii="宋体" w:hAnsi="宋体" w:cs="仿宋_GB2312"/>
          <w:b/>
          <w:bCs/>
          <w:sz w:val="28"/>
          <w:szCs w:val="28"/>
        </w:rPr>
        <w:t>五、做好对口支援，增进交流合作</w:t>
      </w:r>
    </w:p>
    <w:p>
      <w:pPr>
        <w:spacing w:line="560" w:lineRule="exact"/>
        <w:ind w:firstLine="560" w:firstLineChars="200"/>
        <w:jc w:val="left"/>
        <w:rPr>
          <w:rFonts w:ascii="宋体" w:hAnsi="宋体" w:cs="仿宋_GB2312"/>
          <w:sz w:val="28"/>
          <w:szCs w:val="28"/>
        </w:rPr>
      </w:pPr>
      <w:r>
        <w:rPr>
          <w:rFonts w:hint="eastAsia" w:ascii="宋体" w:hAnsi="宋体" w:cs="仿宋_GB2312"/>
          <w:sz w:val="28"/>
          <w:szCs w:val="28"/>
        </w:rPr>
        <w:t>制定并印发了《2022年对口支援北方民族大学计划》《2022年对口支援新疆农业大学计划》《对口支援北方民族大学工作任务分工安排》和《对口支援新疆农业大学工作任务分工安排》，进一步完善对口支援工作的校际联络、沟通协调、项目实施工作机制。本年度共接收北方民族大学90名联合培养学生来校单独编班学习，接收北方民族大学43名学生来校插班访学，接收新疆农业大学1</w:t>
      </w:r>
      <w:r>
        <w:rPr>
          <w:rFonts w:ascii="宋体" w:hAnsi="宋体" w:cs="仿宋_GB2312"/>
          <w:sz w:val="28"/>
          <w:szCs w:val="28"/>
        </w:rPr>
        <w:t>0</w:t>
      </w:r>
      <w:r>
        <w:rPr>
          <w:rFonts w:hint="eastAsia" w:ascii="宋体" w:hAnsi="宋体" w:cs="仿宋_GB2312"/>
          <w:sz w:val="28"/>
          <w:szCs w:val="28"/>
        </w:rPr>
        <w:t>名本科生来校访学；向教育部申请对口支援北方民族大学博士研究生招生指标</w:t>
      </w:r>
      <w:r>
        <w:rPr>
          <w:rFonts w:ascii="宋体" w:hAnsi="宋体" w:cs="仿宋_GB2312"/>
          <w:sz w:val="28"/>
          <w:szCs w:val="28"/>
        </w:rPr>
        <w:t>10</w:t>
      </w:r>
      <w:r>
        <w:rPr>
          <w:rFonts w:hint="eastAsia" w:ascii="宋体" w:hAnsi="宋体" w:cs="仿宋_GB2312"/>
          <w:sz w:val="28"/>
          <w:szCs w:val="28"/>
        </w:rPr>
        <w:t>个, 对口支援新疆农业大学博士研究生招生指标</w:t>
      </w:r>
      <w:r>
        <w:rPr>
          <w:rFonts w:ascii="宋体" w:hAnsi="宋体" w:cs="仿宋_GB2312"/>
          <w:sz w:val="28"/>
          <w:szCs w:val="28"/>
        </w:rPr>
        <w:t>3</w:t>
      </w:r>
      <w:r>
        <w:rPr>
          <w:rFonts w:hint="eastAsia" w:ascii="宋体" w:hAnsi="宋体" w:cs="仿宋_GB2312"/>
          <w:sz w:val="28"/>
          <w:szCs w:val="28"/>
        </w:rPr>
        <w:t>个。2</w:t>
      </w:r>
      <w:r>
        <w:rPr>
          <w:rFonts w:ascii="宋体" w:hAnsi="宋体" w:cs="仿宋_GB2312"/>
          <w:sz w:val="28"/>
          <w:szCs w:val="28"/>
        </w:rPr>
        <w:t>022</w:t>
      </w:r>
      <w:r>
        <w:rPr>
          <w:rFonts w:hint="eastAsia" w:ascii="宋体" w:hAnsi="宋体" w:cs="仿宋_GB2312"/>
          <w:sz w:val="28"/>
          <w:szCs w:val="28"/>
        </w:rPr>
        <w:t>年5月，校长办公会审议了《合肥工业大学对口支援兰州工业学院协议》，2</w:t>
      </w:r>
      <w:r>
        <w:rPr>
          <w:rFonts w:ascii="宋体" w:hAnsi="宋体" w:cs="仿宋_GB2312"/>
          <w:sz w:val="28"/>
          <w:szCs w:val="28"/>
        </w:rPr>
        <w:t>022</w:t>
      </w:r>
      <w:r>
        <w:rPr>
          <w:rFonts w:hint="eastAsia" w:ascii="宋体" w:hAnsi="宋体" w:cs="仿宋_GB2312"/>
          <w:sz w:val="28"/>
          <w:szCs w:val="28"/>
        </w:rPr>
        <w:t>年1</w:t>
      </w:r>
      <w:r>
        <w:rPr>
          <w:rFonts w:ascii="宋体" w:hAnsi="宋体" w:cs="仿宋_GB2312"/>
          <w:sz w:val="28"/>
          <w:szCs w:val="28"/>
        </w:rPr>
        <w:t>2</w:t>
      </w:r>
      <w:r>
        <w:rPr>
          <w:rFonts w:hint="eastAsia" w:ascii="宋体" w:hAnsi="宋体" w:cs="仿宋_GB2312"/>
          <w:sz w:val="28"/>
          <w:szCs w:val="28"/>
        </w:rPr>
        <w:t>月，教育部将兰州工业学院增列为我校对口支援高校。学校已申请对口支援兰州工业学院博士研究生招生指标15个。</w:t>
      </w:r>
    </w:p>
    <w:p>
      <w:pPr>
        <w:spacing w:line="560" w:lineRule="exact"/>
        <w:ind w:firstLine="562" w:firstLineChars="200"/>
        <w:jc w:val="left"/>
        <w:rPr>
          <w:rFonts w:ascii="宋体" w:hAnsi="宋体" w:cs="仿宋_GB2312"/>
          <w:b/>
          <w:bCs/>
          <w:sz w:val="28"/>
          <w:szCs w:val="28"/>
        </w:rPr>
      </w:pPr>
      <w:r>
        <w:rPr>
          <w:rFonts w:hint="eastAsia" w:ascii="宋体" w:hAnsi="宋体" w:cs="仿宋_GB2312"/>
          <w:b/>
          <w:bCs/>
          <w:sz w:val="28"/>
          <w:szCs w:val="28"/>
        </w:rPr>
        <w:t>六、制定政策文件，推动工作落实</w:t>
      </w:r>
    </w:p>
    <w:p>
      <w:pPr>
        <w:spacing w:line="560" w:lineRule="exact"/>
        <w:ind w:firstLine="560" w:firstLineChars="200"/>
        <w:jc w:val="left"/>
        <w:rPr>
          <w:rFonts w:ascii="宋体" w:hAnsi="宋体" w:cs="仿宋_GB2312"/>
          <w:sz w:val="28"/>
          <w:szCs w:val="28"/>
        </w:rPr>
      </w:pPr>
      <w:r>
        <w:rPr>
          <w:rFonts w:hint="eastAsia" w:ascii="宋体" w:hAnsi="宋体" w:cs="仿宋_GB2312"/>
          <w:sz w:val="28"/>
          <w:szCs w:val="28"/>
        </w:rPr>
        <w:t>牵头起草了《省教育厅、财政厅、发展改革委印发&lt;关于全力支持合肥工业大学“双一流”建设若干举措</w:t>
      </w:r>
      <w:r>
        <w:rPr>
          <w:rFonts w:ascii="宋体" w:hAnsi="宋体" w:cs="仿宋_GB2312"/>
          <w:sz w:val="28"/>
          <w:szCs w:val="28"/>
        </w:rPr>
        <w:t>&gt;</w:t>
      </w:r>
      <w:r>
        <w:rPr>
          <w:rFonts w:hint="eastAsia" w:ascii="宋体" w:hAnsi="宋体" w:cs="仿宋_GB2312"/>
          <w:sz w:val="28"/>
          <w:szCs w:val="28"/>
        </w:rPr>
        <w:t>的任务分解方案》，常态化跟踪落实情况，并编辑月度落实情况汇总表。依据教育部等上级部门要求，起草了《合肥工业大学关于落实教电〔2022〕334号文件精神的报告》《合肥工业大学关于异地校区的自查报告》《关于长三角一体化发展调研的报告》等。</w:t>
      </w:r>
    </w:p>
    <w:p>
      <w:pPr>
        <w:spacing w:line="560" w:lineRule="exact"/>
        <w:ind w:firstLine="562" w:firstLineChars="200"/>
        <w:jc w:val="left"/>
        <w:rPr>
          <w:rFonts w:ascii="宋体" w:hAnsi="宋体" w:cs="仿宋_GB2312"/>
          <w:b/>
          <w:bCs/>
          <w:sz w:val="28"/>
          <w:szCs w:val="28"/>
        </w:rPr>
      </w:pPr>
      <w:r>
        <w:rPr>
          <w:rFonts w:hint="eastAsia" w:ascii="宋体" w:hAnsi="宋体" w:cs="仿宋_GB2312"/>
          <w:b/>
          <w:bCs/>
          <w:sz w:val="28"/>
          <w:szCs w:val="28"/>
        </w:rPr>
        <w:t>七、扎实做好重大仪器设备采购国家专项贷款工作</w:t>
      </w:r>
    </w:p>
    <w:p>
      <w:pPr>
        <w:spacing w:line="560" w:lineRule="exact"/>
        <w:ind w:firstLine="560" w:firstLineChars="200"/>
        <w:jc w:val="left"/>
        <w:rPr>
          <w:rFonts w:ascii="宋体" w:hAnsi="宋体" w:cs="仿宋_GB2312"/>
          <w:sz w:val="28"/>
          <w:szCs w:val="28"/>
        </w:rPr>
      </w:pPr>
      <w:r>
        <w:rPr>
          <w:rFonts w:hint="eastAsia" w:ascii="宋体" w:hAnsi="宋体" w:cs="仿宋_GB2312"/>
          <w:sz w:val="28"/>
          <w:szCs w:val="28"/>
        </w:rPr>
        <w:t>牵头申报并获批重大仪器设备采购国家专项贷款。绘制采购流程图，督促各部门按照任务分工稳步推进有关事项；及时与上级部门做好工作对接，综合协调解决有关问题，保证了各项工作的有序进行。</w:t>
      </w:r>
    </w:p>
    <w:p>
      <w:pPr>
        <w:widowControl/>
        <w:jc w:val="left"/>
        <w:rPr>
          <w:rFonts w:ascii="宋体" w:hAnsi="宋体" w:cs="仿宋_GB2312"/>
          <w:sz w:val="28"/>
          <w:szCs w:val="28"/>
        </w:rPr>
      </w:pPr>
      <w:r>
        <w:rPr>
          <w:rFonts w:ascii="宋体" w:hAnsi="宋体" w:cs="仿宋_GB2312"/>
          <w:sz w:val="28"/>
          <w:szCs w:val="28"/>
        </w:rPr>
        <w:br w:type="page"/>
      </w:r>
    </w:p>
    <w:p>
      <w:pPr>
        <w:spacing w:line="360" w:lineRule="auto"/>
        <w:jc w:val="center"/>
        <w:outlineLvl w:val="0"/>
        <w:rPr>
          <w:rFonts w:ascii="宋体" w:hAnsi="宋体"/>
          <w:b/>
          <w:sz w:val="32"/>
          <w:szCs w:val="32"/>
        </w:rPr>
      </w:pPr>
      <w:bookmarkStart w:id="45" w:name="_Toc31237"/>
      <w:r>
        <w:rPr>
          <w:rFonts w:hint="eastAsia" w:ascii="宋体" w:hAnsi="宋体"/>
          <w:b/>
          <w:sz w:val="32"/>
          <w:szCs w:val="32"/>
        </w:rPr>
        <w:t>本科生院2022年度工作总结</w:t>
      </w:r>
      <w:bookmarkEnd w:id="45"/>
    </w:p>
    <w:p>
      <w:pPr>
        <w:spacing w:line="360" w:lineRule="auto"/>
        <w:ind w:firstLine="560" w:firstLineChars="200"/>
        <w:rPr>
          <w:rFonts w:asciiTheme="minorEastAsia" w:hAnsiTheme="minorEastAsia"/>
          <w:kern w:val="0"/>
          <w:sz w:val="28"/>
          <w:szCs w:val="28"/>
        </w:rPr>
      </w:pPr>
    </w:p>
    <w:p>
      <w:pPr>
        <w:spacing w:line="360" w:lineRule="auto"/>
        <w:ind w:firstLine="560" w:firstLineChars="200"/>
        <w:rPr>
          <w:rFonts w:asciiTheme="minorEastAsia" w:hAnsiTheme="minorEastAsia"/>
          <w:b/>
          <w:kern w:val="0"/>
          <w:sz w:val="28"/>
          <w:szCs w:val="28"/>
        </w:rPr>
      </w:pPr>
      <w:r>
        <w:rPr>
          <w:rFonts w:hint="eastAsia" w:asciiTheme="minorEastAsia" w:hAnsiTheme="minorEastAsia"/>
          <w:kern w:val="0"/>
          <w:sz w:val="28"/>
          <w:szCs w:val="28"/>
        </w:rPr>
        <w:t>2022年，本科生院</w:t>
      </w:r>
      <w:r>
        <w:rPr>
          <w:rFonts w:hint="eastAsia" w:asciiTheme="minorEastAsia" w:hAnsiTheme="minorEastAsia"/>
          <w:sz w:val="28"/>
          <w:szCs w:val="28"/>
        </w:rPr>
        <w:t>以</w:t>
      </w:r>
      <w:r>
        <w:rPr>
          <w:rFonts w:asciiTheme="minorEastAsia" w:hAnsiTheme="minorEastAsia"/>
          <w:sz w:val="28"/>
          <w:szCs w:val="28"/>
        </w:rPr>
        <w:t>习近平新时代中国特色社会主义思想为指导，</w:t>
      </w:r>
      <w:r>
        <w:rPr>
          <w:rFonts w:hint="eastAsia" w:asciiTheme="minorEastAsia" w:hAnsiTheme="minorEastAsia"/>
          <w:sz w:val="28"/>
          <w:szCs w:val="28"/>
        </w:rPr>
        <w:t>深入学习贯彻党的十九大、十九大历次全会和二十大精神，深刻领会“两个确立”的决定性意义，不断增强“四个意识”，坚定“四个自信”，做到“两个维护”，牢记“国之大者”，</w:t>
      </w:r>
      <w:r>
        <w:rPr>
          <w:rFonts w:hint="eastAsia" w:asciiTheme="minorEastAsia" w:hAnsiTheme="minorEastAsia"/>
          <w:kern w:val="0"/>
          <w:sz w:val="28"/>
          <w:szCs w:val="28"/>
        </w:rPr>
        <w:t>坚持社会主义办学方向，</w:t>
      </w:r>
      <w:r>
        <w:rPr>
          <w:rFonts w:hint="eastAsia" w:asciiTheme="minorEastAsia" w:hAnsiTheme="minorEastAsia"/>
          <w:sz w:val="28"/>
          <w:szCs w:val="28"/>
        </w:rPr>
        <w:t>落实立德树人根本任务，根据学校总体工作部署，坚持问题导向，</w:t>
      </w:r>
      <w:r>
        <w:rPr>
          <w:rFonts w:hint="eastAsia" w:asciiTheme="minorEastAsia" w:hAnsiTheme="minorEastAsia"/>
          <w:kern w:val="0"/>
          <w:sz w:val="28"/>
          <w:szCs w:val="28"/>
        </w:rPr>
        <w:t>深化教育教学改革，创新人才培养模式，提高人才培养质量，圆满完成各项工作。一年来，在学校党委行政的坚强领导下，在校内各单位和广大师生员工的支持和共同努力下，学校本科教学工作稳定有序，呈现良好发展态势。专业建设取得喜人成绩，17个本科专业入选国家级一流本科专业建设点（中央赛道）、7个本科专业入选省级一流本科专业建设点。人才培养工作取得新成效，34项成果获得安徽省教学成果奖，其中特等奖7项；7项成果被安徽省推荐申报国家级本科教学成果奖。创新创业工作取得重要突破，学校首次斩获中国国际“互联网+”大学生创新创业大赛金奖；同时挺进2021年全国普通高校大学生竞赛排行榜（本科）前十强（排名第八）；获批首批国家级创新创业学院。</w:t>
      </w:r>
    </w:p>
    <w:p>
      <w:pPr>
        <w:spacing w:line="360" w:lineRule="auto"/>
        <w:ind w:firstLine="562" w:firstLineChars="200"/>
        <w:jc w:val="left"/>
        <w:rPr>
          <w:rFonts w:cs="宋体" w:asciiTheme="minorEastAsia" w:hAnsiTheme="minorEastAsia"/>
          <w:b/>
          <w:kern w:val="0"/>
          <w:sz w:val="28"/>
          <w:szCs w:val="28"/>
        </w:rPr>
      </w:pPr>
      <w:r>
        <w:rPr>
          <w:rFonts w:hint="eastAsia" w:cs="宋体" w:asciiTheme="minorEastAsia" w:hAnsiTheme="minorEastAsia"/>
          <w:b/>
          <w:kern w:val="0"/>
          <w:sz w:val="28"/>
          <w:szCs w:val="28"/>
        </w:rPr>
        <w:t>一、全面推进从严治党，推动基层党建工作落实落细</w:t>
      </w:r>
    </w:p>
    <w:p>
      <w:pPr>
        <w:spacing w:line="360" w:lineRule="auto"/>
        <w:ind w:firstLine="560" w:firstLineChars="200"/>
        <w:jc w:val="left"/>
        <w:rPr>
          <w:rFonts w:cs="宋体" w:asciiTheme="minorEastAsia" w:hAnsiTheme="minorEastAsia"/>
          <w:kern w:val="0"/>
          <w:sz w:val="28"/>
          <w:szCs w:val="28"/>
        </w:rPr>
      </w:pPr>
      <w:r>
        <w:rPr>
          <w:rFonts w:hint="eastAsia" w:cs="宋体" w:asciiTheme="minorEastAsia" w:hAnsiTheme="minorEastAsia"/>
          <w:kern w:val="0"/>
          <w:sz w:val="28"/>
          <w:szCs w:val="28"/>
        </w:rPr>
        <w:t>始终把党的政治建设放在首位，持续加强政治理论学习。20</w:t>
      </w:r>
      <w:r>
        <w:rPr>
          <w:rFonts w:cs="宋体" w:asciiTheme="minorEastAsia" w:hAnsiTheme="minorEastAsia"/>
          <w:kern w:val="0"/>
          <w:sz w:val="28"/>
          <w:szCs w:val="28"/>
        </w:rPr>
        <w:t>22</w:t>
      </w:r>
      <w:r>
        <w:rPr>
          <w:rFonts w:hint="eastAsia" w:cs="宋体" w:asciiTheme="minorEastAsia" w:hAnsiTheme="minorEastAsia"/>
          <w:kern w:val="0"/>
          <w:sz w:val="28"/>
          <w:szCs w:val="28"/>
        </w:rPr>
        <w:t>年按照学校党委要求，把学习贯彻习近平新时代中国特色社会主义思想作为首要政治任务，以“党史学习教育常态化长效化”和“学习宣传贯彻党的二十大精神”为主线，不断创新学习形式，充实学习内容，</w:t>
      </w:r>
      <w:r>
        <w:rPr>
          <w:rFonts w:cs="宋体" w:asciiTheme="minorEastAsia" w:hAnsiTheme="minorEastAsia"/>
          <w:kern w:val="0"/>
          <w:sz w:val="28"/>
          <w:szCs w:val="28"/>
        </w:rPr>
        <w:t>举行一系列活动</w:t>
      </w:r>
      <w:r>
        <w:rPr>
          <w:rFonts w:hint="eastAsia" w:cs="宋体" w:asciiTheme="minorEastAsia" w:hAnsiTheme="minorEastAsia"/>
          <w:kern w:val="0"/>
          <w:sz w:val="28"/>
          <w:szCs w:val="28"/>
        </w:rPr>
        <w:t>，</w:t>
      </w:r>
      <w:r>
        <w:rPr>
          <w:rFonts w:hint="eastAsia" w:asciiTheme="minorEastAsia" w:hAnsiTheme="minorEastAsia"/>
          <w:sz w:val="28"/>
          <w:szCs w:val="28"/>
        </w:rPr>
        <w:t>迎接党的二十大胜利召开，深入贯彻学习党的二十大精神，</w:t>
      </w:r>
      <w:r>
        <w:rPr>
          <w:rFonts w:hint="eastAsia" w:cs="宋体" w:asciiTheme="minorEastAsia" w:hAnsiTheme="minorEastAsia"/>
          <w:kern w:val="0"/>
          <w:sz w:val="28"/>
          <w:szCs w:val="28"/>
        </w:rPr>
        <w:t>进一步提高党组织凝聚力和战斗力，提高党员理论水平，增强党性修养，</w:t>
      </w:r>
      <w:r>
        <w:rPr>
          <w:rFonts w:hint="eastAsia" w:asciiTheme="minorEastAsia" w:hAnsiTheme="minorEastAsia"/>
          <w:sz w:val="28"/>
          <w:szCs w:val="28"/>
        </w:rPr>
        <w:t>深刻领悟“两个确立”的决定性意义，增强“四个意识”、坚定“四个自信”、做到“两个维护”。</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落实主体责任高度重视巡察整改工作，</w:t>
      </w:r>
      <w:r>
        <w:rPr>
          <w:rFonts w:asciiTheme="minorEastAsia" w:hAnsiTheme="minorEastAsia"/>
          <w:sz w:val="28"/>
          <w:szCs w:val="28"/>
        </w:rPr>
        <w:t>做深做实巡察</w:t>
      </w:r>
      <w:r>
        <w:rPr>
          <w:rFonts w:hint="eastAsia" w:asciiTheme="minorEastAsia" w:hAnsiTheme="minorEastAsia"/>
          <w:sz w:val="28"/>
          <w:szCs w:val="28"/>
        </w:rPr>
        <w:t>整改的</w:t>
      </w:r>
      <w:r>
        <w:rPr>
          <w:rFonts w:asciiTheme="minorEastAsia" w:hAnsiTheme="minorEastAsia"/>
          <w:sz w:val="28"/>
          <w:szCs w:val="28"/>
        </w:rPr>
        <w:t>“后半篇文章”。</w:t>
      </w:r>
      <w:r>
        <w:rPr>
          <w:rFonts w:hint="eastAsia" w:asciiTheme="minorEastAsia" w:hAnsiTheme="minorEastAsia"/>
          <w:sz w:val="28"/>
          <w:szCs w:val="28"/>
        </w:rPr>
        <w:t>巡察整改期间，共召开党政联席会议8次、理论学习中心组学习3次、全体科以上干部大会1次，党风廉政建设专题会议1次，师德师风工作会议1次，巡察整改推进会3次，并通过教师座谈会、领导干部谈心谈话等多种形式，切实推进巡察整改工作；制订3项规章制度，编印并下发了3份学习资料。通过集中整改，巡察组反馈的4个方面11类26个问题均已落实整改措施。</w:t>
      </w:r>
    </w:p>
    <w:p>
      <w:pPr>
        <w:spacing w:line="360" w:lineRule="auto"/>
        <w:ind w:firstLine="560" w:firstLineChars="200"/>
        <w:rPr>
          <w:rFonts w:cs="宋体" w:asciiTheme="minorEastAsia" w:hAnsiTheme="minorEastAsia"/>
          <w:kern w:val="0"/>
          <w:sz w:val="28"/>
          <w:szCs w:val="28"/>
        </w:rPr>
      </w:pPr>
      <w:r>
        <w:rPr>
          <w:rFonts w:hint="eastAsia" w:cs="宋体" w:asciiTheme="minorEastAsia" w:hAnsiTheme="minorEastAsia"/>
          <w:kern w:val="0"/>
          <w:sz w:val="28"/>
          <w:szCs w:val="28"/>
        </w:rPr>
        <w:t>始终把教育帮扶作为乡村振兴的基础性、战略性支撑，继续帮扶技师学院灵璧分院，派出骨干教师到灵璧分院参与教学和管理工作。举办“技师学院灵璧分院骨干教师能力提升培训班”，选拔灵璧分院优秀学生赴宣城校区进行为期1年的技能集训。</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持续加强党支部标准化建设，使党内政治生活制度化、规范化。认真落实“三会一课”制度，组织落实好基层党支部开展书记抓党建工作年度述职评议考核，丰富组织生活，积极开展主题党日活动、党支部特色活动项目。</w:t>
      </w:r>
    </w:p>
    <w:p>
      <w:pPr>
        <w:spacing w:line="360" w:lineRule="auto"/>
        <w:ind w:firstLine="560" w:firstLineChars="200"/>
        <w:rPr>
          <w:rFonts w:asciiTheme="minorEastAsia" w:hAnsiTheme="minorEastAsia"/>
          <w:b/>
          <w:kern w:val="0"/>
          <w:sz w:val="28"/>
          <w:szCs w:val="28"/>
        </w:rPr>
      </w:pPr>
      <w:r>
        <w:rPr>
          <w:rFonts w:hint="eastAsia" w:asciiTheme="minorEastAsia" w:hAnsiTheme="minorEastAsia"/>
          <w:sz w:val="28"/>
          <w:szCs w:val="28"/>
        </w:rPr>
        <w:t>扎实开展党风廉政建设和责任制落实，全面提高党员干部廉洁自律意识和防范能力，</w:t>
      </w:r>
      <w:r>
        <w:rPr>
          <w:rFonts w:hint="eastAsia" w:cs="宋体" w:asciiTheme="minorEastAsia" w:hAnsiTheme="minorEastAsia"/>
          <w:kern w:val="0"/>
          <w:sz w:val="28"/>
          <w:szCs w:val="28"/>
        </w:rPr>
        <w:t>开展党员干部廉政风险教育，</w:t>
      </w:r>
      <w:r>
        <w:rPr>
          <w:rFonts w:hint="eastAsia" w:asciiTheme="minorEastAsia" w:hAnsiTheme="minorEastAsia"/>
          <w:sz w:val="28"/>
          <w:szCs w:val="28"/>
        </w:rPr>
        <w:t>一体推进不敢腐、不能腐、不想腐，引导党员干部自觉抵制身边的“微腐败”。守好思想宣传阵地，切实维护意识形态安全，加强意识形态阵地建设管理，管理和用好新媒体，旗帜鲜明反对和抵制各种错误观点和思潮，坚决做好抵御宗教渗透和校园传教防范工作。</w:t>
      </w:r>
    </w:p>
    <w:p>
      <w:pPr>
        <w:spacing w:line="360" w:lineRule="auto"/>
        <w:ind w:firstLine="562" w:firstLineChars="200"/>
        <w:rPr>
          <w:rFonts w:asciiTheme="minorEastAsia" w:hAnsiTheme="minorEastAsia"/>
          <w:b/>
          <w:sz w:val="28"/>
          <w:szCs w:val="28"/>
        </w:rPr>
      </w:pPr>
      <w:r>
        <w:rPr>
          <w:rFonts w:hint="eastAsia" w:asciiTheme="minorEastAsia" w:hAnsiTheme="minorEastAsia"/>
          <w:b/>
          <w:kern w:val="0"/>
          <w:sz w:val="28"/>
          <w:szCs w:val="28"/>
        </w:rPr>
        <w:t>二、规范</w:t>
      </w:r>
      <w:r>
        <w:rPr>
          <w:rFonts w:hint="eastAsia" w:asciiTheme="minorEastAsia" w:hAnsiTheme="minorEastAsia"/>
          <w:b/>
          <w:sz w:val="28"/>
          <w:szCs w:val="28"/>
        </w:rPr>
        <w:t>教学管理，保障教学运行平稳有序</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严格执行《2015版教学计划》、《2019版教学计划》，统筹做好疫情防控和本科教育教学，针对各种突发、复杂严峻形势，全力保障本科教育教学平衡有序运行。合肥校区进行了7720个教学班的分合班，完成了2861门必修及专业选修课程、261门公共选修课的教学任务书的下发与671个教学班的课程编排工作。开设94门全校公选慕课，共计308个教学班,开设199门线下全校公共通识选修课，共计363个教学班。宣城校区认真落实一、二年级理论、实验、实践等400</w:t>
      </w:r>
      <w:r>
        <w:rPr>
          <w:rFonts w:asciiTheme="minorEastAsia" w:hAnsiTheme="minorEastAsia"/>
          <w:sz w:val="28"/>
          <w:szCs w:val="28"/>
        </w:rPr>
        <w:t>余门</w:t>
      </w:r>
      <w:r>
        <w:rPr>
          <w:rFonts w:hint="eastAsia" w:asciiTheme="minorEastAsia" w:hAnsiTheme="minorEastAsia"/>
          <w:sz w:val="28"/>
          <w:szCs w:val="28"/>
        </w:rPr>
        <w:t>课程教学任务，组织落实</w:t>
      </w:r>
      <w:r>
        <w:rPr>
          <w:rFonts w:asciiTheme="minorEastAsia" w:hAnsiTheme="minorEastAsia"/>
          <w:sz w:val="28"/>
          <w:szCs w:val="28"/>
        </w:rPr>
        <w:t>1</w:t>
      </w:r>
      <w:r>
        <w:rPr>
          <w:rFonts w:hint="eastAsia" w:asciiTheme="minorEastAsia" w:hAnsiTheme="minorEastAsia"/>
          <w:sz w:val="28"/>
          <w:szCs w:val="28"/>
        </w:rPr>
        <w:t>20多</w:t>
      </w:r>
      <w:r>
        <w:rPr>
          <w:rFonts w:asciiTheme="minorEastAsia" w:hAnsiTheme="minorEastAsia"/>
          <w:sz w:val="28"/>
          <w:szCs w:val="28"/>
        </w:rPr>
        <w:t>门</w:t>
      </w:r>
      <w:r>
        <w:rPr>
          <w:rFonts w:hint="eastAsia" w:asciiTheme="minorEastAsia" w:hAnsiTheme="minorEastAsia"/>
          <w:sz w:val="28"/>
          <w:szCs w:val="28"/>
        </w:rPr>
        <w:t>次通识教育选修课</w:t>
      </w:r>
      <w:r>
        <w:rPr>
          <w:rFonts w:asciiTheme="minorEastAsia" w:hAnsiTheme="minorEastAsia"/>
          <w:sz w:val="28"/>
          <w:szCs w:val="28"/>
        </w:rPr>
        <w:t>（含慕课）</w:t>
      </w:r>
      <w:r>
        <w:rPr>
          <w:rFonts w:hint="eastAsia" w:asciiTheme="minorEastAsia" w:hAnsiTheme="minorEastAsia"/>
          <w:sz w:val="28"/>
          <w:szCs w:val="28"/>
        </w:rPr>
        <w:t>教学任务。完成本科生期中、期末考试安排工作，合肥校区全学年共安排489门课程159812人次考试、75门慕课23548人次考试；宣城校区安排700余门课程12.1万人次。</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进一步规范学籍管理工作，筑牢教学平稳运行基础，按时完成学信网学生信息电子注册工作，合肥校区按册在校本科生22462人、宣城校区9767</w:t>
      </w:r>
      <w:r>
        <w:rPr>
          <w:rFonts w:asciiTheme="minorEastAsia" w:hAnsiTheme="minorEastAsia"/>
          <w:sz w:val="28"/>
          <w:szCs w:val="28"/>
        </w:rPr>
        <w:t>人</w:t>
      </w:r>
      <w:r>
        <w:rPr>
          <w:rFonts w:hint="eastAsia" w:asciiTheme="minorEastAsia" w:hAnsiTheme="minorEastAsia"/>
          <w:sz w:val="28"/>
          <w:szCs w:val="28"/>
        </w:rPr>
        <w:t>。组织实施了2021级本科生校内转专业工作，合肥校区354名、宣城校区127名。按照学籍管理有关文件规定，全年共处理学籍异动：合肥校区2701次（含大类招生学生专业分流2032人）、 宣城校区 128次。及时处理交换生的成绩和学分的认定，促进国际合作与交流；落实北方民族大学、新疆农业大学访学学生来校学习。组织中白2+2联合培养项目实施及管理。</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加强实验教学督导，进一步提高实验教学质量。推进实验教学管理信息化，规范实验教学过程管理。本年度通过系统进行排课的实验有</w:t>
      </w:r>
      <w:r>
        <w:rPr>
          <w:rFonts w:asciiTheme="minorEastAsia" w:hAnsiTheme="minorEastAsia"/>
          <w:sz w:val="28"/>
          <w:szCs w:val="28"/>
        </w:rPr>
        <w:t>1641</w:t>
      </w:r>
      <w:r>
        <w:rPr>
          <w:rFonts w:hint="eastAsia" w:asciiTheme="minorEastAsia" w:hAnsiTheme="minorEastAsia"/>
          <w:sz w:val="28"/>
          <w:szCs w:val="28"/>
        </w:rPr>
        <w:t>门次。组织开展对承担校定平台课实验教学</w:t>
      </w:r>
      <w:r>
        <w:rPr>
          <w:rFonts w:asciiTheme="minorEastAsia" w:hAnsiTheme="minorEastAsia"/>
          <w:sz w:val="28"/>
          <w:szCs w:val="28"/>
        </w:rPr>
        <w:t>任务的</w:t>
      </w:r>
      <w:r>
        <w:rPr>
          <w:rFonts w:hint="eastAsia" w:asciiTheme="minorEastAsia" w:hAnsiTheme="minorEastAsia"/>
          <w:sz w:val="28"/>
          <w:szCs w:val="28"/>
        </w:rPr>
        <w:t>6个学院的基础实验室走访调研，并对相关实验</w:t>
      </w:r>
      <w:r>
        <w:rPr>
          <w:rFonts w:asciiTheme="minorEastAsia" w:hAnsiTheme="minorEastAsia"/>
          <w:sz w:val="28"/>
          <w:szCs w:val="28"/>
        </w:rPr>
        <w:t>教学</w:t>
      </w:r>
      <w:r>
        <w:rPr>
          <w:rFonts w:hint="eastAsia" w:asciiTheme="minorEastAsia" w:hAnsiTheme="minorEastAsia"/>
          <w:sz w:val="28"/>
          <w:szCs w:val="28"/>
        </w:rPr>
        <w:t>设备及教学情况进行了统计。</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研判疫情</w:t>
      </w:r>
      <w:r>
        <w:rPr>
          <w:rFonts w:asciiTheme="minorEastAsia" w:hAnsiTheme="minorEastAsia"/>
          <w:sz w:val="28"/>
          <w:szCs w:val="28"/>
        </w:rPr>
        <w:t>防控</w:t>
      </w:r>
      <w:r>
        <w:rPr>
          <w:rFonts w:hint="eastAsia" w:asciiTheme="minorEastAsia" w:hAnsiTheme="minorEastAsia"/>
          <w:sz w:val="28"/>
          <w:szCs w:val="28"/>
        </w:rPr>
        <w:t>形势，严格落实实习管理。组织</w:t>
      </w:r>
      <w:r>
        <w:rPr>
          <w:rFonts w:asciiTheme="minorEastAsia" w:hAnsiTheme="minorEastAsia"/>
          <w:sz w:val="28"/>
          <w:szCs w:val="28"/>
        </w:rPr>
        <w:t>完成</w:t>
      </w:r>
      <w:r>
        <w:rPr>
          <w:rFonts w:hint="eastAsia" w:asciiTheme="minorEastAsia" w:hAnsiTheme="minorEastAsia"/>
          <w:sz w:val="28"/>
          <w:szCs w:val="28"/>
        </w:rPr>
        <w:t>2021-2022-2学期</w:t>
      </w:r>
      <w:r>
        <w:rPr>
          <w:rFonts w:asciiTheme="minorEastAsia" w:hAnsiTheme="minorEastAsia"/>
          <w:sz w:val="28"/>
          <w:szCs w:val="28"/>
        </w:rPr>
        <w:t>月度</w:t>
      </w:r>
      <w:r>
        <w:rPr>
          <w:rFonts w:hint="eastAsia" w:asciiTheme="minorEastAsia" w:hAnsiTheme="minorEastAsia"/>
          <w:sz w:val="28"/>
          <w:szCs w:val="28"/>
        </w:rPr>
        <w:t>学生实习情况统计和报送工作。本年度截止</w:t>
      </w:r>
      <w:r>
        <w:rPr>
          <w:rFonts w:asciiTheme="minorEastAsia" w:hAnsiTheme="minorEastAsia"/>
          <w:sz w:val="28"/>
          <w:szCs w:val="28"/>
        </w:rPr>
        <w:t>目前</w:t>
      </w:r>
      <w:r>
        <w:rPr>
          <w:rFonts w:hint="eastAsia" w:asciiTheme="minorEastAsia" w:hAnsiTheme="minorEastAsia"/>
          <w:sz w:val="28"/>
          <w:szCs w:val="28"/>
        </w:rPr>
        <w:t>全校两校区共开出1</w:t>
      </w:r>
      <w:r>
        <w:rPr>
          <w:rFonts w:asciiTheme="minorEastAsia" w:hAnsiTheme="minorEastAsia"/>
          <w:sz w:val="28"/>
          <w:szCs w:val="28"/>
        </w:rPr>
        <w:t>98门实习</w:t>
      </w:r>
      <w:r>
        <w:rPr>
          <w:rFonts w:hint="eastAsia" w:asciiTheme="minorEastAsia" w:hAnsiTheme="minorEastAsia"/>
          <w:sz w:val="28"/>
          <w:szCs w:val="28"/>
        </w:rPr>
        <w:t>课程，</w:t>
      </w:r>
      <w:r>
        <w:rPr>
          <w:rFonts w:asciiTheme="minorEastAsia" w:hAnsiTheme="minorEastAsia"/>
          <w:sz w:val="28"/>
          <w:szCs w:val="28"/>
        </w:rPr>
        <w:t>10457</w:t>
      </w:r>
      <w:r>
        <w:rPr>
          <w:rFonts w:hint="eastAsia" w:asciiTheme="minorEastAsia" w:hAnsiTheme="minorEastAsia"/>
          <w:sz w:val="28"/>
          <w:szCs w:val="28"/>
        </w:rPr>
        <w:t>学生参加，包括1</w:t>
      </w:r>
      <w:r>
        <w:rPr>
          <w:rFonts w:asciiTheme="minorEastAsia" w:hAnsiTheme="minorEastAsia"/>
          <w:sz w:val="28"/>
          <w:szCs w:val="28"/>
        </w:rPr>
        <w:t>56</w:t>
      </w:r>
      <w:r>
        <w:rPr>
          <w:rFonts w:hint="eastAsia" w:asciiTheme="minorEastAsia" w:hAnsiTheme="minorEastAsia"/>
          <w:sz w:val="28"/>
          <w:szCs w:val="28"/>
        </w:rPr>
        <w:t>门集中实习，4</w:t>
      </w:r>
      <w:r>
        <w:rPr>
          <w:rFonts w:asciiTheme="minorEastAsia" w:hAnsiTheme="minorEastAsia"/>
          <w:sz w:val="28"/>
          <w:szCs w:val="28"/>
        </w:rPr>
        <w:t>2</w:t>
      </w:r>
      <w:r>
        <w:rPr>
          <w:rFonts w:hint="eastAsia" w:asciiTheme="minorEastAsia" w:hAnsiTheme="minorEastAsia"/>
          <w:sz w:val="28"/>
          <w:szCs w:val="28"/>
        </w:rPr>
        <w:t>门分散实习。</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利用毕业设计管理平台，完成2</w:t>
      </w:r>
      <w:r>
        <w:rPr>
          <w:rFonts w:asciiTheme="minorEastAsia" w:hAnsiTheme="minorEastAsia"/>
          <w:sz w:val="28"/>
          <w:szCs w:val="28"/>
        </w:rPr>
        <w:t>022</w:t>
      </w:r>
      <w:r>
        <w:rPr>
          <w:rFonts w:hint="eastAsia" w:asciiTheme="minorEastAsia" w:hAnsiTheme="minorEastAsia"/>
          <w:sz w:val="28"/>
          <w:szCs w:val="28"/>
        </w:rPr>
        <w:t>届毕业设计工作。全校师生总共申报毕业设计（论文）课题8883个，最终审核通过的课题数量共计8350个，其中理论研究/论文类3328项，占比41%，工程设计类4599项，占比56.67%。学生论文全部在线进行毕业论文学术不端系统检测，合计检测18347篇论文（包含一人多次检测，反复修改再检测情况），总文字复制比在20%以内的论文比例为90.21%，全校论文整体质量继续提升。最终学校评选出校级优秀毕业设计（论文）184篇，优秀指导教师83名。</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统筹安排、精心组织，以全面考查、综合评价、择优选拔、公平公正的原则，202</w:t>
      </w:r>
      <w:r>
        <w:rPr>
          <w:rFonts w:asciiTheme="minorEastAsia" w:hAnsiTheme="minorEastAsia"/>
          <w:sz w:val="28"/>
          <w:szCs w:val="28"/>
        </w:rPr>
        <w:t>3</w:t>
      </w:r>
      <w:r>
        <w:rPr>
          <w:rFonts w:hint="eastAsia" w:asciiTheme="minorEastAsia" w:hAnsiTheme="minorEastAsia"/>
          <w:sz w:val="28"/>
          <w:szCs w:val="28"/>
        </w:rPr>
        <w:t>年我校共推荐1</w:t>
      </w:r>
      <w:r>
        <w:rPr>
          <w:rFonts w:asciiTheme="minorEastAsia" w:hAnsiTheme="minorEastAsia"/>
          <w:sz w:val="28"/>
          <w:szCs w:val="28"/>
        </w:rPr>
        <w:t>158</w:t>
      </w:r>
      <w:r>
        <w:rPr>
          <w:rFonts w:hint="eastAsia" w:asciiTheme="minorEastAsia" w:hAnsiTheme="minorEastAsia"/>
          <w:sz w:val="28"/>
          <w:szCs w:val="28"/>
        </w:rPr>
        <w:t>名应届本科生免试攻读硕士研究生（比2022年</w:t>
      </w:r>
      <w:r>
        <w:rPr>
          <w:rFonts w:asciiTheme="minorEastAsia" w:hAnsiTheme="minorEastAsia"/>
          <w:sz w:val="28"/>
          <w:szCs w:val="28"/>
        </w:rPr>
        <w:t>推荐人数增</w:t>
      </w:r>
      <w:r>
        <w:rPr>
          <w:rFonts w:hint="eastAsia" w:asciiTheme="minorEastAsia" w:hAnsiTheme="minorEastAsia"/>
          <w:sz w:val="28"/>
          <w:szCs w:val="28"/>
        </w:rPr>
        <w:t>加</w:t>
      </w:r>
      <w:r>
        <w:rPr>
          <w:rFonts w:asciiTheme="minorEastAsia" w:hAnsiTheme="minorEastAsia"/>
          <w:sz w:val="28"/>
          <w:szCs w:val="28"/>
        </w:rPr>
        <w:t>58</w:t>
      </w:r>
      <w:r>
        <w:rPr>
          <w:rFonts w:hint="eastAsia" w:asciiTheme="minorEastAsia" w:hAnsiTheme="minorEastAsia"/>
          <w:sz w:val="28"/>
          <w:szCs w:val="28"/>
        </w:rPr>
        <w:t>人），其中非专项推荐人数</w:t>
      </w:r>
      <w:r>
        <w:rPr>
          <w:rFonts w:asciiTheme="minorEastAsia" w:hAnsiTheme="minorEastAsia"/>
          <w:sz w:val="28"/>
          <w:szCs w:val="28"/>
        </w:rPr>
        <w:t>为</w:t>
      </w:r>
      <w:r>
        <w:rPr>
          <w:rFonts w:hint="eastAsia" w:asciiTheme="minorEastAsia" w:hAnsiTheme="minorEastAsia"/>
          <w:sz w:val="28"/>
          <w:szCs w:val="28"/>
        </w:rPr>
        <w:t>1145人</w:t>
      </w:r>
      <w:r>
        <w:rPr>
          <w:rFonts w:asciiTheme="minorEastAsia" w:hAnsiTheme="minorEastAsia"/>
          <w:sz w:val="28"/>
          <w:szCs w:val="28"/>
        </w:rPr>
        <w:t>，</w:t>
      </w:r>
      <w:r>
        <w:rPr>
          <w:rFonts w:hint="eastAsia" w:asciiTheme="minorEastAsia" w:hAnsiTheme="minorEastAsia"/>
          <w:sz w:val="28"/>
          <w:szCs w:val="28"/>
        </w:rPr>
        <w:t>研究生支教团推荐1</w:t>
      </w:r>
      <w:r>
        <w:rPr>
          <w:rFonts w:asciiTheme="minorEastAsia" w:hAnsiTheme="minorEastAsia"/>
          <w:sz w:val="28"/>
          <w:szCs w:val="28"/>
        </w:rPr>
        <w:t>3</w:t>
      </w:r>
      <w:r>
        <w:rPr>
          <w:rFonts w:hint="eastAsia" w:asciiTheme="minorEastAsia" w:hAnsiTheme="minorEastAsia"/>
          <w:sz w:val="28"/>
          <w:szCs w:val="28"/>
        </w:rPr>
        <w:t>人，国防科工补偿名额1人，全校推免平均比例为1</w:t>
      </w:r>
      <w:r>
        <w:rPr>
          <w:rFonts w:asciiTheme="minorEastAsia" w:hAnsiTheme="minorEastAsia"/>
          <w:sz w:val="28"/>
          <w:szCs w:val="28"/>
        </w:rPr>
        <w:t>4.39</w:t>
      </w:r>
      <w:r>
        <w:rPr>
          <w:rFonts w:hint="eastAsia" w:asciiTheme="minorEastAsia" w:hAnsiTheme="minorEastAsia"/>
          <w:sz w:val="28"/>
          <w:szCs w:val="28"/>
        </w:rPr>
        <w:t>%。</w:t>
      </w:r>
    </w:p>
    <w:p>
      <w:pPr>
        <w:spacing w:line="360" w:lineRule="auto"/>
        <w:ind w:firstLine="562" w:firstLineChars="200"/>
        <w:rPr>
          <w:rFonts w:asciiTheme="minorEastAsia" w:hAnsiTheme="minorEastAsia"/>
          <w:sz w:val="28"/>
          <w:szCs w:val="28"/>
        </w:rPr>
      </w:pPr>
      <w:r>
        <w:rPr>
          <w:rFonts w:hint="eastAsia" w:asciiTheme="minorEastAsia" w:hAnsiTheme="minorEastAsia"/>
          <w:b/>
          <w:sz w:val="28"/>
          <w:szCs w:val="28"/>
        </w:rPr>
        <w:t>三、坚持多措并举，促进生源质量稳中有升</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探索、创新招生宣传新模式。2022年，</w:t>
      </w:r>
      <w:r>
        <w:rPr>
          <w:rFonts w:hint="eastAsia" w:asciiTheme="minorEastAsia" w:hAnsiTheme="minorEastAsia"/>
          <w:kern w:val="0"/>
          <w:sz w:val="28"/>
          <w:szCs w:val="28"/>
        </w:rPr>
        <w:t>因疫情原因，采用线上线下相结合的招生宣传模式。在招生宣传期间，开展了48个国家级一流本科专业建设点直播及20个学院院系直播。在疫情防控允许前提下，在安徽、重庆、四川、福建、广西、江西等地进入100多所重点中学与学生面对面进行交流，接受招生咨询，达到良好的宣传效果。</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立足国情、校情，科学安排招生计划，逐步完善大类招生。</w:t>
      </w:r>
      <w:r>
        <w:rPr>
          <w:rFonts w:asciiTheme="minorEastAsia" w:hAnsiTheme="minorEastAsia"/>
          <w:sz w:val="28"/>
          <w:szCs w:val="28"/>
        </w:rPr>
        <w:t>202</w:t>
      </w:r>
      <w:r>
        <w:rPr>
          <w:rFonts w:hint="eastAsia" w:asciiTheme="minorEastAsia" w:hAnsiTheme="minorEastAsia"/>
          <w:sz w:val="28"/>
          <w:szCs w:val="28"/>
        </w:rPr>
        <w:t>1年招生计划为8425人，其中合肥校区5725人、宣城校区2700人。2022年招生专业（类），合肥校区共计61个、宣城校区24个专业招生（含3个联合培养专业）。面对新高考改革新形势，实行机械类、仪器类、材料类、土木类、地质类、食品科学与工程类、工商管理类7个大类招生，涵盖25个专业。</w:t>
      </w:r>
    </w:p>
    <w:p>
      <w:pPr>
        <w:spacing w:line="360" w:lineRule="auto"/>
        <w:ind w:firstLine="560" w:firstLineChars="200"/>
        <w:rPr>
          <w:rFonts w:asciiTheme="minorEastAsia" w:hAnsiTheme="minorEastAsia"/>
          <w:b/>
          <w:kern w:val="0"/>
          <w:sz w:val="28"/>
          <w:szCs w:val="28"/>
        </w:rPr>
      </w:pPr>
      <w:r>
        <w:rPr>
          <w:rFonts w:hint="eastAsia" w:asciiTheme="minorEastAsia" w:hAnsiTheme="minorEastAsia"/>
          <w:sz w:val="28"/>
          <w:szCs w:val="28"/>
        </w:rPr>
        <w:t>推进拔尖创新人才培养， 202</w:t>
      </w:r>
      <w:r>
        <w:rPr>
          <w:rFonts w:asciiTheme="minorEastAsia" w:hAnsiTheme="minorEastAsia"/>
          <w:sz w:val="28"/>
          <w:szCs w:val="28"/>
        </w:rPr>
        <w:t>2</w:t>
      </w:r>
      <w:r>
        <w:rPr>
          <w:rFonts w:hint="eastAsia" w:asciiTheme="minorEastAsia" w:hAnsiTheme="minorEastAsia"/>
          <w:sz w:val="28"/>
          <w:szCs w:val="28"/>
        </w:rPr>
        <w:t>级开设信息管理与信息系统（杨善林班）、土木工程（智能建造）、机械设计制造及其自动化、电气工程及其自动化、化学工程与工艺（智能化工）、国际经济与贸易（数字经济与全球经贸治理）、车辆工程（新能源汽车）7个创新实验班。</w:t>
      </w:r>
    </w:p>
    <w:p>
      <w:pPr>
        <w:spacing w:line="360" w:lineRule="auto"/>
        <w:ind w:firstLine="562" w:firstLineChars="200"/>
        <w:rPr>
          <w:rFonts w:asciiTheme="minorEastAsia" w:hAnsiTheme="minorEastAsia"/>
          <w:b/>
          <w:kern w:val="0"/>
          <w:sz w:val="28"/>
          <w:szCs w:val="28"/>
        </w:rPr>
      </w:pPr>
      <w:r>
        <w:rPr>
          <w:rFonts w:hint="eastAsia" w:asciiTheme="minorEastAsia" w:hAnsiTheme="minorEastAsia"/>
          <w:b/>
          <w:kern w:val="0"/>
          <w:sz w:val="28"/>
          <w:szCs w:val="28"/>
        </w:rPr>
        <w:t>四、加强专业内涵式建设，开创教育教学改革与发展新局面</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统筹规划形成国家、省、校三级一流本科专业建设体系。1</w:t>
      </w:r>
      <w:r>
        <w:rPr>
          <w:rFonts w:asciiTheme="minorEastAsia" w:hAnsiTheme="minorEastAsia"/>
          <w:sz w:val="28"/>
          <w:szCs w:val="28"/>
        </w:rPr>
        <w:t>7</w:t>
      </w:r>
      <w:r>
        <w:rPr>
          <w:rFonts w:hint="eastAsia" w:asciiTheme="minorEastAsia" w:hAnsiTheme="minorEastAsia"/>
          <w:sz w:val="28"/>
          <w:szCs w:val="28"/>
        </w:rPr>
        <w:t>个本科专业获批202</w:t>
      </w:r>
      <w:r>
        <w:rPr>
          <w:rFonts w:asciiTheme="minorEastAsia" w:hAnsiTheme="minorEastAsia"/>
          <w:sz w:val="28"/>
          <w:szCs w:val="28"/>
        </w:rPr>
        <w:t>1</w:t>
      </w:r>
      <w:r>
        <w:rPr>
          <w:rFonts w:hint="eastAsia" w:asciiTheme="minorEastAsia" w:hAnsiTheme="minorEastAsia"/>
          <w:sz w:val="28"/>
          <w:szCs w:val="28"/>
        </w:rPr>
        <w:t>年度国家级一流本科专业建设点（中央</w:t>
      </w:r>
      <w:r>
        <w:rPr>
          <w:rFonts w:asciiTheme="minorEastAsia" w:hAnsiTheme="minorEastAsia"/>
          <w:sz w:val="28"/>
          <w:szCs w:val="28"/>
        </w:rPr>
        <w:t>赛道</w:t>
      </w:r>
      <w:r>
        <w:rPr>
          <w:rFonts w:hint="eastAsia" w:asciiTheme="minorEastAsia" w:hAnsiTheme="minorEastAsia"/>
          <w:sz w:val="28"/>
          <w:szCs w:val="28"/>
        </w:rPr>
        <w:t>）、7个本科专业获批省级一流本科专业建设点。截至目前，我校已有</w:t>
      </w:r>
      <w:r>
        <w:rPr>
          <w:rFonts w:asciiTheme="minorEastAsia" w:hAnsiTheme="minorEastAsia"/>
          <w:sz w:val="28"/>
          <w:szCs w:val="28"/>
        </w:rPr>
        <w:t>48</w:t>
      </w:r>
      <w:r>
        <w:rPr>
          <w:rFonts w:hint="eastAsia" w:asciiTheme="minorEastAsia" w:hAnsiTheme="minorEastAsia"/>
          <w:sz w:val="28"/>
          <w:szCs w:val="28"/>
        </w:rPr>
        <w:t>个专业入选国家级一流本科专业建设点，涵盖</w:t>
      </w:r>
      <w:r>
        <w:rPr>
          <w:rFonts w:asciiTheme="minorEastAsia" w:hAnsiTheme="minorEastAsia"/>
          <w:sz w:val="28"/>
          <w:szCs w:val="28"/>
        </w:rPr>
        <w:t>7</w:t>
      </w:r>
      <w:r>
        <w:rPr>
          <w:rFonts w:hint="eastAsia" w:asciiTheme="minorEastAsia" w:hAnsiTheme="minorEastAsia"/>
          <w:sz w:val="28"/>
          <w:szCs w:val="28"/>
        </w:rPr>
        <w:t>个</w:t>
      </w:r>
      <w:r>
        <w:rPr>
          <w:rFonts w:asciiTheme="minorEastAsia" w:hAnsiTheme="minorEastAsia"/>
          <w:sz w:val="28"/>
          <w:szCs w:val="28"/>
        </w:rPr>
        <w:t>学科</w:t>
      </w:r>
      <w:r>
        <w:rPr>
          <w:rFonts w:hint="eastAsia" w:asciiTheme="minorEastAsia" w:hAnsiTheme="minorEastAsia"/>
          <w:sz w:val="28"/>
          <w:szCs w:val="28"/>
        </w:rPr>
        <w:t>门类</w:t>
      </w:r>
      <w:r>
        <w:rPr>
          <w:rFonts w:asciiTheme="minorEastAsia" w:hAnsiTheme="minorEastAsia"/>
          <w:sz w:val="28"/>
          <w:szCs w:val="28"/>
        </w:rPr>
        <w:t>，</w:t>
      </w:r>
      <w:r>
        <w:rPr>
          <w:rFonts w:hint="eastAsia" w:asciiTheme="minorEastAsia" w:hAnsiTheme="minorEastAsia"/>
          <w:sz w:val="28"/>
          <w:szCs w:val="28"/>
        </w:rPr>
        <w:t>29个</w:t>
      </w:r>
      <w:r>
        <w:rPr>
          <w:rFonts w:asciiTheme="minorEastAsia" w:hAnsiTheme="minorEastAsia"/>
          <w:sz w:val="28"/>
          <w:szCs w:val="28"/>
        </w:rPr>
        <w:t>专业类。</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统筹推进四新建设，调整优化学科专业结构，推进学科交叉与融合，加强新专业建设。按照新工科、新文科建设的理念和要求，开展传统专业升级改造，深化人才培养模式改革。2022年，获批设置5个备案本科专业，包括“化学”、“精细化工”、“智能建造”、“智慧交通”、“地球信息科学与技术”专业。面向绿色食品、生命健康、新一代信息技术、新材料等安徽省新兴产业发展需求，申报“食品营养与健康”、“电子信息材料”2个审批本科专业。</w:t>
      </w:r>
    </w:p>
    <w:p>
      <w:pPr>
        <w:spacing w:line="360" w:lineRule="auto"/>
        <w:ind w:firstLine="560" w:firstLineChars="200"/>
        <w:rPr>
          <w:rFonts w:asciiTheme="minorEastAsia" w:hAnsiTheme="minorEastAsia"/>
          <w:sz w:val="28"/>
          <w:szCs w:val="28"/>
        </w:rPr>
      </w:pPr>
      <w:r>
        <w:rPr>
          <w:rFonts w:hint="eastAsia" w:cs="仿宋" w:asciiTheme="minorEastAsia" w:hAnsiTheme="minorEastAsia"/>
          <w:sz w:val="28"/>
          <w:szCs w:val="28"/>
        </w:rPr>
        <w:t>积极推进工程教育专业认证与评估工作。</w:t>
      </w:r>
      <w:r>
        <w:rPr>
          <w:rFonts w:hint="eastAsia" w:asciiTheme="minorEastAsia" w:hAnsiTheme="minorEastAsia"/>
          <w:sz w:val="28"/>
          <w:szCs w:val="28"/>
        </w:rPr>
        <w:t>2022年，组织了自动化专业首次接受国家工程教育专业认证；组织了建筑环境与能源应用工程专业再次接受国家工程教育专业认证（评估）。组织集成电路设计与集成系统、能源与动力工程、化学工程与工艺、通信工程、材料成型及控制工程、电子科学与技术、新能源材料与器件、无机非金属材料工程、高分子材料与工程、食品质量与安全、软件工程等11个专业申报2023年国家工程教育专业认证。</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推进2023版</w:t>
      </w:r>
      <w:r>
        <w:rPr>
          <w:rFonts w:asciiTheme="minorEastAsia" w:hAnsiTheme="minorEastAsia"/>
          <w:sz w:val="28"/>
          <w:szCs w:val="28"/>
        </w:rPr>
        <w:t>本科专业人才培养方案</w:t>
      </w:r>
      <w:r>
        <w:rPr>
          <w:rFonts w:hint="eastAsia" w:asciiTheme="minorEastAsia" w:hAnsiTheme="minorEastAsia"/>
          <w:sz w:val="28"/>
          <w:szCs w:val="28"/>
        </w:rPr>
        <w:t>制定。广泛调研国内</w:t>
      </w:r>
      <w:r>
        <w:rPr>
          <w:rFonts w:asciiTheme="minorEastAsia" w:hAnsiTheme="minorEastAsia"/>
          <w:sz w:val="28"/>
          <w:szCs w:val="28"/>
        </w:rPr>
        <w:t>高水平</w:t>
      </w:r>
      <w:r>
        <w:rPr>
          <w:rFonts w:hint="eastAsia" w:asciiTheme="minorEastAsia" w:hAnsiTheme="minorEastAsia"/>
          <w:sz w:val="28"/>
          <w:szCs w:val="28"/>
        </w:rPr>
        <w:t>高校本科专业人才培养方案修订相关情况，对标</w:t>
      </w:r>
      <w:r>
        <w:rPr>
          <w:rFonts w:asciiTheme="minorEastAsia" w:hAnsiTheme="minorEastAsia"/>
          <w:sz w:val="28"/>
          <w:szCs w:val="28"/>
        </w:rPr>
        <w:t>教育部</w:t>
      </w:r>
      <w:r>
        <w:rPr>
          <w:rFonts w:hint="eastAsia" w:asciiTheme="minorEastAsia" w:hAnsiTheme="minorEastAsia"/>
          <w:sz w:val="28"/>
          <w:szCs w:val="28"/>
        </w:rPr>
        <w:t>相关</w:t>
      </w:r>
      <w:r>
        <w:rPr>
          <w:rFonts w:asciiTheme="minorEastAsia" w:hAnsiTheme="minorEastAsia"/>
          <w:sz w:val="28"/>
          <w:szCs w:val="28"/>
        </w:rPr>
        <w:t>文件要求，</w:t>
      </w:r>
      <w:r>
        <w:rPr>
          <w:rFonts w:hint="eastAsia" w:asciiTheme="minorEastAsia" w:hAnsiTheme="minorEastAsia"/>
          <w:sz w:val="28"/>
          <w:szCs w:val="28"/>
        </w:rPr>
        <w:t>梳理我校通识教育必修课程和通识教育选修课程建设</w:t>
      </w:r>
      <w:r>
        <w:rPr>
          <w:rFonts w:asciiTheme="minorEastAsia" w:hAnsiTheme="minorEastAsia"/>
          <w:sz w:val="28"/>
          <w:szCs w:val="28"/>
        </w:rPr>
        <w:t>情况</w:t>
      </w:r>
      <w:r>
        <w:rPr>
          <w:rFonts w:hint="eastAsia" w:asciiTheme="minorEastAsia" w:hAnsiTheme="minorEastAsia"/>
          <w:sz w:val="28"/>
          <w:szCs w:val="28"/>
        </w:rPr>
        <w:t>，组织各专业针对</w:t>
      </w:r>
      <w:r>
        <w:rPr>
          <w:rFonts w:asciiTheme="minorEastAsia" w:hAnsiTheme="minorEastAsia"/>
          <w:sz w:val="28"/>
          <w:szCs w:val="28"/>
        </w:rPr>
        <w:t>培养方案</w:t>
      </w:r>
      <w:r>
        <w:rPr>
          <w:rFonts w:hint="eastAsia" w:asciiTheme="minorEastAsia" w:hAnsiTheme="minorEastAsia"/>
          <w:sz w:val="28"/>
          <w:szCs w:val="28"/>
        </w:rPr>
        <w:t>开展培养</w:t>
      </w:r>
      <w:r>
        <w:rPr>
          <w:rFonts w:asciiTheme="minorEastAsia" w:hAnsiTheme="minorEastAsia"/>
          <w:sz w:val="28"/>
          <w:szCs w:val="28"/>
        </w:rPr>
        <w:t>目标</w:t>
      </w:r>
      <w:r>
        <w:rPr>
          <w:rFonts w:hint="eastAsia" w:asciiTheme="minorEastAsia" w:hAnsiTheme="minorEastAsia"/>
          <w:sz w:val="28"/>
          <w:szCs w:val="28"/>
        </w:rPr>
        <w:t>合理性</w:t>
      </w:r>
      <w:r>
        <w:rPr>
          <w:rFonts w:asciiTheme="minorEastAsia" w:hAnsiTheme="minorEastAsia"/>
          <w:sz w:val="28"/>
          <w:szCs w:val="28"/>
        </w:rPr>
        <w:t>评价</w:t>
      </w:r>
      <w:r>
        <w:rPr>
          <w:rFonts w:hint="eastAsia" w:asciiTheme="minorEastAsia" w:hAnsiTheme="minorEastAsia"/>
          <w:sz w:val="28"/>
          <w:szCs w:val="28"/>
        </w:rPr>
        <w:t>、培养目标</w:t>
      </w:r>
      <w:r>
        <w:rPr>
          <w:rFonts w:asciiTheme="minorEastAsia" w:hAnsiTheme="minorEastAsia"/>
          <w:sz w:val="28"/>
          <w:szCs w:val="28"/>
        </w:rPr>
        <w:t>达成度评价</w:t>
      </w:r>
      <w:r>
        <w:rPr>
          <w:rFonts w:hint="eastAsia" w:asciiTheme="minorEastAsia" w:hAnsiTheme="minorEastAsia"/>
          <w:sz w:val="28"/>
          <w:szCs w:val="28"/>
        </w:rPr>
        <w:t>，为2</w:t>
      </w:r>
      <w:r>
        <w:rPr>
          <w:rFonts w:asciiTheme="minorEastAsia" w:hAnsiTheme="minorEastAsia"/>
          <w:sz w:val="28"/>
          <w:szCs w:val="28"/>
        </w:rPr>
        <w:t>023</w:t>
      </w:r>
      <w:r>
        <w:rPr>
          <w:rFonts w:hint="eastAsia" w:asciiTheme="minorEastAsia" w:hAnsiTheme="minorEastAsia"/>
          <w:sz w:val="28"/>
          <w:szCs w:val="28"/>
        </w:rPr>
        <w:t>版本科</w:t>
      </w:r>
      <w:r>
        <w:rPr>
          <w:rFonts w:asciiTheme="minorEastAsia" w:hAnsiTheme="minorEastAsia"/>
          <w:sz w:val="28"/>
          <w:szCs w:val="28"/>
        </w:rPr>
        <w:t>专业人才培养方案修订提供</w:t>
      </w:r>
      <w:r>
        <w:rPr>
          <w:rFonts w:hint="eastAsia" w:asciiTheme="minorEastAsia" w:hAnsiTheme="minorEastAsia"/>
          <w:sz w:val="28"/>
          <w:szCs w:val="28"/>
        </w:rPr>
        <w:t>依据和</w:t>
      </w:r>
      <w:r>
        <w:rPr>
          <w:rFonts w:asciiTheme="minorEastAsia" w:hAnsiTheme="minorEastAsia"/>
          <w:sz w:val="28"/>
          <w:szCs w:val="28"/>
        </w:rPr>
        <w:t>正确指引</w:t>
      </w:r>
      <w:r>
        <w:rPr>
          <w:rFonts w:hint="eastAsia" w:asciiTheme="minorEastAsia" w:hAnsiTheme="minorEastAsia"/>
          <w:sz w:val="28"/>
          <w:szCs w:val="28"/>
        </w:rPr>
        <w:t>。</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进一步加强产教融合协同育人项目的组织和管理。截止1</w:t>
      </w:r>
      <w:r>
        <w:rPr>
          <w:rFonts w:asciiTheme="minorEastAsia" w:hAnsiTheme="minorEastAsia"/>
          <w:sz w:val="28"/>
          <w:szCs w:val="28"/>
        </w:rPr>
        <w:t>1</w:t>
      </w:r>
      <w:r>
        <w:rPr>
          <w:rFonts w:hint="eastAsia" w:asciiTheme="minorEastAsia" w:hAnsiTheme="minorEastAsia"/>
          <w:sz w:val="28"/>
          <w:szCs w:val="28"/>
        </w:rPr>
        <w:t>月</w:t>
      </w:r>
      <w:r>
        <w:rPr>
          <w:rFonts w:asciiTheme="minorEastAsia" w:hAnsiTheme="minorEastAsia"/>
          <w:sz w:val="28"/>
          <w:szCs w:val="28"/>
        </w:rPr>
        <w:t>底，</w:t>
      </w:r>
      <w:r>
        <w:rPr>
          <w:rFonts w:hint="eastAsia" w:asciiTheme="minorEastAsia" w:hAnsiTheme="minorEastAsia"/>
          <w:sz w:val="28"/>
          <w:szCs w:val="28"/>
        </w:rPr>
        <w:t>组织申报47项教育部产学合作协同育人项目，</w:t>
      </w:r>
      <w:r>
        <w:rPr>
          <w:rFonts w:asciiTheme="minorEastAsia" w:hAnsiTheme="minorEastAsia"/>
          <w:sz w:val="28"/>
          <w:szCs w:val="28"/>
        </w:rPr>
        <w:t>其中</w:t>
      </w:r>
      <w:r>
        <w:rPr>
          <w:rFonts w:hint="eastAsia" w:asciiTheme="minorEastAsia" w:hAnsiTheme="minorEastAsia"/>
          <w:sz w:val="28"/>
          <w:szCs w:val="28"/>
        </w:rPr>
        <w:t>8项经教育部产学合作协同育人项目专家组核定已获批立项，另有</w:t>
      </w:r>
      <w:r>
        <w:rPr>
          <w:rFonts w:asciiTheme="minorEastAsia" w:hAnsiTheme="minorEastAsia"/>
          <w:sz w:val="28"/>
          <w:szCs w:val="28"/>
        </w:rPr>
        <w:t>21</w:t>
      </w:r>
      <w:r>
        <w:rPr>
          <w:rFonts w:hint="eastAsia" w:asciiTheme="minorEastAsia" w:hAnsiTheme="minorEastAsia"/>
          <w:sz w:val="28"/>
          <w:szCs w:val="28"/>
        </w:rPr>
        <w:t>项已通过</w:t>
      </w:r>
      <w:r>
        <w:rPr>
          <w:rFonts w:asciiTheme="minorEastAsia" w:hAnsiTheme="minorEastAsia"/>
          <w:sz w:val="28"/>
          <w:szCs w:val="28"/>
        </w:rPr>
        <w:t>企业审核确认</w:t>
      </w:r>
      <w:r>
        <w:rPr>
          <w:rFonts w:hint="eastAsia" w:asciiTheme="minorEastAsia" w:hAnsiTheme="minorEastAsia"/>
          <w:sz w:val="28"/>
          <w:szCs w:val="28"/>
        </w:rPr>
        <w:t>合作</w:t>
      </w:r>
      <w:r>
        <w:rPr>
          <w:rFonts w:asciiTheme="minorEastAsia" w:hAnsiTheme="minorEastAsia"/>
          <w:sz w:val="28"/>
          <w:szCs w:val="28"/>
        </w:rPr>
        <w:t>协议</w:t>
      </w:r>
      <w:r>
        <w:rPr>
          <w:rFonts w:hint="eastAsia" w:asciiTheme="minorEastAsia" w:hAnsiTheme="minorEastAsia"/>
          <w:sz w:val="28"/>
          <w:szCs w:val="28"/>
        </w:rPr>
        <w:t>。本年度首次组织开展优秀项目案例遴选工作，我校推荐报送优秀项目案例2项。同时，学校</w:t>
      </w:r>
      <w:r>
        <w:rPr>
          <w:rFonts w:asciiTheme="minorEastAsia" w:hAnsiTheme="minorEastAsia"/>
          <w:sz w:val="28"/>
          <w:szCs w:val="28"/>
        </w:rPr>
        <w:t>推荐的</w:t>
      </w:r>
      <w:r>
        <w:rPr>
          <w:rFonts w:hint="eastAsia" w:asciiTheme="minorEastAsia" w:hAnsiTheme="minorEastAsia"/>
          <w:sz w:val="28"/>
          <w:szCs w:val="28"/>
        </w:rPr>
        <w:t>《基于校企融合的合肥工业大学材料物理和新能源材料与器件专业实践教育基地的建设》案例成功入选“校企合作 双百计划”典型案例。推荐申</w:t>
      </w:r>
      <w:r>
        <w:rPr>
          <w:rFonts w:asciiTheme="minorEastAsia" w:hAnsiTheme="minorEastAsia"/>
          <w:sz w:val="28"/>
          <w:szCs w:val="28"/>
        </w:rPr>
        <w:t>报</w:t>
      </w:r>
      <w:r>
        <w:rPr>
          <w:rFonts w:hint="eastAsia" w:asciiTheme="minorEastAsia" w:hAnsiTheme="minorEastAsia"/>
          <w:sz w:val="28"/>
          <w:szCs w:val="28"/>
        </w:rPr>
        <w:t>2022年度工业和信息化部校企协同育人示范基地1项。组织完成3项国家级新工科研究与实践项目结题验收工作，</w:t>
      </w:r>
      <w:r>
        <w:rPr>
          <w:rFonts w:asciiTheme="minorEastAsia" w:hAnsiTheme="minorEastAsia"/>
          <w:sz w:val="28"/>
          <w:szCs w:val="28"/>
        </w:rPr>
        <w:t>在</w:t>
      </w:r>
      <w:r>
        <w:rPr>
          <w:rFonts w:hint="eastAsia" w:asciiTheme="minorEastAsia" w:hAnsiTheme="minorEastAsia"/>
          <w:sz w:val="28"/>
          <w:szCs w:val="28"/>
        </w:rPr>
        <w:t>食品</w:t>
      </w:r>
      <w:r>
        <w:rPr>
          <w:rFonts w:asciiTheme="minorEastAsia" w:hAnsiTheme="minorEastAsia"/>
          <w:sz w:val="28"/>
          <w:szCs w:val="28"/>
        </w:rPr>
        <w:t>、材料、智能制造产业相关专业开展了多样化</w:t>
      </w:r>
      <w:r>
        <w:rPr>
          <w:rFonts w:hint="eastAsia" w:asciiTheme="minorEastAsia" w:hAnsiTheme="minorEastAsia"/>
          <w:sz w:val="28"/>
          <w:szCs w:val="28"/>
        </w:rPr>
        <w:t>产教融合协同育人</w:t>
      </w:r>
      <w:r>
        <w:rPr>
          <w:rFonts w:asciiTheme="minorEastAsia" w:hAnsiTheme="minorEastAsia"/>
          <w:sz w:val="28"/>
          <w:szCs w:val="28"/>
        </w:rPr>
        <w:t>培养</w:t>
      </w:r>
      <w:r>
        <w:rPr>
          <w:rFonts w:hint="eastAsia" w:asciiTheme="minorEastAsia" w:hAnsiTheme="minorEastAsia"/>
          <w:sz w:val="28"/>
          <w:szCs w:val="28"/>
        </w:rPr>
        <w:t>实践，</w:t>
      </w:r>
      <w:r>
        <w:rPr>
          <w:rFonts w:asciiTheme="minorEastAsia" w:hAnsiTheme="minorEastAsia"/>
          <w:sz w:val="28"/>
          <w:szCs w:val="28"/>
        </w:rPr>
        <w:t>形成丰硕成果</w:t>
      </w:r>
      <w:r>
        <w:rPr>
          <w:rFonts w:hint="eastAsia" w:asciiTheme="minorEastAsia" w:hAnsiTheme="minorEastAsia"/>
          <w:sz w:val="28"/>
          <w:szCs w:val="28"/>
        </w:rPr>
        <w:t>。</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规范实施本科教学工程项目。完成对在建的各级各类本科教学工程项目2021年度检查和验收工作。依据国家级、省级项目的检查验收标准，对我校201</w:t>
      </w:r>
      <w:r>
        <w:rPr>
          <w:rFonts w:asciiTheme="minorEastAsia" w:hAnsiTheme="minorEastAsia"/>
          <w:sz w:val="28"/>
          <w:szCs w:val="28"/>
        </w:rPr>
        <w:t>8</w:t>
      </w:r>
      <w:r>
        <w:rPr>
          <w:rFonts w:hint="eastAsia" w:asciiTheme="minorEastAsia" w:hAnsiTheme="minorEastAsia"/>
          <w:sz w:val="28"/>
          <w:szCs w:val="28"/>
        </w:rPr>
        <w:t>年以后立项的186个项目进行检查和验收。根据</w:t>
      </w:r>
      <w:r>
        <w:rPr>
          <w:rFonts w:asciiTheme="minorEastAsia" w:hAnsiTheme="minorEastAsia"/>
          <w:sz w:val="28"/>
          <w:szCs w:val="28"/>
        </w:rPr>
        <w:t>省教育厅公布</w:t>
      </w:r>
      <w:r>
        <w:rPr>
          <w:rFonts w:hint="eastAsia" w:asciiTheme="minorEastAsia" w:hAnsiTheme="minorEastAsia"/>
          <w:sz w:val="28"/>
          <w:szCs w:val="28"/>
        </w:rPr>
        <w:t>的结题</w:t>
      </w:r>
      <w:r>
        <w:rPr>
          <w:rFonts w:asciiTheme="minorEastAsia" w:hAnsiTheme="minorEastAsia"/>
          <w:sz w:val="28"/>
          <w:szCs w:val="28"/>
        </w:rPr>
        <w:t>项目验收结果，</w:t>
      </w:r>
      <w:r>
        <w:rPr>
          <w:rFonts w:hint="eastAsia" w:asciiTheme="minorEastAsia" w:hAnsiTheme="minorEastAsia"/>
          <w:sz w:val="28"/>
          <w:szCs w:val="28"/>
        </w:rPr>
        <w:t>有</w:t>
      </w:r>
      <w:r>
        <w:rPr>
          <w:rFonts w:asciiTheme="minorEastAsia" w:hAnsiTheme="minorEastAsia"/>
          <w:sz w:val="28"/>
          <w:szCs w:val="28"/>
        </w:rPr>
        <w:t>62</w:t>
      </w:r>
      <w:r>
        <w:rPr>
          <w:rFonts w:hint="eastAsia" w:asciiTheme="minorEastAsia" w:hAnsiTheme="minorEastAsia"/>
          <w:sz w:val="28"/>
          <w:szCs w:val="28"/>
        </w:rPr>
        <w:t>项</w:t>
      </w:r>
      <w:r>
        <w:rPr>
          <w:rFonts w:asciiTheme="minorEastAsia" w:hAnsiTheme="minorEastAsia"/>
          <w:sz w:val="28"/>
          <w:szCs w:val="28"/>
        </w:rPr>
        <w:t>通过验收</w:t>
      </w:r>
      <w:r>
        <w:rPr>
          <w:rFonts w:hint="eastAsia" w:asciiTheme="minorEastAsia" w:hAnsiTheme="minorEastAsia"/>
          <w:sz w:val="28"/>
          <w:szCs w:val="28"/>
        </w:rPr>
        <w:t>（其中</w:t>
      </w:r>
      <w:r>
        <w:rPr>
          <w:rFonts w:asciiTheme="minorEastAsia" w:hAnsiTheme="minorEastAsia"/>
          <w:sz w:val="28"/>
          <w:szCs w:val="28"/>
        </w:rPr>
        <w:t>3</w:t>
      </w:r>
      <w:r>
        <w:rPr>
          <w:rFonts w:hint="eastAsia" w:asciiTheme="minorEastAsia" w:hAnsiTheme="minorEastAsia"/>
          <w:sz w:val="28"/>
          <w:szCs w:val="28"/>
        </w:rPr>
        <w:t>项为</w:t>
      </w:r>
      <w:r>
        <w:rPr>
          <w:rFonts w:asciiTheme="minorEastAsia" w:hAnsiTheme="minorEastAsia"/>
          <w:sz w:val="28"/>
          <w:szCs w:val="28"/>
        </w:rPr>
        <w:t>提前结题</w:t>
      </w:r>
      <w:r>
        <w:rPr>
          <w:rFonts w:hint="eastAsia" w:asciiTheme="minorEastAsia" w:hAnsiTheme="minorEastAsia"/>
          <w:sz w:val="28"/>
          <w:szCs w:val="28"/>
        </w:rPr>
        <w:t>）</w:t>
      </w:r>
      <w:r>
        <w:rPr>
          <w:rFonts w:asciiTheme="minorEastAsia" w:hAnsiTheme="minorEastAsia"/>
          <w:sz w:val="28"/>
          <w:szCs w:val="28"/>
        </w:rPr>
        <w:t>，29</w:t>
      </w:r>
      <w:r>
        <w:rPr>
          <w:rFonts w:hint="eastAsia" w:asciiTheme="minorEastAsia" w:hAnsiTheme="minorEastAsia"/>
          <w:sz w:val="28"/>
          <w:szCs w:val="28"/>
        </w:rPr>
        <w:t>项结题</w:t>
      </w:r>
      <w:r>
        <w:rPr>
          <w:rFonts w:asciiTheme="minorEastAsia" w:hAnsiTheme="minorEastAsia"/>
          <w:sz w:val="28"/>
          <w:szCs w:val="28"/>
        </w:rPr>
        <w:t>成绩优秀</w:t>
      </w:r>
      <w:r>
        <w:rPr>
          <w:rFonts w:hint="eastAsia" w:asciiTheme="minorEastAsia" w:hAnsiTheme="minorEastAsia"/>
          <w:sz w:val="28"/>
          <w:szCs w:val="28"/>
        </w:rPr>
        <w:t>，</w:t>
      </w:r>
      <w:r>
        <w:rPr>
          <w:rFonts w:asciiTheme="minorEastAsia" w:hAnsiTheme="minorEastAsia"/>
          <w:sz w:val="28"/>
          <w:szCs w:val="28"/>
        </w:rPr>
        <w:t>占</w:t>
      </w:r>
      <w:r>
        <w:rPr>
          <w:rFonts w:hint="eastAsia" w:asciiTheme="minorEastAsia" w:hAnsiTheme="minorEastAsia"/>
          <w:sz w:val="28"/>
          <w:szCs w:val="28"/>
        </w:rPr>
        <w:t>应结题</w:t>
      </w:r>
      <w:r>
        <w:rPr>
          <w:rFonts w:asciiTheme="minorEastAsia" w:hAnsiTheme="minorEastAsia"/>
          <w:sz w:val="28"/>
          <w:szCs w:val="28"/>
        </w:rPr>
        <w:t>项目</w:t>
      </w:r>
      <w:r>
        <w:rPr>
          <w:rFonts w:hint="eastAsia" w:asciiTheme="minorEastAsia" w:hAnsiTheme="minorEastAsia"/>
          <w:sz w:val="28"/>
          <w:szCs w:val="28"/>
        </w:rPr>
        <w:t>的</w:t>
      </w:r>
      <w:r>
        <w:rPr>
          <w:rFonts w:asciiTheme="minorEastAsia" w:hAnsiTheme="minorEastAsia"/>
          <w:sz w:val="28"/>
          <w:szCs w:val="28"/>
        </w:rPr>
        <w:t>43.3%</w:t>
      </w:r>
      <w:r>
        <w:rPr>
          <w:rFonts w:hint="eastAsia" w:asciiTheme="minorEastAsia" w:hAnsiTheme="minorEastAsia"/>
          <w:sz w:val="28"/>
          <w:szCs w:val="28"/>
        </w:rPr>
        <w:t>。完成</w:t>
      </w:r>
      <w:r>
        <w:rPr>
          <w:rFonts w:asciiTheme="minorEastAsia" w:hAnsiTheme="minorEastAsia"/>
          <w:sz w:val="28"/>
          <w:szCs w:val="28"/>
        </w:rPr>
        <w:t>2021年度获批</w:t>
      </w:r>
      <w:r>
        <w:rPr>
          <w:rFonts w:hint="eastAsia" w:asciiTheme="minorEastAsia" w:hAnsiTheme="minorEastAsia"/>
          <w:sz w:val="28"/>
          <w:szCs w:val="28"/>
        </w:rPr>
        <w:t>的</w:t>
      </w:r>
      <w:r>
        <w:rPr>
          <w:rFonts w:asciiTheme="minorEastAsia" w:hAnsiTheme="minorEastAsia"/>
          <w:sz w:val="28"/>
          <w:szCs w:val="28"/>
        </w:rPr>
        <w:t>省级</w:t>
      </w:r>
      <w:r>
        <w:rPr>
          <w:rFonts w:hint="eastAsia" w:asciiTheme="minorEastAsia" w:hAnsiTheme="minorEastAsia"/>
          <w:sz w:val="28"/>
          <w:szCs w:val="28"/>
        </w:rPr>
        <w:t>非课程类</w:t>
      </w:r>
      <w:r>
        <w:rPr>
          <w:rFonts w:asciiTheme="minorEastAsia" w:hAnsiTheme="minorEastAsia"/>
          <w:sz w:val="28"/>
          <w:szCs w:val="28"/>
        </w:rPr>
        <w:t>质量工程项目99项</w:t>
      </w:r>
      <w:r>
        <w:rPr>
          <w:rFonts w:hint="eastAsia" w:asciiTheme="minorEastAsia" w:hAnsiTheme="minorEastAsia"/>
          <w:sz w:val="28"/>
          <w:szCs w:val="28"/>
        </w:rPr>
        <w:t>和</w:t>
      </w:r>
      <w:r>
        <w:rPr>
          <w:rFonts w:asciiTheme="minorEastAsia" w:hAnsiTheme="minorEastAsia"/>
          <w:sz w:val="28"/>
          <w:szCs w:val="28"/>
        </w:rPr>
        <w:t>校级</w:t>
      </w:r>
      <w:r>
        <w:rPr>
          <w:rFonts w:hint="eastAsia" w:asciiTheme="minorEastAsia" w:hAnsiTheme="minorEastAsia"/>
          <w:sz w:val="28"/>
          <w:szCs w:val="28"/>
        </w:rPr>
        <w:t>非课程类</w:t>
      </w:r>
      <w:r>
        <w:rPr>
          <w:rFonts w:asciiTheme="minorEastAsia" w:hAnsiTheme="minorEastAsia"/>
          <w:sz w:val="28"/>
          <w:szCs w:val="28"/>
        </w:rPr>
        <w:t>项目23项</w:t>
      </w:r>
      <w:r>
        <w:rPr>
          <w:rFonts w:hint="eastAsia" w:asciiTheme="minorEastAsia" w:hAnsiTheme="minorEastAsia"/>
          <w:sz w:val="28"/>
          <w:szCs w:val="28"/>
        </w:rPr>
        <w:t>的立项工作。</w:t>
      </w:r>
      <w:r>
        <w:rPr>
          <w:rFonts w:asciiTheme="minorEastAsia" w:hAnsiTheme="minorEastAsia"/>
          <w:sz w:val="28"/>
          <w:szCs w:val="28"/>
        </w:rPr>
        <w:t>组织</w:t>
      </w:r>
      <w:r>
        <w:rPr>
          <w:rFonts w:hint="eastAsia" w:asciiTheme="minorEastAsia" w:hAnsiTheme="minorEastAsia"/>
          <w:sz w:val="28"/>
          <w:szCs w:val="28"/>
        </w:rPr>
        <w:t>完成</w:t>
      </w:r>
      <w:r>
        <w:rPr>
          <w:rFonts w:asciiTheme="minorEastAsia" w:hAnsiTheme="minorEastAsia"/>
          <w:sz w:val="28"/>
          <w:szCs w:val="28"/>
        </w:rPr>
        <w:t>2021年度获批的80个</w:t>
      </w:r>
      <w:r>
        <w:rPr>
          <w:rFonts w:hint="eastAsia" w:asciiTheme="minorEastAsia" w:hAnsiTheme="minorEastAsia"/>
          <w:sz w:val="28"/>
          <w:szCs w:val="28"/>
        </w:rPr>
        <w:t>建设类</w:t>
      </w:r>
      <w:r>
        <w:rPr>
          <w:rFonts w:asciiTheme="minorEastAsia" w:hAnsiTheme="minorEastAsia"/>
          <w:sz w:val="28"/>
          <w:szCs w:val="28"/>
        </w:rPr>
        <w:t>项目任务书</w:t>
      </w:r>
      <w:r>
        <w:rPr>
          <w:rFonts w:hint="eastAsia" w:asciiTheme="minorEastAsia" w:hAnsiTheme="minorEastAsia"/>
          <w:sz w:val="28"/>
          <w:szCs w:val="28"/>
        </w:rPr>
        <w:t>填报工作</w:t>
      </w:r>
      <w:r>
        <w:rPr>
          <w:rFonts w:asciiTheme="minorEastAsia" w:hAnsiTheme="minorEastAsia"/>
          <w:sz w:val="28"/>
          <w:szCs w:val="28"/>
        </w:rPr>
        <w:t>。</w:t>
      </w:r>
      <w:r>
        <w:rPr>
          <w:rFonts w:hint="eastAsia" w:asciiTheme="minorEastAsia" w:hAnsiTheme="minorEastAsia"/>
          <w:sz w:val="28"/>
          <w:szCs w:val="28"/>
        </w:rPr>
        <w:t>组织安徽省及学校“课程思政”教学改革项目申报、遴选、推荐、立项及检查验收工作。完成21项省级课程思政建设项目阶段检查工作，其中课程思政建设示范高校1项，课程思政建设示范中心1项，课程设计建设研究项目3项，课程思政示范课程16项。共有50门课程获得校级课程思政项目立项，其中精品课程8门，培优课程42门。</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2022年度重点谋划国家级教学成果奖申报工作，择优推荐共计10项成果，涵盖大思政教育、新工科和新文科建设、教学综合改革、基础学科人才培养、创新创业教育等类别，经安徽省教育厅评审遴选，最终7项成果推荐申报国家级教学成果奖。</w:t>
      </w:r>
    </w:p>
    <w:p>
      <w:pPr>
        <w:spacing w:line="360" w:lineRule="auto"/>
        <w:ind w:firstLine="562" w:firstLineChars="200"/>
        <w:rPr>
          <w:rFonts w:asciiTheme="minorEastAsia" w:hAnsiTheme="minorEastAsia"/>
          <w:b/>
          <w:kern w:val="0"/>
          <w:sz w:val="28"/>
          <w:szCs w:val="28"/>
        </w:rPr>
      </w:pPr>
      <w:r>
        <w:rPr>
          <w:rFonts w:hint="eastAsia" w:asciiTheme="minorEastAsia" w:hAnsiTheme="minorEastAsia"/>
          <w:b/>
          <w:kern w:val="0"/>
          <w:sz w:val="28"/>
          <w:szCs w:val="28"/>
        </w:rPr>
        <w:t>五、加强课程教材建设，不断提升教育教学质量</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推进课程建设，抓好人才培养的核心要素。2022年4月从国内主流平台遴选94门慕课课程入库，共开设392个教学班级，选课人次53853人次。学校累计立项建设慕课项目90项，其中57门课程完成拍摄制作上线运行。</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新增通识必修课《习近平新时代中国特色社会主义思想概论》（3学分）、</w:t>
      </w:r>
      <w:r>
        <w:rPr>
          <w:rFonts w:asciiTheme="minorEastAsia" w:hAnsiTheme="minorEastAsia"/>
          <w:sz w:val="28"/>
          <w:szCs w:val="28"/>
        </w:rPr>
        <w:t>《毛泽东思想和中国特色社会主义理论体系概论》（3学分</w:t>
      </w:r>
      <w:r>
        <w:rPr>
          <w:rFonts w:hint="eastAsia" w:asciiTheme="minorEastAsia" w:hAnsiTheme="minorEastAsia"/>
          <w:sz w:val="28"/>
          <w:szCs w:val="28"/>
        </w:rPr>
        <w:t>），“思想政治理论课”必修课程总学分自2</w:t>
      </w:r>
      <w:r>
        <w:rPr>
          <w:rFonts w:asciiTheme="minorEastAsia" w:hAnsiTheme="minorEastAsia"/>
          <w:sz w:val="28"/>
          <w:szCs w:val="28"/>
        </w:rPr>
        <w:t>021</w:t>
      </w:r>
      <w:r>
        <w:rPr>
          <w:rFonts w:hint="eastAsia" w:asciiTheme="minorEastAsia" w:hAnsiTheme="minorEastAsia"/>
          <w:sz w:val="28"/>
          <w:szCs w:val="28"/>
        </w:rPr>
        <w:t>级整体增加1学分。2022年新增5门学校自建“</w:t>
      </w:r>
      <w:r>
        <w:rPr>
          <w:rFonts w:asciiTheme="minorEastAsia" w:hAnsiTheme="minorEastAsia"/>
          <w:sz w:val="28"/>
          <w:szCs w:val="28"/>
        </w:rPr>
        <w:t>四史</w:t>
      </w:r>
      <w:r>
        <w:rPr>
          <w:rFonts w:hint="eastAsia" w:asciiTheme="minorEastAsia" w:hAnsiTheme="minorEastAsia"/>
          <w:sz w:val="28"/>
          <w:szCs w:val="28"/>
        </w:rPr>
        <w:t>”类课程，目前</w:t>
      </w:r>
      <w:r>
        <w:rPr>
          <w:rFonts w:asciiTheme="minorEastAsia" w:hAnsiTheme="minorEastAsia"/>
          <w:sz w:val="28"/>
          <w:szCs w:val="28"/>
        </w:rPr>
        <w:t>已</w:t>
      </w:r>
      <w:r>
        <w:rPr>
          <w:rFonts w:hint="eastAsia" w:asciiTheme="minorEastAsia" w:hAnsiTheme="minorEastAsia"/>
          <w:sz w:val="28"/>
          <w:szCs w:val="28"/>
        </w:rPr>
        <w:t>形成设</w:t>
      </w:r>
      <w:r>
        <w:rPr>
          <w:rFonts w:asciiTheme="minorEastAsia" w:hAnsiTheme="minorEastAsia"/>
          <w:sz w:val="28"/>
          <w:szCs w:val="28"/>
        </w:rPr>
        <w:t>有20</w:t>
      </w:r>
      <w:r>
        <w:rPr>
          <w:rFonts w:hint="eastAsia" w:asciiTheme="minorEastAsia" w:hAnsiTheme="minorEastAsia"/>
          <w:sz w:val="28"/>
          <w:szCs w:val="28"/>
        </w:rPr>
        <w:t>门</w:t>
      </w:r>
      <w:r>
        <w:rPr>
          <w:rFonts w:asciiTheme="minorEastAsia" w:hAnsiTheme="minorEastAsia"/>
          <w:sz w:val="28"/>
          <w:szCs w:val="28"/>
        </w:rPr>
        <w:t>课程</w:t>
      </w:r>
      <w:r>
        <w:rPr>
          <w:rFonts w:hint="eastAsia" w:asciiTheme="minorEastAsia" w:hAnsiTheme="minorEastAsia"/>
          <w:sz w:val="28"/>
          <w:szCs w:val="28"/>
        </w:rPr>
        <w:t>的“</w:t>
      </w:r>
      <w:r>
        <w:rPr>
          <w:rFonts w:asciiTheme="minorEastAsia" w:hAnsiTheme="minorEastAsia"/>
          <w:sz w:val="28"/>
          <w:szCs w:val="28"/>
        </w:rPr>
        <w:t>四史</w:t>
      </w:r>
      <w:r>
        <w:rPr>
          <w:rFonts w:hint="eastAsia" w:asciiTheme="minorEastAsia" w:hAnsiTheme="minorEastAsia"/>
          <w:sz w:val="28"/>
          <w:szCs w:val="28"/>
        </w:rPr>
        <w:t>”教育</w:t>
      </w:r>
      <w:r>
        <w:rPr>
          <w:rFonts w:asciiTheme="minorEastAsia" w:hAnsiTheme="minorEastAsia"/>
          <w:sz w:val="28"/>
          <w:szCs w:val="28"/>
        </w:rPr>
        <w:t>资源</w:t>
      </w:r>
      <w:r>
        <w:rPr>
          <w:rFonts w:hint="eastAsia" w:asciiTheme="minorEastAsia" w:hAnsiTheme="minorEastAsia"/>
          <w:sz w:val="28"/>
          <w:szCs w:val="28"/>
        </w:rPr>
        <w:t>库</w:t>
      </w:r>
      <w:r>
        <w:rPr>
          <w:rFonts w:asciiTheme="minorEastAsia" w:hAnsiTheme="minorEastAsia"/>
          <w:sz w:val="28"/>
          <w:szCs w:val="28"/>
        </w:rPr>
        <w:t>，</w:t>
      </w:r>
      <w:r>
        <w:rPr>
          <w:rFonts w:hint="eastAsia" w:asciiTheme="minorEastAsia" w:hAnsiTheme="minorEastAsia"/>
          <w:sz w:val="28"/>
          <w:szCs w:val="28"/>
        </w:rPr>
        <w:t>满足</w:t>
      </w:r>
      <w:r>
        <w:rPr>
          <w:rFonts w:asciiTheme="minorEastAsia" w:hAnsiTheme="minorEastAsia"/>
          <w:sz w:val="28"/>
          <w:szCs w:val="28"/>
        </w:rPr>
        <w:t>学生选课需求。</w:t>
      </w:r>
      <w:r>
        <w:rPr>
          <w:rFonts w:hint="eastAsia" w:asciiTheme="minorEastAsia" w:hAnsiTheme="minorEastAsia"/>
          <w:sz w:val="28"/>
          <w:szCs w:val="28"/>
        </w:rPr>
        <w:t xml:space="preserve"> </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推进混合教学改革。目前已立项混合式课程项目89项，并在项目建设基础上不断推广线上线下混合式教学模式，规范混合式小班教学开课申请流程，2022年度45位老师申请开设混合式小班教学，34位老师开展混合式小班教学公开课展示活动。</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完成了虚拟仿真实验教学平台的建设，并通过网络安全二级等保备案，为虚拟仿真实验申报国家级一流课程提供有力的网络安全支撑。将各学院建设的1</w:t>
      </w:r>
      <w:r>
        <w:rPr>
          <w:rFonts w:asciiTheme="minorEastAsia" w:hAnsiTheme="minorEastAsia"/>
          <w:sz w:val="28"/>
          <w:szCs w:val="28"/>
        </w:rPr>
        <w:t>9</w:t>
      </w:r>
      <w:r>
        <w:rPr>
          <w:rFonts w:hint="eastAsia" w:asciiTheme="minorEastAsia" w:hAnsiTheme="minorEastAsia"/>
          <w:sz w:val="28"/>
          <w:szCs w:val="28"/>
        </w:rPr>
        <w:t>个虚拟仿真项目全部集成进入系统，实现了统一管理，有效运行。</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严格规范教材选用标准和选用流程，截至2022年11月底，共审议通过49项选用教材、2项新编教材、52项教材项目立项，立项建设27项教材出版基金项目（其中4项新形态教材），教学管理系统教材征订模块共审批通过2062项。组织完成学校教材、教辅全面自查工作，排查教材、教辅及读物共3933本。组织学院百分百参加并完成教育部关于26种马工程重点教材任课教师的培训，按时做好2020-2021学年马工程重点教材统一使用情况报送工作。</w:t>
      </w:r>
    </w:p>
    <w:p>
      <w:pPr>
        <w:spacing w:line="360" w:lineRule="auto"/>
        <w:ind w:firstLine="560" w:firstLineChars="200"/>
        <w:rPr>
          <w:rFonts w:asciiTheme="minorEastAsia" w:hAnsiTheme="minorEastAsia"/>
          <w:b/>
          <w:sz w:val="28"/>
          <w:szCs w:val="28"/>
        </w:rPr>
      </w:pPr>
      <w:r>
        <w:rPr>
          <w:rFonts w:hint="eastAsia" w:asciiTheme="minorEastAsia" w:hAnsiTheme="minorEastAsia"/>
          <w:sz w:val="28"/>
          <w:szCs w:val="28"/>
        </w:rPr>
        <w:t>高度重视“三进”工作，根据教育部、安徽省教育厅统一部署，围绕“三进”工作总体要求，</w:t>
      </w:r>
      <w:r>
        <w:rPr>
          <w:rFonts w:asciiTheme="minorEastAsia" w:hAnsiTheme="minorEastAsia"/>
          <w:sz w:val="28"/>
          <w:szCs w:val="28"/>
        </w:rPr>
        <w:t>研讨制定工作方案，成立工作推进小组，</w:t>
      </w:r>
      <w:r>
        <w:rPr>
          <w:rFonts w:hint="eastAsia" w:asciiTheme="minorEastAsia" w:hAnsiTheme="minorEastAsia"/>
          <w:sz w:val="28"/>
          <w:szCs w:val="28"/>
        </w:rPr>
        <w:t xml:space="preserve"> 部署落实“三进”工作实施。</w:t>
      </w:r>
    </w:p>
    <w:p>
      <w:pPr>
        <w:spacing w:line="360" w:lineRule="auto"/>
        <w:ind w:firstLine="562" w:firstLineChars="200"/>
        <w:rPr>
          <w:rFonts w:asciiTheme="minorEastAsia" w:hAnsiTheme="minorEastAsia"/>
          <w:b/>
          <w:sz w:val="28"/>
          <w:szCs w:val="28"/>
        </w:rPr>
      </w:pPr>
      <w:r>
        <w:rPr>
          <w:rFonts w:hint="eastAsia" w:asciiTheme="minorEastAsia" w:hAnsiTheme="minorEastAsia"/>
          <w:b/>
          <w:sz w:val="28"/>
          <w:szCs w:val="28"/>
        </w:rPr>
        <w:t>六、不断</w:t>
      </w:r>
      <w:r>
        <w:rPr>
          <w:rFonts w:hint="eastAsia" w:cs="仿宋" w:asciiTheme="minorEastAsia" w:hAnsiTheme="minorEastAsia"/>
          <w:b/>
          <w:sz w:val="28"/>
          <w:szCs w:val="28"/>
        </w:rPr>
        <w:t>深化创新创业教育改革</w:t>
      </w:r>
      <w:r>
        <w:rPr>
          <w:rFonts w:hint="eastAsia" w:asciiTheme="minorEastAsia" w:hAnsiTheme="minorEastAsia"/>
          <w:b/>
          <w:sz w:val="28"/>
          <w:szCs w:val="28"/>
        </w:rPr>
        <w:t>，着力培养本科生创新精神创新意识创新能力</w:t>
      </w:r>
    </w:p>
    <w:p>
      <w:pPr>
        <w:spacing w:line="360" w:lineRule="auto"/>
        <w:ind w:firstLine="560" w:firstLineChars="200"/>
        <w:rPr>
          <w:rFonts w:asciiTheme="minorEastAsia" w:hAnsiTheme="minorEastAsia"/>
          <w:bCs/>
          <w:sz w:val="28"/>
          <w:szCs w:val="28"/>
        </w:rPr>
      </w:pPr>
      <w:r>
        <w:rPr>
          <w:rFonts w:hint="eastAsia" w:asciiTheme="minorEastAsia" w:hAnsiTheme="minorEastAsia"/>
          <w:bCs/>
          <w:sz w:val="28"/>
          <w:szCs w:val="28"/>
        </w:rPr>
        <w:t>2022年学校首次斩获中国国际“互联网</w:t>
      </w:r>
      <w:r>
        <w:rPr>
          <w:rFonts w:asciiTheme="minorEastAsia" w:hAnsiTheme="minorEastAsia"/>
          <w:bCs/>
          <w:sz w:val="28"/>
          <w:szCs w:val="28"/>
        </w:rPr>
        <w:t>+”大学生创新创业大赛金奖</w:t>
      </w:r>
      <w:r>
        <w:rPr>
          <w:rFonts w:hint="eastAsia" w:asciiTheme="minorEastAsia" w:hAnsiTheme="minorEastAsia"/>
          <w:bCs/>
          <w:sz w:val="28"/>
          <w:szCs w:val="28"/>
        </w:rPr>
        <w:t>，八年来，首次实现“互联网</w:t>
      </w:r>
      <w:r>
        <w:rPr>
          <w:rFonts w:asciiTheme="minorEastAsia" w:hAnsiTheme="minorEastAsia"/>
          <w:bCs/>
          <w:sz w:val="28"/>
          <w:szCs w:val="28"/>
        </w:rPr>
        <w:t>+”</w:t>
      </w:r>
      <w:r>
        <w:rPr>
          <w:rFonts w:hint="eastAsia" w:asciiTheme="minorEastAsia" w:hAnsiTheme="minorEastAsia"/>
          <w:bCs/>
          <w:sz w:val="28"/>
          <w:szCs w:val="28"/>
        </w:rPr>
        <w:t>大赛国赛金奖零的突破。取得两项标志性成果：一是挺进2</w:t>
      </w:r>
      <w:r>
        <w:rPr>
          <w:rFonts w:asciiTheme="minorEastAsia" w:hAnsiTheme="minorEastAsia"/>
          <w:bCs/>
          <w:sz w:val="28"/>
          <w:szCs w:val="28"/>
        </w:rPr>
        <w:t>021</w:t>
      </w:r>
      <w:r>
        <w:rPr>
          <w:rFonts w:hint="eastAsia" w:asciiTheme="minorEastAsia" w:hAnsiTheme="minorEastAsia"/>
          <w:bCs/>
          <w:sz w:val="28"/>
          <w:szCs w:val="28"/>
        </w:rPr>
        <w:t>年</w:t>
      </w:r>
      <w:r>
        <w:rPr>
          <w:rFonts w:asciiTheme="minorEastAsia" w:hAnsiTheme="minorEastAsia"/>
          <w:bCs/>
          <w:sz w:val="28"/>
          <w:szCs w:val="28"/>
        </w:rPr>
        <w:t>全国普通高校大学生竞赛排行榜（本科）前十强</w:t>
      </w:r>
      <w:r>
        <w:rPr>
          <w:rFonts w:hint="eastAsia" w:asciiTheme="minorEastAsia" w:hAnsiTheme="minorEastAsia"/>
          <w:bCs/>
          <w:sz w:val="28"/>
          <w:szCs w:val="28"/>
        </w:rPr>
        <w:t>（排名第八），二是获批首批国家级创新创业学院。</w:t>
      </w:r>
    </w:p>
    <w:p>
      <w:pPr>
        <w:spacing w:line="360" w:lineRule="auto"/>
        <w:ind w:firstLine="560" w:firstLineChars="200"/>
        <w:rPr>
          <w:rFonts w:asciiTheme="minorEastAsia" w:hAnsiTheme="minorEastAsia"/>
          <w:bCs/>
          <w:sz w:val="28"/>
          <w:szCs w:val="28"/>
        </w:rPr>
      </w:pPr>
      <w:r>
        <w:rPr>
          <w:rFonts w:hint="eastAsia" w:asciiTheme="minorEastAsia" w:hAnsiTheme="minorEastAsia"/>
          <w:bCs/>
          <w:sz w:val="28"/>
          <w:szCs w:val="28"/>
        </w:rPr>
        <w:t>扎实推进创新创业课程建设，创新创业课程增量提质。推进质量工程校级创新创业教育课程建设项目立项工作，立项</w:t>
      </w:r>
      <w:r>
        <w:rPr>
          <w:rFonts w:asciiTheme="minorEastAsia" w:hAnsiTheme="minorEastAsia"/>
          <w:bCs/>
          <w:sz w:val="28"/>
          <w:szCs w:val="28"/>
        </w:rPr>
        <w:t>10门</w:t>
      </w:r>
      <w:r>
        <w:rPr>
          <w:rFonts w:hint="eastAsia" w:asciiTheme="minorEastAsia" w:hAnsiTheme="minorEastAsia"/>
          <w:bCs/>
          <w:sz w:val="28"/>
          <w:szCs w:val="28"/>
        </w:rPr>
        <w:t>校级</w:t>
      </w:r>
      <w:r>
        <w:rPr>
          <w:rFonts w:asciiTheme="minorEastAsia" w:hAnsiTheme="minorEastAsia"/>
          <w:bCs/>
          <w:sz w:val="28"/>
          <w:szCs w:val="28"/>
        </w:rPr>
        <w:t>创新创业教育课</w:t>
      </w:r>
      <w:r>
        <w:rPr>
          <w:rFonts w:hint="eastAsia" w:asciiTheme="minorEastAsia" w:hAnsiTheme="minorEastAsia"/>
          <w:bCs/>
          <w:sz w:val="28"/>
          <w:szCs w:val="28"/>
        </w:rPr>
        <w:t>程建设项目，推进以学院为主体的专创融合课程建设，逐步实现各专业专创融合课程全覆盖，成立合肥工业大学创新创业课程虚拟教研室，统筹全校本科生创新创业通识必修课程教学、管理及建设工作。</w:t>
      </w:r>
    </w:p>
    <w:p>
      <w:pPr>
        <w:spacing w:line="360" w:lineRule="auto"/>
        <w:ind w:firstLine="560" w:firstLineChars="200"/>
        <w:rPr>
          <w:rFonts w:cs="仿宋" w:asciiTheme="minorEastAsia" w:hAnsiTheme="minorEastAsia"/>
          <w:bCs/>
          <w:sz w:val="28"/>
          <w:szCs w:val="28"/>
        </w:rPr>
      </w:pPr>
      <w:r>
        <w:rPr>
          <w:rFonts w:hint="eastAsia" w:asciiTheme="minorEastAsia" w:hAnsiTheme="minorEastAsia"/>
          <w:bCs/>
          <w:sz w:val="28"/>
          <w:szCs w:val="28"/>
        </w:rPr>
        <w:t>持续深化创新创业平台内涵建设，创新创业平台特色鲜明。2022年，</w:t>
      </w:r>
      <w:r>
        <w:rPr>
          <w:rFonts w:asciiTheme="minorEastAsia" w:hAnsiTheme="minorEastAsia"/>
          <w:bCs/>
          <w:sz w:val="28"/>
          <w:szCs w:val="28"/>
        </w:rPr>
        <w:t>HFUT 创新创业@大数据中心</w:t>
      </w:r>
      <w:r>
        <w:rPr>
          <w:rFonts w:hint="eastAsia" w:asciiTheme="minorEastAsia" w:hAnsiTheme="minorEastAsia"/>
          <w:bCs/>
          <w:sz w:val="28"/>
          <w:szCs w:val="28"/>
        </w:rPr>
        <w:t>（翡翠湖校区）</w:t>
      </w:r>
      <w:r>
        <w:rPr>
          <w:rFonts w:hint="eastAsia" w:cs="仿宋" w:asciiTheme="minorEastAsia" w:hAnsiTheme="minorEastAsia"/>
          <w:bCs/>
          <w:sz w:val="28"/>
          <w:szCs w:val="28"/>
        </w:rPr>
        <w:t>共组织技术报告、学术沙龙、学科竞赛、培训研讨等大学生创新创业活动共计</w:t>
      </w:r>
      <w:r>
        <w:rPr>
          <w:rFonts w:cs="仿宋" w:asciiTheme="minorEastAsia" w:hAnsiTheme="minorEastAsia"/>
          <w:bCs/>
          <w:sz w:val="28"/>
          <w:szCs w:val="28"/>
        </w:rPr>
        <w:t>43场，累计参与师生近2000人次</w:t>
      </w:r>
      <w:r>
        <w:rPr>
          <w:rFonts w:hint="eastAsia" w:cs="仿宋" w:asciiTheme="minorEastAsia" w:hAnsiTheme="minorEastAsia"/>
          <w:bCs/>
          <w:sz w:val="28"/>
          <w:szCs w:val="28"/>
        </w:rPr>
        <w:t>；遴选</w:t>
      </w:r>
      <w:r>
        <w:rPr>
          <w:rFonts w:cs="仿宋" w:asciiTheme="minorEastAsia" w:hAnsiTheme="minorEastAsia"/>
          <w:bCs/>
          <w:sz w:val="28"/>
          <w:szCs w:val="28"/>
        </w:rPr>
        <w:t>24个</w:t>
      </w:r>
      <w:r>
        <w:rPr>
          <w:rFonts w:hint="eastAsia" w:cs="仿宋" w:asciiTheme="minorEastAsia" w:hAnsiTheme="minorEastAsia"/>
          <w:bCs/>
          <w:sz w:val="28"/>
          <w:szCs w:val="28"/>
        </w:rPr>
        <w:t>大学生</w:t>
      </w:r>
      <w:r>
        <w:rPr>
          <w:rFonts w:cs="仿宋" w:asciiTheme="minorEastAsia" w:hAnsiTheme="minorEastAsia"/>
          <w:bCs/>
          <w:sz w:val="28"/>
          <w:szCs w:val="28"/>
        </w:rPr>
        <w:t>创新创业孵化团队（共计187名学生）入驻众创空间，</w:t>
      </w:r>
      <w:r>
        <w:rPr>
          <w:rFonts w:hint="eastAsia" w:cs="仿宋" w:asciiTheme="minorEastAsia" w:hAnsiTheme="minorEastAsia"/>
          <w:bCs/>
          <w:sz w:val="28"/>
          <w:szCs w:val="28"/>
        </w:rPr>
        <w:t>协助</w:t>
      </w:r>
      <w:r>
        <w:rPr>
          <w:rFonts w:cs="仿宋" w:asciiTheme="minorEastAsia" w:hAnsiTheme="minorEastAsia"/>
          <w:bCs/>
          <w:sz w:val="28"/>
          <w:szCs w:val="28"/>
        </w:rPr>
        <w:t>17个大学生创新创业团队</w:t>
      </w:r>
      <w:r>
        <w:rPr>
          <w:rFonts w:hint="eastAsia" w:cs="仿宋" w:asciiTheme="minorEastAsia" w:hAnsiTheme="minorEastAsia"/>
          <w:bCs/>
          <w:sz w:val="28"/>
          <w:szCs w:val="28"/>
        </w:rPr>
        <w:t>完成</w:t>
      </w:r>
      <w:r>
        <w:rPr>
          <w:rFonts w:cs="仿宋" w:asciiTheme="minorEastAsia" w:hAnsiTheme="minorEastAsia"/>
          <w:bCs/>
          <w:sz w:val="28"/>
          <w:szCs w:val="28"/>
        </w:rPr>
        <w:t>公司注册</w:t>
      </w:r>
      <w:r>
        <w:rPr>
          <w:rFonts w:hint="eastAsia" w:cs="仿宋" w:asciiTheme="minorEastAsia" w:hAnsiTheme="minorEastAsia"/>
          <w:bCs/>
          <w:sz w:val="28"/>
          <w:szCs w:val="28"/>
        </w:rPr>
        <w:t>；编制上报合肥工业大学众创空间</w:t>
      </w:r>
      <w:r>
        <w:rPr>
          <w:rFonts w:cs="仿宋" w:asciiTheme="minorEastAsia" w:hAnsiTheme="minorEastAsia"/>
          <w:bCs/>
          <w:sz w:val="28"/>
          <w:szCs w:val="28"/>
        </w:rPr>
        <w:t>2021年度合肥市绩效评价、2021年度安徽省绩效评价材料。</w:t>
      </w:r>
      <w:r>
        <w:rPr>
          <w:rFonts w:asciiTheme="minorEastAsia" w:hAnsiTheme="minorEastAsia"/>
          <w:bCs/>
          <w:sz w:val="28"/>
          <w:szCs w:val="28"/>
        </w:rPr>
        <w:t>HFUT 创新创业@智能机器人中心</w:t>
      </w:r>
      <w:r>
        <w:rPr>
          <w:rFonts w:hint="eastAsia" w:asciiTheme="minorEastAsia" w:hAnsiTheme="minorEastAsia"/>
          <w:bCs/>
          <w:sz w:val="28"/>
          <w:szCs w:val="28"/>
        </w:rPr>
        <w:t>（屯溪路校区）：</w:t>
      </w:r>
      <w:r>
        <w:rPr>
          <w:rFonts w:hint="eastAsia" w:cs="仿宋" w:asciiTheme="minorEastAsia" w:hAnsiTheme="minorEastAsia"/>
          <w:bCs/>
          <w:sz w:val="28"/>
          <w:szCs w:val="28"/>
        </w:rPr>
        <w:t>组建一支来自电气、计算机、仪器、机械、微电子、物理、土木、经济等学院和工业素质中心的机器人爱好者组成的6</w:t>
      </w:r>
      <w:r>
        <w:rPr>
          <w:rFonts w:cs="仿宋" w:asciiTheme="minorEastAsia" w:hAnsiTheme="minorEastAsia"/>
          <w:bCs/>
          <w:sz w:val="28"/>
          <w:szCs w:val="28"/>
        </w:rPr>
        <w:t>0</w:t>
      </w:r>
      <w:r>
        <w:rPr>
          <w:rFonts w:hint="eastAsia" w:cs="仿宋" w:asciiTheme="minorEastAsia" w:hAnsiTheme="minorEastAsia"/>
          <w:bCs/>
          <w:sz w:val="28"/>
          <w:szCs w:val="28"/>
        </w:rPr>
        <w:t>人学生团队和9人指导教师团队；组织参加</w:t>
      </w:r>
      <w:r>
        <w:rPr>
          <w:rFonts w:cs="仿宋" w:asciiTheme="minorEastAsia" w:hAnsiTheme="minorEastAsia"/>
          <w:bCs/>
          <w:sz w:val="28"/>
          <w:szCs w:val="28"/>
        </w:rPr>
        <w:t>iCAN大学生创新创业大赛、第二十一届全国大学生机器人大赛RoboMaster 2022机甲大师超级对抗赛</w:t>
      </w:r>
      <w:r>
        <w:rPr>
          <w:rFonts w:hint="eastAsia" w:cs="仿宋" w:asciiTheme="minorEastAsia" w:hAnsiTheme="minorEastAsia"/>
          <w:bCs/>
          <w:sz w:val="28"/>
          <w:szCs w:val="28"/>
        </w:rPr>
        <w:t>等赛事并取得优异的成绩。</w:t>
      </w:r>
    </w:p>
    <w:p>
      <w:pPr>
        <w:spacing w:line="360" w:lineRule="auto"/>
        <w:ind w:firstLine="560" w:firstLineChars="200"/>
        <w:rPr>
          <w:rFonts w:asciiTheme="minorEastAsia" w:hAnsiTheme="minorEastAsia"/>
          <w:bCs/>
          <w:sz w:val="28"/>
          <w:szCs w:val="28"/>
        </w:rPr>
      </w:pPr>
      <w:r>
        <w:rPr>
          <w:rFonts w:hint="eastAsia" w:cs="仿宋" w:asciiTheme="minorEastAsia" w:hAnsiTheme="minorEastAsia"/>
          <w:bCs/>
          <w:sz w:val="28"/>
          <w:szCs w:val="28"/>
        </w:rPr>
        <w:t>稳步实施大学生创新创业训练计划，创新创业实训效果明显。</w:t>
      </w:r>
      <w:r>
        <w:rPr>
          <w:rFonts w:hint="eastAsia" w:asciiTheme="minorEastAsia" w:hAnsiTheme="minorEastAsia"/>
          <w:bCs/>
          <w:sz w:val="28"/>
          <w:szCs w:val="28"/>
        </w:rPr>
        <w:t>2022年，大力推进“一生一项目”工程，大学生创新创业训练计划</w:t>
      </w:r>
      <w:r>
        <w:rPr>
          <w:rFonts w:asciiTheme="minorEastAsia" w:hAnsiTheme="minorEastAsia"/>
          <w:bCs/>
          <w:sz w:val="28"/>
          <w:szCs w:val="28"/>
        </w:rPr>
        <w:t>立项国家级项目116项（含宣城校区20项），其中重点支持领域项目2项；省级项目399项（含宣城校区80项）；校级项目931项（含宣城校区340项），参与学生人数6500余人次。学校4项国创项目入选第十五届大创年会，其中1篇学术论文、2项改革成果项目、1项创业推介项目。</w:t>
      </w:r>
    </w:p>
    <w:p>
      <w:pPr>
        <w:spacing w:line="360" w:lineRule="auto"/>
        <w:ind w:firstLine="560" w:firstLineChars="200"/>
        <w:rPr>
          <w:rFonts w:asciiTheme="minorEastAsia" w:hAnsiTheme="minorEastAsia"/>
          <w:bCs/>
          <w:sz w:val="28"/>
          <w:szCs w:val="28"/>
        </w:rPr>
      </w:pPr>
      <w:r>
        <w:rPr>
          <w:rFonts w:hint="eastAsia" w:asciiTheme="minorEastAsia" w:hAnsiTheme="minorEastAsia"/>
          <w:bCs/>
          <w:sz w:val="28"/>
          <w:szCs w:val="28"/>
        </w:rPr>
        <w:t>重点支持大学生学科竞赛精品项目，学科竞赛成绩显著。2022年</w:t>
      </w:r>
      <w:r>
        <w:rPr>
          <w:rFonts w:asciiTheme="minorEastAsia" w:hAnsiTheme="minorEastAsia"/>
          <w:bCs/>
          <w:sz w:val="28"/>
          <w:szCs w:val="28"/>
        </w:rPr>
        <w:t>中国高等教育学会高校竞赛评估与管理体系研究工作组发布2021全国普通高校大学生竞赛分析报告</w:t>
      </w:r>
      <w:r>
        <w:rPr>
          <w:rFonts w:hint="eastAsia" w:asciiTheme="minorEastAsia" w:hAnsiTheme="minorEastAsia"/>
          <w:bCs/>
          <w:sz w:val="28"/>
          <w:szCs w:val="28"/>
        </w:rPr>
        <w:t>，学校斩获历史最好成绩，各项榜单全面刷新。学</w:t>
      </w:r>
      <w:r>
        <w:rPr>
          <w:rFonts w:asciiTheme="minorEastAsia" w:hAnsiTheme="minorEastAsia"/>
          <w:bCs/>
          <w:sz w:val="28"/>
          <w:szCs w:val="28"/>
        </w:rPr>
        <w:t>校在《2021年全国普通高校大学生竞赛榜单（本科）》TOP100中排名大幅跃升至第8位（上年度为22位）；在《2017-2021年全国普通高校大学生竞赛榜单(本科)》TOP300中位列第19位（上年度为26位）；在《2017-2021年全国“双一流”建设高校大学生竞赛榜单》（全部）中位列第18位（上年度为24位）；在《2017-2021年全国理工类本科院校大学生竞赛榜单》TOP20中，排名第16位</w:t>
      </w:r>
      <w:r>
        <w:rPr>
          <w:rFonts w:hint="eastAsia" w:asciiTheme="minorEastAsia" w:hAnsiTheme="minorEastAsia"/>
          <w:bCs/>
          <w:sz w:val="28"/>
          <w:szCs w:val="28"/>
        </w:rPr>
        <w:t>（首次入榜）；在《全国普通高校大学生竞赛排行榜六轮总榜单（本科）》</w:t>
      </w:r>
      <w:r>
        <w:rPr>
          <w:rFonts w:asciiTheme="minorEastAsia" w:hAnsiTheme="minorEastAsia"/>
          <w:bCs/>
          <w:sz w:val="28"/>
          <w:szCs w:val="28"/>
        </w:rPr>
        <w:t>TOP300中位列第30位（上年度为33位）。</w:t>
      </w:r>
    </w:p>
    <w:p>
      <w:pPr>
        <w:spacing w:line="360" w:lineRule="auto"/>
        <w:ind w:firstLine="560" w:firstLineChars="200"/>
        <w:rPr>
          <w:rFonts w:asciiTheme="minorEastAsia" w:hAnsiTheme="minorEastAsia"/>
          <w:bCs/>
          <w:sz w:val="28"/>
          <w:szCs w:val="28"/>
        </w:rPr>
      </w:pPr>
      <w:r>
        <w:rPr>
          <w:rFonts w:hint="eastAsia" w:asciiTheme="minorEastAsia" w:hAnsiTheme="minorEastAsia"/>
          <w:bCs/>
          <w:sz w:val="28"/>
          <w:szCs w:val="28"/>
        </w:rPr>
        <w:t>承办</w:t>
      </w:r>
      <w:r>
        <w:rPr>
          <w:rFonts w:asciiTheme="minorEastAsia" w:hAnsiTheme="minorEastAsia"/>
          <w:bCs/>
          <w:sz w:val="28"/>
          <w:szCs w:val="28"/>
        </w:rPr>
        <w:t>4项省级A类赛事</w:t>
      </w:r>
      <w:r>
        <w:rPr>
          <w:rFonts w:hint="eastAsia" w:asciiTheme="minorEastAsia" w:hAnsiTheme="minorEastAsia"/>
          <w:bCs/>
          <w:sz w:val="28"/>
          <w:szCs w:val="28"/>
        </w:rPr>
        <w:t>、</w:t>
      </w:r>
      <w:r>
        <w:rPr>
          <w:rFonts w:asciiTheme="minorEastAsia" w:hAnsiTheme="minorEastAsia"/>
          <w:bCs/>
          <w:sz w:val="28"/>
          <w:szCs w:val="28"/>
        </w:rPr>
        <w:t>7项B类赛事</w:t>
      </w:r>
      <w:r>
        <w:rPr>
          <w:rFonts w:hint="eastAsia" w:asciiTheme="minorEastAsia" w:hAnsiTheme="minorEastAsia"/>
          <w:bCs/>
          <w:sz w:val="28"/>
          <w:szCs w:val="28"/>
        </w:rPr>
        <w:t>，</w:t>
      </w:r>
      <w:r>
        <w:rPr>
          <w:rFonts w:asciiTheme="minorEastAsia" w:hAnsiTheme="minorEastAsia"/>
          <w:bCs/>
          <w:sz w:val="28"/>
          <w:szCs w:val="28"/>
        </w:rPr>
        <w:t>指导和支持各学院举办和参加各类赛事100余项，学校各项赛事成绩优良</w:t>
      </w:r>
      <w:r>
        <w:rPr>
          <w:rFonts w:hint="eastAsia" w:asciiTheme="minorEastAsia" w:hAnsiTheme="minorEastAsia"/>
          <w:bCs/>
          <w:sz w:val="28"/>
          <w:szCs w:val="28"/>
        </w:rPr>
        <w:t>。截止</w:t>
      </w:r>
      <w:r>
        <w:rPr>
          <w:rFonts w:asciiTheme="minorEastAsia" w:hAnsiTheme="minorEastAsia"/>
          <w:bCs/>
          <w:sz w:val="28"/>
          <w:szCs w:val="28"/>
        </w:rPr>
        <w:t>11月25日，我校学生共获得省部级以上</w:t>
      </w:r>
      <w:r>
        <w:rPr>
          <w:rFonts w:hint="eastAsia" w:asciiTheme="minorEastAsia" w:hAnsiTheme="minorEastAsia"/>
          <w:bCs/>
          <w:sz w:val="28"/>
          <w:szCs w:val="28"/>
        </w:rPr>
        <w:t>奖励</w:t>
      </w:r>
      <w:r>
        <w:rPr>
          <w:rFonts w:asciiTheme="minorEastAsia" w:hAnsiTheme="minorEastAsia"/>
          <w:bCs/>
          <w:sz w:val="28"/>
          <w:szCs w:val="28"/>
        </w:rPr>
        <w:t>2064项。其中国际级奖69项、国家级奖575项、省部级奖1420项。学生参赛</w:t>
      </w:r>
      <w:r>
        <w:rPr>
          <w:rFonts w:hint="eastAsia" w:asciiTheme="minorEastAsia" w:hAnsiTheme="minorEastAsia"/>
          <w:bCs/>
          <w:sz w:val="28"/>
          <w:szCs w:val="28"/>
        </w:rPr>
        <w:t>人次</w:t>
      </w:r>
      <w:r>
        <w:rPr>
          <w:rFonts w:asciiTheme="minorEastAsia" w:hAnsiTheme="minorEastAsia"/>
          <w:bCs/>
          <w:sz w:val="28"/>
          <w:szCs w:val="28"/>
        </w:rPr>
        <w:t>超过1.5万人，获奖团队人数达5000人以上。</w:t>
      </w:r>
    </w:p>
    <w:p>
      <w:pPr>
        <w:spacing w:line="360" w:lineRule="auto"/>
        <w:ind w:firstLine="560" w:firstLineChars="200"/>
        <w:rPr>
          <w:rFonts w:cs="仿宋" w:asciiTheme="minorEastAsia" w:hAnsiTheme="minorEastAsia"/>
          <w:b/>
          <w:sz w:val="28"/>
          <w:szCs w:val="28"/>
        </w:rPr>
      </w:pPr>
      <w:r>
        <w:rPr>
          <w:rFonts w:hint="eastAsia" w:asciiTheme="minorEastAsia" w:hAnsiTheme="minorEastAsia"/>
          <w:bCs/>
          <w:sz w:val="28"/>
          <w:szCs w:val="28"/>
        </w:rPr>
        <w:t>学校在第八届中国国际“互联网</w:t>
      </w:r>
      <w:r>
        <w:rPr>
          <w:rFonts w:asciiTheme="minorEastAsia" w:hAnsiTheme="minorEastAsia"/>
          <w:bCs/>
          <w:sz w:val="28"/>
          <w:szCs w:val="28"/>
        </w:rPr>
        <w:t>+”大学生创新创业大赛</w:t>
      </w:r>
      <w:r>
        <w:rPr>
          <w:rFonts w:hint="eastAsia" w:asciiTheme="minorEastAsia" w:hAnsiTheme="minorEastAsia"/>
          <w:bCs/>
          <w:sz w:val="28"/>
          <w:szCs w:val="28"/>
        </w:rPr>
        <w:t>实现历史性突破，获奖数量再创历史新高。在国赛中，学校共获</w:t>
      </w:r>
      <w:r>
        <w:rPr>
          <w:rFonts w:asciiTheme="minorEastAsia" w:hAnsiTheme="minorEastAsia"/>
          <w:bCs/>
          <w:sz w:val="28"/>
          <w:szCs w:val="28"/>
        </w:rPr>
        <w:t>1金4银3铜</w:t>
      </w:r>
      <w:r>
        <w:rPr>
          <w:rFonts w:hint="eastAsia" w:asciiTheme="minorEastAsia" w:hAnsiTheme="minorEastAsia"/>
          <w:bCs/>
          <w:sz w:val="28"/>
          <w:szCs w:val="28"/>
        </w:rPr>
        <w:t>；在省赛中，学校共获</w:t>
      </w:r>
      <w:r>
        <w:rPr>
          <w:rFonts w:asciiTheme="minorEastAsia" w:hAnsiTheme="minorEastAsia"/>
          <w:bCs/>
          <w:sz w:val="28"/>
          <w:szCs w:val="28"/>
        </w:rPr>
        <w:t>37个金奖、68个银奖、29个铜奖，同时，获得优秀组织奖2项、优秀指导教师37名、优秀工作者2名，获奖数量居安徽高校第一。</w:t>
      </w:r>
    </w:p>
    <w:p>
      <w:pPr>
        <w:spacing w:line="360" w:lineRule="auto"/>
        <w:ind w:firstLine="562" w:firstLineChars="200"/>
        <w:rPr>
          <w:rFonts w:cs="仿宋" w:asciiTheme="minorEastAsia" w:hAnsiTheme="minorEastAsia"/>
          <w:b/>
          <w:sz w:val="28"/>
          <w:szCs w:val="28"/>
        </w:rPr>
      </w:pPr>
      <w:r>
        <w:rPr>
          <w:rFonts w:hint="eastAsia" w:cs="仿宋" w:asciiTheme="minorEastAsia" w:hAnsiTheme="minorEastAsia"/>
          <w:b/>
          <w:sz w:val="28"/>
          <w:szCs w:val="28"/>
        </w:rPr>
        <w:t>七、持续优化质量保障体系，不断提升教师教学能力</w:t>
      </w:r>
    </w:p>
    <w:p>
      <w:pPr>
        <w:spacing w:line="360" w:lineRule="auto"/>
        <w:ind w:firstLine="560" w:firstLineChars="200"/>
        <w:rPr>
          <w:rFonts w:asciiTheme="minorEastAsia" w:hAnsiTheme="minorEastAsia"/>
          <w:sz w:val="28"/>
          <w:szCs w:val="28"/>
        </w:rPr>
      </w:pPr>
      <w:r>
        <w:rPr>
          <w:rFonts w:hint="eastAsia" w:cs="仿宋" w:asciiTheme="minorEastAsia" w:hAnsiTheme="minorEastAsia"/>
          <w:sz w:val="28"/>
          <w:szCs w:val="28"/>
        </w:rPr>
        <w:t>强化教学过程管理和督查，从课程目标、过程评测、教学组织和持续改进等各方面进一步规范教学过程，持续加强过程管理。发挥教学督导组、各级领导干部、学生的作用，形成教学巡查合力，确保各项教学政策落实到位。做好教学事故认定与处理、学生违纪作弊认定工作，2022年，</w:t>
      </w:r>
      <w:r>
        <w:rPr>
          <w:rFonts w:hint="eastAsia" w:asciiTheme="minorEastAsia" w:hAnsiTheme="minorEastAsia"/>
          <w:sz w:val="28"/>
          <w:szCs w:val="28"/>
        </w:rPr>
        <w:t>处理了4起教学事故和学生考试作弊事件32起、违纪3起，并以“教学质量信息反馈表”的形式，及时反馈给相关单位，提出整改措施。</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组织教师参加各级各类教学比赛。遴选10名教师参加全国及安徽省第二届教师教学创新大赛，1人荣获全国赛二等奖，省赛中2人荣获一等奖，2人荣获二等奖，4人荣获三等奖；遴选3名老师参加第四届全国高校混合式教学设计创新大赛，均获得“设计之星”奖。</w:t>
      </w:r>
    </w:p>
    <w:p>
      <w:pPr>
        <w:spacing w:line="360" w:lineRule="auto"/>
        <w:ind w:firstLine="560" w:firstLineChars="200"/>
        <w:rPr>
          <w:rFonts w:cs="仿宋" w:asciiTheme="minorEastAsia" w:hAnsiTheme="minorEastAsia"/>
          <w:b/>
          <w:sz w:val="28"/>
          <w:szCs w:val="28"/>
        </w:rPr>
      </w:pPr>
      <w:r>
        <w:rPr>
          <w:rFonts w:hint="eastAsia" w:asciiTheme="minorEastAsia" w:hAnsiTheme="minorEastAsia"/>
          <w:sz w:val="28"/>
          <w:szCs w:val="28"/>
        </w:rPr>
        <w:t>开展“斛兵论课”培训研讨会特色活动。通过邀请校内外教育教学专家、学者就高等教育理念、教学方法、教学设计、教学技术、课程思政、过程管理、持续改进等主题开展了9期18场讲座报告</w:t>
      </w:r>
      <w:r>
        <w:rPr>
          <w:rFonts w:hint="eastAsia" w:cs="仿宋" w:asciiTheme="minorEastAsia" w:hAnsiTheme="minorEastAsia"/>
          <w:sz w:val="28"/>
          <w:szCs w:val="28"/>
        </w:rPr>
        <w:t>。</w:t>
      </w:r>
    </w:p>
    <w:p>
      <w:pPr>
        <w:spacing w:line="360" w:lineRule="auto"/>
        <w:ind w:firstLine="562" w:firstLineChars="200"/>
        <w:rPr>
          <w:rFonts w:cs="仿宋" w:asciiTheme="minorEastAsia" w:hAnsiTheme="minorEastAsia"/>
          <w:b/>
          <w:sz w:val="28"/>
          <w:szCs w:val="28"/>
        </w:rPr>
      </w:pPr>
      <w:r>
        <w:rPr>
          <w:rFonts w:hint="eastAsia" w:cs="仿宋" w:asciiTheme="minorEastAsia" w:hAnsiTheme="minorEastAsia"/>
          <w:b/>
          <w:sz w:val="28"/>
          <w:szCs w:val="28"/>
        </w:rPr>
        <w:t>八、扎实推进工程素质教育，切实提高学生工程实践能力</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不断优化和落实实训教学方案，充分调动</w:t>
      </w:r>
      <w:r>
        <w:rPr>
          <w:rFonts w:asciiTheme="minorEastAsia" w:hAnsiTheme="minorEastAsia"/>
          <w:sz w:val="28"/>
          <w:szCs w:val="28"/>
        </w:rPr>
        <w:t>教学</w:t>
      </w:r>
      <w:r>
        <w:rPr>
          <w:rFonts w:hint="eastAsia" w:asciiTheme="minorEastAsia" w:hAnsiTheme="minorEastAsia"/>
          <w:sz w:val="28"/>
          <w:szCs w:val="28"/>
        </w:rPr>
        <w:t>优质资源，创新实训</w:t>
      </w:r>
      <w:r>
        <w:rPr>
          <w:rFonts w:asciiTheme="minorEastAsia" w:hAnsiTheme="minorEastAsia"/>
          <w:sz w:val="28"/>
          <w:szCs w:val="28"/>
        </w:rPr>
        <w:t>教学</w:t>
      </w:r>
      <w:r>
        <w:rPr>
          <w:rFonts w:hint="eastAsia" w:asciiTheme="minorEastAsia" w:hAnsiTheme="minorEastAsia"/>
          <w:sz w:val="28"/>
          <w:szCs w:val="28"/>
        </w:rPr>
        <w:t>工作</w:t>
      </w:r>
      <w:r>
        <w:rPr>
          <w:rFonts w:asciiTheme="minorEastAsia" w:hAnsiTheme="minorEastAsia"/>
          <w:sz w:val="28"/>
          <w:szCs w:val="28"/>
        </w:rPr>
        <w:t>方法，采取</w:t>
      </w:r>
      <w:r>
        <w:rPr>
          <w:rFonts w:hint="eastAsia" w:asciiTheme="minorEastAsia" w:hAnsiTheme="minorEastAsia"/>
          <w:sz w:val="28"/>
          <w:szCs w:val="28"/>
        </w:rPr>
        <w:t>线上</w:t>
      </w:r>
      <w:r>
        <w:rPr>
          <w:rFonts w:asciiTheme="minorEastAsia" w:hAnsiTheme="minorEastAsia"/>
          <w:sz w:val="28"/>
          <w:szCs w:val="28"/>
        </w:rPr>
        <w:t>线下教学相结合，</w:t>
      </w:r>
      <w:r>
        <w:rPr>
          <w:rFonts w:hint="eastAsia" w:asciiTheme="minorEastAsia" w:hAnsiTheme="minorEastAsia"/>
          <w:sz w:val="28"/>
          <w:szCs w:val="28"/>
        </w:rPr>
        <w:t>达到教学培养目标与教学具体过程保持一致。20</w:t>
      </w:r>
      <w:r>
        <w:rPr>
          <w:rFonts w:asciiTheme="minorEastAsia" w:hAnsiTheme="minorEastAsia"/>
          <w:sz w:val="28"/>
          <w:szCs w:val="28"/>
        </w:rPr>
        <w:t>22</w:t>
      </w:r>
      <w:r>
        <w:rPr>
          <w:rFonts w:hint="eastAsia" w:asciiTheme="minorEastAsia" w:hAnsiTheme="minorEastAsia"/>
          <w:sz w:val="28"/>
          <w:szCs w:val="28"/>
        </w:rPr>
        <w:t>年度，中心承担合肥校区</w:t>
      </w:r>
      <w:r>
        <w:rPr>
          <w:rFonts w:asciiTheme="minorEastAsia" w:hAnsiTheme="minorEastAsia"/>
          <w:sz w:val="28"/>
          <w:szCs w:val="28"/>
        </w:rPr>
        <w:t>5648</w:t>
      </w:r>
      <w:r>
        <w:rPr>
          <w:rFonts w:hint="eastAsia" w:asciiTheme="minorEastAsia" w:hAnsiTheme="minorEastAsia"/>
          <w:sz w:val="28"/>
          <w:szCs w:val="28"/>
        </w:rPr>
        <w:t>名本科生参加工程训练和其他实践教学课程；训练人时数达到</w:t>
      </w:r>
      <w:r>
        <w:rPr>
          <w:rFonts w:asciiTheme="minorEastAsia" w:hAnsiTheme="minorEastAsia"/>
          <w:sz w:val="28"/>
          <w:szCs w:val="28"/>
        </w:rPr>
        <w:t>48.2</w:t>
      </w:r>
      <w:r>
        <w:rPr>
          <w:rFonts w:hint="eastAsia" w:asciiTheme="minorEastAsia" w:hAnsiTheme="minorEastAsia"/>
          <w:sz w:val="28"/>
          <w:szCs w:val="28"/>
        </w:rPr>
        <w:t>万；承担宣城</w:t>
      </w:r>
      <w:r>
        <w:rPr>
          <w:rFonts w:asciiTheme="minorEastAsia" w:hAnsiTheme="minorEastAsia"/>
          <w:sz w:val="28"/>
          <w:szCs w:val="28"/>
        </w:rPr>
        <w:t>校区2874</w:t>
      </w:r>
      <w:r>
        <w:rPr>
          <w:rFonts w:hint="eastAsia" w:asciiTheme="minorEastAsia" w:hAnsiTheme="minorEastAsia"/>
          <w:sz w:val="28"/>
          <w:szCs w:val="28"/>
        </w:rPr>
        <w:t>名本科生的工程训练和电子实习的实践教学课程，训练人时数达到</w:t>
      </w:r>
      <w:r>
        <w:rPr>
          <w:rFonts w:asciiTheme="minorEastAsia" w:hAnsiTheme="minorEastAsia"/>
          <w:bCs/>
          <w:sz w:val="28"/>
          <w:szCs w:val="28"/>
        </w:rPr>
        <w:t>24.4</w:t>
      </w:r>
      <w:r>
        <w:rPr>
          <w:rFonts w:hint="eastAsia" w:asciiTheme="minorEastAsia" w:hAnsiTheme="minorEastAsia"/>
          <w:bCs/>
          <w:sz w:val="28"/>
          <w:szCs w:val="28"/>
        </w:rPr>
        <w:t>万。继续</w:t>
      </w:r>
      <w:r>
        <w:rPr>
          <w:rFonts w:asciiTheme="minorEastAsia" w:hAnsiTheme="minorEastAsia"/>
          <w:bCs/>
          <w:sz w:val="28"/>
          <w:szCs w:val="28"/>
        </w:rPr>
        <w:t>开设</w:t>
      </w:r>
      <w:r>
        <w:rPr>
          <w:rFonts w:hint="eastAsia" w:asciiTheme="minorEastAsia" w:hAnsiTheme="minorEastAsia"/>
          <w:sz w:val="28"/>
          <w:szCs w:val="28"/>
        </w:rPr>
        <w:t>《大学生劳动教育》慕课，</w:t>
      </w:r>
      <w:r>
        <w:rPr>
          <w:rFonts w:asciiTheme="minorEastAsia" w:hAnsiTheme="minorEastAsia"/>
          <w:sz w:val="28"/>
          <w:szCs w:val="28"/>
        </w:rPr>
        <w:t>合肥</w:t>
      </w:r>
      <w:r>
        <w:rPr>
          <w:rFonts w:hint="eastAsia" w:asciiTheme="minorEastAsia" w:hAnsiTheme="minorEastAsia"/>
          <w:sz w:val="28"/>
          <w:szCs w:val="28"/>
        </w:rPr>
        <w:t>校区</w:t>
      </w:r>
      <w:r>
        <w:rPr>
          <w:rFonts w:asciiTheme="minorEastAsia" w:hAnsiTheme="minorEastAsia"/>
          <w:sz w:val="28"/>
          <w:szCs w:val="28"/>
        </w:rPr>
        <w:t>参加学生5668</w:t>
      </w:r>
      <w:r>
        <w:rPr>
          <w:rFonts w:hint="eastAsia" w:asciiTheme="minorEastAsia" w:hAnsiTheme="minorEastAsia"/>
          <w:sz w:val="28"/>
          <w:szCs w:val="28"/>
        </w:rPr>
        <w:t>名</w:t>
      </w:r>
      <w:r>
        <w:rPr>
          <w:rFonts w:asciiTheme="minorEastAsia" w:hAnsiTheme="minorEastAsia"/>
          <w:sz w:val="28"/>
          <w:szCs w:val="28"/>
        </w:rPr>
        <w:t>，</w:t>
      </w:r>
      <w:r>
        <w:rPr>
          <w:rFonts w:hint="eastAsia" w:asciiTheme="minorEastAsia" w:hAnsiTheme="minorEastAsia"/>
          <w:sz w:val="28"/>
          <w:szCs w:val="28"/>
        </w:rPr>
        <w:t>宣城</w:t>
      </w:r>
      <w:r>
        <w:rPr>
          <w:rFonts w:asciiTheme="minorEastAsia" w:hAnsiTheme="minorEastAsia"/>
          <w:sz w:val="28"/>
          <w:szCs w:val="28"/>
        </w:rPr>
        <w:t>校区参加学生2662</w:t>
      </w:r>
      <w:r>
        <w:rPr>
          <w:rFonts w:hint="eastAsia" w:asciiTheme="minorEastAsia" w:hAnsiTheme="minorEastAsia"/>
          <w:sz w:val="28"/>
          <w:szCs w:val="28"/>
        </w:rPr>
        <w:t>名，</w:t>
      </w:r>
      <w:r>
        <w:rPr>
          <w:rFonts w:asciiTheme="minorEastAsia" w:hAnsiTheme="minorEastAsia"/>
          <w:sz w:val="28"/>
          <w:szCs w:val="28"/>
        </w:rPr>
        <w:t>总人时数</w:t>
      </w:r>
      <w:r>
        <w:rPr>
          <w:rFonts w:hint="eastAsia" w:asciiTheme="minorEastAsia" w:hAnsiTheme="minorEastAsia"/>
          <w:sz w:val="28"/>
          <w:szCs w:val="28"/>
        </w:rPr>
        <w:t>达到</w:t>
      </w:r>
      <w:r>
        <w:rPr>
          <w:rFonts w:asciiTheme="minorEastAsia" w:hAnsiTheme="minorEastAsia"/>
          <w:sz w:val="28"/>
          <w:szCs w:val="28"/>
        </w:rPr>
        <w:t>13.3</w:t>
      </w:r>
      <w:r>
        <w:rPr>
          <w:rFonts w:hint="eastAsia" w:asciiTheme="minorEastAsia" w:hAnsiTheme="minorEastAsia"/>
          <w:sz w:val="28"/>
          <w:szCs w:val="28"/>
        </w:rPr>
        <w:t>万</w:t>
      </w:r>
      <w:r>
        <w:rPr>
          <w:rFonts w:asciiTheme="minorEastAsia" w:hAnsiTheme="minorEastAsia"/>
          <w:sz w:val="28"/>
          <w:szCs w:val="28"/>
        </w:rPr>
        <w:t>。</w:t>
      </w:r>
    </w:p>
    <w:p>
      <w:pPr>
        <w:spacing w:line="360" w:lineRule="auto"/>
        <w:ind w:firstLine="560" w:firstLineChars="200"/>
        <w:rPr>
          <w:rFonts w:asciiTheme="minorEastAsia" w:hAnsiTheme="minorEastAsia"/>
          <w:sz w:val="28"/>
          <w:szCs w:val="28"/>
        </w:rPr>
      </w:pPr>
      <w:r>
        <w:rPr>
          <w:rFonts w:asciiTheme="minorEastAsia" w:hAnsiTheme="minorEastAsia"/>
          <w:kern w:val="0"/>
          <w:sz w:val="28"/>
          <w:szCs w:val="28"/>
        </w:rPr>
        <w:t>202</w:t>
      </w:r>
      <w:r>
        <w:rPr>
          <w:rFonts w:hint="eastAsia" w:asciiTheme="minorEastAsia" w:hAnsiTheme="minorEastAsia"/>
          <w:kern w:val="0"/>
          <w:sz w:val="28"/>
          <w:szCs w:val="28"/>
        </w:rPr>
        <w:t>2年，继续以国家级实验教学示范中心和国家级线下</w:t>
      </w:r>
      <w:r>
        <w:rPr>
          <w:rFonts w:asciiTheme="minorEastAsia" w:hAnsiTheme="minorEastAsia"/>
          <w:kern w:val="0"/>
          <w:sz w:val="28"/>
          <w:szCs w:val="28"/>
        </w:rPr>
        <w:t>一流本科课程</w:t>
      </w:r>
      <w:r>
        <w:rPr>
          <w:rFonts w:hint="eastAsia" w:asciiTheme="minorEastAsia" w:hAnsiTheme="minorEastAsia"/>
          <w:kern w:val="0"/>
          <w:sz w:val="28"/>
          <w:szCs w:val="28"/>
        </w:rPr>
        <w:t>建设为指引，</w:t>
      </w:r>
      <w:r>
        <w:rPr>
          <w:rFonts w:hint="eastAsia" w:asciiTheme="minorEastAsia" w:hAnsiTheme="minorEastAsia"/>
          <w:sz w:val="28"/>
          <w:szCs w:val="28"/>
        </w:rPr>
        <w:t>进一步完善</w:t>
      </w:r>
      <w:r>
        <w:rPr>
          <w:rFonts w:hint="eastAsia" w:asciiTheme="minorEastAsia" w:hAnsiTheme="minorEastAsia"/>
          <w:bCs/>
          <w:sz w:val="28"/>
          <w:szCs w:val="28"/>
        </w:rPr>
        <w:t>以“多类型、递进式、多层次、模块化、创新性、开放式”为特征、贯穿本科全过程的工程训练实践教学模式，</w:t>
      </w:r>
      <w:r>
        <w:rPr>
          <w:rFonts w:hint="eastAsia" w:asciiTheme="minorEastAsia" w:hAnsiTheme="minorEastAsia"/>
          <w:sz w:val="28"/>
          <w:szCs w:val="28"/>
        </w:rPr>
        <w:t>努力改善硬件环境和教室教学环境，增加8台数控设备，</w:t>
      </w:r>
      <w:r>
        <w:rPr>
          <w:rFonts w:asciiTheme="minorEastAsia" w:hAnsiTheme="minorEastAsia"/>
          <w:sz w:val="28"/>
          <w:szCs w:val="28"/>
        </w:rPr>
        <w:t>教学效果显著，</w:t>
      </w:r>
      <w:r>
        <w:rPr>
          <w:rFonts w:hint="eastAsia" w:asciiTheme="minorEastAsia" w:hAnsiTheme="minorEastAsia"/>
          <w:sz w:val="28"/>
          <w:szCs w:val="28"/>
        </w:rPr>
        <w:t>彰显了我校</w:t>
      </w:r>
      <w:r>
        <w:rPr>
          <w:rFonts w:asciiTheme="minorEastAsia" w:hAnsiTheme="minorEastAsia"/>
          <w:sz w:val="28"/>
          <w:szCs w:val="28"/>
        </w:rPr>
        <w:t>工程素质教育中心</w:t>
      </w:r>
      <w:r>
        <w:rPr>
          <w:rFonts w:hint="eastAsia" w:asciiTheme="minorEastAsia" w:hAnsiTheme="minorEastAsia"/>
          <w:sz w:val="28"/>
          <w:szCs w:val="28"/>
        </w:rPr>
        <w:t>作为“国家级实验教学示范中心”的引领和示范能力，进一步奠定了我校工程训练教学在国内的领先地位。</w:t>
      </w:r>
    </w:p>
    <w:p>
      <w:pPr>
        <w:widowControl/>
        <w:jc w:val="left"/>
        <w:rPr>
          <w:rFonts w:asciiTheme="minorEastAsia" w:hAnsiTheme="minorEastAsia"/>
          <w:sz w:val="28"/>
          <w:szCs w:val="28"/>
        </w:rPr>
      </w:pPr>
      <w:r>
        <w:rPr>
          <w:rFonts w:asciiTheme="minorEastAsia" w:hAnsiTheme="minorEastAsia"/>
          <w:sz w:val="28"/>
          <w:szCs w:val="28"/>
        </w:rPr>
        <w:br w:type="page"/>
      </w:r>
    </w:p>
    <w:p>
      <w:pPr>
        <w:spacing w:line="360" w:lineRule="auto"/>
        <w:jc w:val="center"/>
        <w:outlineLvl w:val="0"/>
        <w:rPr>
          <w:rFonts w:ascii="宋体" w:hAnsi="宋体" w:cs="宋体"/>
          <w:b/>
          <w:sz w:val="32"/>
          <w:szCs w:val="32"/>
        </w:rPr>
      </w:pPr>
      <w:bookmarkStart w:id="46" w:name="_Toc4644"/>
      <w:r>
        <w:rPr>
          <w:rFonts w:hint="eastAsia" w:ascii="宋体" w:hAnsi="宋体" w:cs="宋体"/>
          <w:b/>
          <w:sz w:val="32"/>
          <w:szCs w:val="32"/>
        </w:rPr>
        <w:t>研究生院2022年度工作总结</w:t>
      </w:r>
      <w:bookmarkEnd w:id="46"/>
    </w:p>
    <w:p>
      <w:pPr>
        <w:spacing w:before="156" w:beforeLines="50" w:line="360" w:lineRule="auto"/>
        <w:ind w:firstLine="560" w:firstLineChars="200"/>
        <w:rPr>
          <w:rFonts w:ascii="宋体" w:hAnsi="宋体" w:cs="宋体"/>
          <w:kern w:val="0"/>
          <w:sz w:val="28"/>
          <w:szCs w:val="28"/>
          <w:shd w:val="clear" w:color="auto" w:fill="FFFFFF"/>
        </w:rPr>
      </w:pPr>
      <w:r>
        <w:rPr>
          <w:rFonts w:hint="eastAsia" w:ascii="宋体" w:hAnsi="宋体" w:cs="宋体"/>
          <w:kern w:val="0"/>
          <w:sz w:val="28"/>
          <w:szCs w:val="28"/>
          <w:shd w:val="clear" w:color="auto" w:fill="FFFFFF"/>
        </w:rPr>
        <w:t>2022年是党的二十大召开之年，也是全面实施“十四五”规划、开启全面建设社会主义现代化国家新征程的关键一年。一年来，研究生院紧紧围绕“一流学科建设和研究生培养质量提升”两条主线开展工作。在学校党委和行政的正确领导下，在各学院、各职能部门大力支持下，研究生院领导班子团结带领全体工作人员强化岗位责任担当，严格相关政策执行，狠抓各项工作落实，守正创新锐意进取，圆满完成2</w:t>
      </w:r>
      <w:r>
        <w:rPr>
          <w:rFonts w:ascii="宋体" w:hAnsi="宋体" w:cs="宋体"/>
          <w:kern w:val="0"/>
          <w:sz w:val="28"/>
          <w:szCs w:val="28"/>
          <w:shd w:val="clear" w:color="auto" w:fill="FFFFFF"/>
        </w:rPr>
        <w:t>022</w:t>
      </w:r>
      <w:r>
        <w:rPr>
          <w:rFonts w:hint="eastAsia" w:ascii="宋体" w:hAnsi="宋体" w:cs="宋体"/>
          <w:kern w:val="0"/>
          <w:sz w:val="28"/>
          <w:szCs w:val="28"/>
          <w:shd w:val="clear" w:color="auto" w:fill="FFFFFF"/>
        </w:rPr>
        <w:t>年度工作目标和任务，努力为学校“十四五”事业发展和新一轮“双一流”建设贡献力量，以实际行动践行党的二十大精神，研究生院的服务水平和管理能力得到了新的提升。现将工作总结如下：</w:t>
      </w:r>
      <w:r>
        <w:rPr>
          <w:rFonts w:ascii="宋体" w:hAnsi="宋体" w:cs="宋体"/>
          <w:kern w:val="0"/>
          <w:sz w:val="28"/>
          <w:szCs w:val="28"/>
          <w:shd w:val="clear" w:color="auto" w:fill="FFFFFF"/>
        </w:rPr>
        <w:t xml:space="preserve"> </w:t>
      </w:r>
    </w:p>
    <w:p>
      <w:pPr>
        <w:spacing w:line="360" w:lineRule="auto"/>
        <w:ind w:firstLine="562" w:firstLineChars="200"/>
        <w:rPr>
          <w:rFonts w:ascii="宋体" w:hAnsi="宋体" w:cs="宋体"/>
          <w:b/>
          <w:sz w:val="28"/>
          <w:szCs w:val="28"/>
        </w:rPr>
      </w:pPr>
      <w:r>
        <w:rPr>
          <w:rFonts w:hint="eastAsia" w:ascii="宋体" w:hAnsi="宋体" w:cs="宋体"/>
          <w:b/>
          <w:sz w:val="28"/>
          <w:szCs w:val="28"/>
        </w:rPr>
        <w:t>一、加强顶层设计，推进学校“双一流”高质量建设</w:t>
      </w:r>
    </w:p>
    <w:p>
      <w:pPr>
        <w:spacing w:line="360" w:lineRule="auto"/>
        <w:ind w:firstLine="562" w:firstLineChars="200"/>
        <w:rPr>
          <w:rFonts w:ascii="宋体" w:hAnsi="宋体" w:cs="宋体"/>
          <w:b/>
          <w:bCs/>
          <w:kern w:val="0"/>
          <w:sz w:val="28"/>
          <w:szCs w:val="28"/>
          <w:shd w:val="clear" w:color="auto" w:fill="FFFFFF"/>
        </w:rPr>
      </w:pPr>
      <w:r>
        <w:rPr>
          <w:rFonts w:hint="eastAsia" w:ascii="宋体" w:hAnsi="宋体" w:cs="宋体"/>
          <w:b/>
          <w:bCs/>
          <w:kern w:val="0"/>
          <w:sz w:val="28"/>
          <w:szCs w:val="28"/>
          <w:shd w:val="clear" w:color="auto" w:fill="FFFFFF"/>
        </w:rPr>
        <w:t xml:space="preserve">（一）统筹开展“双一流”建设工作   </w:t>
      </w:r>
    </w:p>
    <w:p>
      <w:pPr>
        <w:spacing w:line="360" w:lineRule="auto"/>
        <w:ind w:firstLine="560" w:firstLineChars="200"/>
        <w:rPr>
          <w:rFonts w:ascii="宋体" w:hAnsi="宋体" w:cs="宋体"/>
          <w:kern w:val="0"/>
          <w:sz w:val="28"/>
          <w:szCs w:val="28"/>
          <w:shd w:val="clear" w:color="auto" w:fill="FFFFFF"/>
        </w:rPr>
      </w:pPr>
      <w:r>
        <w:rPr>
          <w:rFonts w:hint="eastAsia" w:ascii="宋体" w:hAnsi="宋体" w:cs="宋体"/>
          <w:kern w:val="0"/>
          <w:sz w:val="28"/>
          <w:szCs w:val="28"/>
          <w:shd w:val="clear" w:color="auto" w:fill="FFFFFF"/>
        </w:rPr>
        <w:t>1.组织修编第二轮“双一流”建设方案。根据教育部学位管理与研究生教育司《关于请修改完善第二轮“双一流”建设方案的函》（教研司便字20220203）文件要求，2</w:t>
      </w:r>
      <w:r>
        <w:rPr>
          <w:rFonts w:ascii="宋体" w:hAnsi="宋体" w:cs="宋体"/>
          <w:kern w:val="0"/>
          <w:sz w:val="28"/>
          <w:szCs w:val="28"/>
          <w:shd w:val="clear" w:color="auto" w:fill="FFFFFF"/>
        </w:rPr>
        <w:t>022</w:t>
      </w:r>
      <w:r>
        <w:rPr>
          <w:rFonts w:hint="eastAsia" w:ascii="宋体" w:hAnsi="宋体" w:cs="宋体"/>
          <w:kern w:val="0"/>
          <w:sz w:val="28"/>
          <w:szCs w:val="28"/>
          <w:shd w:val="clear" w:color="auto" w:fill="FFFFFF"/>
        </w:rPr>
        <w:t>年2-3月，在学校一流学科建设领导小组的全面领导下，成立了以杨善林院士为组长的第二轮“双一流”建设方案修改工作组，统筹协调相关职能部门和相关学院完成了《合肥工业大学“双一流”建设高校整体建设方案》《合肥工业大学一流学科建设方案》等相关材料的整理撰写、修改完善工作。3月12日，修编方案经学校党委常委会审定后上报国务院学位办。</w:t>
      </w:r>
    </w:p>
    <w:p>
      <w:pPr>
        <w:spacing w:line="360" w:lineRule="auto"/>
        <w:ind w:firstLine="560" w:firstLineChars="200"/>
        <w:rPr>
          <w:rFonts w:ascii="宋体" w:hAnsi="宋体" w:cs="宋体"/>
          <w:kern w:val="0"/>
          <w:sz w:val="28"/>
          <w:szCs w:val="28"/>
          <w:shd w:val="clear" w:color="auto" w:fill="FFFFFF"/>
        </w:rPr>
      </w:pPr>
      <w:r>
        <w:rPr>
          <w:rFonts w:hint="eastAsia" w:ascii="宋体" w:hAnsi="宋体" w:cs="宋体"/>
          <w:kern w:val="0"/>
          <w:sz w:val="28"/>
          <w:szCs w:val="28"/>
          <w:shd w:val="clear" w:color="auto" w:fill="FFFFFF"/>
        </w:rPr>
        <w:t>2.科学谋划 “双一流”建设项目。2022年3月，根据教育部有关文件要求以及学校实际建设情况，制定了合肥工业大学2022年度中央高校建设一流大学（学科）引导专项实施方案，经校党委常委会审议通过后，稳步推进执行。2022年6-7月，根据教育部财务司《关于开展2023年度中央高校建设世界一流大学(学科）和特色发展引导专项资金项目申报、评审有关工作的通知》（教财司函〔2022〕96号），在一流学科建设领导小组领导下，围绕学校“双一流”建设主要内容，多渠道、多方面征求相关学院和职能部门意见或建议，按“拔尖创新人才培养、师资队伍建设、提升自主创新和社会服务能力、文化传承创新、国际合作交流”五类项目编制了合肥工业大学2023年度中央高校建设世界一流大学(学科）和特色发展引导专项资金项目申报书，经教育部委托的第三方中介机构评审，五类项目绩效目标审核结果均为“优”。</w:t>
      </w:r>
    </w:p>
    <w:p>
      <w:pPr>
        <w:spacing w:line="360" w:lineRule="auto"/>
        <w:ind w:firstLine="560" w:firstLineChars="200"/>
        <w:rPr>
          <w:rFonts w:ascii="宋体" w:hAnsi="宋体" w:cs="宋体"/>
          <w:kern w:val="0"/>
          <w:sz w:val="28"/>
          <w:szCs w:val="28"/>
          <w:shd w:val="clear" w:color="auto" w:fill="FFFFFF"/>
        </w:rPr>
      </w:pPr>
      <w:r>
        <w:rPr>
          <w:rFonts w:hint="eastAsia" w:ascii="宋体" w:hAnsi="宋体" w:cs="宋体"/>
          <w:kern w:val="0"/>
          <w:sz w:val="28"/>
          <w:szCs w:val="28"/>
          <w:shd w:val="clear" w:color="auto" w:fill="FFFFFF"/>
        </w:rPr>
        <w:t>3.加强“双一流”建设项目管理。开展2021年度“双一流”引导专项绩效自评工作，总结建设项目的绩效评价指标完成情况、主要经验及做法等，编制完成学校2021年度中央高校建设世界一流大学（学科）和特色发展引导专项项目支出绩效评价报告；加强2022年度“双一流”建设项目申报、立项、实施和结题等全过程管理，严格管控“双一流”引导专项资金执行进度；提前启动2023年度拟实施学科平台建设项目可行性论证及设备购置招标采购工作，以实现学科平台建设项目的滚动执行，提升项目建设成效。</w:t>
      </w:r>
    </w:p>
    <w:p>
      <w:pPr>
        <w:spacing w:line="360" w:lineRule="auto"/>
        <w:ind w:firstLine="560" w:firstLineChars="200"/>
        <w:rPr>
          <w:rFonts w:ascii="宋体" w:hAnsi="宋体" w:cs="宋体"/>
          <w:kern w:val="0"/>
          <w:sz w:val="28"/>
          <w:szCs w:val="28"/>
          <w:shd w:val="clear" w:color="auto" w:fill="FFFFFF"/>
        </w:rPr>
      </w:pPr>
      <w:r>
        <w:rPr>
          <w:rFonts w:hint="eastAsia" w:ascii="宋体" w:hAnsi="宋体" w:cs="宋体"/>
          <w:kern w:val="0"/>
          <w:sz w:val="28"/>
          <w:szCs w:val="28"/>
          <w:shd w:val="clear" w:color="auto" w:fill="FFFFFF"/>
        </w:rPr>
        <w:t>4.组织开展2021年度“双一流”监测数据填报工作。根据教育部学位管理与研究生教育司《关于开展2021年度“双一流”监测数据集中填报工作的通知》（教研司便字20220623）文件要求，组织开展了学校2021年度学校监测数据和管理科学与工程、计算机科学与技术、机械工程和电气工程4个学科监测数据填报工作。2022年6-7月，在学校一流学科建设领导小组的全面领导下，成立了以吴玉程副校长为组长的“双一流”监测数据填报工作组，统筹协调相关职能部门和各学院完成了相关数据收集、整理、核对和系统提交工作。</w:t>
      </w:r>
    </w:p>
    <w:p>
      <w:pPr>
        <w:spacing w:line="360" w:lineRule="auto"/>
        <w:ind w:firstLine="562" w:firstLineChars="200"/>
        <w:rPr>
          <w:rFonts w:ascii="宋体" w:hAnsi="宋体" w:cs="宋体"/>
          <w:b/>
          <w:sz w:val="28"/>
          <w:szCs w:val="28"/>
        </w:rPr>
      </w:pPr>
      <w:r>
        <w:rPr>
          <w:rFonts w:hint="eastAsia" w:ascii="宋体" w:hAnsi="宋体" w:cs="宋体"/>
          <w:b/>
          <w:bCs/>
          <w:kern w:val="0"/>
          <w:sz w:val="28"/>
          <w:szCs w:val="28"/>
          <w:shd w:val="clear" w:color="auto" w:fill="FFFFFF"/>
        </w:rPr>
        <w:t>（二）</w:t>
      </w:r>
      <w:r>
        <w:rPr>
          <w:rFonts w:hint="eastAsia" w:ascii="宋体" w:hAnsi="宋体" w:cs="宋体"/>
          <w:b/>
          <w:sz w:val="28"/>
          <w:szCs w:val="28"/>
        </w:rPr>
        <w:t>以质量提升为目标，优化调整学科布局</w:t>
      </w:r>
    </w:p>
    <w:p>
      <w:pPr>
        <w:spacing w:line="360" w:lineRule="auto"/>
        <w:ind w:firstLine="560" w:firstLineChars="200"/>
        <w:rPr>
          <w:rFonts w:ascii="宋体" w:hAnsi="宋体" w:cs="宋体"/>
          <w:sz w:val="28"/>
          <w:szCs w:val="28"/>
        </w:rPr>
      </w:pPr>
      <w:r>
        <w:rPr>
          <w:rFonts w:hint="eastAsia" w:ascii="宋体" w:hAnsi="宋体" w:cs="宋体"/>
          <w:sz w:val="28"/>
          <w:szCs w:val="28"/>
        </w:rPr>
        <w:t>1.目录外二级学科和交叉学科自主设置。根据教育部和国务院学位委员会《授予博士、硕士学位和培养研究生的二级学科自主设置实施细则》（教研厅〔2010〕1号）等文件精神，组织开展了我校2022年度目录外二级学科和交叉学科自主设置与调整工作。坚持“四个面向”，以需求为导向，以应用作驱动，促进多学科多领域交叉融合、协同创新，抢占世界科技前沿，加快形成学科优势和特色，指导相关学院进行目录外二级学科自主设置、撤销或调整。12月底经校学位评定委员会审定后，将调整方案报教育部备案。本年度学校调整1个目录外二级学科，撤销3个目录外二级学科。</w:t>
      </w:r>
    </w:p>
    <w:p>
      <w:pPr>
        <w:spacing w:line="360" w:lineRule="auto"/>
        <w:ind w:firstLine="560" w:firstLineChars="200"/>
        <w:rPr>
          <w:rFonts w:ascii="宋体" w:hAnsi="宋体" w:cs="宋体"/>
          <w:sz w:val="28"/>
          <w:szCs w:val="28"/>
        </w:rPr>
      </w:pPr>
      <w:r>
        <w:rPr>
          <w:rFonts w:hint="eastAsia" w:ascii="宋体" w:hAnsi="宋体" w:cs="宋体"/>
          <w:sz w:val="28"/>
          <w:szCs w:val="28"/>
        </w:rPr>
        <w:t>2.学位授权点调整。根据国务院学位办《关于对有关博士、硕士学位授权点进行对应调整的通知》（学位办〔2022〕21号）文件要求，组织开展了相关硕士学位授权点对应调整工作。学校本着“保证质量、突出特色、积极稳妥”的原则，将</w:t>
      </w:r>
      <w:r>
        <w:rPr>
          <w:rFonts w:hint="eastAsia" w:ascii="宋体" w:hAnsi="宋体"/>
          <w:sz w:val="28"/>
          <w:szCs w:val="28"/>
        </w:rPr>
        <w:t>1304美术学硕士学位授权一级学科调整为1301艺术学硕士学位授权一级学科，</w:t>
      </w:r>
      <w:r>
        <w:rPr>
          <w:rFonts w:ascii="宋体" w:hAnsi="宋体"/>
          <w:sz w:val="28"/>
          <w:szCs w:val="28"/>
        </w:rPr>
        <w:t>135108</w:t>
      </w:r>
      <w:r>
        <w:rPr>
          <w:rFonts w:hint="eastAsia" w:ascii="宋体" w:hAnsi="宋体"/>
          <w:sz w:val="28"/>
          <w:szCs w:val="28"/>
        </w:rPr>
        <w:t>艺术设计硕士专业学位授权点调整为1357设计硕士专业学位授权点</w:t>
      </w:r>
      <w:r>
        <w:rPr>
          <w:rFonts w:hint="eastAsia" w:ascii="宋体" w:hAnsi="宋体" w:cs="宋体"/>
          <w:sz w:val="28"/>
          <w:szCs w:val="28"/>
        </w:rPr>
        <w:t>。</w:t>
      </w:r>
    </w:p>
    <w:p>
      <w:pPr>
        <w:spacing w:line="360" w:lineRule="auto"/>
        <w:ind w:firstLine="560" w:firstLineChars="200"/>
        <w:rPr>
          <w:rFonts w:ascii="宋体" w:hAnsi="宋体" w:cs="宋体"/>
          <w:sz w:val="28"/>
          <w:szCs w:val="28"/>
        </w:rPr>
      </w:pPr>
      <w:r>
        <w:rPr>
          <w:rFonts w:hint="eastAsia" w:ascii="宋体" w:hAnsi="宋体" w:cs="宋体"/>
          <w:sz w:val="28"/>
          <w:szCs w:val="28"/>
        </w:rPr>
        <w:t>3.筹备学科布局工作。结合2023年度学位授权点申报和学位授权点动态调整工作，积极与物理学院、微电子学院、食品与生物工程学院、资源与环境工程学院、计算机与信息学院等院系进行对接磋商，引导学院整合相关学科资源，按照服务需求、提高质量、特色引导、分类发展原则，提前做好学科布局工作。</w:t>
      </w:r>
    </w:p>
    <w:p>
      <w:pPr>
        <w:spacing w:line="360" w:lineRule="auto"/>
        <w:ind w:firstLine="562" w:firstLineChars="200"/>
        <w:rPr>
          <w:rFonts w:ascii="宋体" w:hAnsi="宋体" w:cs="宋体"/>
          <w:b/>
          <w:sz w:val="28"/>
          <w:szCs w:val="28"/>
        </w:rPr>
      </w:pPr>
      <w:r>
        <w:rPr>
          <w:rFonts w:hint="eastAsia" w:ascii="宋体" w:hAnsi="宋体" w:cs="宋体"/>
          <w:b/>
          <w:sz w:val="28"/>
          <w:szCs w:val="28"/>
        </w:rPr>
        <w:t>（三）以评促建，完成学位授权点合格评估工作</w:t>
      </w:r>
    </w:p>
    <w:p>
      <w:pPr>
        <w:spacing w:line="360" w:lineRule="auto"/>
        <w:ind w:firstLine="560" w:firstLineChars="200"/>
        <w:rPr>
          <w:rFonts w:ascii="宋体" w:hAnsi="宋体" w:cs="宋体"/>
          <w:sz w:val="28"/>
          <w:szCs w:val="28"/>
        </w:rPr>
      </w:pPr>
      <w:r>
        <w:rPr>
          <w:rFonts w:hint="eastAsia" w:ascii="宋体" w:hAnsi="宋体" w:cs="宋体"/>
          <w:sz w:val="28"/>
          <w:szCs w:val="28"/>
        </w:rPr>
        <w:t>根据国务院学位委员会和安徽省人民政府学位委员会相关文件要求，开展了学位授权点周期性合格评估2021年度工作。坚持全面检查学位授权点建设水平与人才培养质量，督促学位授权点认真查找问题、做好改进工作，编制了《合肥工业大学研究生教育发展质量年度报告（2021）》，组织参加评估的34个学位授权点编制了《学位授权点建设年度报告（2021）》，并按要求于5月26日将报告在学校门户网站发布。同时，学科处协助34个学位授权点在国务院学位办指定的信息平台填报了《基本状态信息表（2020-2021）》，并完成了数据审核工作。</w:t>
      </w:r>
    </w:p>
    <w:p>
      <w:pPr>
        <w:spacing w:line="360" w:lineRule="auto"/>
        <w:ind w:firstLine="560" w:firstLineChars="200"/>
        <w:rPr>
          <w:rFonts w:ascii="宋体" w:hAnsi="宋体" w:cs="宋体"/>
          <w:sz w:val="28"/>
          <w:szCs w:val="28"/>
        </w:rPr>
      </w:pPr>
      <w:r>
        <w:rPr>
          <w:rFonts w:hint="eastAsia" w:ascii="宋体" w:hAnsi="宋体" w:cs="宋体"/>
          <w:sz w:val="28"/>
          <w:szCs w:val="28"/>
        </w:rPr>
        <w:t>11月17日，学科处在校园网发布了学位授权点周期性合格评估2022年度工作的通知，并根据国务院学位办的要求，更新了《学位授权点建设年度报告》的模板，计划于2023年元月初完成报告的起草工作。</w:t>
      </w:r>
    </w:p>
    <w:p>
      <w:pPr>
        <w:spacing w:line="360" w:lineRule="auto"/>
        <w:ind w:firstLine="562" w:firstLineChars="200"/>
        <w:rPr>
          <w:rFonts w:ascii="宋体" w:hAnsi="宋体" w:cs="宋体"/>
          <w:b/>
          <w:bCs/>
          <w:kern w:val="0"/>
          <w:sz w:val="28"/>
          <w:szCs w:val="28"/>
          <w:shd w:val="clear" w:color="auto" w:fill="FFFFFF"/>
        </w:rPr>
      </w:pPr>
      <w:r>
        <w:rPr>
          <w:rFonts w:hint="eastAsia" w:ascii="宋体" w:hAnsi="宋体" w:cs="宋体"/>
          <w:b/>
          <w:bCs/>
          <w:kern w:val="0"/>
          <w:sz w:val="28"/>
          <w:szCs w:val="28"/>
          <w:shd w:val="clear" w:color="auto" w:fill="FFFFFF"/>
        </w:rPr>
        <w:t>（四）积极落实教育部和安徽省部署的其他重点工作</w:t>
      </w:r>
    </w:p>
    <w:p>
      <w:pPr>
        <w:spacing w:line="360" w:lineRule="auto"/>
        <w:ind w:firstLine="560" w:firstLineChars="200"/>
        <w:rPr>
          <w:rFonts w:ascii="宋体" w:hAnsi="宋体" w:cs="宋体"/>
          <w:kern w:val="0"/>
          <w:sz w:val="28"/>
          <w:szCs w:val="28"/>
          <w:shd w:val="clear" w:color="auto" w:fill="FFFFFF"/>
        </w:rPr>
      </w:pPr>
      <w:r>
        <w:rPr>
          <w:rFonts w:hint="eastAsia" w:ascii="宋体" w:hAnsi="宋体" w:cs="宋体"/>
          <w:kern w:val="0"/>
          <w:sz w:val="28"/>
          <w:szCs w:val="28"/>
          <w:shd w:val="clear" w:color="auto" w:fill="FFFFFF"/>
        </w:rPr>
        <w:t>1.根据教育部学位中心《关于开展2022年度全国研究生教育评估监测专家库更新与报送工作的通知》（学位中心函〔2022〕1号）要求，学科处经核对和整理，4月上旬向学位中心报送我校1650位研究生教育评估监测专家信息。</w:t>
      </w:r>
    </w:p>
    <w:p>
      <w:pPr>
        <w:spacing w:line="360" w:lineRule="auto"/>
        <w:ind w:firstLine="560" w:firstLineChars="200"/>
        <w:rPr>
          <w:rFonts w:ascii="宋体" w:hAnsi="宋体" w:cs="宋体"/>
          <w:kern w:val="0"/>
          <w:sz w:val="28"/>
          <w:szCs w:val="28"/>
          <w:shd w:val="clear" w:color="auto" w:fill="FFFFFF"/>
        </w:rPr>
      </w:pPr>
      <w:r>
        <w:rPr>
          <w:rFonts w:hint="eastAsia" w:ascii="宋体" w:hAnsi="宋体" w:cs="宋体"/>
          <w:kern w:val="0"/>
          <w:sz w:val="28"/>
          <w:szCs w:val="28"/>
          <w:shd w:val="clear" w:color="auto" w:fill="FFFFFF"/>
        </w:rPr>
        <w:t>2.根据安徽省人民政府《关于印发安徽省支持高校学科建设若干政策的通知》（皖政〔2022〕1号）要求，积极推进相关政策落实工作。</w:t>
      </w:r>
    </w:p>
    <w:p>
      <w:pPr>
        <w:spacing w:line="360" w:lineRule="auto"/>
        <w:ind w:firstLine="562" w:firstLineChars="200"/>
        <w:rPr>
          <w:rFonts w:ascii="宋体" w:hAnsi="宋体" w:cs="宋体"/>
          <w:bCs/>
          <w:sz w:val="28"/>
          <w:szCs w:val="28"/>
        </w:rPr>
      </w:pPr>
      <w:r>
        <w:rPr>
          <w:rFonts w:hint="eastAsia" w:ascii="宋体" w:hAnsi="宋体" w:cs="宋体"/>
          <w:b/>
          <w:sz w:val="28"/>
          <w:szCs w:val="28"/>
        </w:rPr>
        <w:t>二、深化教育教学改革，促进研究生培养质量提升</w:t>
      </w:r>
    </w:p>
    <w:p>
      <w:pPr>
        <w:tabs>
          <w:tab w:val="left" w:pos="360"/>
        </w:tabs>
        <w:spacing w:line="360" w:lineRule="auto"/>
        <w:ind w:firstLine="562" w:firstLineChars="200"/>
        <w:rPr>
          <w:rFonts w:ascii="宋体" w:hAnsi="宋体" w:cs="宋体"/>
          <w:bCs/>
          <w:sz w:val="28"/>
          <w:szCs w:val="28"/>
          <w:shd w:val="clear" w:color="auto" w:fill="FFFFFF"/>
        </w:rPr>
      </w:pPr>
      <w:r>
        <w:rPr>
          <w:rFonts w:hint="eastAsia" w:ascii="宋体" w:hAnsi="宋体" w:cs="宋体"/>
          <w:b/>
          <w:bCs/>
          <w:kern w:val="0"/>
          <w:sz w:val="28"/>
          <w:szCs w:val="28"/>
          <w:shd w:val="clear" w:color="auto" w:fill="FFFFFF"/>
        </w:rPr>
        <w:t>（</w:t>
      </w:r>
      <w:r>
        <w:rPr>
          <w:rFonts w:hint="eastAsia" w:ascii="宋体" w:hAnsi="宋体" w:cs="宋体"/>
          <w:b/>
          <w:bCs/>
          <w:sz w:val="28"/>
          <w:szCs w:val="28"/>
          <w:shd w:val="clear" w:color="auto" w:fill="FFFFFF"/>
        </w:rPr>
        <w:t>一）</w:t>
      </w:r>
      <w:bookmarkStart w:id="47" w:name="_Hlk120953887"/>
      <w:r>
        <w:rPr>
          <w:rFonts w:hint="eastAsia" w:ascii="宋体" w:hAnsi="宋体" w:cs="宋体"/>
          <w:b/>
          <w:bCs/>
          <w:sz w:val="28"/>
          <w:szCs w:val="28"/>
          <w:shd w:val="clear" w:color="auto" w:fill="FFFFFF"/>
        </w:rPr>
        <w:t>全面推进实施研究生培养质量提升计划。</w:t>
      </w:r>
    </w:p>
    <w:p>
      <w:pPr>
        <w:tabs>
          <w:tab w:val="left" w:pos="360"/>
        </w:tabs>
        <w:spacing w:line="360" w:lineRule="auto"/>
        <w:ind w:firstLine="560" w:firstLineChars="200"/>
        <w:rPr>
          <w:rFonts w:ascii="宋体" w:hAnsi="宋体" w:cs="宋体"/>
          <w:bCs/>
          <w:sz w:val="28"/>
          <w:szCs w:val="28"/>
          <w:shd w:val="clear" w:color="auto" w:fill="FFFFFF"/>
        </w:rPr>
      </w:pPr>
      <w:r>
        <w:rPr>
          <w:rFonts w:hint="eastAsia" w:ascii="宋体" w:hAnsi="宋体" w:cs="宋体"/>
          <w:bCs/>
          <w:sz w:val="28"/>
          <w:szCs w:val="28"/>
          <w:shd w:val="clear" w:color="auto" w:fill="FFFFFF"/>
        </w:rPr>
        <w:t>深入学习贯彻落实习近平总书记对研究生教育工作的重要指示精神、全国研究生教育会议精神，按照全校研究生教育工作会议部署，全面推进实施研究生培养质量提升计划，制（修）订系列研究生教育管理文件，进一步规范研究生教育过程管理，落实导师责任制，推进“产教融合、科教融合、学科融合”协同育人，为全面提升研究生培养质量创造了有利条件；</w:t>
      </w:r>
      <w:bookmarkEnd w:id="47"/>
      <w:r>
        <w:rPr>
          <w:rFonts w:hint="eastAsia" w:ascii="宋体" w:hAnsi="宋体" w:cs="宋体"/>
          <w:bCs/>
          <w:sz w:val="28"/>
          <w:szCs w:val="28"/>
          <w:shd w:val="clear" w:color="auto" w:fill="FFFFFF"/>
        </w:rPr>
        <w:t>在分管校领导的指导下，定期组织召开学研究生招生、培养、学位工作研讨会议。通过加强校院工作交流，凝聚思想共识，努力破解研究生教育工作中的热点、难点问题，阶段性总结推广研究生教育工作先进经验和典型做法。进一步促进研究生教育体制机制创新；利用各种途径，宣传学校研究生教育工作新部署新政策新要求，推动全体师生充分认识当前全面提升研究生教育质量的重要性和必要性，努力营造全校关心支持研究生教育的良好氛围，共同推动研究生教育发展。</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（二）完成</w:t>
      </w:r>
      <w:r>
        <w:rPr>
          <w:rFonts w:ascii="宋体" w:hAnsi="宋体" w:cs="宋体"/>
          <w:b/>
          <w:bCs/>
          <w:sz w:val="28"/>
          <w:szCs w:val="28"/>
        </w:rPr>
        <w:t>2022</w:t>
      </w:r>
      <w:r>
        <w:rPr>
          <w:rFonts w:hint="eastAsia" w:ascii="宋体" w:hAnsi="宋体" w:cs="宋体"/>
          <w:b/>
          <w:bCs/>
          <w:sz w:val="28"/>
          <w:szCs w:val="28"/>
        </w:rPr>
        <w:t>版研究生培养方案修订工作。</w:t>
      </w:r>
    </w:p>
    <w:p>
      <w:pPr>
        <w:spacing w:line="360" w:lineRule="auto"/>
        <w:ind w:firstLine="560" w:firstLineChars="200"/>
        <w:rPr>
          <w:rFonts w:ascii="宋体" w:hAnsi="宋体"/>
          <w:sz w:val="28"/>
          <w:szCs w:val="28"/>
        </w:rPr>
      </w:pPr>
      <w:r>
        <w:rPr>
          <w:rFonts w:hint="eastAsia" w:ascii="宋体" w:hAnsi="宋体"/>
          <w:sz w:val="28"/>
          <w:szCs w:val="28"/>
        </w:rPr>
        <w:t>2</w:t>
      </w:r>
      <w:r>
        <w:rPr>
          <w:rFonts w:ascii="宋体" w:hAnsi="宋体"/>
          <w:sz w:val="28"/>
          <w:szCs w:val="28"/>
        </w:rPr>
        <w:t>022</w:t>
      </w:r>
      <w:r>
        <w:rPr>
          <w:rFonts w:hint="eastAsia" w:ascii="宋体" w:hAnsi="宋体"/>
          <w:sz w:val="28"/>
          <w:szCs w:val="28"/>
        </w:rPr>
        <w:t>年1月-</w:t>
      </w:r>
      <w:r>
        <w:rPr>
          <w:rFonts w:ascii="宋体" w:hAnsi="宋体"/>
          <w:sz w:val="28"/>
          <w:szCs w:val="28"/>
        </w:rPr>
        <w:t>9</w:t>
      </w:r>
      <w:r>
        <w:rPr>
          <w:rFonts w:hint="eastAsia" w:ascii="宋体" w:hAnsi="宋体"/>
          <w:sz w:val="28"/>
          <w:szCs w:val="28"/>
        </w:rPr>
        <w:t>月，历经三次研究生培养方案论证反馈、三轮研究生培养方案的修改提交，最终完成2</w:t>
      </w:r>
      <w:r>
        <w:rPr>
          <w:rFonts w:ascii="宋体" w:hAnsi="宋体"/>
          <w:sz w:val="28"/>
          <w:szCs w:val="28"/>
        </w:rPr>
        <w:t>022</w:t>
      </w:r>
      <w:r>
        <w:rPr>
          <w:rFonts w:hint="eastAsia" w:ascii="宋体" w:hAnsi="宋体"/>
          <w:sz w:val="28"/>
          <w:szCs w:val="28"/>
        </w:rPr>
        <w:t>版研究生培养方案线下修订及教学系统线上制定实行工作。为适应研究生教育发展的新形势，完善研究生培养课程体系，方案修订工作中重点对课程设置做了优化。根据学科特点和研究生培养实际，在博士研究生公共学位课中提出或自设公共数学类等基础课程，在其公共选修课程中增设知识产权保护、人工智能等交叉学科课程。在硕士研究生公共学位课中提出或自设公共数学类等基础课程，在其公共选修课程中增设文献检索、基础类课程（物理、力学等）、新技术类（人工智能、大数据等）、人文素养类（文学与艺术欣赏、建筑艺术与文化）、创新创业和交叉学科等课程。</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（三）积极开展研究生教学成果奖、质量工程项目申报推荐工作。</w:t>
      </w:r>
    </w:p>
    <w:p>
      <w:pPr>
        <w:spacing w:line="360" w:lineRule="auto"/>
        <w:ind w:firstLine="560" w:firstLineChars="200"/>
        <w:rPr>
          <w:rFonts w:ascii="宋体" w:hAnsi="宋体"/>
          <w:sz w:val="28"/>
          <w:szCs w:val="28"/>
        </w:rPr>
      </w:pPr>
      <w:r>
        <w:rPr>
          <w:rFonts w:hint="eastAsia" w:ascii="宋体" w:hAnsi="宋体"/>
          <w:sz w:val="28"/>
          <w:szCs w:val="28"/>
        </w:rPr>
        <w:t>严格遵循评审程序，组织完成了2022年国家级和省级研究生教学成果奖申报及推荐工作。学校共有3项研究生教学成果入选国家级研究生教学成果奖推荐名单，获得省级研究生教学成果奖特等奖2项，一等奖2项，二等奖7项，三等奖8项；坚持分类引导，坚持创新引领，坚持放管结合，坚持学术诚信，组织完成了2022年省级研究生质量工程申报工作。学校在研究生思想政治教育、研究生教育教学资源、研究生教育教学改革与成果和研究生能力提升四大类项目中共有238项项目获得立项支持，取得了优异成绩。</w:t>
      </w:r>
    </w:p>
    <w:p>
      <w:pPr>
        <w:spacing w:line="360" w:lineRule="auto"/>
        <w:ind w:left="562" w:right="25" w:rightChars="12"/>
        <w:rPr>
          <w:rFonts w:ascii="宋体" w:hAnsi="宋体" w:cs="宋体"/>
          <w:kern w:val="0"/>
          <w:sz w:val="28"/>
          <w:szCs w:val="28"/>
          <w:shd w:val="clear" w:color="auto" w:fill="FFFFFF"/>
        </w:rPr>
      </w:pPr>
      <w:r>
        <w:rPr>
          <w:rFonts w:hint="eastAsia" w:ascii="宋体" w:hAnsi="宋体" w:cs="宋体"/>
          <w:b/>
          <w:bCs/>
          <w:kern w:val="0"/>
          <w:sz w:val="28"/>
          <w:szCs w:val="28"/>
          <w:shd w:val="clear" w:color="auto" w:fill="FFFFFF"/>
        </w:rPr>
        <w:t>（四）强化招生宣传，吸引优质生源。</w:t>
      </w:r>
    </w:p>
    <w:p>
      <w:pPr>
        <w:spacing w:line="360" w:lineRule="auto"/>
        <w:ind w:right="25" w:rightChars="12" w:firstLine="560" w:firstLineChars="200"/>
        <w:rPr>
          <w:rFonts w:ascii="宋体" w:hAnsi="宋体" w:cs="宋体"/>
          <w:b/>
          <w:bCs/>
          <w:kern w:val="0"/>
          <w:sz w:val="28"/>
          <w:szCs w:val="28"/>
          <w:shd w:val="clear" w:color="auto" w:fill="FFFFFF"/>
        </w:rPr>
      </w:pPr>
      <w:r>
        <w:rPr>
          <w:rFonts w:hint="eastAsia" w:ascii="宋体" w:hAnsi="宋体" w:cs="宋体"/>
          <w:kern w:val="0"/>
          <w:sz w:val="28"/>
          <w:szCs w:val="28"/>
          <w:shd w:val="clear" w:color="auto" w:fill="FFFFFF"/>
        </w:rPr>
        <w:t>充分运用新媒体，适应新时代考生特点，全面开展网络宣讲，成功组织</w:t>
      </w:r>
      <w:r>
        <w:rPr>
          <w:rFonts w:ascii="宋体" w:hAnsi="宋体" w:cs="宋体"/>
          <w:kern w:val="0"/>
          <w:sz w:val="28"/>
          <w:szCs w:val="28"/>
          <w:shd w:val="clear" w:color="auto" w:fill="FFFFFF"/>
        </w:rPr>
        <w:t>20</w:t>
      </w:r>
      <w:r>
        <w:rPr>
          <w:rFonts w:hint="eastAsia" w:ascii="宋体" w:hAnsi="宋体" w:cs="宋体"/>
          <w:kern w:val="0"/>
          <w:sz w:val="28"/>
          <w:szCs w:val="28"/>
          <w:shd w:val="clear" w:color="auto" w:fill="FFFFFF"/>
        </w:rPr>
        <w:t>个招生单位通过网络直播平台进行线上招生宣讲，并在线解答考生提问，据不完全统计，观看直播宣讲人次累计超过2</w:t>
      </w:r>
      <w:r>
        <w:rPr>
          <w:rFonts w:ascii="宋体" w:hAnsi="宋体" w:cs="宋体"/>
          <w:kern w:val="0"/>
          <w:sz w:val="28"/>
          <w:szCs w:val="28"/>
          <w:shd w:val="clear" w:color="auto" w:fill="FFFFFF"/>
        </w:rPr>
        <w:t>5</w:t>
      </w:r>
      <w:r>
        <w:rPr>
          <w:rFonts w:hint="eastAsia" w:ascii="宋体" w:hAnsi="宋体" w:cs="宋体"/>
          <w:kern w:val="0"/>
          <w:sz w:val="28"/>
          <w:szCs w:val="28"/>
          <w:shd w:val="clear" w:color="auto" w:fill="FFFFFF"/>
        </w:rPr>
        <w:t>万，使广大考生对学校以及各学院学科和人才培养优势有了更加充分深入了解；充分利用研招办微信公众号，宣传学校研招相关政策办法，搭建与考生的互动平台，公众号关注人数达4</w:t>
      </w:r>
      <w:r>
        <w:rPr>
          <w:rFonts w:ascii="宋体" w:hAnsi="宋体" w:cs="宋体"/>
          <w:kern w:val="0"/>
          <w:sz w:val="28"/>
          <w:szCs w:val="28"/>
          <w:shd w:val="clear" w:color="auto" w:fill="FFFFFF"/>
        </w:rPr>
        <w:t>8312</w:t>
      </w:r>
      <w:r>
        <w:rPr>
          <w:rFonts w:hint="eastAsia" w:ascii="宋体" w:hAnsi="宋体" w:cs="宋体"/>
          <w:kern w:val="0"/>
          <w:sz w:val="28"/>
          <w:szCs w:val="28"/>
          <w:shd w:val="clear" w:color="auto" w:fill="FFFFFF"/>
        </w:rPr>
        <w:t>人，一年来累计推送招生相关文章约30篇，总阅读量约2</w:t>
      </w:r>
      <w:r>
        <w:rPr>
          <w:rFonts w:ascii="宋体" w:hAnsi="宋体" w:cs="宋体"/>
          <w:kern w:val="0"/>
          <w:sz w:val="28"/>
          <w:szCs w:val="28"/>
          <w:shd w:val="clear" w:color="auto" w:fill="FFFFFF"/>
        </w:rPr>
        <w:t>0</w:t>
      </w:r>
      <w:r>
        <w:rPr>
          <w:rFonts w:hint="eastAsia" w:ascii="宋体" w:hAnsi="宋体" w:cs="宋体"/>
          <w:kern w:val="0"/>
          <w:sz w:val="28"/>
          <w:szCs w:val="28"/>
          <w:shd w:val="clear" w:color="auto" w:fill="FFFFFF"/>
        </w:rPr>
        <w:t>万；组织各学院研招工作人员入驻考研分答系统，通过分答平台回复考生提问。指导相关学院组织开展优秀大学生夏令营（线上）和推免生预报名，7个学院夏令营营员合计1</w:t>
      </w:r>
      <w:r>
        <w:rPr>
          <w:rFonts w:ascii="宋体" w:hAnsi="宋体" w:cs="宋体"/>
          <w:kern w:val="0"/>
          <w:sz w:val="28"/>
          <w:szCs w:val="28"/>
          <w:shd w:val="clear" w:color="auto" w:fill="FFFFFF"/>
        </w:rPr>
        <w:t>309</w:t>
      </w:r>
      <w:r>
        <w:rPr>
          <w:rFonts w:hint="eastAsia" w:ascii="宋体" w:hAnsi="宋体" w:cs="宋体"/>
          <w:kern w:val="0"/>
          <w:sz w:val="28"/>
          <w:szCs w:val="28"/>
          <w:shd w:val="clear" w:color="auto" w:fill="FFFFFF"/>
        </w:rPr>
        <w:t>人（发放优秀营员证书7</w:t>
      </w:r>
      <w:r>
        <w:rPr>
          <w:rFonts w:ascii="宋体" w:hAnsi="宋体" w:cs="宋体"/>
          <w:kern w:val="0"/>
          <w:sz w:val="28"/>
          <w:szCs w:val="28"/>
          <w:shd w:val="clear" w:color="auto" w:fill="FFFFFF"/>
        </w:rPr>
        <w:t>86</w:t>
      </w:r>
      <w:r>
        <w:rPr>
          <w:rFonts w:hint="eastAsia" w:ascii="宋体" w:hAnsi="宋体" w:cs="宋体"/>
          <w:kern w:val="0"/>
          <w:sz w:val="28"/>
          <w:szCs w:val="28"/>
          <w:shd w:val="clear" w:color="auto" w:fill="FFFFFF"/>
        </w:rPr>
        <w:t>人），1</w:t>
      </w:r>
      <w:r>
        <w:rPr>
          <w:rFonts w:ascii="宋体" w:hAnsi="宋体" w:cs="宋体"/>
          <w:kern w:val="0"/>
          <w:sz w:val="28"/>
          <w:szCs w:val="28"/>
          <w:shd w:val="clear" w:color="auto" w:fill="FFFFFF"/>
        </w:rPr>
        <w:t>7</w:t>
      </w:r>
      <w:r>
        <w:rPr>
          <w:rFonts w:hint="eastAsia" w:ascii="宋体" w:hAnsi="宋体" w:cs="宋体"/>
          <w:kern w:val="0"/>
          <w:sz w:val="28"/>
          <w:szCs w:val="28"/>
          <w:shd w:val="clear" w:color="auto" w:fill="FFFFFF"/>
        </w:rPr>
        <w:t>个学院推免生预报名合计2</w:t>
      </w:r>
      <w:r>
        <w:rPr>
          <w:rFonts w:ascii="宋体" w:hAnsi="宋体" w:cs="宋体"/>
          <w:kern w:val="0"/>
          <w:sz w:val="28"/>
          <w:szCs w:val="28"/>
          <w:shd w:val="clear" w:color="auto" w:fill="FFFFFF"/>
        </w:rPr>
        <w:t>631</w:t>
      </w:r>
      <w:r>
        <w:rPr>
          <w:rFonts w:hint="eastAsia" w:ascii="宋体" w:hAnsi="宋体" w:cs="宋体"/>
          <w:kern w:val="0"/>
          <w:sz w:val="28"/>
          <w:szCs w:val="28"/>
          <w:shd w:val="clear" w:color="auto" w:fill="FFFFFF"/>
        </w:rPr>
        <w:t>人，有效吸引了部分优质生源，接收推免生2</w:t>
      </w:r>
      <w:r>
        <w:rPr>
          <w:rFonts w:ascii="宋体" w:hAnsi="宋体" w:cs="宋体"/>
          <w:kern w:val="0"/>
          <w:sz w:val="28"/>
          <w:szCs w:val="28"/>
          <w:shd w:val="clear" w:color="auto" w:fill="FFFFFF"/>
        </w:rPr>
        <w:t>87</w:t>
      </w:r>
      <w:r>
        <w:rPr>
          <w:rFonts w:hint="eastAsia" w:ascii="宋体" w:hAnsi="宋体" w:cs="宋体"/>
          <w:kern w:val="0"/>
          <w:sz w:val="28"/>
          <w:szCs w:val="28"/>
          <w:shd w:val="clear" w:color="auto" w:fill="FFFFFF"/>
        </w:rPr>
        <w:t>人，较202</w:t>
      </w:r>
      <w:r>
        <w:rPr>
          <w:rFonts w:ascii="宋体" w:hAnsi="宋体" w:cs="宋体"/>
          <w:kern w:val="0"/>
          <w:sz w:val="28"/>
          <w:szCs w:val="28"/>
          <w:shd w:val="clear" w:color="auto" w:fill="FFFFFF"/>
        </w:rPr>
        <w:t>1</w:t>
      </w:r>
      <w:r>
        <w:rPr>
          <w:rFonts w:hint="eastAsia" w:ascii="宋体" w:hAnsi="宋体" w:cs="宋体"/>
          <w:kern w:val="0"/>
          <w:sz w:val="28"/>
          <w:szCs w:val="28"/>
          <w:shd w:val="clear" w:color="auto" w:fill="FFFFFF"/>
        </w:rPr>
        <w:t>年增长</w:t>
      </w:r>
      <w:r>
        <w:rPr>
          <w:rFonts w:ascii="宋体" w:hAnsi="宋体" w:cs="宋体"/>
          <w:kern w:val="0"/>
          <w:sz w:val="28"/>
          <w:szCs w:val="28"/>
          <w:shd w:val="clear" w:color="auto" w:fill="FFFFFF"/>
        </w:rPr>
        <w:t>11</w:t>
      </w:r>
      <w:r>
        <w:rPr>
          <w:rFonts w:hint="eastAsia" w:ascii="宋体" w:hAnsi="宋体" w:cs="宋体"/>
          <w:kern w:val="0"/>
          <w:sz w:val="28"/>
          <w:szCs w:val="28"/>
          <w:shd w:val="clear" w:color="auto" w:fill="FFFFFF"/>
        </w:rPr>
        <w:t>.67%，其中夏令营优秀营员有1</w:t>
      </w:r>
      <w:r>
        <w:rPr>
          <w:rFonts w:ascii="宋体" w:hAnsi="宋体" w:cs="宋体"/>
          <w:kern w:val="0"/>
          <w:sz w:val="28"/>
          <w:szCs w:val="28"/>
          <w:shd w:val="clear" w:color="auto" w:fill="FFFFFF"/>
        </w:rPr>
        <w:t>22</w:t>
      </w:r>
      <w:r>
        <w:rPr>
          <w:rFonts w:hint="eastAsia" w:ascii="宋体" w:hAnsi="宋体" w:cs="宋体"/>
          <w:kern w:val="0"/>
          <w:sz w:val="28"/>
          <w:szCs w:val="28"/>
          <w:shd w:val="clear" w:color="auto" w:fill="FFFFFF"/>
        </w:rPr>
        <w:t>人被我校录取，占接收推免生总数的4</w:t>
      </w:r>
      <w:r>
        <w:rPr>
          <w:rFonts w:ascii="宋体" w:hAnsi="宋体" w:cs="宋体"/>
          <w:kern w:val="0"/>
          <w:sz w:val="28"/>
          <w:szCs w:val="28"/>
          <w:shd w:val="clear" w:color="auto" w:fill="FFFFFF"/>
        </w:rPr>
        <w:t>2</w:t>
      </w:r>
      <w:r>
        <w:rPr>
          <w:rFonts w:hint="eastAsia" w:ascii="宋体" w:hAnsi="宋体" w:cs="宋体"/>
          <w:kern w:val="0"/>
          <w:sz w:val="28"/>
          <w:szCs w:val="28"/>
          <w:shd w:val="clear" w:color="auto" w:fill="FFFFFF"/>
        </w:rPr>
        <w:t>%。</w:t>
      </w:r>
    </w:p>
    <w:p>
      <w:pPr>
        <w:spacing w:line="360" w:lineRule="auto"/>
        <w:ind w:right="25" w:rightChars="12" w:firstLine="562" w:firstLineChars="200"/>
        <w:rPr>
          <w:rFonts w:ascii="宋体" w:hAnsi="宋体" w:cs="宋体"/>
          <w:b/>
          <w:sz w:val="28"/>
          <w:szCs w:val="28"/>
        </w:rPr>
      </w:pPr>
      <w:r>
        <w:rPr>
          <w:rFonts w:hint="eastAsia" w:ascii="宋体" w:hAnsi="宋体" w:cs="宋体"/>
          <w:b/>
          <w:bCs/>
          <w:kern w:val="0"/>
          <w:sz w:val="28"/>
          <w:szCs w:val="28"/>
          <w:shd w:val="clear" w:color="auto" w:fill="FFFFFF"/>
        </w:rPr>
        <w:t>（五）探索与改革研究生培养方式，适应高层次人才培养发展需</w:t>
      </w:r>
      <w:r>
        <w:rPr>
          <w:rFonts w:hint="eastAsia" w:ascii="宋体" w:hAnsi="宋体" w:cs="宋体"/>
          <w:b/>
          <w:sz w:val="28"/>
          <w:szCs w:val="28"/>
        </w:rPr>
        <w:t>要。</w:t>
      </w:r>
    </w:p>
    <w:p>
      <w:pPr>
        <w:spacing w:line="360" w:lineRule="auto"/>
        <w:ind w:right="25" w:rightChars="12" w:firstLine="560" w:firstLineChars="200"/>
        <w:rPr>
          <w:rFonts w:ascii="宋体" w:hAnsi="宋体" w:cs="宋体"/>
          <w:bCs/>
          <w:sz w:val="28"/>
          <w:szCs w:val="28"/>
        </w:rPr>
      </w:pPr>
      <w:r>
        <w:rPr>
          <w:rFonts w:hint="eastAsia" w:ascii="宋体" w:hAnsi="宋体" w:cs="宋体"/>
          <w:bCs/>
          <w:sz w:val="28"/>
          <w:szCs w:val="28"/>
        </w:rPr>
        <w:t>1.切实做好研究生教育教学、创新创业实践等工作，不断凝练研究生培养经验、形成特色。加强</w:t>
      </w:r>
      <w:r>
        <w:rPr>
          <w:rFonts w:hint="eastAsia" w:ascii="宋体" w:hAnsi="宋体" w:cs="宋体"/>
          <w:bCs/>
          <w:kern w:val="0"/>
          <w:sz w:val="28"/>
          <w:szCs w:val="28"/>
          <w:shd w:val="clear" w:color="auto" w:fill="FFFFFF"/>
        </w:rPr>
        <w:t>研究生</w:t>
      </w:r>
      <w:r>
        <w:rPr>
          <w:rFonts w:hint="eastAsia" w:ascii="宋体" w:hAnsi="宋体" w:cs="宋体"/>
          <w:bCs/>
          <w:sz w:val="28"/>
          <w:szCs w:val="28"/>
        </w:rPr>
        <w:t>教学改革研究项目、研究生精品课程建设项目和研究生精品教材建设项目申报与项目实施管理工作。</w:t>
      </w:r>
    </w:p>
    <w:p>
      <w:pPr>
        <w:spacing w:line="360" w:lineRule="auto"/>
        <w:ind w:firstLine="560" w:firstLineChars="200"/>
        <w:rPr>
          <w:rFonts w:ascii="宋体" w:hAnsi="宋体" w:cs="宋体"/>
          <w:kern w:val="0"/>
          <w:sz w:val="28"/>
          <w:szCs w:val="28"/>
          <w:shd w:val="clear" w:color="auto" w:fill="FFFFFF"/>
        </w:rPr>
      </w:pPr>
      <w:r>
        <w:rPr>
          <w:rFonts w:ascii="宋体" w:hAnsi="宋体" w:cs="宋体"/>
          <w:kern w:val="0"/>
          <w:sz w:val="28"/>
          <w:szCs w:val="28"/>
          <w:shd w:val="clear" w:color="auto" w:fill="FFFFFF"/>
        </w:rPr>
        <w:t>2.</w:t>
      </w:r>
      <w:r>
        <w:rPr>
          <w:rFonts w:hint="eastAsia" w:ascii="宋体" w:hAnsi="宋体" w:cs="宋体"/>
          <w:kern w:val="0"/>
          <w:sz w:val="28"/>
          <w:szCs w:val="28"/>
          <w:shd w:val="clear" w:color="auto" w:fill="FFFFFF"/>
        </w:rPr>
        <w:t>深化改革研究生课程体系，落实“以能力为导向的一体化人才培养方案”。规范课程设置与课程教学工作，强化课堂教学；加大智慧教学宣传、培训及推广，灵活运用智慧教学工具“雨课堂”辅助开展研究生教学工作。实施的研究生英语课程教学改革效果良好，</w:t>
      </w:r>
      <w:r>
        <w:rPr>
          <w:rFonts w:hint="eastAsia" w:ascii="宋体" w:hAnsi="宋体" w:cs="宋体"/>
          <w:bCs/>
          <w:sz w:val="28"/>
          <w:szCs w:val="28"/>
        </w:rPr>
        <w:t>进一步推进博士研究生外语教学改革。</w:t>
      </w:r>
    </w:p>
    <w:p>
      <w:pPr>
        <w:spacing w:line="360" w:lineRule="auto"/>
        <w:ind w:firstLine="560" w:firstLineChars="200"/>
        <w:rPr>
          <w:rFonts w:ascii="宋体" w:hAnsi="宋体"/>
          <w:sz w:val="28"/>
          <w:szCs w:val="28"/>
        </w:rPr>
      </w:pPr>
      <w:r>
        <w:rPr>
          <w:rFonts w:hint="eastAsia" w:ascii="宋体" w:hAnsi="宋体" w:cs="宋体"/>
          <w:kern w:val="0"/>
          <w:sz w:val="28"/>
          <w:szCs w:val="28"/>
        </w:rPr>
        <w:t>3.加强研究生分类培养，促进科教融合、产教融合和协同育人。深入实施《合肥工业大学研究生联合培养基地建设管理办法》，进一步加强“学校引领、创新驱动”型研究生联合培养基地建设，着力</w:t>
      </w:r>
      <w:bookmarkStart w:id="48" w:name="_Hlk120909869"/>
      <w:r>
        <w:rPr>
          <w:rFonts w:hint="eastAsia" w:ascii="宋体" w:hAnsi="宋体" w:cs="宋体"/>
          <w:kern w:val="0"/>
          <w:sz w:val="28"/>
          <w:szCs w:val="28"/>
        </w:rPr>
        <w:t>增强研究生创新能力和实践能力，</w:t>
      </w:r>
      <w:bookmarkEnd w:id="48"/>
      <w:r>
        <w:rPr>
          <w:rFonts w:hint="eastAsia" w:ascii="宋体" w:hAnsi="宋体" w:cs="宋体"/>
          <w:kern w:val="0"/>
          <w:sz w:val="28"/>
          <w:szCs w:val="28"/>
        </w:rPr>
        <w:t>提升研究生培养质量。本年度，新增合肥登特菲医疗设备有限公司、安徽科创中光科技股份有限公司、安徽立光电子材料股份有限公司等研究生联合培养基地1</w:t>
      </w:r>
      <w:r>
        <w:rPr>
          <w:rFonts w:ascii="宋体" w:hAnsi="宋体" w:cs="宋体"/>
          <w:kern w:val="0"/>
          <w:sz w:val="28"/>
          <w:szCs w:val="28"/>
        </w:rPr>
        <w:t>0</w:t>
      </w:r>
      <w:r>
        <w:rPr>
          <w:rFonts w:hint="eastAsia" w:ascii="宋体" w:hAnsi="宋体" w:cs="宋体"/>
          <w:kern w:val="0"/>
          <w:sz w:val="28"/>
          <w:szCs w:val="28"/>
        </w:rPr>
        <w:t>个（全校目前共计</w:t>
      </w:r>
      <w:r>
        <w:rPr>
          <w:rFonts w:ascii="宋体" w:hAnsi="宋体" w:cs="宋体"/>
          <w:kern w:val="0"/>
          <w:sz w:val="28"/>
          <w:szCs w:val="28"/>
        </w:rPr>
        <w:t>111</w:t>
      </w:r>
      <w:r>
        <w:rPr>
          <w:rFonts w:hint="eastAsia" w:ascii="宋体" w:hAnsi="宋体" w:cs="宋体"/>
          <w:kern w:val="0"/>
          <w:sz w:val="28"/>
          <w:szCs w:val="28"/>
        </w:rPr>
        <w:t>个），为安徽省、合肥市科技进步、人才支撑和产业发展贡献力量。2</w:t>
      </w:r>
      <w:r>
        <w:rPr>
          <w:rFonts w:ascii="宋体" w:hAnsi="宋体" w:cs="宋体"/>
          <w:kern w:val="0"/>
          <w:sz w:val="28"/>
          <w:szCs w:val="28"/>
        </w:rPr>
        <w:t>022</w:t>
      </w:r>
      <w:r>
        <w:rPr>
          <w:rFonts w:hint="eastAsia" w:ascii="宋体" w:hAnsi="宋体" w:cs="宋体"/>
          <w:kern w:val="0"/>
          <w:sz w:val="28"/>
          <w:szCs w:val="28"/>
        </w:rPr>
        <w:t>年4月，学校合作共建的“长鑫存储技术有限公司”、“安徽省路港工程有限责任公司”、“安徽省地质调查院（安徽省地质科学研究所）”等11家单位获首批省级研究生联合培养基地认定（全省共计6</w:t>
      </w:r>
      <w:r>
        <w:rPr>
          <w:rFonts w:ascii="宋体" w:hAnsi="宋体" w:cs="宋体"/>
          <w:kern w:val="0"/>
          <w:sz w:val="28"/>
          <w:szCs w:val="28"/>
        </w:rPr>
        <w:t>0</w:t>
      </w:r>
      <w:r>
        <w:rPr>
          <w:rFonts w:hint="eastAsia" w:ascii="宋体" w:hAnsi="宋体" w:cs="宋体"/>
          <w:kern w:val="0"/>
          <w:sz w:val="28"/>
          <w:szCs w:val="28"/>
        </w:rPr>
        <w:t>家）。</w:t>
      </w:r>
    </w:p>
    <w:p>
      <w:pPr>
        <w:autoSpaceDE w:val="0"/>
        <w:autoSpaceDN w:val="0"/>
        <w:adjustRightInd w:val="0"/>
        <w:spacing w:line="360" w:lineRule="auto"/>
        <w:ind w:firstLine="560" w:firstLineChars="200"/>
        <w:jc w:val="left"/>
        <w:rPr>
          <w:rFonts w:ascii="宋体" w:hAnsi="宋体" w:cs="宋体"/>
          <w:kern w:val="0"/>
          <w:sz w:val="28"/>
          <w:szCs w:val="28"/>
        </w:rPr>
      </w:pPr>
      <w:r>
        <w:rPr>
          <w:rFonts w:hint="eastAsia" w:ascii="宋体" w:hAnsi="宋体" w:cs="宋体"/>
          <w:kern w:val="0"/>
          <w:sz w:val="28"/>
          <w:szCs w:val="28"/>
        </w:rPr>
        <w:t>4</w:t>
      </w:r>
      <w:r>
        <w:rPr>
          <w:rFonts w:ascii="宋体" w:hAnsi="宋体" w:cs="宋体"/>
          <w:kern w:val="0"/>
          <w:sz w:val="28"/>
          <w:szCs w:val="28"/>
        </w:rPr>
        <w:t>.</w:t>
      </w:r>
      <w:r>
        <w:rPr>
          <w:rFonts w:hint="eastAsia" w:ascii="宋体" w:hAnsi="宋体" w:cs="宋体"/>
          <w:kern w:val="0"/>
          <w:sz w:val="28"/>
          <w:szCs w:val="28"/>
        </w:rPr>
        <w:t>积极推进实施专业学位研究生双导师制。2</w:t>
      </w:r>
      <w:r>
        <w:rPr>
          <w:rFonts w:ascii="宋体" w:hAnsi="宋体" w:cs="宋体"/>
          <w:kern w:val="0"/>
          <w:sz w:val="28"/>
          <w:szCs w:val="28"/>
        </w:rPr>
        <w:t>022</w:t>
      </w:r>
      <w:r>
        <w:rPr>
          <w:rFonts w:hint="eastAsia" w:ascii="宋体" w:hAnsi="宋体" w:cs="宋体"/>
          <w:kern w:val="0"/>
          <w:sz w:val="28"/>
          <w:szCs w:val="28"/>
        </w:rPr>
        <w:t>年，首次选聘</w:t>
      </w:r>
      <w:r>
        <w:rPr>
          <w:rFonts w:ascii="宋体" w:hAnsi="宋体" w:cs="宋体"/>
          <w:kern w:val="0"/>
          <w:sz w:val="28"/>
          <w:szCs w:val="28"/>
        </w:rPr>
        <w:t>710名</w:t>
      </w:r>
      <w:r>
        <w:rPr>
          <w:rFonts w:hint="eastAsia" w:ascii="宋体" w:hAnsi="宋体" w:cs="宋体"/>
          <w:kern w:val="0"/>
          <w:sz w:val="28"/>
          <w:szCs w:val="28"/>
        </w:rPr>
        <w:t>企事业单位专家担任专业学位硕士研究生行业导师，为推动学校与行业产业之间人才交流共享，进一步加强专业学位研究生培养指导，提高专业学位研究生创新能力和实践能力创造了有利条件；积极组织申报</w:t>
      </w:r>
      <w:r>
        <w:rPr>
          <w:rFonts w:ascii="宋体" w:hAnsi="宋体" w:cs="宋体"/>
          <w:kern w:val="0"/>
          <w:sz w:val="28"/>
          <w:szCs w:val="28"/>
        </w:rPr>
        <w:t>安徽省新时代育人质量工程项目（研究生教育）。</w:t>
      </w:r>
      <w:r>
        <w:rPr>
          <w:rFonts w:hint="eastAsia" w:ascii="宋体" w:hAnsi="宋体" w:cs="宋体"/>
          <w:kern w:val="0"/>
          <w:sz w:val="28"/>
          <w:szCs w:val="28"/>
        </w:rPr>
        <w:t>其中，省级研究生专业学位教学案例库获批9个、省级研究生联合培养示范基地获批5个、省级硕士后企业工作站获批4个。</w:t>
      </w:r>
    </w:p>
    <w:p>
      <w:pPr>
        <w:tabs>
          <w:tab w:val="left" w:pos="360"/>
        </w:tabs>
        <w:spacing w:line="360" w:lineRule="auto"/>
        <w:rPr>
          <w:rFonts w:ascii="宋体" w:hAnsi="宋体" w:cs="宋体"/>
          <w:b/>
          <w:sz w:val="28"/>
          <w:szCs w:val="28"/>
        </w:rPr>
      </w:pPr>
      <w:r>
        <w:rPr>
          <w:rFonts w:hint="eastAsia" w:ascii="宋体" w:hAnsi="宋体" w:cs="宋体"/>
          <w:bCs/>
          <w:sz w:val="28"/>
          <w:szCs w:val="28"/>
        </w:rPr>
        <w:t xml:space="preserve">   </w:t>
      </w:r>
      <w:r>
        <w:rPr>
          <w:rFonts w:hint="eastAsia" w:ascii="宋体" w:hAnsi="宋体" w:cs="宋体"/>
          <w:b/>
          <w:sz w:val="28"/>
          <w:szCs w:val="28"/>
        </w:rPr>
        <w:t>（六）积极推动研究生学术交流活动开展</w:t>
      </w:r>
    </w:p>
    <w:p>
      <w:pPr>
        <w:tabs>
          <w:tab w:val="left" w:pos="3458"/>
        </w:tabs>
        <w:spacing w:line="360" w:lineRule="auto"/>
        <w:ind w:firstLine="560" w:firstLineChars="200"/>
        <w:rPr>
          <w:rFonts w:ascii="宋体" w:hAnsi="宋体" w:cs="宋体"/>
          <w:bCs/>
          <w:sz w:val="28"/>
          <w:szCs w:val="28"/>
        </w:rPr>
      </w:pPr>
      <w:r>
        <w:rPr>
          <w:rFonts w:hint="eastAsia" w:ascii="宋体" w:hAnsi="宋体" w:cs="宋体"/>
          <w:bCs/>
          <w:sz w:val="28"/>
          <w:szCs w:val="28"/>
        </w:rPr>
        <w:t>1.改革研究生学术交流年会，邀请国内外知名专家和学者（院士、长江学者、杰青等）做有关学科前沿及发展的学术报告；邀请企业及行业领导和技术骨干等开展创新创业讲座；规定受国家留学基金委资助且已回国的联合培养研究生必须作学术报告，博士三年级的研究生必须参加研究生学术交流年会，鼓励在校硕士研究生（含全日制、非全日制）积极主动做学术报告，参与学术交流活动；开展“研究生标兵”、“研究生优秀成果奖”评选，选树先进典型，有力推动学校学风建设。</w:t>
      </w:r>
    </w:p>
    <w:p>
      <w:pPr>
        <w:tabs>
          <w:tab w:val="left" w:pos="3458"/>
        </w:tabs>
        <w:spacing w:line="360" w:lineRule="auto"/>
        <w:ind w:firstLine="560" w:firstLineChars="200"/>
        <w:rPr>
          <w:rFonts w:ascii="宋体" w:hAnsi="宋体" w:cs="宋体"/>
          <w:bCs/>
          <w:sz w:val="28"/>
          <w:szCs w:val="28"/>
        </w:rPr>
      </w:pPr>
      <w:r>
        <w:rPr>
          <w:rFonts w:hint="eastAsia" w:ascii="宋体" w:hAnsi="宋体" w:cs="宋体"/>
          <w:bCs/>
          <w:sz w:val="28"/>
          <w:szCs w:val="28"/>
        </w:rPr>
        <w:t>2.主动做好国家留学基金委公派研究生的校内遴选、组织申报留学人员的答疑、培训及派出等工作。202</w:t>
      </w:r>
      <w:r>
        <w:rPr>
          <w:rFonts w:ascii="宋体" w:hAnsi="宋体" w:cs="宋体"/>
          <w:bCs/>
          <w:sz w:val="28"/>
          <w:szCs w:val="28"/>
        </w:rPr>
        <w:t>2</w:t>
      </w:r>
      <w:r>
        <w:rPr>
          <w:rFonts w:hint="eastAsia" w:ascii="宋体" w:hAnsi="宋体" w:cs="宋体"/>
          <w:bCs/>
          <w:sz w:val="28"/>
          <w:szCs w:val="28"/>
        </w:rPr>
        <w:t>年我校共有</w:t>
      </w:r>
      <w:r>
        <w:rPr>
          <w:rFonts w:ascii="宋体" w:hAnsi="宋体" w:cs="宋体"/>
          <w:bCs/>
          <w:sz w:val="28"/>
          <w:szCs w:val="28"/>
        </w:rPr>
        <w:t>33</w:t>
      </w:r>
      <w:r>
        <w:rPr>
          <w:rFonts w:hint="eastAsia" w:ascii="宋体" w:hAnsi="宋体" w:cs="宋体"/>
          <w:bCs/>
          <w:sz w:val="28"/>
          <w:szCs w:val="28"/>
        </w:rPr>
        <w:t>名研究生被“国家建设高水平大学公派研究生项目”录取，其中联合培养博士研究生项目录取</w:t>
      </w:r>
      <w:r>
        <w:rPr>
          <w:rFonts w:ascii="宋体" w:hAnsi="宋体" w:cs="宋体"/>
          <w:bCs/>
          <w:sz w:val="28"/>
          <w:szCs w:val="28"/>
        </w:rPr>
        <w:t>25</w:t>
      </w:r>
      <w:r>
        <w:rPr>
          <w:rFonts w:hint="eastAsia" w:ascii="宋体" w:hAnsi="宋体" w:cs="宋体"/>
          <w:bCs/>
          <w:sz w:val="28"/>
          <w:szCs w:val="28"/>
        </w:rPr>
        <w:t xml:space="preserve">人，攻读博士研究生8人。同时，积极开展留学人员行前培训及派出管理等其他协助工作，做好疫情等突发情况下留学资格延期、放弃和留学国别改派等异动处理预案与服务工作。 </w:t>
      </w:r>
    </w:p>
    <w:p>
      <w:pPr>
        <w:tabs>
          <w:tab w:val="left" w:pos="360"/>
        </w:tabs>
        <w:spacing w:line="360" w:lineRule="auto"/>
        <w:ind w:firstLine="562" w:firstLineChars="200"/>
        <w:rPr>
          <w:rFonts w:ascii="宋体" w:hAnsi="宋体" w:cs="宋体"/>
          <w:b/>
          <w:sz w:val="28"/>
          <w:szCs w:val="28"/>
        </w:rPr>
      </w:pPr>
      <w:r>
        <w:rPr>
          <w:rFonts w:hint="eastAsia" w:ascii="宋体" w:hAnsi="宋体" w:cs="宋体"/>
          <w:b/>
          <w:sz w:val="28"/>
          <w:szCs w:val="28"/>
        </w:rPr>
        <w:t>（七）不断完善学位管理制度</w:t>
      </w:r>
    </w:p>
    <w:p>
      <w:pPr>
        <w:tabs>
          <w:tab w:val="left" w:pos="360"/>
        </w:tabs>
        <w:spacing w:line="360" w:lineRule="auto"/>
        <w:ind w:firstLine="560" w:firstLineChars="200"/>
        <w:rPr>
          <w:rFonts w:ascii="宋体" w:hAnsi="宋体" w:cs="宋体"/>
          <w:bCs/>
          <w:sz w:val="28"/>
          <w:szCs w:val="28"/>
        </w:rPr>
      </w:pPr>
      <w:r>
        <w:rPr>
          <w:rFonts w:hint="eastAsia" w:ascii="宋体" w:hAnsi="宋体" w:cs="宋体"/>
          <w:bCs/>
          <w:sz w:val="28"/>
          <w:szCs w:val="28"/>
        </w:rPr>
        <w:t>全面执行《合肥工业大学全面落实研究生导师立德树人职责实施细则（试行）》、《合肥工业大学授予博士学位工作办法》《合肥工业大学工程博士专业学位授予办法》、《合肥工业大学基于学位论文盲审情况的博士生学位补充办法》等制度，制订并执行《合肥工业大学研究生指导教师岗位管理办法》，组织各学科（专业）全面修订、细化了所有研究生学位授予的成果条件，更新了全校19个博士授权一级学科、39个硕士授权一级学科、3个工程博士专业学位授权点、19个硕士专业学位授权点的导师申请和招生业务条件，持续推动研究生学位授予和导师分类管理。</w:t>
      </w:r>
    </w:p>
    <w:p>
      <w:pPr>
        <w:widowControl/>
        <w:shd w:val="clear" w:color="auto" w:fill="FFFFFF"/>
        <w:spacing w:line="360" w:lineRule="auto"/>
        <w:ind w:firstLine="562" w:firstLineChars="200"/>
        <w:jc w:val="left"/>
        <w:rPr>
          <w:rFonts w:ascii="宋体" w:hAnsi="宋体" w:cs="宋体"/>
          <w:b/>
          <w:kern w:val="0"/>
          <w:sz w:val="28"/>
          <w:szCs w:val="28"/>
        </w:rPr>
      </w:pPr>
      <w:r>
        <w:rPr>
          <w:rFonts w:hint="eastAsia" w:ascii="宋体" w:hAnsi="宋体" w:cs="宋体"/>
          <w:b/>
          <w:kern w:val="0"/>
          <w:sz w:val="28"/>
          <w:szCs w:val="28"/>
        </w:rPr>
        <w:t>三、严格政策制度执行，全面落实研究生院各项管理服务职能</w:t>
      </w:r>
    </w:p>
    <w:p>
      <w:pPr>
        <w:tabs>
          <w:tab w:val="left" w:pos="360"/>
        </w:tabs>
        <w:spacing w:line="360" w:lineRule="auto"/>
        <w:ind w:firstLine="562" w:firstLineChars="200"/>
        <w:rPr>
          <w:rFonts w:ascii="宋体" w:hAnsi="宋体" w:cs="宋体"/>
          <w:bCs/>
          <w:sz w:val="28"/>
          <w:szCs w:val="28"/>
        </w:rPr>
      </w:pPr>
      <w:r>
        <w:rPr>
          <w:rFonts w:hint="eastAsia" w:ascii="宋体" w:hAnsi="宋体" w:cs="宋体"/>
          <w:b/>
          <w:sz w:val="28"/>
          <w:szCs w:val="28"/>
        </w:rPr>
        <w:t>（一）全力做好疫情防控工作，确保教育教学正常秩序。</w:t>
      </w:r>
      <w:r>
        <w:rPr>
          <w:rFonts w:hint="eastAsia" w:ascii="宋体" w:hAnsi="宋体" w:cs="宋体"/>
          <w:bCs/>
          <w:sz w:val="28"/>
          <w:szCs w:val="28"/>
        </w:rPr>
        <w:t>严格落实教育部、安徽省、学校疫情防控要求，对202</w:t>
      </w:r>
      <w:r>
        <w:rPr>
          <w:rFonts w:ascii="宋体" w:hAnsi="宋体" w:cs="宋体"/>
          <w:bCs/>
          <w:sz w:val="28"/>
          <w:szCs w:val="28"/>
        </w:rPr>
        <w:t>2</w:t>
      </w:r>
      <w:r>
        <w:rPr>
          <w:rFonts w:hint="eastAsia" w:ascii="宋体" w:hAnsi="宋体" w:cs="宋体"/>
          <w:bCs/>
          <w:sz w:val="28"/>
          <w:szCs w:val="28"/>
        </w:rPr>
        <w:t>年新学期研究生课程教学、注册、开题、中期检查、实习实践、培养异动等相关工作提前制定预案和保障措施。在保障广大师生员工身体健康和生命安全的基础上，确保研究生教育的正常秩序；疫情期间，研究生院与学工部、校团委等相关职能部门以及各学院建立工作协同机制，加强信息共享，密切联系配合，及时关注、共同解决广大师生实际困难，努力形成研究生教育管理工作合力，为做好学生返校复学工作，维护校园安全稳定做出积极贡献。</w:t>
      </w:r>
    </w:p>
    <w:p>
      <w:pPr>
        <w:spacing w:line="360" w:lineRule="auto"/>
        <w:ind w:right="25" w:rightChars="12" w:firstLine="562" w:firstLineChars="200"/>
        <w:rPr>
          <w:rFonts w:ascii="宋体" w:hAnsi="宋体" w:cs="宋体"/>
          <w:b/>
          <w:kern w:val="0"/>
          <w:sz w:val="28"/>
          <w:szCs w:val="28"/>
          <w:shd w:val="clear" w:color="auto" w:fill="FFFFFF"/>
        </w:rPr>
      </w:pPr>
      <w:r>
        <w:rPr>
          <w:rFonts w:hint="eastAsia" w:ascii="宋体" w:hAnsi="宋体" w:cs="宋体"/>
          <w:b/>
          <w:bCs/>
          <w:kern w:val="0"/>
          <w:sz w:val="28"/>
          <w:szCs w:val="28"/>
          <w:shd w:val="clear" w:color="auto" w:fill="FFFFFF"/>
        </w:rPr>
        <w:t>（二）规范招生过程，实现平安研考。</w:t>
      </w:r>
      <w:r>
        <w:rPr>
          <w:rFonts w:hint="eastAsia" w:ascii="宋体" w:hAnsi="宋体" w:cs="宋体"/>
          <w:kern w:val="0"/>
          <w:sz w:val="28"/>
          <w:szCs w:val="28"/>
          <w:shd w:val="clear" w:color="auto" w:fill="FFFFFF"/>
        </w:rPr>
        <w:t>成立了全国硕士研究生招生考试合肥工业大学考点考试工作领导组、全国硕士研究生招生考试合肥工业大学自命题科目评卷工作领导组，规范了考试工作流程，加强了招生工作领导，有力保障了考试安全。圆满完成2022年全国硕士研究生招生考试合肥工业大学报考点考试工作，考点考生人数3496人；完成2022年全国硕士研究生招生考试自命题试卷的命题、印制、邮寄、阅卷等工作，2022年报考人数21720人，自命题科目77门，自命题试卷印制数量20161份。积极应对疫情对复试工作的影响，制定《合肥工业大学202</w:t>
      </w:r>
      <w:r>
        <w:rPr>
          <w:rFonts w:ascii="宋体" w:hAnsi="宋体" w:cs="宋体"/>
          <w:kern w:val="0"/>
          <w:sz w:val="28"/>
          <w:szCs w:val="28"/>
          <w:shd w:val="clear" w:color="auto" w:fill="FFFFFF"/>
        </w:rPr>
        <w:t>2</w:t>
      </w:r>
      <w:r>
        <w:rPr>
          <w:rFonts w:hint="eastAsia" w:ascii="宋体" w:hAnsi="宋体" w:cs="宋体"/>
          <w:kern w:val="0"/>
          <w:sz w:val="28"/>
          <w:szCs w:val="28"/>
          <w:shd w:val="clear" w:color="auto" w:fill="FFFFFF"/>
        </w:rPr>
        <w:t>年硕士研究生招生考试复试录取工作方案》（含22个附件材料），对复试平台选择、复试流程、卫生防疫等都做了详细严格的规定，有力保障了复试的顺利实施，复试期间5000余人次参加我校网络远程复试。</w:t>
      </w:r>
    </w:p>
    <w:p>
      <w:pPr>
        <w:spacing w:line="360" w:lineRule="auto"/>
        <w:ind w:right="25" w:rightChars="12" w:firstLine="562" w:firstLineChars="200"/>
        <w:rPr>
          <w:rFonts w:ascii="宋体" w:hAnsi="宋体" w:cs="宋体"/>
          <w:b/>
          <w:color w:val="0000FF"/>
          <w:kern w:val="0"/>
          <w:sz w:val="28"/>
          <w:szCs w:val="28"/>
          <w:shd w:val="clear" w:color="auto" w:fill="FFFFFF"/>
        </w:rPr>
      </w:pPr>
      <w:r>
        <w:rPr>
          <w:rFonts w:hint="eastAsia" w:ascii="宋体" w:hAnsi="宋体" w:cs="宋体"/>
          <w:b/>
          <w:bCs/>
          <w:kern w:val="0"/>
          <w:sz w:val="28"/>
          <w:szCs w:val="28"/>
          <w:shd w:val="clear" w:color="auto" w:fill="FFFFFF"/>
        </w:rPr>
        <w:t>（三）积极争取计划，扩大招生规模。</w:t>
      </w:r>
      <w:r>
        <w:rPr>
          <w:rFonts w:hint="eastAsia" w:ascii="宋体" w:hAnsi="宋体" w:cs="宋体"/>
          <w:kern w:val="0"/>
          <w:sz w:val="28"/>
          <w:szCs w:val="28"/>
          <w:shd w:val="clear" w:color="auto" w:fill="FFFFFF"/>
        </w:rPr>
        <w:t>以服务需求为导向，积极向教育部申请增加招生计划，202</w:t>
      </w:r>
      <w:r>
        <w:rPr>
          <w:rFonts w:ascii="宋体" w:hAnsi="宋体" w:cs="宋体"/>
          <w:kern w:val="0"/>
          <w:sz w:val="28"/>
          <w:szCs w:val="28"/>
          <w:shd w:val="clear" w:color="auto" w:fill="FFFFFF"/>
        </w:rPr>
        <w:t>2</w:t>
      </w:r>
      <w:r>
        <w:rPr>
          <w:rFonts w:hint="eastAsia" w:ascii="宋体" w:hAnsi="宋体" w:cs="宋体"/>
          <w:kern w:val="0"/>
          <w:sz w:val="28"/>
          <w:szCs w:val="28"/>
          <w:shd w:val="clear" w:color="auto" w:fill="FFFFFF"/>
        </w:rPr>
        <w:t>年录取全日制硕士研究生3</w:t>
      </w:r>
      <w:r>
        <w:rPr>
          <w:rFonts w:ascii="宋体" w:hAnsi="宋体" w:cs="宋体"/>
          <w:kern w:val="0"/>
          <w:sz w:val="28"/>
          <w:szCs w:val="28"/>
          <w:shd w:val="clear" w:color="auto" w:fill="FFFFFF"/>
        </w:rPr>
        <w:t>39</w:t>
      </w:r>
      <w:r>
        <w:rPr>
          <w:rFonts w:hint="eastAsia" w:ascii="宋体" w:hAnsi="宋体" w:cs="宋体"/>
          <w:kern w:val="0"/>
          <w:sz w:val="28"/>
          <w:szCs w:val="28"/>
          <w:shd w:val="clear" w:color="auto" w:fill="FFFFFF"/>
        </w:rPr>
        <w:t>6人，其中录取学术型1565人，占46.08%，专业学位1831人，占53.92%；录取非全日制硕士研究生758人；录取博士研究生</w:t>
      </w:r>
      <w:r>
        <w:rPr>
          <w:rFonts w:ascii="宋体" w:hAnsi="宋体" w:cs="宋体"/>
          <w:kern w:val="0"/>
          <w:sz w:val="28"/>
          <w:szCs w:val="28"/>
          <w:shd w:val="clear" w:color="auto" w:fill="FFFFFF"/>
        </w:rPr>
        <w:t>437</w:t>
      </w:r>
      <w:r>
        <w:rPr>
          <w:rFonts w:hint="eastAsia" w:ascii="宋体" w:hAnsi="宋体" w:cs="宋体"/>
          <w:kern w:val="0"/>
          <w:sz w:val="28"/>
          <w:szCs w:val="28"/>
          <w:shd w:val="clear" w:color="auto" w:fill="FFFFFF"/>
        </w:rPr>
        <w:t>人。博士生招生规模从202</w:t>
      </w:r>
      <w:r>
        <w:rPr>
          <w:rFonts w:ascii="宋体" w:hAnsi="宋体" w:cs="宋体"/>
          <w:kern w:val="0"/>
          <w:sz w:val="28"/>
          <w:szCs w:val="28"/>
          <w:shd w:val="clear" w:color="auto" w:fill="FFFFFF"/>
        </w:rPr>
        <w:t>1</w:t>
      </w:r>
      <w:r>
        <w:rPr>
          <w:rFonts w:hint="eastAsia" w:ascii="宋体" w:hAnsi="宋体" w:cs="宋体"/>
          <w:kern w:val="0"/>
          <w:sz w:val="28"/>
          <w:szCs w:val="28"/>
          <w:shd w:val="clear" w:color="auto" w:fill="FFFFFF"/>
        </w:rPr>
        <w:t>年3</w:t>
      </w:r>
      <w:r>
        <w:rPr>
          <w:rFonts w:ascii="宋体" w:hAnsi="宋体" w:cs="宋体"/>
          <w:kern w:val="0"/>
          <w:sz w:val="28"/>
          <w:szCs w:val="28"/>
          <w:shd w:val="clear" w:color="auto" w:fill="FFFFFF"/>
        </w:rPr>
        <w:t>86</w:t>
      </w:r>
      <w:r>
        <w:rPr>
          <w:rFonts w:hint="eastAsia" w:ascii="宋体" w:hAnsi="宋体" w:cs="宋体"/>
          <w:kern w:val="0"/>
          <w:sz w:val="28"/>
          <w:szCs w:val="28"/>
          <w:shd w:val="clear" w:color="auto" w:fill="FFFFFF"/>
        </w:rPr>
        <w:t>人增加到202</w:t>
      </w:r>
      <w:r>
        <w:rPr>
          <w:rFonts w:ascii="宋体" w:hAnsi="宋体" w:cs="宋体"/>
          <w:kern w:val="0"/>
          <w:sz w:val="28"/>
          <w:szCs w:val="28"/>
          <w:shd w:val="clear" w:color="auto" w:fill="FFFFFF"/>
        </w:rPr>
        <w:t>2</w:t>
      </w:r>
      <w:r>
        <w:rPr>
          <w:rFonts w:hint="eastAsia" w:ascii="宋体" w:hAnsi="宋体" w:cs="宋体"/>
          <w:kern w:val="0"/>
          <w:sz w:val="28"/>
          <w:szCs w:val="28"/>
          <w:shd w:val="clear" w:color="auto" w:fill="FFFFFF"/>
        </w:rPr>
        <w:t>年</w:t>
      </w:r>
      <w:r>
        <w:rPr>
          <w:rFonts w:ascii="宋体" w:hAnsi="宋体" w:cs="宋体"/>
          <w:kern w:val="0"/>
          <w:sz w:val="28"/>
          <w:szCs w:val="28"/>
          <w:shd w:val="clear" w:color="auto" w:fill="FFFFFF"/>
        </w:rPr>
        <w:t>438</w:t>
      </w:r>
      <w:r>
        <w:rPr>
          <w:rFonts w:hint="eastAsia" w:ascii="宋体" w:hAnsi="宋体" w:cs="宋体"/>
          <w:kern w:val="0"/>
          <w:sz w:val="28"/>
          <w:szCs w:val="28"/>
          <w:shd w:val="clear" w:color="auto" w:fill="FFFFFF"/>
        </w:rPr>
        <w:t>人，增加5</w:t>
      </w:r>
      <w:r>
        <w:rPr>
          <w:rFonts w:ascii="宋体" w:hAnsi="宋体" w:cs="宋体"/>
          <w:kern w:val="0"/>
          <w:sz w:val="28"/>
          <w:szCs w:val="28"/>
          <w:shd w:val="clear" w:color="auto" w:fill="FFFFFF"/>
        </w:rPr>
        <w:t>2</w:t>
      </w:r>
      <w:r>
        <w:rPr>
          <w:rFonts w:hint="eastAsia" w:ascii="宋体" w:hAnsi="宋体" w:cs="宋体"/>
          <w:kern w:val="0"/>
          <w:sz w:val="28"/>
          <w:szCs w:val="28"/>
          <w:shd w:val="clear" w:color="auto" w:fill="FFFFFF"/>
        </w:rPr>
        <w:t>人，增加比例为1</w:t>
      </w:r>
      <w:r>
        <w:rPr>
          <w:rFonts w:ascii="宋体" w:hAnsi="宋体" w:cs="宋体"/>
          <w:kern w:val="0"/>
          <w:sz w:val="28"/>
          <w:szCs w:val="28"/>
          <w:shd w:val="clear" w:color="auto" w:fill="FFFFFF"/>
        </w:rPr>
        <w:t>3</w:t>
      </w:r>
      <w:r>
        <w:rPr>
          <w:rFonts w:hint="eastAsia" w:ascii="宋体" w:hAnsi="宋体" w:cs="宋体"/>
          <w:kern w:val="0"/>
          <w:sz w:val="28"/>
          <w:szCs w:val="28"/>
          <w:shd w:val="clear" w:color="auto" w:fill="FFFFFF"/>
        </w:rPr>
        <w:t>.</w:t>
      </w:r>
      <w:r>
        <w:rPr>
          <w:rFonts w:ascii="宋体" w:hAnsi="宋体" w:cs="宋体"/>
          <w:kern w:val="0"/>
          <w:sz w:val="28"/>
          <w:szCs w:val="28"/>
          <w:shd w:val="clear" w:color="auto" w:fill="FFFFFF"/>
        </w:rPr>
        <w:t>47</w:t>
      </w:r>
      <w:r>
        <w:rPr>
          <w:rFonts w:hint="eastAsia" w:ascii="宋体" w:hAnsi="宋体" w:cs="宋体"/>
          <w:kern w:val="0"/>
          <w:sz w:val="28"/>
          <w:szCs w:val="28"/>
          <w:shd w:val="clear" w:color="auto" w:fill="FFFFFF"/>
        </w:rPr>
        <w:t>%；全日制硕士生招生规模从202</w:t>
      </w:r>
      <w:r>
        <w:rPr>
          <w:rFonts w:ascii="宋体" w:hAnsi="宋体" w:cs="宋体"/>
          <w:kern w:val="0"/>
          <w:sz w:val="28"/>
          <w:szCs w:val="28"/>
          <w:shd w:val="clear" w:color="auto" w:fill="FFFFFF"/>
        </w:rPr>
        <w:t>1</w:t>
      </w:r>
      <w:r>
        <w:rPr>
          <w:rFonts w:hint="eastAsia" w:ascii="宋体" w:hAnsi="宋体" w:cs="宋体"/>
          <w:kern w:val="0"/>
          <w:sz w:val="28"/>
          <w:szCs w:val="28"/>
          <w:shd w:val="clear" w:color="auto" w:fill="FFFFFF"/>
        </w:rPr>
        <w:t>年3</w:t>
      </w:r>
      <w:r>
        <w:rPr>
          <w:rFonts w:ascii="宋体" w:hAnsi="宋体" w:cs="宋体"/>
          <w:kern w:val="0"/>
          <w:sz w:val="28"/>
          <w:szCs w:val="28"/>
          <w:shd w:val="clear" w:color="auto" w:fill="FFFFFF"/>
        </w:rPr>
        <w:t>308</w:t>
      </w:r>
      <w:r>
        <w:rPr>
          <w:rFonts w:hint="eastAsia" w:ascii="宋体" w:hAnsi="宋体" w:cs="宋体"/>
          <w:kern w:val="0"/>
          <w:sz w:val="28"/>
          <w:szCs w:val="28"/>
          <w:shd w:val="clear" w:color="auto" w:fill="FFFFFF"/>
        </w:rPr>
        <w:t>人增加到202</w:t>
      </w:r>
      <w:r>
        <w:rPr>
          <w:rFonts w:ascii="宋体" w:hAnsi="宋体" w:cs="宋体"/>
          <w:kern w:val="0"/>
          <w:sz w:val="28"/>
          <w:szCs w:val="28"/>
          <w:shd w:val="clear" w:color="auto" w:fill="FFFFFF"/>
        </w:rPr>
        <w:t>2</w:t>
      </w:r>
      <w:r>
        <w:rPr>
          <w:rFonts w:hint="eastAsia" w:ascii="宋体" w:hAnsi="宋体" w:cs="宋体"/>
          <w:kern w:val="0"/>
          <w:sz w:val="28"/>
          <w:szCs w:val="28"/>
          <w:shd w:val="clear" w:color="auto" w:fill="FFFFFF"/>
        </w:rPr>
        <w:t>年</w:t>
      </w:r>
      <w:r>
        <w:rPr>
          <w:rFonts w:ascii="宋体" w:hAnsi="宋体" w:cs="宋体"/>
          <w:kern w:val="0"/>
          <w:sz w:val="28"/>
          <w:szCs w:val="28"/>
          <w:shd w:val="clear" w:color="auto" w:fill="FFFFFF"/>
        </w:rPr>
        <w:t>3397</w:t>
      </w:r>
      <w:r>
        <w:rPr>
          <w:rFonts w:hint="eastAsia" w:ascii="宋体" w:hAnsi="宋体" w:cs="宋体"/>
          <w:kern w:val="0"/>
          <w:sz w:val="28"/>
          <w:szCs w:val="28"/>
          <w:shd w:val="clear" w:color="auto" w:fill="FFFFFF"/>
        </w:rPr>
        <w:t>人，增加</w:t>
      </w:r>
      <w:r>
        <w:rPr>
          <w:rFonts w:ascii="宋体" w:hAnsi="宋体" w:cs="宋体"/>
          <w:kern w:val="0"/>
          <w:sz w:val="28"/>
          <w:szCs w:val="28"/>
          <w:shd w:val="clear" w:color="auto" w:fill="FFFFFF"/>
        </w:rPr>
        <w:t>89</w:t>
      </w:r>
      <w:r>
        <w:rPr>
          <w:rFonts w:hint="eastAsia" w:ascii="宋体" w:hAnsi="宋体" w:cs="宋体"/>
          <w:kern w:val="0"/>
          <w:sz w:val="28"/>
          <w:szCs w:val="28"/>
          <w:shd w:val="clear" w:color="auto" w:fill="FFFFFF"/>
        </w:rPr>
        <w:t>人，增加比例为</w:t>
      </w:r>
      <w:r>
        <w:rPr>
          <w:rFonts w:ascii="宋体" w:hAnsi="宋体" w:cs="宋体"/>
          <w:kern w:val="0"/>
          <w:sz w:val="28"/>
          <w:szCs w:val="28"/>
          <w:shd w:val="clear" w:color="auto" w:fill="FFFFFF"/>
        </w:rPr>
        <w:t>2</w:t>
      </w:r>
      <w:r>
        <w:rPr>
          <w:rFonts w:hint="eastAsia" w:ascii="宋体" w:hAnsi="宋体" w:cs="宋体"/>
          <w:kern w:val="0"/>
          <w:sz w:val="28"/>
          <w:szCs w:val="28"/>
          <w:shd w:val="clear" w:color="auto" w:fill="FFFFFF"/>
        </w:rPr>
        <w:t>.</w:t>
      </w:r>
      <w:r>
        <w:rPr>
          <w:rFonts w:ascii="宋体" w:hAnsi="宋体" w:cs="宋体"/>
          <w:kern w:val="0"/>
          <w:sz w:val="28"/>
          <w:szCs w:val="28"/>
          <w:shd w:val="clear" w:color="auto" w:fill="FFFFFF"/>
        </w:rPr>
        <w:t>69</w:t>
      </w:r>
      <w:r>
        <w:rPr>
          <w:rFonts w:hint="eastAsia" w:ascii="宋体" w:hAnsi="宋体" w:cs="宋体"/>
          <w:kern w:val="0"/>
          <w:sz w:val="28"/>
          <w:szCs w:val="28"/>
          <w:shd w:val="clear" w:color="auto" w:fill="FFFFFF"/>
        </w:rPr>
        <w:t>%。同时积极争取增加推荐免试研究生指标，202</w:t>
      </w:r>
      <w:r>
        <w:rPr>
          <w:rFonts w:ascii="宋体" w:hAnsi="宋体" w:cs="宋体"/>
          <w:kern w:val="0"/>
          <w:sz w:val="28"/>
          <w:szCs w:val="28"/>
          <w:shd w:val="clear" w:color="auto" w:fill="FFFFFF"/>
        </w:rPr>
        <w:t>2</w:t>
      </w:r>
      <w:r>
        <w:rPr>
          <w:rFonts w:hint="eastAsia" w:ascii="宋体" w:hAnsi="宋体" w:cs="宋体"/>
          <w:kern w:val="0"/>
          <w:sz w:val="28"/>
          <w:szCs w:val="28"/>
          <w:shd w:val="clear" w:color="auto" w:fill="FFFFFF"/>
        </w:rPr>
        <w:t>年教育部下达推免指标达1159人，较202</w:t>
      </w:r>
      <w:r>
        <w:rPr>
          <w:rFonts w:ascii="宋体" w:hAnsi="宋体" w:cs="宋体"/>
          <w:kern w:val="0"/>
          <w:sz w:val="28"/>
          <w:szCs w:val="28"/>
          <w:shd w:val="clear" w:color="auto" w:fill="FFFFFF"/>
        </w:rPr>
        <w:t>1</w:t>
      </w:r>
      <w:r>
        <w:rPr>
          <w:rFonts w:hint="eastAsia" w:ascii="宋体" w:hAnsi="宋体" w:cs="宋体"/>
          <w:kern w:val="0"/>
          <w:sz w:val="28"/>
          <w:szCs w:val="28"/>
          <w:shd w:val="clear" w:color="auto" w:fill="FFFFFF"/>
        </w:rPr>
        <w:t>年增长5.</w:t>
      </w:r>
      <w:r>
        <w:rPr>
          <w:rFonts w:ascii="宋体" w:hAnsi="宋体" w:cs="宋体"/>
          <w:kern w:val="0"/>
          <w:sz w:val="28"/>
          <w:szCs w:val="28"/>
          <w:shd w:val="clear" w:color="auto" w:fill="FFFFFF"/>
        </w:rPr>
        <w:t>17</w:t>
      </w:r>
      <w:r>
        <w:rPr>
          <w:rFonts w:hint="eastAsia" w:ascii="宋体" w:hAnsi="宋体" w:cs="宋体"/>
          <w:kern w:val="0"/>
          <w:sz w:val="28"/>
          <w:szCs w:val="28"/>
          <w:shd w:val="clear" w:color="auto" w:fill="FFFFFF"/>
        </w:rPr>
        <w:t>%。</w:t>
      </w:r>
    </w:p>
    <w:p>
      <w:pPr>
        <w:spacing w:line="360" w:lineRule="auto"/>
        <w:ind w:right="25" w:rightChars="12" w:firstLine="562" w:firstLineChars="200"/>
        <w:rPr>
          <w:rFonts w:ascii="宋体" w:hAnsi="宋体" w:cs="宋体"/>
          <w:b/>
          <w:sz w:val="28"/>
          <w:szCs w:val="28"/>
        </w:rPr>
      </w:pPr>
      <w:r>
        <w:rPr>
          <w:rFonts w:hint="eastAsia" w:ascii="宋体" w:hAnsi="宋体" w:cs="宋体"/>
          <w:b/>
          <w:sz w:val="28"/>
          <w:szCs w:val="28"/>
        </w:rPr>
        <w:t>（四）强化研究生培养过程管理。</w:t>
      </w:r>
      <w:r>
        <w:rPr>
          <w:rFonts w:hint="eastAsia" w:ascii="宋体" w:hAnsi="宋体" w:cs="宋体"/>
          <w:kern w:val="0"/>
          <w:sz w:val="28"/>
          <w:szCs w:val="28"/>
          <w:shd w:val="clear" w:color="auto" w:fill="FFFFFF"/>
        </w:rPr>
        <w:t>截止2022年12月初，完成我校2020级、2021级学术型硕士生2782名、全日制专业学位硕士生3141人开题报告的审核工作，按期开题率达95%以上；2020级、2021级全日制博士生644人中567人完成开题报告、503人完成中期资格考核，非全日制博生55人中36人完成开题报告、20人完成中期资格考核。严格按照《合肥工业大学研究生培养过程管理办法》对博士阶段入学超过两年的博士生中期考核进行全面清理，并按学科排序视考核结果对不合格人员实行分流淘汰。鼓励学院对研究生集中开题，从源头做起控制培养质量。</w:t>
      </w:r>
    </w:p>
    <w:p>
      <w:pPr>
        <w:spacing w:line="360" w:lineRule="auto"/>
        <w:ind w:right="25" w:rightChars="12" w:firstLine="562" w:firstLineChars="200"/>
        <w:rPr>
          <w:rFonts w:ascii="宋体" w:hAnsi="宋体" w:cs="宋体"/>
          <w:bCs/>
          <w:sz w:val="28"/>
          <w:szCs w:val="28"/>
        </w:rPr>
      </w:pPr>
      <w:r>
        <w:rPr>
          <w:rFonts w:hint="eastAsia" w:ascii="宋体" w:hAnsi="宋体" w:cs="宋体"/>
          <w:b/>
          <w:sz w:val="28"/>
          <w:szCs w:val="28"/>
        </w:rPr>
        <w:t>（五）加强研究生教育督导工作。</w:t>
      </w:r>
      <w:r>
        <w:rPr>
          <w:rFonts w:hint="eastAsia" w:ascii="宋体" w:hAnsi="宋体" w:cs="宋体"/>
          <w:bCs/>
          <w:sz w:val="28"/>
          <w:szCs w:val="28"/>
        </w:rPr>
        <w:t>为进一步强化研究生培养督促指导，健全研究生教育体制机制，2</w:t>
      </w:r>
      <w:r>
        <w:rPr>
          <w:rFonts w:ascii="宋体" w:hAnsi="宋体" w:cs="宋体"/>
          <w:bCs/>
          <w:sz w:val="28"/>
          <w:szCs w:val="28"/>
        </w:rPr>
        <w:t>022</w:t>
      </w:r>
      <w:r>
        <w:rPr>
          <w:rFonts w:hint="eastAsia" w:ascii="宋体" w:hAnsi="宋体" w:cs="宋体"/>
          <w:bCs/>
          <w:sz w:val="28"/>
          <w:szCs w:val="28"/>
        </w:rPr>
        <w:t>年1</w:t>
      </w:r>
      <w:r>
        <w:rPr>
          <w:rFonts w:ascii="宋体" w:hAnsi="宋体" w:cs="宋体"/>
          <w:bCs/>
          <w:sz w:val="28"/>
          <w:szCs w:val="28"/>
        </w:rPr>
        <w:t>0</w:t>
      </w:r>
      <w:r>
        <w:rPr>
          <w:rFonts w:hint="eastAsia" w:ascii="宋体" w:hAnsi="宋体" w:cs="宋体"/>
          <w:bCs/>
          <w:sz w:val="28"/>
          <w:szCs w:val="28"/>
        </w:rPr>
        <w:t>月，隆重成立学校第一届研究生教育督导委员会。此次受聘的督导委员会2</w:t>
      </w:r>
      <w:r>
        <w:rPr>
          <w:rFonts w:ascii="宋体" w:hAnsi="宋体" w:cs="宋体"/>
          <w:bCs/>
          <w:sz w:val="28"/>
          <w:szCs w:val="28"/>
        </w:rPr>
        <w:t>1</w:t>
      </w:r>
      <w:r>
        <w:rPr>
          <w:rFonts w:hint="eastAsia" w:ascii="宋体" w:hAnsi="宋体" w:cs="宋体"/>
          <w:bCs/>
          <w:sz w:val="28"/>
          <w:szCs w:val="28"/>
        </w:rPr>
        <w:t>名委员来自学校各个学科专业领域，均为长期从事研究生教育和培养工作的专家学者，政治素质高，业务能力强，指导成效好。研究生教育督导委员会的成立是强化学校研究生过程管理的重要举措，是提高学校研究生培养质量的有效探索，必将推动学校研究生教育迈上新台阶</w:t>
      </w:r>
      <w:r>
        <w:rPr>
          <w:rFonts w:hint="eastAsia" w:ascii="宋体" w:hAnsi="宋体"/>
          <w:sz w:val="28"/>
          <w:szCs w:val="28"/>
          <w:shd w:val="clear" w:color="auto" w:fill="FFFFFF"/>
        </w:rPr>
        <w:t>。</w:t>
      </w:r>
    </w:p>
    <w:p>
      <w:pPr>
        <w:spacing w:line="360" w:lineRule="auto"/>
        <w:ind w:right="25" w:rightChars="12" w:firstLine="562" w:firstLineChars="200"/>
        <w:rPr>
          <w:rFonts w:ascii="宋体" w:hAnsi="宋体" w:cs="宋体"/>
          <w:bCs/>
          <w:kern w:val="0"/>
          <w:sz w:val="28"/>
          <w:szCs w:val="28"/>
        </w:rPr>
      </w:pPr>
      <w:r>
        <w:rPr>
          <w:rFonts w:hint="eastAsia" w:ascii="宋体" w:hAnsi="宋体" w:cs="宋体"/>
          <w:b/>
          <w:kern w:val="0"/>
          <w:sz w:val="28"/>
          <w:szCs w:val="28"/>
        </w:rPr>
        <w:t>（六）切实做好研究生学籍管理工作。</w:t>
      </w:r>
      <w:r>
        <w:rPr>
          <w:rFonts w:hint="eastAsia" w:ascii="宋体" w:hAnsi="宋体" w:cs="宋体"/>
          <w:bCs/>
          <w:sz w:val="28"/>
          <w:szCs w:val="28"/>
        </w:rPr>
        <w:t>落实《合肥工业大学研究生培养过程管理办法》</w:t>
      </w:r>
      <w:r>
        <w:rPr>
          <w:rFonts w:hint="eastAsia" w:ascii="宋体" w:hAnsi="宋体" w:cs="宋体"/>
          <w:bCs/>
          <w:kern w:val="0"/>
          <w:sz w:val="28"/>
          <w:szCs w:val="28"/>
        </w:rPr>
        <w:t>，进一步规范学校研究生学籍管理工作；完成202</w:t>
      </w:r>
      <w:r>
        <w:rPr>
          <w:rFonts w:ascii="宋体" w:hAnsi="宋体" w:cs="宋体"/>
          <w:bCs/>
          <w:kern w:val="0"/>
          <w:sz w:val="28"/>
          <w:szCs w:val="28"/>
        </w:rPr>
        <w:t>2</w:t>
      </w:r>
      <w:r>
        <w:rPr>
          <w:rFonts w:hint="eastAsia" w:ascii="宋体" w:hAnsi="宋体" w:cs="宋体"/>
          <w:bCs/>
          <w:kern w:val="0"/>
          <w:sz w:val="28"/>
          <w:szCs w:val="28"/>
        </w:rPr>
        <w:t>年研究生新生报到工作及新生学籍信息自查工作，在读研究生注册及分批返校工作；火车票优惠卡发放与充磁等工作；完成202</w:t>
      </w:r>
      <w:r>
        <w:rPr>
          <w:rFonts w:ascii="宋体" w:hAnsi="宋体" w:cs="宋体"/>
          <w:bCs/>
          <w:kern w:val="0"/>
          <w:sz w:val="28"/>
          <w:szCs w:val="28"/>
        </w:rPr>
        <w:t>2</w:t>
      </w:r>
      <w:r>
        <w:rPr>
          <w:rFonts w:hint="eastAsia" w:ascii="宋体" w:hAnsi="宋体" w:cs="宋体"/>
          <w:bCs/>
          <w:kern w:val="0"/>
          <w:sz w:val="28"/>
          <w:szCs w:val="28"/>
        </w:rPr>
        <w:t>届毕业研究生离校和毕业证发放工作，2022届毕业研究生学历证书图像信息采集工作；继续开展超期博士研究生的学籍信息核查和研究生学业预警工作。</w:t>
      </w:r>
    </w:p>
    <w:p>
      <w:pPr>
        <w:tabs>
          <w:tab w:val="left" w:pos="360"/>
        </w:tabs>
        <w:spacing w:line="360" w:lineRule="auto"/>
        <w:ind w:firstLine="562" w:firstLineChars="200"/>
        <w:rPr>
          <w:rFonts w:ascii="宋体" w:hAnsi="宋体" w:cs="宋体"/>
          <w:bCs/>
          <w:sz w:val="28"/>
          <w:szCs w:val="28"/>
          <w:shd w:val="clear" w:color="auto" w:fill="FFFFFF"/>
        </w:rPr>
      </w:pPr>
      <w:r>
        <w:rPr>
          <w:rFonts w:hint="eastAsia" w:ascii="宋体" w:hAnsi="宋体" w:cs="宋体"/>
          <w:b/>
          <w:kern w:val="0"/>
          <w:sz w:val="28"/>
          <w:szCs w:val="28"/>
        </w:rPr>
        <w:t>（七）</w:t>
      </w:r>
      <w:r>
        <w:rPr>
          <w:rFonts w:hint="eastAsia" w:ascii="宋体" w:hAnsi="宋体" w:cs="宋体"/>
          <w:b/>
          <w:sz w:val="28"/>
          <w:szCs w:val="28"/>
        </w:rPr>
        <w:t>规范执行学位授予制度。</w:t>
      </w:r>
      <w:r>
        <w:rPr>
          <w:rFonts w:hint="eastAsia" w:ascii="宋体" w:hAnsi="宋体" w:cs="宋体"/>
          <w:bCs/>
          <w:sz w:val="28"/>
          <w:szCs w:val="28"/>
        </w:rPr>
        <w:t>组织完成全年各类研究生学位论文的查重、评审、答辩工作及各类学位申请审核工作。</w:t>
      </w:r>
      <w:r>
        <w:rPr>
          <w:rFonts w:hint="eastAsia" w:ascii="宋体" w:hAnsi="宋体" w:cs="宋体"/>
          <w:bCs/>
          <w:sz w:val="28"/>
          <w:szCs w:val="28"/>
          <w:shd w:val="clear" w:color="auto" w:fill="FFFFFF"/>
        </w:rPr>
        <w:t>2021年前三次学位会，累计授予学位总数11</w:t>
      </w:r>
      <w:r>
        <w:rPr>
          <w:rFonts w:ascii="宋体" w:hAnsi="宋体" w:cs="宋体"/>
          <w:bCs/>
          <w:sz w:val="28"/>
          <w:szCs w:val="28"/>
          <w:shd w:val="clear" w:color="auto" w:fill="FFFFFF"/>
        </w:rPr>
        <w:t>4</w:t>
      </w:r>
      <w:r>
        <w:rPr>
          <w:rFonts w:hint="eastAsia" w:ascii="宋体" w:hAnsi="宋体" w:cs="宋体"/>
          <w:bCs/>
          <w:sz w:val="28"/>
          <w:szCs w:val="28"/>
          <w:shd w:val="clear" w:color="auto" w:fill="FFFFFF"/>
        </w:rPr>
        <w:t>08人。其中，博士学位</w:t>
      </w:r>
      <w:r>
        <w:rPr>
          <w:rFonts w:ascii="宋体" w:hAnsi="宋体" w:cs="宋体"/>
          <w:bCs/>
          <w:sz w:val="28"/>
          <w:szCs w:val="28"/>
          <w:shd w:val="clear" w:color="auto" w:fill="FFFFFF"/>
        </w:rPr>
        <w:t>167</w:t>
      </w:r>
      <w:r>
        <w:rPr>
          <w:rFonts w:hint="eastAsia" w:ascii="宋体" w:hAnsi="宋体" w:cs="宋体"/>
          <w:bCs/>
          <w:sz w:val="28"/>
          <w:szCs w:val="28"/>
          <w:shd w:val="clear" w:color="auto" w:fill="FFFFFF"/>
        </w:rPr>
        <w:t>人、硕士学位</w:t>
      </w:r>
      <w:r>
        <w:rPr>
          <w:rFonts w:ascii="宋体" w:hAnsi="宋体" w:cs="宋体"/>
          <w:bCs/>
          <w:sz w:val="28"/>
          <w:szCs w:val="28"/>
          <w:shd w:val="clear" w:color="auto" w:fill="FFFFFF"/>
        </w:rPr>
        <w:t>3168</w:t>
      </w:r>
      <w:r>
        <w:rPr>
          <w:rFonts w:hint="eastAsia" w:ascii="宋体" w:hAnsi="宋体" w:cs="宋体"/>
          <w:bCs/>
          <w:sz w:val="28"/>
          <w:szCs w:val="28"/>
          <w:shd w:val="clear" w:color="auto" w:fill="FFFFFF"/>
        </w:rPr>
        <w:t>人、学士学位</w:t>
      </w:r>
      <w:r>
        <w:rPr>
          <w:rFonts w:ascii="宋体" w:hAnsi="宋体" w:cs="宋体"/>
          <w:bCs/>
          <w:sz w:val="28"/>
          <w:szCs w:val="28"/>
          <w:shd w:val="clear" w:color="auto" w:fill="FFFFFF"/>
        </w:rPr>
        <w:t>8073</w:t>
      </w:r>
      <w:r>
        <w:rPr>
          <w:rFonts w:hint="eastAsia" w:ascii="宋体" w:hAnsi="宋体" w:cs="宋体"/>
          <w:bCs/>
          <w:sz w:val="28"/>
          <w:szCs w:val="28"/>
          <w:shd w:val="clear" w:color="auto" w:fill="FFFFFF"/>
        </w:rPr>
        <w:t>人；及时制发各类学位证书、报送学位授予信息</w:t>
      </w:r>
      <w:r>
        <w:rPr>
          <w:rFonts w:hint="eastAsia" w:ascii="宋体" w:hAnsi="宋体" w:cs="宋体"/>
          <w:bCs/>
          <w:kern w:val="0"/>
          <w:sz w:val="28"/>
          <w:szCs w:val="28"/>
        </w:rPr>
        <w:t>。</w:t>
      </w:r>
    </w:p>
    <w:p>
      <w:pPr>
        <w:tabs>
          <w:tab w:val="left" w:pos="360"/>
        </w:tabs>
        <w:spacing w:line="360" w:lineRule="auto"/>
        <w:rPr>
          <w:rFonts w:ascii="宋体" w:hAnsi="宋体" w:cs="宋体"/>
          <w:bCs/>
          <w:sz w:val="28"/>
          <w:szCs w:val="28"/>
          <w:shd w:val="clear" w:color="auto" w:fill="FFFFFF"/>
        </w:rPr>
      </w:pPr>
      <w:r>
        <w:rPr>
          <w:rFonts w:hint="eastAsia" w:ascii="宋体" w:hAnsi="宋体" w:cs="宋体"/>
          <w:bCs/>
          <w:sz w:val="28"/>
          <w:szCs w:val="28"/>
        </w:rPr>
        <w:t xml:space="preserve">   </w:t>
      </w:r>
      <w:r>
        <w:rPr>
          <w:rFonts w:hint="eastAsia" w:ascii="宋体" w:hAnsi="宋体" w:cs="宋体"/>
          <w:b/>
          <w:sz w:val="28"/>
          <w:szCs w:val="28"/>
        </w:rPr>
        <w:t xml:space="preserve"> </w:t>
      </w:r>
      <w:r>
        <w:rPr>
          <w:rFonts w:hint="eastAsia" w:ascii="宋体" w:hAnsi="宋体" w:cs="宋体"/>
          <w:b/>
          <w:kern w:val="0"/>
          <w:sz w:val="28"/>
          <w:szCs w:val="28"/>
        </w:rPr>
        <w:t>（八）</w:t>
      </w:r>
      <w:r>
        <w:rPr>
          <w:rFonts w:hint="eastAsia" w:ascii="宋体" w:hAnsi="宋体" w:cs="宋体"/>
          <w:b/>
          <w:sz w:val="28"/>
          <w:szCs w:val="28"/>
        </w:rPr>
        <w:t>持续推进学位论文质量提升工程。</w:t>
      </w:r>
      <w:r>
        <w:rPr>
          <w:rFonts w:hint="eastAsia" w:ascii="宋体" w:hAnsi="宋体" w:cs="宋体"/>
          <w:bCs/>
          <w:sz w:val="28"/>
          <w:szCs w:val="28"/>
          <w:shd w:val="clear" w:color="auto" w:fill="FFFFFF"/>
        </w:rPr>
        <w:t>实施硕士、博士研究生学位论文100%盲审、博士学位论文5位专家盲审、增设博士学位论文预审和预答辩环节等工作的基础上，进一步加大学位论文评估和修改力度，完善学位论文“审核评估”与“质量提升”间的互联机制，初步形成了“以评促改，以评核改，逐步提升”的良性质量提升效应。在2</w:t>
      </w:r>
      <w:r>
        <w:rPr>
          <w:rFonts w:ascii="宋体" w:hAnsi="宋体" w:cs="宋体"/>
          <w:bCs/>
          <w:sz w:val="28"/>
          <w:szCs w:val="28"/>
          <w:shd w:val="clear" w:color="auto" w:fill="FFFFFF"/>
        </w:rPr>
        <w:t>022</w:t>
      </w:r>
      <w:r>
        <w:rPr>
          <w:rFonts w:hint="eastAsia" w:ascii="宋体" w:hAnsi="宋体" w:cs="宋体"/>
          <w:bCs/>
          <w:sz w:val="28"/>
          <w:szCs w:val="28"/>
          <w:shd w:val="clear" w:color="auto" w:fill="FFFFFF"/>
        </w:rPr>
        <w:t>年安徽省省级优秀博士硕士学位论文评审中，我校1</w:t>
      </w:r>
      <w:r>
        <w:rPr>
          <w:rFonts w:ascii="宋体" w:hAnsi="宋体" w:cs="宋体"/>
          <w:bCs/>
          <w:sz w:val="28"/>
          <w:szCs w:val="28"/>
          <w:shd w:val="clear" w:color="auto" w:fill="FFFFFF"/>
        </w:rPr>
        <w:t>0</w:t>
      </w:r>
      <w:r>
        <w:rPr>
          <w:rFonts w:hint="eastAsia" w:ascii="宋体" w:hAnsi="宋体" w:cs="宋体"/>
          <w:bCs/>
          <w:sz w:val="28"/>
          <w:szCs w:val="28"/>
          <w:shd w:val="clear" w:color="auto" w:fill="FFFFFF"/>
        </w:rPr>
        <w:t>篇博士论文、2</w:t>
      </w:r>
      <w:r>
        <w:rPr>
          <w:rFonts w:ascii="宋体" w:hAnsi="宋体" w:cs="宋体"/>
          <w:bCs/>
          <w:sz w:val="28"/>
          <w:szCs w:val="28"/>
          <w:shd w:val="clear" w:color="auto" w:fill="FFFFFF"/>
        </w:rPr>
        <w:t>0</w:t>
      </w:r>
      <w:r>
        <w:rPr>
          <w:rFonts w:hint="eastAsia" w:ascii="宋体" w:hAnsi="宋体" w:cs="宋体"/>
          <w:bCs/>
          <w:sz w:val="28"/>
          <w:szCs w:val="28"/>
          <w:shd w:val="clear" w:color="auto" w:fill="FFFFFF"/>
        </w:rPr>
        <w:t>篇硕士论文分别被推选为省级优秀博士和硕士学位论文。</w:t>
      </w:r>
    </w:p>
    <w:p>
      <w:pPr>
        <w:tabs>
          <w:tab w:val="left" w:pos="360"/>
        </w:tabs>
        <w:spacing w:line="360" w:lineRule="auto"/>
        <w:ind w:firstLine="563"/>
        <w:rPr>
          <w:rFonts w:ascii="宋体" w:hAnsi="宋体" w:cs="宋体"/>
          <w:bCs/>
          <w:sz w:val="28"/>
          <w:szCs w:val="28"/>
          <w:shd w:val="clear" w:color="auto" w:fill="FFFFFF"/>
        </w:rPr>
      </w:pPr>
      <w:r>
        <w:rPr>
          <w:rFonts w:hint="eastAsia" w:ascii="宋体" w:hAnsi="宋体" w:cs="宋体"/>
          <w:b/>
          <w:kern w:val="0"/>
          <w:sz w:val="28"/>
          <w:szCs w:val="28"/>
        </w:rPr>
        <w:t>（九）</w:t>
      </w:r>
      <w:r>
        <w:rPr>
          <w:rFonts w:hint="eastAsia" w:ascii="宋体" w:hAnsi="宋体" w:cs="宋体"/>
          <w:b/>
          <w:sz w:val="28"/>
          <w:szCs w:val="28"/>
        </w:rPr>
        <w:t>强化导师动态、分类管理。</w:t>
      </w:r>
      <w:r>
        <w:rPr>
          <w:rFonts w:hint="eastAsia" w:ascii="宋体" w:hAnsi="宋体" w:cs="宋体"/>
          <w:bCs/>
          <w:sz w:val="28"/>
          <w:szCs w:val="28"/>
          <w:shd w:val="clear" w:color="auto" w:fill="FFFFFF"/>
        </w:rPr>
        <w:t>导师增选与招生审核中，实行师德师风问题“一票否决制”，进一步全面实施基于校院两级管理的研究生导师遴选和招生资格审核；响应教育部、安徽省相关文件精神，开展导师培训，制定《合肥工业大学导师队伍建设与管理办法》，结合2</w:t>
      </w:r>
      <w:r>
        <w:rPr>
          <w:rFonts w:ascii="宋体" w:hAnsi="宋体" w:cs="宋体"/>
          <w:bCs/>
          <w:sz w:val="28"/>
          <w:szCs w:val="28"/>
          <w:shd w:val="clear" w:color="auto" w:fill="FFFFFF"/>
        </w:rPr>
        <w:t>022</w:t>
      </w:r>
      <w:r>
        <w:rPr>
          <w:rFonts w:hint="eastAsia" w:ascii="宋体" w:hAnsi="宋体" w:cs="宋体"/>
          <w:bCs/>
          <w:sz w:val="28"/>
          <w:szCs w:val="28"/>
          <w:shd w:val="clear" w:color="auto" w:fill="FFFFFF"/>
        </w:rPr>
        <w:t>年度安徽省新时代育人质量工程项目（研究生教育）的评选、推荐，我校4位导师当选为省级优秀青年研究生导师，2位导师当选为省级研究生导师师德标兵，5位导师当选为省级研究生教学名师，全面推动了我校导师队伍建设；依照相关规定，及时组织实施导师增选、引进人才导师资格认定及导师招生资格审核等工作。202</w:t>
      </w:r>
      <w:r>
        <w:rPr>
          <w:rFonts w:ascii="宋体" w:hAnsi="宋体" w:cs="宋体"/>
          <w:bCs/>
          <w:sz w:val="28"/>
          <w:szCs w:val="28"/>
          <w:shd w:val="clear" w:color="auto" w:fill="FFFFFF"/>
        </w:rPr>
        <w:t>2</w:t>
      </w:r>
      <w:r>
        <w:rPr>
          <w:rFonts w:hint="eastAsia" w:ascii="宋体" w:hAnsi="宋体" w:cs="宋体"/>
          <w:bCs/>
          <w:sz w:val="28"/>
          <w:szCs w:val="28"/>
          <w:shd w:val="clear" w:color="auto" w:fill="FFFFFF"/>
        </w:rPr>
        <w:t>年，新增备案学术型博导</w:t>
      </w:r>
      <w:r>
        <w:rPr>
          <w:rFonts w:ascii="宋体" w:hAnsi="宋体" w:cs="宋体"/>
          <w:bCs/>
          <w:sz w:val="28"/>
          <w:szCs w:val="28"/>
          <w:shd w:val="clear" w:color="auto" w:fill="FFFFFF"/>
        </w:rPr>
        <w:t>60</w:t>
      </w:r>
      <w:r>
        <w:rPr>
          <w:rFonts w:hint="eastAsia" w:ascii="宋体" w:hAnsi="宋体" w:cs="宋体"/>
          <w:bCs/>
          <w:sz w:val="28"/>
          <w:szCs w:val="28"/>
          <w:shd w:val="clear" w:color="auto" w:fill="FFFFFF"/>
        </w:rPr>
        <w:t>人（含兼职</w:t>
      </w:r>
      <w:r>
        <w:rPr>
          <w:rFonts w:ascii="宋体" w:hAnsi="宋体" w:cs="宋体"/>
          <w:bCs/>
          <w:sz w:val="28"/>
          <w:szCs w:val="28"/>
          <w:shd w:val="clear" w:color="auto" w:fill="FFFFFF"/>
        </w:rPr>
        <w:t>12</w:t>
      </w:r>
      <w:r>
        <w:rPr>
          <w:rFonts w:hint="eastAsia" w:ascii="宋体" w:hAnsi="宋体" w:cs="宋体"/>
          <w:bCs/>
          <w:sz w:val="28"/>
          <w:szCs w:val="28"/>
          <w:shd w:val="clear" w:color="auto" w:fill="FFFFFF"/>
        </w:rPr>
        <w:t>人）、工程博导3</w:t>
      </w:r>
      <w:r>
        <w:rPr>
          <w:rFonts w:ascii="宋体" w:hAnsi="宋体" w:cs="宋体"/>
          <w:bCs/>
          <w:sz w:val="28"/>
          <w:szCs w:val="28"/>
          <w:shd w:val="clear" w:color="auto" w:fill="FFFFFF"/>
        </w:rPr>
        <w:t>6</w:t>
      </w:r>
      <w:r>
        <w:rPr>
          <w:rFonts w:hint="eastAsia" w:ascii="宋体" w:hAnsi="宋体" w:cs="宋体"/>
          <w:bCs/>
          <w:sz w:val="28"/>
          <w:szCs w:val="28"/>
          <w:shd w:val="clear" w:color="auto" w:fill="FFFFFF"/>
        </w:rPr>
        <w:t>人（含兼职</w:t>
      </w:r>
      <w:r>
        <w:rPr>
          <w:rFonts w:ascii="宋体" w:hAnsi="宋体" w:cs="宋体"/>
          <w:bCs/>
          <w:sz w:val="28"/>
          <w:szCs w:val="28"/>
          <w:shd w:val="clear" w:color="auto" w:fill="FFFFFF"/>
        </w:rPr>
        <w:t>3</w:t>
      </w:r>
      <w:r>
        <w:rPr>
          <w:rFonts w:hint="eastAsia" w:ascii="宋体" w:hAnsi="宋体" w:cs="宋体"/>
          <w:bCs/>
          <w:sz w:val="28"/>
          <w:szCs w:val="28"/>
          <w:shd w:val="clear" w:color="auto" w:fill="FFFFFF"/>
        </w:rPr>
        <w:t>人）、学术硕导9</w:t>
      </w:r>
      <w:r>
        <w:rPr>
          <w:rFonts w:ascii="宋体" w:hAnsi="宋体" w:cs="宋体"/>
          <w:bCs/>
          <w:sz w:val="28"/>
          <w:szCs w:val="28"/>
          <w:shd w:val="clear" w:color="auto" w:fill="FFFFFF"/>
        </w:rPr>
        <w:t>1</w:t>
      </w:r>
      <w:r>
        <w:rPr>
          <w:rFonts w:hint="eastAsia" w:ascii="宋体" w:hAnsi="宋体" w:cs="宋体"/>
          <w:bCs/>
          <w:sz w:val="28"/>
          <w:szCs w:val="28"/>
          <w:shd w:val="clear" w:color="auto" w:fill="FFFFFF"/>
        </w:rPr>
        <w:t>人、专业硕导</w:t>
      </w:r>
      <w:r>
        <w:rPr>
          <w:rFonts w:ascii="宋体" w:hAnsi="宋体" w:cs="宋体"/>
          <w:bCs/>
          <w:sz w:val="28"/>
          <w:szCs w:val="28"/>
          <w:shd w:val="clear" w:color="auto" w:fill="FFFFFF"/>
        </w:rPr>
        <w:t>92</w:t>
      </w:r>
      <w:r>
        <w:rPr>
          <w:rFonts w:hint="eastAsia" w:ascii="宋体" w:hAnsi="宋体" w:cs="宋体"/>
          <w:bCs/>
          <w:sz w:val="28"/>
          <w:szCs w:val="28"/>
          <w:shd w:val="clear" w:color="auto" w:fill="FFFFFF"/>
        </w:rPr>
        <w:t>人（含兼职</w:t>
      </w:r>
      <w:r>
        <w:rPr>
          <w:rFonts w:ascii="宋体" w:hAnsi="宋体" w:cs="宋体"/>
          <w:bCs/>
          <w:sz w:val="28"/>
          <w:szCs w:val="28"/>
          <w:shd w:val="clear" w:color="auto" w:fill="FFFFFF"/>
        </w:rPr>
        <w:t>16</w:t>
      </w:r>
      <w:r>
        <w:rPr>
          <w:rFonts w:hint="eastAsia" w:ascii="宋体" w:hAnsi="宋体" w:cs="宋体"/>
          <w:bCs/>
          <w:sz w:val="28"/>
          <w:szCs w:val="28"/>
          <w:shd w:val="clear" w:color="auto" w:fill="FFFFFF"/>
        </w:rPr>
        <w:t>人）和行业导师7</w:t>
      </w:r>
      <w:r>
        <w:rPr>
          <w:rFonts w:ascii="宋体" w:hAnsi="宋体" w:cs="宋体"/>
          <w:bCs/>
          <w:sz w:val="28"/>
          <w:szCs w:val="28"/>
          <w:shd w:val="clear" w:color="auto" w:fill="FFFFFF"/>
        </w:rPr>
        <w:t>10</w:t>
      </w:r>
      <w:r>
        <w:rPr>
          <w:rFonts w:hint="eastAsia" w:ascii="宋体" w:hAnsi="宋体" w:cs="宋体"/>
          <w:bCs/>
          <w:sz w:val="28"/>
          <w:szCs w:val="28"/>
          <w:shd w:val="clear" w:color="auto" w:fill="FFFFFF"/>
        </w:rPr>
        <w:t>人。</w:t>
      </w:r>
    </w:p>
    <w:p>
      <w:pPr>
        <w:tabs>
          <w:tab w:val="left" w:pos="360"/>
        </w:tabs>
        <w:spacing w:line="360" w:lineRule="auto"/>
        <w:ind w:firstLine="562" w:firstLineChars="200"/>
        <w:rPr>
          <w:rFonts w:ascii="宋体" w:hAnsi="宋体" w:cs="宋体"/>
          <w:b/>
          <w:kern w:val="0"/>
          <w:sz w:val="28"/>
          <w:szCs w:val="28"/>
          <w:shd w:val="clear" w:color="auto" w:fill="FFFFFF"/>
        </w:rPr>
      </w:pPr>
      <w:r>
        <w:rPr>
          <w:rFonts w:hint="eastAsia" w:ascii="宋体" w:hAnsi="宋体" w:cs="宋体"/>
          <w:b/>
          <w:kern w:val="0"/>
          <w:sz w:val="28"/>
          <w:szCs w:val="28"/>
        </w:rPr>
        <w:t>（十）</w:t>
      </w:r>
      <w:r>
        <w:rPr>
          <w:rFonts w:hint="eastAsia" w:ascii="宋体" w:hAnsi="宋体" w:cs="宋体"/>
          <w:b/>
          <w:sz w:val="28"/>
          <w:szCs w:val="28"/>
          <w:shd w:val="clear" w:color="auto" w:fill="FFFFFF"/>
        </w:rPr>
        <w:t>优化学位申请流程，有序推进学位管理“放管服”。</w:t>
      </w:r>
      <w:r>
        <w:rPr>
          <w:rFonts w:hint="eastAsia" w:ascii="宋体" w:hAnsi="宋体" w:cs="宋体"/>
          <w:bCs/>
          <w:sz w:val="28"/>
          <w:szCs w:val="28"/>
          <w:shd w:val="clear" w:color="auto" w:fill="FFFFFF"/>
        </w:rPr>
        <w:t>202</w:t>
      </w:r>
      <w:r>
        <w:rPr>
          <w:rFonts w:ascii="宋体" w:hAnsi="宋体" w:cs="宋体"/>
          <w:bCs/>
          <w:sz w:val="28"/>
          <w:szCs w:val="28"/>
          <w:shd w:val="clear" w:color="auto" w:fill="FFFFFF"/>
        </w:rPr>
        <w:t>2</w:t>
      </w:r>
      <w:r>
        <w:rPr>
          <w:rFonts w:hint="eastAsia" w:ascii="宋体" w:hAnsi="宋体" w:cs="宋体"/>
          <w:bCs/>
          <w:sz w:val="28"/>
          <w:szCs w:val="28"/>
          <w:shd w:val="clear" w:color="auto" w:fill="FFFFFF"/>
        </w:rPr>
        <w:t>年推进新研究生管理信息系统相关模块的建设，促进了信息化建设和学位申请流程优化，继续实行硕士学位论文评审、答辩、博士论文答辩的学院网上审批，保证了疫情情况下学位申请的方便化、及时化和有序化。</w:t>
      </w:r>
    </w:p>
    <w:p>
      <w:pPr>
        <w:spacing w:line="360" w:lineRule="auto"/>
        <w:ind w:firstLine="562" w:firstLineChars="200"/>
        <w:rPr>
          <w:rFonts w:ascii="宋体" w:hAnsi="宋体" w:cs="宋体"/>
          <w:bCs/>
          <w:sz w:val="28"/>
          <w:szCs w:val="28"/>
          <w:shd w:val="clear" w:color="auto" w:fill="FFFFFF"/>
        </w:rPr>
      </w:pPr>
      <w:r>
        <w:rPr>
          <w:rFonts w:hint="eastAsia" w:ascii="宋体" w:hAnsi="宋体" w:cs="宋体"/>
          <w:b/>
          <w:kern w:val="0"/>
          <w:sz w:val="28"/>
          <w:szCs w:val="28"/>
        </w:rPr>
        <w:t>（十一）积极</w:t>
      </w:r>
      <w:r>
        <w:rPr>
          <w:rFonts w:hint="eastAsia" w:ascii="宋体" w:hAnsi="宋体" w:cs="宋体"/>
          <w:b/>
          <w:sz w:val="28"/>
          <w:szCs w:val="28"/>
        </w:rPr>
        <w:t>为非全日制学生就读创造有利条件。</w:t>
      </w:r>
      <w:r>
        <w:rPr>
          <w:rFonts w:hint="eastAsia" w:ascii="宋体" w:hAnsi="宋体" w:cs="宋体"/>
          <w:bCs/>
          <w:sz w:val="28"/>
          <w:szCs w:val="28"/>
          <w:shd w:val="clear" w:color="auto" w:fill="FFFFFF"/>
        </w:rPr>
        <w:t>联合就业办牵头制定了我校202</w:t>
      </w:r>
      <w:r>
        <w:rPr>
          <w:rFonts w:ascii="宋体" w:hAnsi="宋体" w:cs="宋体"/>
          <w:bCs/>
          <w:sz w:val="28"/>
          <w:szCs w:val="28"/>
          <w:shd w:val="clear" w:color="auto" w:fill="FFFFFF"/>
        </w:rPr>
        <w:t>2</w:t>
      </w:r>
      <w:r>
        <w:rPr>
          <w:rFonts w:hint="eastAsia" w:ascii="宋体" w:hAnsi="宋体" w:cs="宋体"/>
          <w:bCs/>
          <w:sz w:val="28"/>
          <w:szCs w:val="28"/>
          <w:shd w:val="clear" w:color="auto" w:fill="FFFFFF"/>
        </w:rPr>
        <w:t>届非全日制研究生就业派遣工作方案，在做好管理服务的同时解决了学生就业问题，畅通非全日制研究生就业渠道；按照学校疫情防控要求，定期做好在籍非全日制研究生健康信息收集及相关疫苗接种数据统计上报工作，认真做好202</w:t>
      </w:r>
      <w:r>
        <w:rPr>
          <w:rFonts w:ascii="宋体" w:hAnsi="宋体" w:cs="宋体"/>
          <w:bCs/>
          <w:sz w:val="28"/>
          <w:szCs w:val="28"/>
          <w:shd w:val="clear" w:color="auto" w:fill="FFFFFF"/>
        </w:rPr>
        <w:t>2</w:t>
      </w:r>
      <w:r>
        <w:rPr>
          <w:rFonts w:hint="eastAsia" w:ascii="宋体" w:hAnsi="宋体" w:cs="宋体"/>
          <w:bCs/>
          <w:sz w:val="28"/>
          <w:szCs w:val="28"/>
          <w:shd w:val="clear" w:color="auto" w:fill="FFFFFF"/>
        </w:rPr>
        <w:t>级非全日制研究生基础课程教学安排和课程考试等工作，确保非全日制研究生教育教学秩序正常；结合学生诉求，实施一系列非全日制研究生“惠生”举措，连续五年为在籍非全日制研究生发放中秋月饼、硕士学位服。连续两年为非全日制研究生订制毕业文化衫、纪念品，进一步传递学校关怀，增强学生对学校的归属感、认同感。</w:t>
      </w:r>
    </w:p>
    <w:p>
      <w:pPr>
        <w:spacing w:line="360" w:lineRule="auto"/>
        <w:ind w:firstLine="562" w:firstLineChars="200"/>
        <w:rPr>
          <w:rFonts w:ascii="宋体" w:hAnsi="宋体" w:cs="宋体"/>
          <w:bCs/>
          <w:sz w:val="28"/>
          <w:szCs w:val="28"/>
          <w:shd w:val="clear" w:color="auto" w:fill="FFFFFF"/>
        </w:rPr>
      </w:pPr>
      <w:r>
        <w:rPr>
          <w:rFonts w:hint="eastAsia" w:ascii="宋体" w:hAnsi="宋体" w:cs="宋体"/>
          <w:b/>
          <w:sz w:val="28"/>
          <w:szCs w:val="28"/>
          <w:shd w:val="clear" w:color="auto" w:fill="FFFFFF"/>
        </w:rPr>
        <w:t>（十二）切实做好日常管理之外的其他工作。</w:t>
      </w:r>
      <w:r>
        <w:rPr>
          <w:rFonts w:hint="eastAsia" w:ascii="宋体" w:hAnsi="宋体" w:cs="宋体"/>
          <w:bCs/>
          <w:sz w:val="28"/>
          <w:szCs w:val="28"/>
          <w:shd w:val="clear" w:color="auto" w:fill="FFFFFF"/>
        </w:rPr>
        <w:t>如：结合学校机构设置调整，积极推动研究生院各处室管理服务职能改革，加强各处室工作联动协同，优化学科布局，统筹研究生招生、培养、学位管理一体化，合力促进学校学科建设水平和研究生培养质量整体提升；结合学校要求，深入开展内部管理制度清查、梳理工作。编印发放2</w:t>
      </w:r>
      <w:r>
        <w:rPr>
          <w:rFonts w:ascii="宋体" w:hAnsi="宋体" w:cs="宋体"/>
          <w:bCs/>
          <w:sz w:val="28"/>
          <w:szCs w:val="28"/>
          <w:shd w:val="clear" w:color="auto" w:fill="FFFFFF"/>
        </w:rPr>
        <w:t>022</w:t>
      </w:r>
      <w:r>
        <w:rPr>
          <w:rFonts w:hint="eastAsia" w:ascii="宋体" w:hAnsi="宋体" w:cs="宋体"/>
          <w:bCs/>
          <w:sz w:val="28"/>
          <w:szCs w:val="28"/>
          <w:shd w:val="clear" w:color="auto" w:fill="FFFFFF"/>
        </w:rPr>
        <w:t>版《合肥工业大学研究生教育管理制度汇编》，供全校各学院、系部及各部门使用。本次编入的文件主要包含招生规定、教学运行、实践实训、学位管理等方面的内容，与研究生教育教学直接相关，及时反映了学校研究生教育发展的新要求；进一步推进学校学位与研究生教育信息系统建设，规范过程管理，优化服务流程，提升研究生培养整体信息管理水平；按照上级要求，及时完成各类研究生教育信息采集、数据报送等工作。</w:t>
      </w:r>
    </w:p>
    <w:p>
      <w:pPr>
        <w:widowControl/>
        <w:jc w:val="left"/>
        <w:rPr>
          <w:rFonts w:ascii="宋体" w:hAnsi="宋体"/>
          <w:sz w:val="28"/>
          <w:szCs w:val="28"/>
        </w:rPr>
      </w:pPr>
      <w:r>
        <w:rPr>
          <w:rFonts w:ascii="宋体" w:hAnsi="宋体"/>
          <w:sz w:val="28"/>
          <w:szCs w:val="28"/>
        </w:rPr>
        <w:br w:type="page"/>
      </w:r>
    </w:p>
    <w:p>
      <w:pPr>
        <w:spacing w:line="360" w:lineRule="auto"/>
        <w:jc w:val="center"/>
        <w:outlineLvl w:val="0"/>
        <w:rPr>
          <w:rFonts w:ascii="宋体" w:hAnsi="宋体"/>
          <w:b/>
          <w:bCs/>
          <w:sz w:val="32"/>
          <w:szCs w:val="32"/>
        </w:rPr>
      </w:pPr>
      <w:bookmarkStart w:id="49" w:name="_Toc22929"/>
      <w:r>
        <w:rPr>
          <w:rFonts w:hint="eastAsia" w:ascii="宋体" w:hAnsi="宋体"/>
          <w:b/>
          <w:bCs/>
          <w:sz w:val="32"/>
          <w:szCs w:val="32"/>
        </w:rPr>
        <w:t>科研院2022年度工作总结</w:t>
      </w:r>
      <w:bookmarkEnd w:id="49"/>
    </w:p>
    <w:p>
      <w:pPr>
        <w:spacing w:line="360" w:lineRule="auto"/>
        <w:rPr>
          <w:rFonts w:ascii="宋体" w:hAnsi="宋体"/>
          <w:sz w:val="28"/>
          <w:szCs w:val="28"/>
        </w:rPr>
      </w:pPr>
    </w:p>
    <w:p>
      <w:pPr>
        <w:spacing w:line="360" w:lineRule="auto"/>
        <w:ind w:firstLine="560" w:firstLineChars="200"/>
        <w:rPr>
          <w:rFonts w:ascii="宋体" w:hAnsi="宋体"/>
          <w:sz w:val="28"/>
          <w:szCs w:val="28"/>
        </w:rPr>
      </w:pPr>
      <w:r>
        <w:rPr>
          <w:rFonts w:ascii="宋体" w:hAnsi="宋体"/>
          <w:sz w:val="28"/>
          <w:szCs w:val="28"/>
        </w:rPr>
        <w:t>202</w:t>
      </w:r>
      <w:r>
        <w:rPr>
          <w:rFonts w:hint="eastAsia" w:ascii="宋体" w:hAnsi="宋体"/>
          <w:sz w:val="28"/>
          <w:szCs w:val="28"/>
        </w:rPr>
        <w:t>2</w:t>
      </w:r>
      <w:r>
        <w:rPr>
          <w:rFonts w:ascii="宋体" w:hAnsi="宋体"/>
          <w:sz w:val="28"/>
          <w:szCs w:val="28"/>
        </w:rPr>
        <w:t>年，在学校党政的正确领导下，科研院深入学习贯彻习近平新时代中国特色社会主义思想、党的</w:t>
      </w:r>
      <w:r>
        <w:rPr>
          <w:rFonts w:hint="eastAsia" w:ascii="宋体" w:hAnsi="宋体"/>
          <w:sz w:val="28"/>
          <w:szCs w:val="28"/>
        </w:rPr>
        <w:t>第二十次全国代表</w:t>
      </w:r>
      <w:r>
        <w:rPr>
          <w:rFonts w:ascii="宋体" w:hAnsi="宋体"/>
          <w:sz w:val="28"/>
          <w:szCs w:val="28"/>
        </w:rPr>
        <w:t>大会精神，</w:t>
      </w:r>
      <w:r>
        <w:rPr>
          <w:rFonts w:hint="eastAsia" w:ascii="宋体" w:hAnsi="宋体"/>
          <w:sz w:val="28"/>
          <w:szCs w:val="28"/>
        </w:rPr>
        <w:t>推进落实《合肥工业大学“十四五”事业发展规划（</w:t>
      </w:r>
      <w:r>
        <w:rPr>
          <w:rFonts w:ascii="宋体" w:hAnsi="宋体"/>
          <w:sz w:val="28"/>
          <w:szCs w:val="28"/>
        </w:rPr>
        <w:t>2021-2025）》</w:t>
      </w:r>
      <w:r>
        <w:rPr>
          <w:rFonts w:hint="eastAsia" w:ascii="宋体" w:hAnsi="宋体"/>
          <w:sz w:val="28"/>
          <w:szCs w:val="28"/>
        </w:rPr>
        <w:t>，持续</w:t>
      </w:r>
      <w:r>
        <w:rPr>
          <w:rFonts w:ascii="宋体" w:hAnsi="宋体"/>
          <w:sz w:val="28"/>
          <w:szCs w:val="28"/>
        </w:rPr>
        <w:t>加强顶层设计，创新体制机制，强化责任担当，狠抓工作落实，齐心协力，锐意进取，较圆满地完成了各项工作任务。</w:t>
      </w:r>
      <w:r>
        <w:rPr>
          <w:rFonts w:hint="eastAsia" w:ascii="宋体" w:hAnsi="宋体"/>
          <w:sz w:val="28"/>
          <w:szCs w:val="28"/>
        </w:rPr>
        <w:t>在严抓疫情常态化防控的同时，坚持把科研发展工作落到实处。本年度</w:t>
      </w:r>
      <w:r>
        <w:rPr>
          <w:rFonts w:ascii="宋体" w:hAnsi="宋体"/>
          <w:sz w:val="28"/>
          <w:szCs w:val="28"/>
        </w:rPr>
        <w:t>，在校内各单位和广大师生员工的支持和共同努力下，学校科研工作继续保持着良好的发展势头，科研创新能力稳步提升，</w:t>
      </w:r>
      <w:r>
        <w:rPr>
          <w:rFonts w:hint="eastAsia" w:ascii="宋体" w:hAnsi="宋体"/>
          <w:sz w:val="28"/>
          <w:szCs w:val="28"/>
        </w:rPr>
        <w:t>重大</w:t>
      </w:r>
      <w:r>
        <w:rPr>
          <w:rFonts w:ascii="宋体" w:hAnsi="宋体"/>
          <w:sz w:val="28"/>
          <w:szCs w:val="28"/>
        </w:rPr>
        <w:t>项目和</w:t>
      </w:r>
      <w:r>
        <w:rPr>
          <w:rFonts w:hint="eastAsia" w:ascii="宋体" w:hAnsi="宋体"/>
          <w:sz w:val="28"/>
          <w:szCs w:val="28"/>
        </w:rPr>
        <w:t>科技奖励工作成绩突出，有组织科研和基地平台建设取得新进展，持续拓展产学研合作，进一步巩固需求传导型“合工大模式”，不断深化“一站式”科研服务。</w:t>
      </w:r>
    </w:p>
    <w:p>
      <w:pPr>
        <w:spacing w:line="360" w:lineRule="auto"/>
        <w:ind w:firstLine="560" w:firstLineChars="200"/>
        <w:rPr>
          <w:rFonts w:ascii="宋体" w:hAnsi="宋体"/>
          <w:sz w:val="28"/>
          <w:szCs w:val="28"/>
        </w:rPr>
      </w:pPr>
      <w:r>
        <w:rPr>
          <w:rFonts w:hint="eastAsia" w:ascii="宋体" w:hAnsi="宋体"/>
          <w:sz w:val="28"/>
          <w:szCs w:val="28"/>
        </w:rPr>
        <w:t>本年度，学校科研工作取得了一系列重要突破：一是学校科研经费整体规模再创新高，本年度科研到账经费首次突破</w:t>
      </w:r>
      <w:r>
        <w:rPr>
          <w:rFonts w:ascii="宋体" w:hAnsi="宋体"/>
          <w:sz w:val="28"/>
          <w:szCs w:val="28"/>
        </w:rPr>
        <w:t>6亿元，</w:t>
      </w:r>
      <w:r>
        <w:rPr>
          <w:rFonts w:hint="eastAsia" w:ascii="宋体" w:hAnsi="宋体"/>
          <w:sz w:val="28"/>
          <w:szCs w:val="28"/>
        </w:rPr>
        <w:t>目前</w:t>
      </w:r>
      <w:r>
        <w:rPr>
          <w:rFonts w:ascii="宋体" w:hAnsi="宋体"/>
          <w:sz w:val="28"/>
          <w:szCs w:val="28"/>
        </w:rPr>
        <w:t>已达6.61亿元</w:t>
      </w:r>
      <w:r>
        <w:rPr>
          <w:rFonts w:hint="eastAsia" w:ascii="宋体" w:hAnsi="宋体"/>
          <w:sz w:val="28"/>
          <w:szCs w:val="28"/>
        </w:rPr>
        <w:t>，同比增长</w:t>
      </w:r>
      <w:r>
        <w:rPr>
          <w:rFonts w:ascii="宋体" w:hAnsi="宋体"/>
          <w:sz w:val="28"/>
          <w:szCs w:val="28"/>
        </w:rPr>
        <w:t>18</w:t>
      </w:r>
      <w:r>
        <w:rPr>
          <w:rFonts w:hint="eastAsia" w:ascii="宋体" w:hAnsi="宋体"/>
          <w:sz w:val="28"/>
          <w:szCs w:val="28"/>
        </w:rPr>
        <w:t>%。二是聚焦国家战略需要，积极有组织系统谋划，国家重点研发计划项目共立项</w:t>
      </w:r>
      <w:r>
        <w:rPr>
          <w:rFonts w:ascii="宋体" w:hAnsi="宋体"/>
          <w:sz w:val="28"/>
          <w:szCs w:val="28"/>
        </w:rPr>
        <w:t>44</w:t>
      </w:r>
      <w:r>
        <w:rPr>
          <w:rFonts w:hint="eastAsia" w:ascii="宋体" w:hAnsi="宋体"/>
          <w:sz w:val="28"/>
          <w:szCs w:val="28"/>
        </w:rPr>
        <w:t>项，其中牵头主持项目4项，牵头课题1</w:t>
      </w:r>
      <w:r>
        <w:rPr>
          <w:rFonts w:ascii="宋体" w:hAnsi="宋体"/>
          <w:sz w:val="28"/>
          <w:szCs w:val="28"/>
        </w:rPr>
        <w:t>5</w:t>
      </w:r>
      <w:r>
        <w:rPr>
          <w:rFonts w:hint="eastAsia" w:ascii="宋体" w:hAnsi="宋体"/>
          <w:sz w:val="28"/>
          <w:szCs w:val="28"/>
        </w:rPr>
        <w:t>项。三是持续发挥优势力量，加强关键核心技术攻关，在安徽省2</w:t>
      </w:r>
      <w:r>
        <w:rPr>
          <w:rFonts w:ascii="宋体" w:hAnsi="宋体"/>
          <w:sz w:val="28"/>
          <w:szCs w:val="28"/>
        </w:rPr>
        <w:t>022</w:t>
      </w:r>
      <w:r>
        <w:rPr>
          <w:rFonts w:hint="eastAsia" w:ascii="宋体" w:hAnsi="宋体"/>
          <w:sz w:val="28"/>
          <w:szCs w:val="28"/>
        </w:rPr>
        <w:t>年度立项的9个“揭榜挂帅”项目中，我校牵头揭榜4项，牵头揭榜项目数蝉联全省第一，另有2项参与揭榜，揭榜项目数再创新高，充分显示了学校立足安徽，工业报国的使命担当。四是聚焦人才强校战略，牢固树立人才是第一资源理念，获批安徽省自然科学基金杰青项目9项，再创历史新高。五是持续深化产学研合作，服务地方经济社会发展，截止目前</w:t>
      </w:r>
      <w:r>
        <w:rPr>
          <w:rFonts w:ascii="宋体" w:hAnsi="宋体"/>
          <w:sz w:val="28"/>
          <w:szCs w:val="28"/>
        </w:rPr>
        <w:t>，在皖高校输出技术合同成交额统计中，</w:t>
      </w:r>
      <w:r>
        <w:rPr>
          <w:rFonts w:hint="eastAsia" w:ascii="宋体" w:hAnsi="宋体"/>
          <w:sz w:val="28"/>
          <w:szCs w:val="28"/>
        </w:rPr>
        <w:t>学校</w:t>
      </w:r>
      <w:r>
        <w:rPr>
          <w:rFonts w:ascii="宋体" w:hAnsi="宋体"/>
          <w:sz w:val="28"/>
          <w:szCs w:val="28"/>
        </w:rPr>
        <w:t>输出金额排名第一，</w:t>
      </w:r>
      <w:r>
        <w:rPr>
          <w:rFonts w:hint="eastAsia" w:ascii="宋体" w:hAnsi="宋体"/>
          <w:sz w:val="28"/>
          <w:szCs w:val="28"/>
        </w:rPr>
        <w:t>已达</w:t>
      </w:r>
      <w:r>
        <w:rPr>
          <w:rFonts w:ascii="宋体" w:hAnsi="宋体"/>
          <w:sz w:val="28"/>
          <w:szCs w:val="28"/>
        </w:rPr>
        <w:t>3.37</w:t>
      </w:r>
      <w:r>
        <w:rPr>
          <w:rFonts w:hint="eastAsia" w:ascii="宋体" w:hAnsi="宋体"/>
          <w:sz w:val="28"/>
          <w:szCs w:val="28"/>
        </w:rPr>
        <w:t>亿</w:t>
      </w:r>
      <w:r>
        <w:rPr>
          <w:rFonts w:ascii="宋体" w:hAnsi="宋体"/>
          <w:sz w:val="28"/>
          <w:szCs w:val="28"/>
        </w:rPr>
        <w:t>元；合同数排名第一</w:t>
      </w:r>
      <w:r>
        <w:rPr>
          <w:rFonts w:hint="eastAsia" w:ascii="宋体" w:hAnsi="宋体"/>
          <w:sz w:val="28"/>
          <w:szCs w:val="28"/>
        </w:rPr>
        <w:t>，已达</w:t>
      </w:r>
      <w:r>
        <w:rPr>
          <w:rFonts w:ascii="宋体" w:hAnsi="宋体"/>
          <w:sz w:val="28"/>
          <w:szCs w:val="28"/>
        </w:rPr>
        <w:t>856项；省内输出金额排名第一</w:t>
      </w:r>
      <w:r>
        <w:rPr>
          <w:rFonts w:hint="eastAsia" w:ascii="宋体" w:hAnsi="宋体"/>
          <w:sz w:val="28"/>
          <w:szCs w:val="28"/>
        </w:rPr>
        <w:t>，已达</w:t>
      </w:r>
      <w:r>
        <w:rPr>
          <w:rFonts w:ascii="宋体" w:hAnsi="宋体"/>
          <w:sz w:val="28"/>
          <w:szCs w:val="28"/>
        </w:rPr>
        <w:t>2.47</w:t>
      </w:r>
      <w:r>
        <w:rPr>
          <w:rFonts w:hint="eastAsia" w:ascii="宋体" w:hAnsi="宋体"/>
          <w:sz w:val="28"/>
          <w:szCs w:val="28"/>
        </w:rPr>
        <w:t>亿</w:t>
      </w:r>
      <w:r>
        <w:rPr>
          <w:rFonts w:ascii="宋体" w:hAnsi="宋体"/>
          <w:sz w:val="28"/>
          <w:szCs w:val="28"/>
        </w:rPr>
        <w:t>元，输出金额省内占比73.4%。</w:t>
      </w:r>
      <w:r>
        <w:rPr>
          <w:rFonts w:hint="eastAsia" w:ascii="宋体" w:hAnsi="宋体"/>
          <w:sz w:val="28"/>
          <w:szCs w:val="28"/>
        </w:rPr>
        <w:t>六是依托优势学科方向，加快科研平台建设，学校获批教育部工程研究中心1个，安徽省发改委工程研究中心</w:t>
      </w:r>
      <w:r>
        <w:rPr>
          <w:rFonts w:ascii="宋体" w:hAnsi="宋体"/>
          <w:sz w:val="28"/>
          <w:szCs w:val="28"/>
        </w:rPr>
        <w:t>6</w:t>
      </w:r>
      <w:r>
        <w:rPr>
          <w:rFonts w:hint="eastAsia" w:ascii="宋体" w:hAnsi="宋体"/>
          <w:sz w:val="28"/>
          <w:szCs w:val="28"/>
        </w:rPr>
        <w:t>个。七是学校持续推进新文科建设，推动哲学社会科学与新一轮科技革命和产业变革交叉融合，获批安徽省哲学社会科学重点实验室3个，居全省前列；在限项申请冲击下，获批国家社科基金项目8项，与往年高位持平，其中重点项目2项，高层次项目持续突破；获批教育部人文社科项目7项，继续领跑全省，获批</w:t>
      </w:r>
      <w:r>
        <w:rPr>
          <w:rFonts w:ascii="宋体" w:hAnsi="宋体"/>
          <w:sz w:val="28"/>
          <w:szCs w:val="28"/>
        </w:rPr>
        <w:t>安徽省科技创新战略与软科学研究专项6项</w:t>
      </w:r>
      <w:r>
        <w:rPr>
          <w:rFonts w:hint="eastAsia" w:ascii="宋体" w:hAnsi="宋体"/>
          <w:sz w:val="28"/>
          <w:szCs w:val="28"/>
        </w:rPr>
        <w:t>；</w:t>
      </w:r>
      <w:r>
        <w:rPr>
          <w:rFonts w:ascii="宋体" w:hAnsi="宋体"/>
          <w:sz w:val="28"/>
          <w:szCs w:val="28"/>
        </w:rPr>
        <w:t>承担“部门出题 智库解题”项目9项，创历史新高，咨政服务能力不断提升</w:t>
      </w:r>
      <w:r>
        <w:rPr>
          <w:rFonts w:hint="eastAsia" w:ascii="宋体" w:hAnsi="宋体"/>
          <w:sz w:val="28"/>
          <w:szCs w:val="28"/>
        </w:rPr>
        <w:t>。八是加快科技成果转移转化，目前学校科技成果转移转化项目总金额达</w:t>
      </w:r>
      <w:r>
        <w:rPr>
          <w:rFonts w:ascii="宋体" w:hAnsi="宋体"/>
          <w:sz w:val="28"/>
          <w:szCs w:val="28"/>
        </w:rPr>
        <w:t>3725.475万元。其中新增签订专利技术转让、许可合同经费679.295万元，同比增长49%；专利作价入股金额3046.18万元，是上一年度的8倍</w:t>
      </w:r>
      <w:r>
        <w:rPr>
          <w:rFonts w:hint="eastAsia" w:ascii="宋体" w:hAnsi="宋体"/>
          <w:sz w:val="28"/>
          <w:szCs w:val="28"/>
        </w:rPr>
        <w:t>。九是创新质量提升取得明显进步，我校共计43项成果获2021年度安徽省科学技术奖，再创历史新高。梁樑教授获安徽省重大科技成就奖，为我校首次获得安徽省重大科技成就奖。在</w:t>
      </w:r>
      <w:r>
        <w:rPr>
          <w:rFonts w:ascii="宋体" w:hAnsi="宋体"/>
          <w:sz w:val="28"/>
          <w:szCs w:val="28"/>
        </w:rPr>
        <w:t>2022年度教育部高等学校科学研究优秀成果奖（科学技术）评审中，共有2项成果通过会议评审，其中技术发明奖（一等奖）1项、科技进步奖（二等奖）（专用项目类）1项，专用项目类奖项实现零突破。安徽省社会科学奖斩获丰硕，我校12项成果获奖，其中一等奖2项、二等奖6项、三等奖3项、出版类三等奖1项，获奖总数创历史新高，获奖层次全面提升；智库研究成果丰硕，社会影响广泛，获省部级及以上采纳批示9项，省</w:t>
      </w:r>
      <w:r>
        <w:rPr>
          <w:rFonts w:hint="eastAsia" w:ascii="宋体" w:hAnsi="宋体"/>
          <w:sz w:val="28"/>
          <w:szCs w:val="28"/>
        </w:rPr>
        <w:t>内</w:t>
      </w:r>
      <w:r>
        <w:rPr>
          <w:rFonts w:ascii="宋体" w:hAnsi="宋体"/>
          <w:sz w:val="28"/>
          <w:szCs w:val="28"/>
        </w:rPr>
        <w:t>主要报刊发文6篇</w:t>
      </w:r>
      <w:r>
        <w:rPr>
          <w:rFonts w:hint="eastAsia" w:ascii="宋体" w:hAnsi="宋体"/>
          <w:sz w:val="28"/>
          <w:szCs w:val="28"/>
        </w:rPr>
        <w:t>。十是科技成果产出再创新高，目前学校已审核办理</w:t>
      </w:r>
      <w:r>
        <w:rPr>
          <w:rFonts w:ascii="宋体" w:hAnsi="宋体"/>
          <w:sz w:val="28"/>
          <w:szCs w:val="28"/>
        </w:rPr>
        <w:t>发明专利申请2285件，</w:t>
      </w:r>
      <w:r>
        <w:rPr>
          <w:rFonts w:hint="eastAsia" w:ascii="宋体" w:hAnsi="宋体"/>
          <w:sz w:val="28"/>
          <w:szCs w:val="28"/>
        </w:rPr>
        <w:t>同比增长</w:t>
      </w:r>
      <w:r>
        <w:rPr>
          <w:rFonts w:ascii="宋体" w:hAnsi="宋体"/>
          <w:sz w:val="28"/>
          <w:szCs w:val="28"/>
        </w:rPr>
        <w:t>23</w:t>
      </w:r>
      <w:r>
        <w:rPr>
          <w:rFonts w:hint="eastAsia" w:ascii="宋体" w:hAnsi="宋体"/>
          <w:sz w:val="28"/>
          <w:szCs w:val="28"/>
        </w:rPr>
        <w:t>.</w:t>
      </w:r>
      <w:r>
        <w:rPr>
          <w:rFonts w:ascii="宋体" w:hAnsi="宋体"/>
          <w:sz w:val="28"/>
          <w:szCs w:val="28"/>
        </w:rPr>
        <w:t>9</w:t>
      </w:r>
      <w:r>
        <w:rPr>
          <w:rFonts w:hint="eastAsia" w:ascii="宋体" w:hAnsi="宋体"/>
          <w:sz w:val="28"/>
          <w:szCs w:val="28"/>
        </w:rPr>
        <w:t>%</w:t>
      </w:r>
      <w:r>
        <w:rPr>
          <w:rFonts w:ascii="宋体" w:hAnsi="宋体"/>
          <w:sz w:val="28"/>
          <w:szCs w:val="28"/>
        </w:rPr>
        <w:t>；获得授权发明专利1218件，</w:t>
      </w:r>
      <w:r>
        <w:rPr>
          <w:rFonts w:hint="eastAsia" w:ascii="宋体" w:hAnsi="宋体"/>
          <w:sz w:val="28"/>
          <w:szCs w:val="28"/>
        </w:rPr>
        <w:t>同比增长</w:t>
      </w:r>
      <w:r>
        <w:rPr>
          <w:rFonts w:ascii="宋体" w:hAnsi="宋体"/>
          <w:sz w:val="28"/>
          <w:szCs w:val="28"/>
        </w:rPr>
        <w:t>29</w:t>
      </w:r>
      <w:r>
        <w:rPr>
          <w:rFonts w:hint="eastAsia" w:ascii="宋体" w:hAnsi="宋体"/>
          <w:sz w:val="28"/>
          <w:szCs w:val="28"/>
        </w:rPr>
        <w:t>.</w:t>
      </w:r>
      <w:r>
        <w:rPr>
          <w:rFonts w:ascii="宋体" w:hAnsi="宋体"/>
          <w:sz w:val="28"/>
          <w:szCs w:val="28"/>
        </w:rPr>
        <w:t>4</w:t>
      </w:r>
      <w:r>
        <w:rPr>
          <w:rFonts w:hint="eastAsia" w:ascii="宋体" w:hAnsi="宋体"/>
          <w:sz w:val="28"/>
          <w:szCs w:val="28"/>
        </w:rPr>
        <w:t>%</w:t>
      </w:r>
      <w:r>
        <w:rPr>
          <w:rFonts w:ascii="宋体" w:hAnsi="宋体"/>
          <w:sz w:val="28"/>
          <w:szCs w:val="28"/>
        </w:rPr>
        <w:t>；</w:t>
      </w:r>
      <w:r>
        <w:rPr>
          <w:rFonts w:hint="eastAsia" w:ascii="宋体" w:hAnsi="宋体"/>
          <w:sz w:val="28"/>
          <w:szCs w:val="28"/>
        </w:rPr>
        <w:t>获</w:t>
      </w:r>
      <w:r>
        <w:rPr>
          <w:rFonts w:ascii="宋体" w:hAnsi="宋体"/>
          <w:sz w:val="28"/>
          <w:szCs w:val="28"/>
        </w:rPr>
        <w:t>授权软件著作权188件</w:t>
      </w:r>
      <w:r>
        <w:rPr>
          <w:rFonts w:hint="eastAsia" w:ascii="宋体" w:hAnsi="宋体"/>
          <w:sz w:val="28"/>
          <w:szCs w:val="28"/>
        </w:rPr>
        <w:t>，同比增长</w:t>
      </w:r>
      <w:r>
        <w:rPr>
          <w:rFonts w:ascii="宋体" w:hAnsi="宋体"/>
          <w:sz w:val="28"/>
          <w:szCs w:val="28"/>
        </w:rPr>
        <w:t>13</w:t>
      </w:r>
      <w:r>
        <w:rPr>
          <w:rFonts w:hint="eastAsia" w:ascii="宋体" w:hAnsi="宋体"/>
          <w:sz w:val="28"/>
          <w:szCs w:val="28"/>
        </w:rPr>
        <w:t>.</w:t>
      </w:r>
      <w:r>
        <w:rPr>
          <w:rFonts w:ascii="宋体" w:hAnsi="宋体"/>
          <w:sz w:val="28"/>
          <w:szCs w:val="28"/>
        </w:rPr>
        <w:t>3</w:t>
      </w:r>
      <w:r>
        <w:rPr>
          <w:rFonts w:hint="eastAsia" w:ascii="宋体" w:hAnsi="宋体"/>
          <w:sz w:val="28"/>
          <w:szCs w:val="28"/>
        </w:rPr>
        <w:t>%</w:t>
      </w:r>
      <w:r>
        <w:rPr>
          <w:rFonts w:ascii="宋体" w:hAnsi="宋体"/>
          <w:sz w:val="28"/>
          <w:szCs w:val="28"/>
        </w:rPr>
        <w:t>。</w:t>
      </w:r>
    </w:p>
    <w:p>
      <w:pPr>
        <w:spacing w:line="360" w:lineRule="auto"/>
        <w:ind w:firstLine="562" w:firstLineChars="200"/>
        <w:rPr>
          <w:rFonts w:ascii="宋体" w:hAnsi="宋体"/>
          <w:b/>
          <w:bCs/>
          <w:sz w:val="28"/>
          <w:szCs w:val="28"/>
        </w:rPr>
      </w:pPr>
      <w:r>
        <w:rPr>
          <w:rFonts w:hint="eastAsia" w:ascii="宋体" w:hAnsi="宋体"/>
          <w:b/>
          <w:bCs/>
          <w:sz w:val="28"/>
          <w:szCs w:val="28"/>
        </w:rPr>
        <w:t>一、坚持以人为本理念，推进科研创新内涵式发展</w:t>
      </w:r>
    </w:p>
    <w:p>
      <w:pPr>
        <w:spacing w:line="360" w:lineRule="auto"/>
        <w:ind w:firstLine="560" w:firstLineChars="200"/>
        <w:rPr>
          <w:rFonts w:ascii="宋体" w:hAnsi="宋体"/>
          <w:sz w:val="28"/>
          <w:szCs w:val="28"/>
        </w:rPr>
      </w:pPr>
      <w:r>
        <w:rPr>
          <w:rFonts w:hint="eastAsia" w:ascii="宋体" w:hAnsi="宋体"/>
          <w:sz w:val="28"/>
          <w:szCs w:val="28"/>
        </w:rPr>
        <w:t>科研院坚持推行并不断完善“一站式”科研业务服务，简化管理流程，强化作风建设，优化服务效能。在当前疫情常态化防控的要求下，项目管理服务采用线上线下多路径开展，大幅提高了工作效率，保障了各项工作的正常开展，</w:t>
      </w:r>
      <w:r>
        <w:rPr>
          <w:rFonts w:ascii="宋体" w:hAnsi="宋体"/>
          <w:sz w:val="28"/>
          <w:szCs w:val="28"/>
        </w:rPr>
        <w:t>2022年度科研管理系统实现了离校人员在线审核功能，与人事部门的离职人员编号一一对应，严格把控离校人员项目管理；实现了科研用章的线上全流程管理，通过扫描用章审批单的二维码实时标记，真正做到依托系统“用章留痕、一码一盖”，杜绝不规范使用公章的可能性；实现了科研用章单导出及套打功能，自动填充相关审批表信息，无需师生手动填写用章单，节省办事时间，提高办事效率，充分发挥了科研信息平台和科技服务大厅的建设成效。</w:t>
      </w:r>
      <w:r>
        <w:rPr>
          <w:rFonts w:hint="eastAsia" w:ascii="宋体" w:hAnsi="宋体"/>
          <w:sz w:val="28"/>
          <w:szCs w:val="28"/>
        </w:rPr>
        <w:t>同时，将科研院党建工作与科研管理和服务功能相结合，充分发挥共产党员模范带头作用和基层党组织的战斗堡垒作用，以“红旗党支部”和“党员示范岗”为引领，全面提升科研院全体党员、全体工作人员的思想素质和业务能力，确保疫情防控、科研管理、日常运行等各项任务顺利推进。</w:t>
      </w:r>
    </w:p>
    <w:p>
      <w:pPr>
        <w:spacing w:line="360" w:lineRule="auto"/>
        <w:ind w:firstLine="560" w:firstLineChars="200"/>
        <w:rPr>
          <w:rFonts w:ascii="宋体" w:hAnsi="宋体"/>
          <w:sz w:val="28"/>
          <w:szCs w:val="28"/>
        </w:rPr>
      </w:pPr>
      <w:r>
        <w:rPr>
          <w:rFonts w:hint="eastAsia" w:ascii="宋体" w:hAnsi="宋体"/>
          <w:sz w:val="28"/>
          <w:szCs w:val="28"/>
        </w:rPr>
        <w:t>强化有组织科研，进一步提升我校服务国家战略需求的能力，科研院坚持质量优先和内涵式发展，集中科研资源用于提升青年教师的基础科研能力，继续发挥校内计划项目的导向作用，学校新立项“共性技术研发平台专项”5项，“</w:t>
      </w:r>
      <w:r>
        <w:rPr>
          <w:rFonts w:ascii="宋体" w:hAnsi="宋体"/>
          <w:sz w:val="28"/>
          <w:szCs w:val="28"/>
        </w:rPr>
        <w:t>重点实验室自主创新专项</w:t>
      </w:r>
      <w:r>
        <w:rPr>
          <w:rFonts w:hint="eastAsia" w:ascii="宋体" w:hAnsi="宋体"/>
          <w:sz w:val="28"/>
          <w:szCs w:val="28"/>
        </w:rPr>
        <w:t>”38项。新立项“青年教师科研创新启动专项</w:t>
      </w:r>
      <w:r>
        <w:rPr>
          <w:rFonts w:ascii="宋体" w:hAnsi="宋体"/>
          <w:sz w:val="28"/>
          <w:szCs w:val="28"/>
        </w:rPr>
        <w:t>A项目</w:t>
      </w:r>
      <w:r>
        <w:rPr>
          <w:rFonts w:hint="eastAsia" w:ascii="宋体" w:hAnsi="宋体"/>
          <w:sz w:val="28"/>
          <w:szCs w:val="28"/>
        </w:rPr>
        <w:t>”104项，“青年教师科研创新启动专项B</w:t>
      </w:r>
      <w:r>
        <w:rPr>
          <w:rFonts w:ascii="宋体" w:hAnsi="宋体"/>
          <w:sz w:val="28"/>
          <w:szCs w:val="28"/>
        </w:rPr>
        <w:t>项目</w:t>
      </w:r>
      <w:r>
        <w:rPr>
          <w:rFonts w:hint="eastAsia" w:ascii="宋体" w:hAnsi="宋体"/>
          <w:sz w:val="28"/>
          <w:szCs w:val="28"/>
        </w:rPr>
        <w:t>”15项，“学术新人提升计划</w:t>
      </w:r>
      <w:r>
        <w:rPr>
          <w:rFonts w:ascii="宋体" w:hAnsi="宋体"/>
          <w:sz w:val="28"/>
          <w:szCs w:val="28"/>
        </w:rPr>
        <w:t>A项目</w:t>
      </w:r>
      <w:r>
        <w:rPr>
          <w:rFonts w:hint="eastAsia" w:ascii="宋体" w:hAnsi="宋体"/>
          <w:sz w:val="28"/>
          <w:szCs w:val="28"/>
        </w:rPr>
        <w:t>”40项，“学术新人提升计划</w:t>
      </w:r>
      <w:r>
        <w:rPr>
          <w:rFonts w:ascii="宋体" w:hAnsi="宋体"/>
          <w:sz w:val="28"/>
          <w:szCs w:val="28"/>
        </w:rPr>
        <w:t>B项目</w:t>
      </w:r>
      <w:r>
        <w:rPr>
          <w:rFonts w:hint="eastAsia" w:ascii="宋体" w:hAnsi="宋体"/>
          <w:sz w:val="28"/>
          <w:szCs w:val="28"/>
        </w:rPr>
        <w:t>”76项，“优秀青年人才培育计划</w:t>
      </w:r>
      <w:r>
        <w:rPr>
          <w:rFonts w:ascii="宋体" w:hAnsi="宋体"/>
          <w:sz w:val="28"/>
          <w:szCs w:val="28"/>
        </w:rPr>
        <w:t>A项目</w:t>
      </w:r>
      <w:r>
        <w:rPr>
          <w:rFonts w:hint="eastAsia" w:ascii="宋体" w:hAnsi="宋体"/>
          <w:sz w:val="28"/>
          <w:szCs w:val="28"/>
        </w:rPr>
        <w:t>”5项，“优秀青年人才培育计划B</w:t>
      </w:r>
      <w:r>
        <w:rPr>
          <w:rFonts w:ascii="宋体" w:hAnsi="宋体"/>
          <w:sz w:val="28"/>
          <w:szCs w:val="28"/>
        </w:rPr>
        <w:t>项目</w:t>
      </w:r>
      <w:r>
        <w:rPr>
          <w:rFonts w:hint="eastAsia" w:ascii="宋体" w:hAnsi="宋体"/>
          <w:sz w:val="28"/>
          <w:szCs w:val="28"/>
        </w:rPr>
        <w:t>”3项，“哲学社会科学培育一般项目”11项，“哲学社会科学培育智库研究专项”8项，“哲学社会科学创新群体项目5项”。</w:t>
      </w:r>
    </w:p>
    <w:p>
      <w:pPr>
        <w:spacing w:line="360" w:lineRule="auto"/>
        <w:ind w:firstLine="562" w:firstLineChars="200"/>
        <w:rPr>
          <w:rFonts w:ascii="宋体" w:hAnsi="宋体"/>
          <w:b/>
          <w:bCs/>
          <w:sz w:val="28"/>
          <w:szCs w:val="28"/>
        </w:rPr>
      </w:pPr>
      <w:r>
        <w:rPr>
          <w:rFonts w:hint="eastAsia" w:ascii="宋体" w:hAnsi="宋体"/>
          <w:b/>
          <w:bCs/>
          <w:sz w:val="28"/>
          <w:szCs w:val="28"/>
        </w:rPr>
        <w:t>二、积极有组织系统谋划，纵向科研项目取得重要进展</w:t>
      </w:r>
    </w:p>
    <w:p>
      <w:pPr>
        <w:spacing w:line="360" w:lineRule="auto"/>
        <w:ind w:firstLine="560" w:firstLineChars="200"/>
        <w:rPr>
          <w:rFonts w:ascii="宋体" w:hAnsi="宋体"/>
          <w:sz w:val="28"/>
          <w:szCs w:val="28"/>
        </w:rPr>
      </w:pPr>
      <w:r>
        <w:rPr>
          <w:rFonts w:hint="eastAsia" w:ascii="宋体" w:hAnsi="宋体"/>
          <w:sz w:val="28"/>
          <w:szCs w:val="28"/>
        </w:rPr>
        <w:t>科研院持续加强项目申报全过程组织，精准对接大项目研发需求。纵向科研项目亮点突出，质量和层次有显著提升。截止至</w:t>
      </w:r>
      <w:r>
        <w:rPr>
          <w:rFonts w:ascii="宋体" w:hAnsi="宋体"/>
          <w:sz w:val="28"/>
          <w:szCs w:val="28"/>
        </w:rPr>
        <w:t>12月30日</w:t>
      </w:r>
      <w:r>
        <w:rPr>
          <w:rFonts w:hint="eastAsia" w:ascii="宋体" w:hAnsi="宋体"/>
          <w:sz w:val="28"/>
          <w:szCs w:val="28"/>
        </w:rPr>
        <w:t>，</w:t>
      </w:r>
      <w:r>
        <w:rPr>
          <w:rFonts w:ascii="宋体" w:hAnsi="宋体"/>
          <w:sz w:val="28"/>
          <w:szCs w:val="28"/>
        </w:rPr>
        <w:t>纵向科研项目到帐经费为3.92</w:t>
      </w:r>
      <w:r>
        <w:rPr>
          <w:rFonts w:hint="eastAsia" w:ascii="宋体" w:hAnsi="宋体"/>
          <w:sz w:val="28"/>
          <w:szCs w:val="28"/>
        </w:rPr>
        <w:t>亿</w:t>
      </w:r>
      <w:r>
        <w:rPr>
          <w:rFonts w:ascii="宋体" w:hAnsi="宋体"/>
          <w:sz w:val="28"/>
          <w:szCs w:val="28"/>
        </w:rPr>
        <w:t>元</w:t>
      </w:r>
      <w:r>
        <w:rPr>
          <w:rFonts w:hint="eastAsia" w:ascii="宋体" w:hAnsi="宋体"/>
          <w:sz w:val="28"/>
          <w:szCs w:val="28"/>
        </w:rPr>
        <w:t>，同比增长</w:t>
      </w:r>
      <w:r>
        <w:rPr>
          <w:rFonts w:ascii="宋体" w:hAnsi="宋体"/>
          <w:sz w:val="28"/>
          <w:szCs w:val="28"/>
        </w:rPr>
        <w:t>15.3</w:t>
      </w:r>
      <w:r>
        <w:rPr>
          <w:rFonts w:hint="eastAsia" w:ascii="宋体" w:hAnsi="宋体"/>
          <w:sz w:val="28"/>
          <w:szCs w:val="28"/>
        </w:rPr>
        <w:t>%</w:t>
      </w:r>
      <w:r>
        <w:rPr>
          <w:rFonts w:ascii="宋体" w:hAnsi="宋体"/>
          <w:sz w:val="28"/>
          <w:szCs w:val="28"/>
        </w:rPr>
        <w:t>。</w:t>
      </w:r>
    </w:p>
    <w:p>
      <w:pPr>
        <w:spacing w:line="360" w:lineRule="auto"/>
        <w:ind w:firstLine="560" w:firstLineChars="200"/>
        <w:rPr>
          <w:rFonts w:ascii="宋体" w:hAnsi="宋体"/>
          <w:sz w:val="28"/>
          <w:szCs w:val="28"/>
        </w:rPr>
      </w:pPr>
      <w:r>
        <w:rPr>
          <w:rFonts w:hint="eastAsia" w:ascii="宋体" w:hAnsi="宋体"/>
          <w:sz w:val="28"/>
          <w:szCs w:val="28"/>
        </w:rPr>
        <w:t>截止至1</w:t>
      </w:r>
      <w:r>
        <w:rPr>
          <w:rFonts w:ascii="宋体" w:hAnsi="宋体"/>
          <w:sz w:val="28"/>
          <w:szCs w:val="28"/>
        </w:rPr>
        <w:t>2</w:t>
      </w:r>
      <w:r>
        <w:rPr>
          <w:rFonts w:hint="eastAsia" w:ascii="宋体" w:hAnsi="宋体"/>
          <w:sz w:val="28"/>
          <w:szCs w:val="28"/>
        </w:rPr>
        <w:t>月</w:t>
      </w:r>
      <w:r>
        <w:rPr>
          <w:rFonts w:ascii="宋体" w:hAnsi="宋体"/>
          <w:sz w:val="28"/>
          <w:szCs w:val="28"/>
        </w:rPr>
        <w:t>29</w:t>
      </w:r>
      <w:r>
        <w:rPr>
          <w:rFonts w:hint="eastAsia" w:ascii="宋体" w:hAnsi="宋体"/>
          <w:sz w:val="28"/>
          <w:szCs w:val="28"/>
        </w:rPr>
        <w:t>日，</w:t>
      </w:r>
      <w:r>
        <w:rPr>
          <w:rFonts w:ascii="宋体" w:hAnsi="宋体"/>
          <w:sz w:val="28"/>
          <w:szCs w:val="28"/>
        </w:rPr>
        <w:t>202</w:t>
      </w:r>
      <w:r>
        <w:rPr>
          <w:rFonts w:hint="eastAsia" w:ascii="宋体" w:hAnsi="宋体"/>
          <w:sz w:val="28"/>
          <w:szCs w:val="28"/>
        </w:rPr>
        <w:t>2</w:t>
      </w:r>
      <w:r>
        <w:rPr>
          <w:rFonts w:ascii="宋体" w:hAnsi="宋体"/>
          <w:sz w:val="28"/>
          <w:szCs w:val="28"/>
        </w:rPr>
        <w:t>年</w:t>
      </w:r>
      <w:r>
        <w:rPr>
          <w:rFonts w:hint="eastAsia" w:ascii="宋体" w:hAnsi="宋体"/>
          <w:sz w:val="28"/>
          <w:szCs w:val="28"/>
        </w:rPr>
        <w:t>度</w:t>
      </w:r>
      <w:r>
        <w:rPr>
          <w:rFonts w:ascii="宋体" w:hAnsi="宋体"/>
          <w:sz w:val="28"/>
          <w:szCs w:val="28"/>
        </w:rPr>
        <w:t>我校共获批国家自然科学基金项目175项，</w:t>
      </w:r>
      <w:r>
        <w:rPr>
          <w:rFonts w:hint="eastAsia" w:ascii="宋体" w:hAnsi="宋体"/>
          <w:sz w:val="28"/>
          <w:szCs w:val="28"/>
        </w:rPr>
        <w:t>总直接经费达</w:t>
      </w:r>
      <w:r>
        <w:rPr>
          <w:rFonts w:ascii="宋体" w:hAnsi="宋体"/>
          <w:sz w:val="28"/>
          <w:szCs w:val="28"/>
        </w:rPr>
        <w:t>9106万元，其中重大项目课题1项,重点项目1项、联合基金项目5项（重点4项、培育1项）,重大研究计划培育项目1项、专项项目2项。</w:t>
      </w:r>
    </w:p>
    <w:p>
      <w:pPr>
        <w:spacing w:line="360" w:lineRule="auto"/>
        <w:ind w:firstLine="560" w:firstLineChars="200"/>
        <w:rPr>
          <w:rFonts w:ascii="宋体" w:hAnsi="宋体"/>
          <w:sz w:val="28"/>
          <w:szCs w:val="28"/>
        </w:rPr>
      </w:pPr>
      <w:r>
        <w:rPr>
          <w:rFonts w:hint="eastAsia" w:ascii="宋体" w:hAnsi="宋体"/>
          <w:sz w:val="28"/>
          <w:szCs w:val="28"/>
        </w:rPr>
        <w:t>截止至1</w:t>
      </w:r>
      <w:r>
        <w:rPr>
          <w:rFonts w:ascii="宋体" w:hAnsi="宋体"/>
          <w:sz w:val="28"/>
          <w:szCs w:val="28"/>
        </w:rPr>
        <w:t>2</w:t>
      </w:r>
      <w:r>
        <w:rPr>
          <w:rFonts w:hint="eastAsia" w:ascii="宋体" w:hAnsi="宋体"/>
          <w:sz w:val="28"/>
          <w:szCs w:val="28"/>
        </w:rPr>
        <w:t>月</w:t>
      </w:r>
      <w:r>
        <w:rPr>
          <w:rFonts w:ascii="宋体" w:hAnsi="宋体"/>
          <w:sz w:val="28"/>
          <w:szCs w:val="28"/>
        </w:rPr>
        <w:t>29</w:t>
      </w:r>
      <w:r>
        <w:rPr>
          <w:rFonts w:hint="eastAsia" w:ascii="宋体" w:hAnsi="宋体"/>
          <w:sz w:val="28"/>
          <w:szCs w:val="28"/>
        </w:rPr>
        <w:t>日，</w:t>
      </w:r>
      <w:r>
        <w:rPr>
          <w:rFonts w:ascii="宋体" w:hAnsi="宋体"/>
          <w:sz w:val="28"/>
          <w:szCs w:val="28"/>
        </w:rPr>
        <w:t>国家重点研发计划共立项46项，总合同经费</w:t>
      </w:r>
      <w:r>
        <w:rPr>
          <w:rFonts w:hint="eastAsia" w:ascii="宋体" w:hAnsi="宋体"/>
          <w:sz w:val="28"/>
          <w:szCs w:val="28"/>
        </w:rPr>
        <w:t>合计</w:t>
      </w:r>
      <w:r>
        <w:rPr>
          <w:rFonts w:ascii="宋体" w:hAnsi="宋体"/>
          <w:sz w:val="28"/>
          <w:szCs w:val="28"/>
        </w:rPr>
        <w:t>9273.13万元。</w:t>
      </w:r>
      <w:bookmarkStart w:id="50" w:name="_Hlk120656044"/>
      <w:bookmarkStart w:id="51" w:name="_Hlk120655910"/>
      <w:r>
        <w:rPr>
          <w:rFonts w:hint="eastAsia" w:ascii="宋体" w:hAnsi="宋体"/>
          <w:sz w:val="28"/>
          <w:szCs w:val="28"/>
        </w:rPr>
        <w:t>其中获批国家磁约束核聚变能发展研究专项牵头项目</w:t>
      </w:r>
      <w:r>
        <w:rPr>
          <w:rFonts w:ascii="宋体" w:hAnsi="宋体"/>
          <w:sz w:val="28"/>
          <w:szCs w:val="28"/>
        </w:rPr>
        <w:t>1</w:t>
      </w:r>
      <w:r>
        <w:rPr>
          <w:rFonts w:hint="eastAsia" w:ascii="宋体" w:hAnsi="宋体"/>
          <w:sz w:val="28"/>
          <w:szCs w:val="28"/>
        </w:rPr>
        <w:t>项，国家磁约束核聚变能发展研究专项青年项目2项，合同经费合计1900万元；政府间国际科技创新合作专项1项，合同经费为300万元。获批国家重点研发计划牵头课题</w:t>
      </w:r>
      <w:r>
        <w:rPr>
          <w:rFonts w:ascii="宋体" w:hAnsi="宋体"/>
          <w:sz w:val="28"/>
          <w:szCs w:val="28"/>
        </w:rPr>
        <w:t>17</w:t>
      </w:r>
      <w:r>
        <w:rPr>
          <w:rFonts w:hint="eastAsia" w:ascii="宋体" w:hAnsi="宋体"/>
          <w:sz w:val="28"/>
          <w:szCs w:val="28"/>
        </w:rPr>
        <w:t>项。</w:t>
      </w:r>
    </w:p>
    <w:bookmarkEnd w:id="50"/>
    <w:bookmarkEnd w:id="51"/>
    <w:p>
      <w:pPr>
        <w:spacing w:line="360" w:lineRule="auto"/>
        <w:ind w:firstLine="560" w:firstLineChars="200"/>
        <w:rPr>
          <w:rFonts w:ascii="宋体" w:hAnsi="宋体"/>
          <w:sz w:val="28"/>
          <w:szCs w:val="28"/>
        </w:rPr>
      </w:pPr>
      <w:r>
        <w:rPr>
          <w:rFonts w:hint="eastAsia" w:ascii="宋体" w:hAnsi="宋体"/>
          <w:sz w:val="28"/>
          <w:szCs w:val="28"/>
        </w:rPr>
        <w:t>安徽省自然科学基金项目共立项</w:t>
      </w:r>
      <w:r>
        <w:rPr>
          <w:rFonts w:ascii="宋体" w:hAnsi="宋体"/>
          <w:sz w:val="28"/>
          <w:szCs w:val="28"/>
        </w:rPr>
        <w:t>85</w:t>
      </w:r>
      <w:r>
        <w:rPr>
          <w:rFonts w:hint="eastAsia" w:ascii="宋体" w:hAnsi="宋体"/>
          <w:sz w:val="28"/>
          <w:szCs w:val="28"/>
        </w:rPr>
        <w:t>项，其中杰青项目</w:t>
      </w:r>
      <w:r>
        <w:rPr>
          <w:rFonts w:ascii="宋体" w:hAnsi="宋体"/>
          <w:sz w:val="28"/>
          <w:szCs w:val="28"/>
        </w:rPr>
        <w:t>9</w:t>
      </w:r>
      <w:r>
        <w:rPr>
          <w:rFonts w:hint="eastAsia" w:ascii="宋体" w:hAnsi="宋体"/>
          <w:sz w:val="28"/>
          <w:szCs w:val="28"/>
        </w:rPr>
        <w:t>项（获批数创历史新高），面上项目</w:t>
      </w:r>
      <w:r>
        <w:rPr>
          <w:rFonts w:ascii="宋体" w:hAnsi="宋体"/>
          <w:sz w:val="28"/>
          <w:szCs w:val="28"/>
        </w:rPr>
        <w:t>49</w:t>
      </w:r>
      <w:r>
        <w:rPr>
          <w:rFonts w:hint="eastAsia" w:ascii="宋体" w:hAnsi="宋体"/>
          <w:sz w:val="28"/>
          <w:szCs w:val="28"/>
        </w:rPr>
        <w:t>项，青年项目</w:t>
      </w:r>
      <w:r>
        <w:rPr>
          <w:rFonts w:ascii="宋体" w:hAnsi="宋体"/>
          <w:sz w:val="28"/>
          <w:szCs w:val="28"/>
        </w:rPr>
        <w:t>27</w:t>
      </w:r>
      <w:r>
        <w:rPr>
          <w:rFonts w:hint="eastAsia" w:ascii="宋体" w:hAnsi="宋体"/>
          <w:sz w:val="28"/>
          <w:szCs w:val="28"/>
        </w:rPr>
        <w:t>项，合同经费合计</w:t>
      </w:r>
      <w:r>
        <w:rPr>
          <w:rFonts w:ascii="宋体" w:hAnsi="宋体"/>
          <w:sz w:val="28"/>
          <w:szCs w:val="28"/>
        </w:rPr>
        <w:t>1245</w:t>
      </w:r>
      <w:r>
        <w:rPr>
          <w:rFonts w:hint="eastAsia" w:ascii="宋体" w:hAnsi="宋体"/>
          <w:sz w:val="28"/>
          <w:szCs w:val="28"/>
        </w:rPr>
        <w:t>万元。省自然科学基金能源互联网联合基金立项公示4项，其中重点3项，培育1项。安徽省科技重大专项项目共立项</w:t>
      </w:r>
      <w:r>
        <w:rPr>
          <w:rFonts w:ascii="宋体" w:hAnsi="宋体"/>
          <w:sz w:val="28"/>
          <w:szCs w:val="28"/>
        </w:rPr>
        <w:t>37</w:t>
      </w:r>
      <w:r>
        <w:rPr>
          <w:rFonts w:hint="eastAsia" w:ascii="宋体" w:hAnsi="宋体"/>
          <w:sz w:val="28"/>
          <w:szCs w:val="28"/>
        </w:rPr>
        <w:t>项，合同经费合计</w:t>
      </w:r>
      <w:r>
        <w:rPr>
          <w:rFonts w:ascii="宋体" w:hAnsi="宋体"/>
          <w:sz w:val="28"/>
          <w:szCs w:val="28"/>
        </w:rPr>
        <w:t>5240.5</w:t>
      </w:r>
      <w:r>
        <w:rPr>
          <w:rFonts w:hint="eastAsia" w:ascii="宋体" w:hAnsi="宋体"/>
          <w:sz w:val="28"/>
          <w:szCs w:val="28"/>
        </w:rPr>
        <w:t>万元，其中获批公开竞争类主持项目</w:t>
      </w:r>
      <w:r>
        <w:rPr>
          <w:rFonts w:ascii="宋体" w:hAnsi="宋体"/>
          <w:sz w:val="28"/>
          <w:szCs w:val="28"/>
        </w:rPr>
        <w:t>9</w:t>
      </w:r>
      <w:r>
        <w:rPr>
          <w:rFonts w:hint="eastAsia" w:ascii="宋体" w:hAnsi="宋体"/>
          <w:sz w:val="28"/>
          <w:szCs w:val="28"/>
        </w:rPr>
        <w:t>项。安徽省重点研究与开发计划项目立项28项，其中高新技术专项主持3项，国际科技合作项目主持3项，生态环境专项主持3项，长三角科技合作专项主持2项，科技援藏援疆援青专项主持2项，科技惠民专项主持2项。安徽省支持新能源汽车产业创新发展和推广应用政策项目立项2项，合同金额</w:t>
      </w:r>
      <w:bookmarkStart w:id="52" w:name="_Hlk120657238"/>
      <w:r>
        <w:rPr>
          <w:rFonts w:ascii="宋体" w:hAnsi="宋体"/>
          <w:sz w:val="28"/>
          <w:szCs w:val="28"/>
        </w:rPr>
        <w:t>3855</w:t>
      </w:r>
      <w:bookmarkEnd w:id="52"/>
      <w:r>
        <w:rPr>
          <w:rFonts w:hint="eastAsia" w:ascii="宋体" w:hAnsi="宋体"/>
          <w:sz w:val="28"/>
          <w:szCs w:val="28"/>
        </w:rPr>
        <w:t>万元。2022年度合肥市自然科学基金项目共立项15项，总合同经费150万元，项目数量和合同经费均高于去年。</w:t>
      </w:r>
    </w:p>
    <w:p>
      <w:pPr>
        <w:spacing w:line="360" w:lineRule="auto"/>
        <w:ind w:firstLine="560" w:firstLineChars="200"/>
        <w:rPr>
          <w:rFonts w:ascii="宋体" w:hAnsi="宋体"/>
          <w:sz w:val="28"/>
          <w:szCs w:val="28"/>
        </w:rPr>
      </w:pPr>
      <w:r>
        <w:rPr>
          <w:rFonts w:hint="eastAsia" w:ascii="宋体" w:hAnsi="宋体"/>
          <w:sz w:val="28"/>
          <w:szCs w:val="28"/>
        </w:rPr>
        <w:t>截至至1</w:t>
      </w:r>
      <w:r>
        <w:rPr>
          <w:rFonts w:ascii="宋体" w:hAnsi="宋体"/>
          <w:sz w:val="28"/>
          <w:szCs w:val="28"/>
        </w:rPr>
        <w:t>2</w:t>
      </w:r>
      <w:r>
        <w:rPr>
          <w:rFonts w:hint="eastAsia" w:ascii="宋体" w:hAnsi="宋体"/>
          <w:sz w:val="28"/>
          <w:szCs w:val="28"/>
        </w:rPr>
        <w:t>月</w:t>
      </w:r>
      <w:r>
        <w:rPr>
          <w:rFonts w:ascii="宋体" w:hAnsi="宋体"/>
          <w:sz w:val="28"/>
          <w:szCs w:val="28"/>
        </w:rPr>
        <w:t>29</w:t>
      </w:r>
      <w:r>
        <w:rPr>
          <w:rFonts w:hint="eastAsia" w:ascii="宋体" w:hAnsi="宋体"/>
          <w:sz w:val="28"/>
          <w:szCs w:val="28"/>
        </w:rPr>
        <w:t>日，军工计划类科研项目到账经费2</w:t>
      </w:r>
      <w:r>
        <w:rPr>
          <w:rFonts w:ascii="宋体" w:hAnsi="宋体"/>
          <w:sz w:val="28"/>
          <w:szCs w:val="28"/>
        </w:rPr>
        <w:t>669</w:t>
      </w:r>
      <w:r>
        <w:rPr>
          <w:rFonts w:hint="eastAsia" w:ascii="宋体" w:hAnsi="宋体"/>
          <w:sz w:val="28"/>
          <w:szCs w:val="28"/>
        </w:rPr>
        <w:t>.4329万元。本年度已通过答辩或公示的军工科研项目共18项。“×××壳体损伤失效规律推演”项目获批装备重大基础研究项目，合同经费1087万元，是学校首次获得该领域的重大项目。首次获批JW装备发展部“快速支持”项目1项。</w:t>
      </w:r>
    </w:p>
    <w:p>
      <w:pPr>
        <w:spacing w:line="360" w:lineRule="auto"/>
        <w:ind w:firstLine="560" w:firstLineChars="200"/>
        <w:rPr>
          <w:rFonts w:ascii="宋体" w:hAnsi="宋体"/>
          <w:sz w:val="28"/>
          <w:szCs w:val="28"/>
        </w:rPr>
      </w:pPr>
      <w:r>
        <w:rPr>
          <w:rFonts w:hint="eastAsia" w:ascii="宋体" w:hAnsi="宋体"/>
          <w:sz w:val="28"/>
          <w:szCs w:val="28"/>
        </w:rPr>
        <w:t>截止至</w:t>
      </w:r>
      <w:r>
        <w:rPr>
          <w:rFonts w:ascii="宋体" w:hAnsi="宋体"/>
          <w:sz w:val="28"/>
          <w:szCs w:val="28"/>
        </w:rPr>
        <w:t>12月29日</w:t>
      </w:r>
      <w:r>
        <w:rPr>
          <w:rFonts w:hint="eastAsia" w:ascii="宋体" w:hAnsi="宋体"/>
          <w:sz w:val="28"/>
          <w:szCs w:val="28"/>
        </w:rPr>
        <w:t>，新增人文社科计划类项4</w:t>
      </w:r>
      <w:r>
        <w:rPr>
          <w:rFonts w:ascii="宋体" w:hAnsi="宋体"/>
          <w:sz w:val="28"/>
          <w:szCs w:val="28"/>
        </w:rPr>
        <w:t>3</w:t>
      </w:r>
      <w:r>
        <w:rPr>
          <w:rFonts w:hint="eastAsia" w:ascii="宋体" w:hAnsi="宋体"/>
          <w:sz w:val="28"/>
          <w:szCs w:val="28"/>
        </w:rPr>
        <w:t>项，到账经费</w:t>
      </w:r>
      <w:r>
        <w:rPr>
          <w:rFonts w:ascii="宋体" w:hAnsi="宋体"/>
          <w:sz w:val="28"/>
          <w:szCs w:val="28"/>
        </w:rPr>
        <w:t>574</w:t>
      </w:r>
      <w:r>
        <w:rPr>
          <w:rFonts w:hint="eastAsia" w:ascii="宋体" w:hAnsi="宋体"/>
          <w:sz w:val="28"/>
          <w:szCs w:val="28"/>
        </w:rPr>
        <w:t>.</w:t>
      </w:r>
      <w:r>
        <w:rPr>
          <w:rFonts w:ascii="宋体" w:hAnsi="宋体"/>
          <w:sz w:val="28"/>
          <w:szCs w:val="28"/>
        </w:rPr>
        <w:t>78</w:t>
      </w:r>
      <w:r>
        <w:rPr>
          <w:rFonts w:hint="eastAsia" w:ascii="宋体" w:hAnsi="宋体"/>
          <w:sz w:val="28"/>
          <w:szCs w:val="28"/>
        </w:rPr>
        <w:t>万元。在限项申请规则冲击下，获批国家社科基金各类项目共8项，资助项目总数与往年高位持平，立项率显著高于全国平均水平，其中重点项目2项，高层次项目持续突破。获批教育部人文社科项目7项，继续领跑全省。获批2022年安徽省科技创新战略与软科学研究专项6项。</w:t>
      </w:r>
    </w:p>
    <w:p>
      <w:pPr>
        <w:spacing w:line="360" w:lineRule="auto"/>
        <w:ind w:firstLine="562" w:firstLineChars="200"/>
        <w:rPr>
          <w:rFonts w:ascii="宋体" w:hAnsi="宋体"/>
          <w:b/>
          <w:bCs/>
          <w:sz w:val="28"/>
          <w:szCs w:val="28"/>
        </w:rPr>
      </w:pPr>
      <w:r>
        <w:rPr>
          <w:rFonts w:hint="eastAsia" w:ascii="宋体" w:hAnsi="宋体"/>
          <w:b/>
          <w:bCs/>
          <w:sz w:val="28"/>
          <w:szCs w:val="28"/>
        </w:rPr>
        <w:t>三、深化“合工大模式”，服务经济社会高质量发展</w:t>
      </w:r>
    </w:p>
    <w:p>
      <w:pPr>
        <w:spacing w:line="360" w:lineRule="auto"/>
        <w:ind w:firstLine="560" w:firstLineChars="200"/>
        <w:rPr>
          <w:rFonts w:ascii="宋体" w:hAnsi="宋体"/>
          <w:sz w:val="28"/>
          <w:szCs w:val="28"/>
        </w:rPr>
      </w:pPr>
      <w:r>
        <w:rPr>
          <w:rFonts w:hint="eastAsia" w:ascii="宋体" w:hAnsi="宋体"/>
          <w:sz w:val="28"/>
          <w:szCs w:val="28"/>
        </w:rPr>
        <w:t>横向科研项目发展势头良好，产学研合作不断升级。截止至</w:t>
      </w:r>
      <w:r>
        <w:rPr>
          <w:rFonts w:ascii="宋体" w:hAnsi="宋体"/>
          <w:sz w:val="28"/>
          <w:szCs w:val="28"/>
        </w:rPr>
        <w:t>12月29日，学校新增立项合同1196项，合同总金额4</w:t>
      </w:r>
      <w:r>
        <w:rPr>
          <w:rFonts w:hint="eastAsia" w:ascii="宋体" w:hAnsi="宋体"/>
          <w:sz w:val="28"/>
          <w:szCs w:val="28"/>
        </w:rPr>
        <w:t>.</w:t>
      </w:r>
      <w:r>
        <w:rPr>
          <w:rFonts w:ascii="宋体" w:hAnsi="宋体"/>
          <w:sz w:val="28"/>
          <w:szCs w:val="28"/>
        </w:rPr>
        <w:t>10亿元，比去年同期增长20</w:t>
      </w:r>
      <w:r>
        <w:rPr>
          <w:rFonts w:hint="eastAsia" w:ascii="宋体" w:hAnsi="宋体"/>
          <w:sz w:val="28"/>
          <w:szCs w:val="28"/>
        </w:rPr>
        <w:t>.</w:t>
      </w:r>
      <w:r>
        <w:rPr>
          <w:rFonts w:ascii="宋体" w:hAnsi="宋体"/>
          <w:sz w:val="28"/>
          <w:szCs w:val="28"/>
        </w:rPr>
        <w:t>2%</w:t>
      </w:r>
      <w:r>
        <w:rPr>
          <w:rFonts w:hint="eastAsia" w:ascii="宋体" w:hAnsi="宋体"/>
          <w:sz w:val="28"/>
          <w:szCs w:val="28"/>
        </w:rPr>
        <w:t>；</w:t>
      </w:r>
      <w:r>
        <w:rPr>
          <w:rFonts w:ascii="宋体" w:hAnsi="宋体"/>
          <w:sz w:val="28"/>
          <w:szCs w:val="28"/>
        </w:rPr>
        <w:t>新增合同金额100万以上的技术合同106项， 200万元以上技术合同24项，大项目数量同比显著增长。</w:t>
      </w:r>
      <w:r>
        <w:rPr>
          <w:rFonts w:hint="eastAsia" w:ascii="宋体" w:hAnsi="宋体"/>
          <w:sz w:val="28"/>
          <w:szCs w:val="28"/>
        </w:rPr>
        <w:t>截止至1</w:t>
      </w:r>
      <w:r>
        <w:rPr>
          <w:rFonts w:ascii="宋体" w:hAnsi="宋体"/>
          <w:sz w:val="28"/>
          <w:szCs w:val="28"/>
        </w:rPr>
        <w:t>2</w:t>
      </w:r>
      <w:r>
        <w:rPr>
          <w:rFonts w:hint="eastAsia" w:ascii="宋体" w:hAnsi="宋体"/>
          <w:sz w:val="28"/>
          <w:szCs w:val="28"/>
        </w:rPr>
        <w:t>月3</w:t>
      </w:r>
      <w:r>
        <w:rPr>
          <w:rFonts w:ascii="宋体" w:hAnsi="宋体"/>
          <w:sz w:val="28"/>
          <w:szCs w:val="28"/>
        </w:rPr>
        <w:t>0</w:t>
      </w:r>
      <w:r>
        <w:rPr>
          <w:rFonts w:hint="eastAsia" w:ascii="宋体" w:hAnsi="宋体"/>
          <w:sz w:val="28"/>
          <w:szCs w:val="28"/>
        </w:rPr>
        <w:t>日，</w:t>
      </w:r>
      <w:r>
        <w:rPr>
          <w:rFonts w:ascii="宋体" w:hAnsi="宋体"/>
          <w:sz w:val="28"/>
          <w:szCs w:val="28"/>
        </w:rPr>
        <w:t>横向项目经费到账合计2</w:t>
      </w:r>
      <w:r>
        <w:rPr>
          <w:rFonts w:hint="eastAsia" w:ascii="宋体" w:hAnsi="宋体"/>
          <w:sz w:val="28"/>
          <w:szCs w:val="28"/>
        </w:rPr>
        <w:t>.</w:t>
      </w:r>
      <w:r>
        <w:rPr>
          <w:rFonts w:ascii="宋体" w:hAnsi="宋体"/>
          <w:sz w:val="28"/>
          <w:szCs w:val="28"/>
        </w:rPr>
        <w:t>69亿元，比去年同期增长22.3%。</w:t>
      </w:r>
      <w:r>
        <w:rPr>
          <w:rFonts w:hint="eastAsia" w:ascii="宋体" w:hAnsi="宋体"/>
          <w:sz w:val="28"/>
          <w:szCs w:val="28"/>
        </w:rPr>
        <w:t>根据省科技厅发布的《</w:t>
      </w:r>
      <w:r>
        <w:rPr>
          <w:rFonts w:ascii="宋体" w:hAnsi="宋体"/>
          <w:sz w:val="28"/>
          <w:szCs w:val="28"/>
        </w:rPr>
        <w:t>10月份高校输出技术成交额增长120%</w:t>
      </w:r>
      <w:r>
        <w:rPr>
          <w:rFonts w:hint="eastAsia" w:ascii="宋体" w:hAnsi="宋体"/>
          <w:sz w:val="28"/>
          <w:szCs w:val="28"/>
        </w:rPr>
        <w:t>》（科技专报第</w:t>
      </w:r>
      <w:r>
        <w:rPr>
          <w:rFonts w:ascii="宋体" w:hAnsi="宋体"/>
          <w:sz w:val="28"/>
          <w:szCs w:val="28"/>
        </w:rPr>
        <w:t>21期</w:t>
      </w:r>
      <w:r>
        <w:rPr>
          <w:rFonts w:hint="eastAsia" w:ascii="宋体" w:hAnsi="宋体"/>
          <w:sz w:val="28"/>
          <w:szCs w:val="28"/>
        </w:rPr>
        <w:t>），截止至2</w:t>
      </w:r>
      <w:r>
        <w:rPr>
          <w:rFonts w:ascii="宋体" w:hAnsi="宋体"/>
          <w:sz w:val="28"/>
          <w:szCs w:val="28"/>
        </w:rPr>
        <w:t>022</w:t>
      </w:r>
      <w:r>
        <w:rPr>
          <w:rFonts w:hint="eastAsia" w:ascii="宋体" w:hAnsi="宋体"/>
          <w:sz w:val="28"/>
          <w:szCs w:val="28"/>
        </w:rPr>
        <w:t>年1</w:t>
      </w:r>
      <w:r>
        <w:rPr>
          <w:rFonts w:ascii="宋体" w:hAnsi="宋体"/>
          <w:sz w:val="28"/>
          <w:szCs w:val="28"/>
        </w:rPr>
        <w:t>0</w:t>
      </w:r>
      <w:r>
        <w:rPr>
          <w:rFonts w:hint="eastAsia" w:ascii="宋体" w:hAnsi="宋体"/>
          <w:sz w:val="28"/>
          <w:szCs w:val="28"/>
        </w:rPr>
        <w:t>月，</w:t>
      </w:r>
      <w:r>
        <w:rPr>
          <w:rFonts w:ascii="宋体" w:hAnsi="宋体"/>
          <w:sz w:val="28"/>
          <w:szCs w:val="28"/>
        </w:rPr>
        <w:t>在皖高校输出技术合同成交额统计中，</w:t>
      </w:r>
      <w:r>
        <w:rPr>
          <w:rFonts w:hint="eastAsia" w:ascii="宋体" w:hAnsi="宋体"/>
          <w:sz w:val="28"/>
          <w:szCs w:val="28"/>
        </w:rPr>
        <w:t>学校</w:t>
      </w:r>
      <w:r>
        <w:rPr>
          <w:rFonts w:ascii="宋体" w:hAnsi="宋体"/>
          <w:sz w:val="28"/>
          <w:szCs w:val="28"/>
        </w:rPr>
        <w:t>输出金额排名第一，</w:t>
      </w:r>
      <w:r>
        <w:rPr>
          <w:rFonts w:hint="eastAsia" w:ascii="宋体" w:hAnsi="宋体"/>
          <w:sz w:val="28"/>
          <w:szCs w:val="28"/>
        </w:rPr>
        <w:t>已达</w:t>
      </w:r>
      <w:r>
        <w:rPr>
          <w:rFonts w:ascii="宋体" w:hAnsi="宋体"/>
          <w:sz w:val="28"/>
          <w:szCs w:val="28"/>
        </w:rPr>
        <w:t>3.37</w:t>
      </w:r>
      <w:r>
        <w:rPr>
          <w:rFonts w:hint="eastAsia" w:ascii="宋体" w:hAnsi="宋体"/>
          <w:sz w:val="28"/>
          <w:szCs w:val="28"/>
        </w:rPr>
        <w:t>亿</w:t>
      </w:r>
      <w:r>
        <w:rPr>
          <w:rFonts w:ascii="宋体" w:hAnsi="宋体"/>
          <w:sz w:val="28"/>
          <w:szCs w:val="28"/>
        </w:rPr>
        <w:t>元；合同数排名第一</w:t>
      </w:r>
      <w:r>
        <w:rPr>
          <w:rFonts w:hint="eastAsia" w:ascii="宋体" w:hAnsi="宋体"/>
          <w:sz w:val="28"/>
          <w:szCs w:val="28"/>
        </w:rPr>
        <w:t>，已达</w:t>
      </w:r>
      <w:r>
        <w:rPr>
          <w:rFonts w:ascii="宋体" w:hAnsi="宋体"/>
          <w:sz w:val="28"/>
          <w:szCs w:val="28"/>
        </w:rPr>
        <w:t>856项；省内输出金额排名第一</w:t>
      </w:r>
      <w:r>
        <w:rPr>
          <w:rFonts w:hint="eastAsia" w:ascii="宋体" w:hAnsi="宋体"/>
          <w:sz w:val="28"/>
          <w:szCs w:val="28"/>
        </w:rPr>
        <w:t>，已达</w:t>
      </w:r>
      <w:r>
        <w:rPr>
          <w:rFonts w:ascii="宋体" w:hAnsi="宋体"/>
          <w:sz w:val="28"/>
          <w:szCs w:val="28"/>
        </w:rPr>
        <w:t>2.47</w:t>
      </w:r>
      <w:r>
        <w:rPr>
          <w:rFonts w:hint="eastAsia" w:ascii="宋体" w:hAnsi="宋体"/>
          <w:sz w:val="28"/>
          <w:szCs w:val="28"/>
        </w:rPr>
        <w:t>亿</w:t>
      </w:r>
      <w:r>
        <w:rPr>
          <w:rFonts w:ascii="宋体" w:hAnsi="宋体"/>
          <w:sz w:val="28"/>
          <w:szCs w:val="28"/>
        </w:rPr>
        <w:t>元，输出金额省内占比73.4%。</w:t>
      </w:r>
    </w:p>
    <w:p>
      <w:pPr>
        <w:spacing w:line="360" w:lineRule="auto"/>
        <w:ind w:firstLine="560" w:firstLineChars="200"/>
        <w:rPr>
          <w:rFonts w:ascii="宋体" w:hAnsi="宋体"/>
          <w:sz w:val="28"/>
          <w:szCs w:val="28"/>
        </w:rPr>
      </w:pPr>
      <w:r>
        <w:rPr>
          <w:rFonts w:hint="eastAsia" w:ascii="宋体" w:hAnsi="宋体"/>
          <w:sz w:val="28"/>
          <w:szCs w:val="28"/>
        </w:rPr>
        <w:t>持续</w:t>
      </w:r>
      <w:r>
        <w:rPr>
          <w:rFonts w:ascii="宋体" w:hAnsi="宋体"/>
          <w:sz w:val="28"/>
          <w:szCs w:val="28"/>
        </w:rPr>
        <w:t>推动“合工大模式”深化与升级。截止目前，需求传导型“合工大模式”已经拓展至安庆、蚌埠、黄山、芜湖等省内11个市县区域，已立项产业创新引导资金项目50余项，合同总金额近8000万元。</w:t>
      </w:r>
      <w:r>
        <w:rPr>
          <w:rFonts w:hint="eastAsia" w:ascii="宋体" w:hAnsi="宋体"/>
          <w:sz w:val="28"/>
          <w:szCs w:val="28"/>
        </w:rPr>
        <w:t>2</w:t>
      </w:r>
      <w:r>
        <w:rPr>
          <w:rFonts w:ascii="宋体" w:hAnsi="宋体"/>
          <w:sz w:val="28"/>
          <w:szCs w:val="28"/>
        </w:rPr>
        <w:t>022</w:t>
      </w:r>
      <w:r>
        <w:rPr>
          <w:rFonts w:hint="eastAsia" w:ascii="宋体" w:hAnsi="宋体"/>
          <w:sz w:val="28"/>
          <w:szCs w:val="28"/>
        </w:rPr>
        <w:t>年度各项工作持续稳步推进，一是</w:t>
      </w:r>
      <w:r>
        <w:rPr>
          <w:rFonts w:ascii="宋体" w:hAnsi="宋体"/>
          <w:b/>
          <w:bCs/>
          <w:sz w:val="28"/>
          <w:szCs w:val="28"/>
        </w:rPr>
        <w:t>巩固需求传导型“合工大模式”</w:t>
      </w:r>
      <w:r>
        <w:rPr>
          <w:rFonts w:ascii="宋体" w:hAnsi="宋体"/>
          <w:sz w:val="28"/>
          <w:szCs w:val="28"/>
        </w:rPr>
        <w:t>，学校先后与蔚来汽车、黄山</w:t>
      </w:r>
      <w:r>
        <w:rPr>
          <w:rFonts w:hint="eastAsia" w:ascii="宋体" w:hAnsi="宋体"/>
          <w:sz w:val="28"/>
          <w:szCs w:val="28"/>
        </w:rPr>
        <w:t>市</w:t>
      </w:r>
      <w:r>
        <w:rPr>
          <w:rFonts w:ascii="宋体" w:hAnsi="宋体"/>
          <w:sz w:val="28"/>
          <w:szCs w:val="28"/>
        </w:rPr>
        <w:t>休宁县、芜湖市等签订战略合作协议，共建科技创新合作平台，联合攻关产业或行业核心关键共性技术。聚焦安徽省能源绿色低碳转型，与安徽省能源集团有限公司协商推进全面战略合作。根据安徽省教育厅、发改委关于启动安徽省新型产业共性技术研究中心试点文件精神，学校联合合肥、芜湖、安庆等地方政府以及行业重点企业，共建微电子、光电、新能源汽车新型产业技术研究中心，采取实体化运作方式，</w:t>
      </w:r>
      <w:r>
        <w:rPr>
          <w:rFonts w:hint="eastAsia" w:ascii="宋体" w:hAnsi="宋体"/>
          <w:sz w:val="28"/>
          <w:szCs w:val="28"/>
        </w:rPr>
        <w:t>持续</w:t>
      </w:r>
      <w:r>
        <w:rPr>
          <w:rFonts w:ascii="宋体" w:hAnsi="宋体"/>
          <w:sz w:val="28"/>
          <w:szCs w:val="28"/>
        </w:rPr>
        <w:t>加强科技成果转化</w:t>
      </w:r>
      <w:r>
        <w:rPr>
          <w:rFonts w:hint="eastAsia" w:ascii="宋体" w:hAnsi="宋体"/>
          <w:sz w:val="28"/>
          <w:szCs w:val="28"/>
        </w:rPr>
        <w:t>工作</w:t>
      </w:r>
      <w:r>
        <w:rPr>
          <w:rFonts w:ascii="宋体" w:hAnsi="宋体"/>
          <w:sz w:val="28"/>
          <w:szCs w:val="28"/>
        </w:rPr>
        <w:t>。</w:t>
      </w:r>
      <w:r>
        <w:rPr>
          <w:rFonts w:hint="eastAsia" w:ascii="宋体" w:hAnsi="宋体"/>
          <w:b/>
          <w:bCs/>
          <w:sz w:val="28"/>
          <w:szCs w:val="28"/>
        </w:rPr>
        <w:t>二是</w:t>
      </w:r>
      <w:r>
        <w:rPr>
          <w:rFonts w:ascii="宋体" w:hAnsi="宋体"/>
          <w:b/>
          <w:bCs/>
          <w:sz w:val="28"/>
          <w:szCs w:val="28"/>
        </w:rPr>
        <w:t>探索成果转化版“合工大模式”</w:t>
      </w:r>
      <w:r>
        <w:rPr>
          <w:rFonts w:hint="eastAsia" w:ascii="宋体" w:hAnsi="宋体"/>
          <w:sz w:val="28"/>
          <w:szCs w:val="28"/>
        </w:rPr>
        <w:t>，</w:t>
      </w:r>
      <w:r>
        <w:rPr>
          <w:rFonts w:ascii="宋体" w:hAnsi="宋体"/>
          <w:sz w:val="28"/>
          <w:szCs w:val="28"/>
        </w:rPr>
        <w:t>基于黄山市创新引导资金项目建立的校企合作关系，推动食品与生物工程学院的先进发酵食品团队与黄山企业共同创建“发酵食品研究中心+健康食品检测中心+健康食品产业化实体企业”综合性科技成果转化平台。依托科研团队专利技术作价入股，联合黄山企业成立新公司事宜正在</w:t>
      </w:r>
      <w:r>
        <w:rPr>
          <w:rFonts w:hint="eastAsia" w:ascii="宋体" w:hAnsi="宋体"/>
          <w:sz w:val="28"/>
          <w:szCs w:val="28"/>
        </w:rPr>
        <w:t>稳步进行</w:t>
      </w:r>
      <w:r>
        <w:rPr>
          <w:rFonts w:ascii="宋体" w:hAnsi="宋体"/>
          <w:sz w:val="28"/>
          <w:szCs w:val="28"/>
        </w:rPr>
        <w:t>。</w:t>
      </w:r>
    </w:p>
    <w:p>
      <w:pPr>
        <w:spacing w:line="360" w:lineRule="auto"/>
        <w:ind w:firstLine="560" w:firstLineChars="200"/>
        <w:rPr>
          <w:rFonts w:ascii="宋体" w:hAnsi="宋体"/>
          <w:sz w:val="28"/>
          <w:szCs w:val="28"/>
        </w:rPr>
      </w:pPr>
      <w:r>
        <w:rPr>
          <w:rFonts w:hint="eastAsia" w:ascii="宋体" w:hAnsi="宋体"/>
          <w:sz w:val="28"/>
          <w:szCs w:val="28"/>
        </w:rPr>
        <w:t>持续</w:t>
      </w:r>
      <w:r>
        <w:rPr>
          <w:rFonts w:ascii="宋体" w:hAnsi="宋体"/>
          <w:sz w:val="28"/>
          <w:szCs w:val="28"/>
        </w:rPr>
        <w:t>加强过程监督管理</w:t>
      </w:r>
      <w:r>
        <w:rPr>
          <w:rFonts w:hint="eastAsia" w:ascii="宋体" w:hAnsi="宋体"/>
          <w:sz w:val="28"/>
          <w:szCs w:val="28"/>
        </w:rPr>
        <w:t>。</w:t>
      </w:r>
      <w:r>
        <w:rPr>
          <w:rFonts w:ascii="宋体" w:hAnsi="宋体"/>
          <w:sz w:val="28"/>
          <w:szCs w:val="28"/>
        </w:rPr>
        <w:t>各技术转移分中心克服新冠疫情</w:t>
      </w:r>
      <w:r>
        <w:rPr>
          <w:rFonts w:hint="eastAsia" w:ascii="宋体" w:hAnsi="宋体"/>
          <w:sz w:val="28"/>
          <w:szCs w:val="28"/>
        </w:rPr>
        <w:t>不利</w:t>
      </w:r>
      <w:r>
        <w:rPr>
          <w:rFonts w:ascii="宋体" w:hAnsi="宋体"/>
          <w:sz w:val="28"/>
          <w:szCs w:val="28"/>
        </w:rPr>
        <w:t>影响，积极与当地科技主管部门、企业、团队联系沟通，及时了解项目进展情况和存在的问题，</w:t>
      </w:r>
      <w:r>
        <w:rPr>
          <w:rFonts w:hint="eastAsia" w:ascii="宋体" w:hAnsi="宋体"/>
          <w:sz w:val="28"/>
          <w:szCs w:val="28"/>
        </w:rPr>
        <w:t>积极</w:t>
      </w:r>
      <w:r>
        <w:rPr>
          <w:rFonts w:ascii="宋体" w:hAnsi="宋体"/>
          <w:sz w:val="28"/>
          <w:szCs w:val="28"/>
        </w:rPr>
        <w:t>协调</w:t>
      </w:r>
      <w:r>
        <w:rPr>
          <w:rFonts w:hint="eastAsia" w:ascii="宋体" w:hAnsi="宋体"/>
          <w:sz w:val="28"/>
          <w:szCs w:val="28"/>
        </w:rPr>
        <w:t>，</w:t>
      </w:r>
      <w:r>
        <w:rPr>
          <w:rFonts w:ascii="宋体" w:hAnsi="宋体"/>
          <w:sz w:val="28"/>
          <w:szCs w:val="28"/>
        </w:rPr>
        <w:t>稳步推</w:t>
      </w:r>
      <w:r>
        <w:rPr>
          <w:rFonts w:hint="eastAsia" w:ascii="宋体" w:hAnsi="宋体"/>
          <w:sz w:val="28"/>
          <w:szCs w:val="28"/>
        </w:rPr>
        <w:t>动</w:t>
      </w:r>
      <w:r>
        <w:rPr>
          <w:rFonts w:ascii="宋体" w:hAnsi="宋体"/>
          <w:sz w:val="28"/>
          <w:szCs w:val="28"/>
        </w:rPr>
        <w:t>产业创新引导资金项目</w:t>
      </w:r>
      <w:r>
        <w:rPr>
          <w:rFonts w:hint="eastAsia" w:ascii="宋体" w:hAnsi="宋体"/>
          <w:sz w:val="28"/>
          <w:szCs w:val="28"/>
        </w:rPr>
        <w:t>有序进行</w:t>
      </w:r>
      <w:r>
        <w:rPr>
          <w:rFonts w:ascii="宋体" w:hAnsi="宋体"/>
          <w:sz w:val="28"/>
          <w:szCs w:val="28"/>
        </w:rPr>
        <w:t>。本年度已完成天长、桐城、休宁等</w:t>
      </w:r>
      <w:r>
        <w:rPr>
          <w:rFonts w:hint="eastAsia" w:ascii="宋体" w:hAnsi="宋体"/>
          <w:sz w:val="28"/>
          <w:szCs w:val="28"/>
        </w:rPr>
        <w:t>8个</w:t>
      </w:r>
      <w:r>
        <w:rPr>
          <w:rFonts w:ascii="宋体" w:hAnsi="宋体"/>
          <w:sz w:val="28"/>
          <w:szCs w:val="28"/>
        </w:rPr>
        <w:t>项目的启动及立项工作，项目总经费超1000万元；蚌埠技术转移分中心</w:t>
      </w:r>
      <w:r>
        <w:rPr>
          <w:rFonts w:hint="eastAsia" w:ascii="宋体" w:hAnsi="宋体"/>
          <w:sz w:val="28"/>
          <w:szCs w:val="28"/>
        </w:rPr>
        <w:t>顺利</w:t>
      </w:r>
      <w:r>
        <w:rPr>
          <w:rFonts w:ascii="宋体" w:hAnsi="宋体"/>
          <w:sz w:val="28"/>
          <w:szCs w:val="28"/>
        </w:rPr>
        <w:t>完成了2021年度项目的中期检查工作；天长、长丰技术转移分中心</w:t>
      </w:r>
      <w:r>
        <w:rPr>
          <w:rFonts w:hint="eastAsia" w:ascii="宋体" w:hAnsi="宋体"/>
          <w:sz w:val="28"/>
          <w:szCs w:val="28"/>
        </w:rPr>
        <w:t>已</w:t>
      </w:r>
      <w:r>
        <w:rPr>
          <w:rFonts w:ascii="宋体" w:hAnsi="宋体"/>
          <w:sz w:val="28"/>
          <w:szCs w:val="28"/>
        </w:rPr>
        <w:t>启动部分到期项目的结题验收工作；安庆、蚌埠、桐城等分中心正在按计划开展企业技术需求调研，梳理形成调研报告，开始新一批项目的启动工作。</w:t>
      </w:r>
    </w:p>
    <w:p>
      <w:pPr>
        <w:spacing w:line="360" w:lineRule="auto"/>
        <w:ind w:firstLine="560" w:firstLineChars="200"/>
        <w:rPr>
          <w:rFonts w:ascii="宋体" w:hAnsi="宋体"/>
          <w:sz w:val="28"/>
          <w:szCs w:val="28"/>
        </w:rPr>
      </w:pPr>
      <w:r>
        <w:rPr>
          <w:rFonts w:ascii="宋体" w:hAnsi="宋体"/>
          <w:sz w:val="28"/>
          <w:szCs w:val="28"/>
        </w:rPr>
        <w:t>积极参与各类政产学研活动。在芜湖紫云英金秋人才周活动中，我校与芜湖市人民政府签署政产学研全面合作协议，双方共建研究平台，开展高层次人才培养、关键共性技术攻关、科技成果转移转化、高层次科技人才团队孵化、研发创新平台共建等工作。</w:t>
      </w:r>
      <w:r>
        <w:rPr>
          <w:rFonts w:hint="eastAsia" w:ascii="宋体" w:hAnsi="宋体"/>
          <w:sz w:val="28"/>
          <w:szCs w:val="28"/>
        </w:rPr>
        <w:t>学校</w:t>
      </w:r>
      <w:r>
        <w:rPr>
          <w:rFonts w:ascii="宋体" w:hAnsi="宋体"/>
          <w:sz w:val="28"/>
          <w:szCs w:val="28"/>
        </w:rPr>
        <w:t>技术转移中心与蚌埠市科技局、中国科学技术大学先进研究院合作，共同主办了蚌埠市科技成果推介会，积极推介新材料、先进制造、电子信息等多个领域的科技成果。组织</w:t>
      </w:r>
      <w:r>
        <w:rPr>
          <w:rFonts w:hint="eastAsia" w:ascii="宋体" w:hAnsi="宋体"/>
          <w:sz w:val="28"/>
          <w:szCs w:val="28"/>
        </w:rPr>
        <w:t>动员</w:t>
      </w:r>
      <w:r>
        <w:rPr>
          <w:rFonts w:ascii="宋体" w:hAnsi="宋体"/>
          <w:sz w:val="28"/>
          <w:szCs w:val="28"/>
        </w:rPr>
        <w:t>科研团队参加休宁县首届状元文化大会暨第四届发展大会，与参会企业积极开展技术交流。</w:t>
      </w:r>
    </w:p>
    <w:p>
      <w:pPr>
        <w:spacing w:line="360" w:lineRule="auto"/>
        <w:ind w:firstLine="562" w:firstLineChars="200"/>
        <w:rPr>
          <w:rFonts w:ascii="宋体" w:hAnsi="宋体"/>
          <w:b/>
          <w:bCs/>
          <w:sz w:val="28"/>
          <w:szCs w:val="28"/>
        </w:rPr>
      </w:pPr>
      <w:r>
        <w:rPr>
          <w:rFonts w:hint="eastAsia" w:ascii="宋体" w:hAnsi="宋体"/>
          <w:b/>
          <w:bCs/>
          <w:sz w:val="28"/>
          <w:szCs w:val="28"/>
        </w:rPr>
        <w:t>四、加强知识产权工作，助力科技创新驱动发展</w:t>
      </w:r>
    </w:p>
    <w:p>
      <w:pPr>
        <w:spacing w:line="360" w:lineRule="auto"/>
        <w:ind w:firstLine="560"/>
        <w:rPr>
          <w:rFonts w:ascii="宋体" w:hAnsi="宋体"/>
          <w:sz w:val="28"/>
          <w:szCs w:val="28"/>
        </w:rPr>
      </w:pPr>
      <w:r>
        <w:rPr>
          <w:rFonts w:ascii="宋体" w:hAnsi="宋体"/>
          <w:sz w:val="28"/>
          <w:szCs w:val="28"/>
        </w:rPr>
        <w:t>健全组织机构和制度，推进国家知识产权试点高校建设工作</w:t>
      </w:r>
      <w:r>
        <w:rPr>
          <w:rFonts w:hint="eastAsia" w:ascii="宋体" w:hAnsi="宋体"/>
          <w:sz w:val="28"/>
          <w:szCs w:val="28"/>
        </w:rPr>
        <w:t>。</w:t>
      </w:r>
      <w:r>
        <w:rPr>
          <w:rFonts w:ascii="宋体" w:hAnsi="宋体"/>
          <w:sz w:val="28"/>
          <w:szCs w:val="28"/>
        </w:rPr>
        <w:t>2022年4月7日，学校发文成立科技成果转移转化工作领导小组（知识产权管理委员会），加强对我校科技成果转移转化与知识产权管理运营等工作的统筹管理、组织协调及相关重大事项审议决策。同时，印发《合肥工业大学知识产权基金管理办法（试行）》，加强我校知识产权管理与服务体系建设，提升知识产权的“高质量创造、高效益运用、高标准保护、高水平管理”能力。</w:t>
      </w:r>
    </w:p>
    <w:p>
      <w:pPr>
        <w:spacing w:line="360" w:lineRule="auto"/>
        <w:ind w:firstLine="560"/>
        <w:rPr>
          <w:rFonts w:ascii="宋体" w:hAnsi="宋体"/>
          <w:sz w:val="28"/>
          <w:szCs w:val="28"/>
        </w:rPr>
      </w:pPr>
      <w:r>
        <w:rPr>
          <w:rFonts w:ascii="宋体" w:hAnsi="宋体"/>
          <w:sz w:val="28"/>
          <w:szCs w:val="28"/>
        </w:rPr>
        <w:t>聚焦《合肥工业大学国家知识产权试点高校建设方案》的</w:t>
      </w:r>
      <w:r>
        <w:rPr>
          <w:rFonts w:hint="eastAsia" w:ascii="宋体" w:hAnsi="宋体"/>
          <w:sz w:val="28"/>
          <w:szCs w:val="28"/>
        </w:rPr>
        <w:t>相关</w:t>
      </w:r>
      <w:r>
        <w:rPr>
          <w:rFonts w:ascii="宋体" w:hAnsi="宋体"/>
          <w:sz w:val="28"/>
          <w:szCs w:val="28"/>
        </w:rPr>
        <w:t>任务，加强与第三方专业化机构的合作，申报政府部门知识产权和专利转化类项目，提升</w:t>
      </w:r>
      <w:r>
        <w:rPr>
          <w:rFonts w:hint="eastAsia" w:ascii="宋体" w:hAnsi="宋体"/>
          <w:sz w:val="28"/>
          <w:szCs w:val="28"/>
        </w:rPr>
        <w:t>学校</w:t>
      </w:r>
      <w:r>
        <w:rPr>
          <w:rFonts w:ascii="宋体" w:hAnsi="宋体"/>
          <w:sz w:val="28"/>
          <w:szCs w:val="28"/>
        </w:rPr>
        <w:t>知识产权管理水平和专利运营能力。</w:t>
      </w:r>
      <w:r>
        <w:rPr>
          <w:rFonts w:hint="eastAsia" w:ascii="宋体" w:hAnsi="宋体"/>
          <w:sz w:val="28"/>
          <w:szCs w:val="28"/>
        </w:rPr>
        <w:t>根据任务分工，</w:t>
      </w:r>
      <w:r>
        <w:rPr>
          <w:rFonts w:ascii="宋体" w:hAnsi="宋体"/>
          <w:sz w:val="28"/>
          <w:szCs w:val="28"/>
        </w:rPr>
        <w:t>积极协助学校图书馆申报国家知识产权信息服务中心，</w:t>
      </w:r>
      <w:r>
        <w:rPr>
          <w:rFonts w:hint="eastAsia" w:ascii="宋体" w:hAnsi="宋体"/>
          <w:sz w:val="28"/>
          <w:szCs w:val="28"/>
        </w:rPr>
        <w:t>目前</w:t>
      </w:r>
      <w:r>
        <w:rPr>
          <w:rFonts w:ascii="宋体" w:hAnsi="宋体"/>
          <w:sz w:val="28"/>
          <w:szCs w:val="28"/>
        </w:rPr>
        <w:t>已入选第四批遴选公示名单。</w:t>
      </w:r>
    </w:p>
    <w:p>
      <w:pPr>
        <w:pStyle w:val="19"/>
        <w:spacing w:line="360" w:lineRule="auto"/>
        <w:ind w:left="0" w:leftChars="0" w:firstLine="560"/>
        <w:rPr>
          <w:rFonts w:ascii="宋体" w:hAnsi="宋体"/>
          <w:sz w:val="28"/>
          <w:szCs w:val="28"/>
        </w:rPr>
      </w:pPr>
      <w:r>
        <w:rPr>
          <w:rFonts w:ascii="宋体" w:hAnsi="宋体"/>
          <w:sz w:val="28"/>
          <w:szCs w:val="28"/>
        </w:rPr>
        <w:t>多渠道并举，促进科技成果转移转化工作。2022年，继续完善学校科技成果转移转化机制，</w:t>
      </w:r>
      <w:r>
        <w:rPr>
          <w:rFonts w:hint="eastAsia" w:ascii="宋体" w:hAnsi="宋体"/>
          <w:sz w:val="28"/>
          <w:szCs w:val="28"/>
        </w:rPr>
        <w:t>一方面</w:t>
      </w:r>
      <w:r>
        <w:rPr>
          <w:rFonts w:ascii="宋体" w:hAnsi="宋体"/>
          <w:sz w:val="28"/>
          <w:szCs w:val="28"/>
        </w:rPr>
        <w:t>采取各项措施推进专利转让，</w:t>
      </w:r>
      <w:r>
        <w:rPr>
          <w:rFonts w:hint="eastAsia" w:ascii="宋体" w:hAnsi="宋体"/>
          <w:sz w:val="28"/>
          <w:szCs w:val="28"/>
        </w:rPr>
        <w:t>另一方面</w:t>
      </w:r>
      <w:r>
        <w:rPr>
          <w:rFonts w:ascii="宋体" w:hAnsi="宋体"/>
          <w:sz w:val="28"/>
          <w:szCs w:val="28"/>
        </w:rPr>
        <w:t>积极促进知识产权作价入股，推动学校科技成果转移转化工作上台阶。截止</w:t>
      </w:r>
      <w:r>
        <w:rPr>
          <w:rFonts w:hint="eastAsia" w:ascii="宋体" w:hAnsi="宋体"/>
          <w:sz w:val="28"/>
          <w:szCs w:val="28"/>
        </w:rPr>
        <w:t>至</w:t>
      </w:r>
      <w:r>
        <w:rPr>
          <w:rFonts w:ascii="宋体" w:hAnsi="宋体"/>
          <w:sz w:val="28"/>
          <w:szCs w:val="28"/>
        </w:rPr>
        <w:t>12月29日，学校科技成果转移转化项目总金额达3725.475万元。其中，新增签订专利技术转让、许可合同38个（涉及专利179项，含“招拍挂”专利130项），合同经费679.295万元，同比上一年度增长49%；专利作价入股项目4个（涉及专利17项），作价入股金额3046.18万元，是上一年度的8倍。</w:t>
      </w:r>
    </w:p>
    <w:p>
      <w:pPr>
        <w:spacing w:line="360" w:lineRule="auto"/>
        <w:ind w:firstLine="562" w:firstLineChars="200"/>
        <w:rPr>
          <w:rFonts w:ascii="宋体" w:hAnsi="宋体"/>
          <w:b/>
          <w:bCs/>
          <w:sz w:val="28"/>
          <w:szCs w:val="28"/>
        </w:rPr>
      </w:pPr>
      <w:r>
        <w:rPr>
          <w:rFonts w:hint="eastAsia" w:ascii="宋体" w:hAnsi="宋体"/>
          <w:b/>
          <w:bCs/>
          <w:sz w:val="28"/>
          <w:szCs w:val="28"/>
        </w:rPr>
        <w:t>五、整合校内优势资源，科研基地平台取得新进展</w:t>
      </w:r>
    </w:p>
    <w:p>
      <w:pPr>
        <w:spacing w:line="360" w:lineRule="auto"/>
        <w:ind w:firstLine="560" w:firstLineChars="200"/>
        <w:rPr>
          <w:rFonts w:ascii="宋体" w:hAnsi="宋体"/>
          <w:sz w:val="28"/>
          <w:szCs w:val="28"/>
        </w:rPr>
      </w:pPr>
      <w:r>
        <w:rPr>
          <w:rFonts w:hint="eastAsia" w:ascii="宋体" w:hAnsi="宋体"/>
          <w:sz w:val="28"/>
          <w:szCs w:val="28"/>
        </w:rPr>
        <w:t>瞄准国家重大需求，聚焦科技前沿，依托优势学科方向，大力推进省部级重点实验室、工程研究中心等科研基地平台的申报和筹建工作。2022年度学校获批水泥基材料低碳技术与装备教育部工程研究中心、安徽省智慧交通车路协同工程研究中心、安徽省水泥基材料低碳技术工程研究中心、安徽省专用系统芯片集成技术工程研究中心、安徽省先进复合材料设计与应用工程研究中心、安徽省空天系统智能管理工程研究中心、安徽省工业废水处理与资源化工程研究中心。开展新建教育部重点实验室申报工作，共推荐申报2项；</w:t>
      </w:r>
      <w:r>
        <w:rPr>
          <w:rFonts w:ascii="宋体" w:hAnsi="宋体"/>
          <w:sz w:val="28"/>
          <w:szCs w:val="28"/>
        </w:rPr>
        <w:t>开展</w:t>
      </w:r>
      <w:r>
        <w:rPr>
          <w:rFonts w:hint="eastAsia" w:ascii="宋体" w:hAnsi="宋体"/>
          <w:sz w:val="28"/>
          <w:szCs w:val="28"/>
        </w:rPr>
        <w:t>2</w:t>
      </w:r>
      <w:r>
        <w:rPr>
          <w:rFonts w:ascii="宋体" w:hAnsi="宋体"/>
          <w:sz w:val="28"/>
          <w:szCs w:val="28"/>
        </w:rPr>
        <w:t>023年度教育部</w:t>
      </w:r>
      <w:r>
        <w:rPr>
          <w:rFonts w:hint="eastAsia" w:ascii="宋体" w:hAnsi="宋体"/>
          <w:sz w:val="28"/>
          <w:szCs w:val="28"/>
        </w:rPr>
        <w:t>1</w:t>
      </w:r>
      <w:r>
        <w:rPr>
          <w:rFonts w:ascii="宋体" w:hAnsi="宋体"/>
          <w:sz w:val="28"/>
          <w:szCs w:val="28"/>
        </w:rPr>
        <w:t>11学科创新引智基地申报工作</w:t>
      </w:r>
      <w:r>
        <w:rPr>
          <w:rFonts w:hint="eastAsia" w:ascii="宋体" w:hAnsi="宋体"/>
          <w:sz w:val="28"/>
          <w:szCs w:val="28"/>
        </w:rPr>
        <w:t>，推荐上报1项。开展2022年度安徽省发改委省工程研究中心申报组建工作，共推荐申报2项；开展第五批安徽省国际科技合作基地申报工作，推荐上报1项；开展2022年度</w:t>
      </w:r>
      <w:r>
        <w:rPr>
          <w:rFonts w:ascii="宋体" w:hAnsi="宋体"/>
          <w:sz w:val="28"/>
          <w:szCs w:val="28"/>
        </w:rPr>
        <w:t>安徽省重点实验室申报</w:t>
      </w:r>
      <w:r>
        <w:rPr>
          <w:rFonts w:hint="eastAsia" w:ascii="宋体" w:hAnsi="宋体"/>
          <w:sz w:val="28"/>
          <w:szCs w:val="28"/>
        </w:rPr>
        <w:t>工作，共推荐申报12项。</w:t>
      </w:r>
    </w:p>
    <w:p>
      <w:pPr>
        <w:spacing w:line="360" w:lineRule="auto"/>
        <w:ind w:firstLine="560" w:firstLineChars="200"/>
        <w:rPr>
          <w:rFonts w:ascii="宋体" w:hAnsi="宋体"/>
          <w:sz w:val="28"/>
          <w:szCs w:val="28"/>
        </w:rPr>
      </w:pPr>
      <w:r>
        <w:rPr>
          <w:rFonts w:hint="eastAsia" w:ascii="宋体" w:hAnsi="宋体"/>
          <w:sz w:val="28"/>
          <w:szCs w:val="28"/>
        </w:rPr>
        <w:t>强化科研基地常态化建设与管理，组织报送</w:t>
      </w:r>
      <w:r>
        <w:rPr>
          <w:rFonts w:ascii="宋体" w:hAnsi="宋体"/>
          <w:sz w:val="28"/>
          <w:szCs w:val="28"/>
        </w:rPr>
        <w:t>202</w:t>
      </w:r>
      <w:r>
        <w:rPr>
          <w:rFonts w:hint="eastAsia" w:ascii="宋体" w:hAnsi="宋体"/>
          <w:sz w:val="28"/>
          <w:szCs w:val="28"/>
        </w:rPr>
        <w:t>2</w:t>
      </w:r>
      <w:r>
        <w:rPr>
          <w:rFonts w:ascii="宋体" w:hAnsi="宋体"/>
          <w:sz w:val="28"/>
          <w:szCs w:val="28"/>
        </w:rPr>
        <w:t>年度</w:t>
      </w:r>
      <w:r>
        <w:rPr>
          <w:rFonts w:hint="eastAsia" w:ascii="宋体" w:hAnsi="宋体"/>
          <w:sz w:val="28"/>
          <w:szCs w:val="28"/>
        </w:rPr>
        <w:t>教育部重点实验室和教育部工程研究中心评估材料，开展教育部111学科创新引智基地验收及评估、2022年安徽省发改委工程研究中心验收、2022年度安徽省重点实验室验收、2022年度安徽省国际科技合作基地评估等工作。组织报送教育部重点实验室、教育部工程研究中心、教育部111学科创新引智基地、科技部国家国际科技合作基地、安徽省重点实验室、安徽省国际科技合作基地、国家地方联合工程实验室（工程研究中心）及省部级工程实验室（工程研究中心）等平台的2021年度年度报告。组织专家开展省部级及以上重点科研基地2021年度校内考核工作。</w:t>
      </w:r>
    </w:p>
    <w:p>
      <w:pPr>
        <w:spacing w:line="360" w:lineRule="auto"/>
        <w:ind w:firstLine="560" w:firstLineChars="200"/>
        <w:rPr>
          <w:rFonts w:ascii="宋体" w:hAnsi="宋体"/>
          <w:sz w:val="28"/>
          <w:szCs w:val="28"/>
        </w:rPr>
      </w:pPr>
      <w:r>
        <w:rPr>
          <w:rFonts w:hint="eastAsia" w:ascii="宋体" w:hAnsi="宋体"/>
          <w:sz w:val="28"/>
          <w:szCs w:val="28"/>
        </w:rPr>
        <w:t>夯实军工科研平台基础，提高国防科研技术创新水平。整合优势资源，组织申报了“××信息智能计算与应用”教育部重点实验室（B类）1个，进入第二轮答辩。</w:t>
      </w:r>
    </w:p>
    <w:p>
      <w:pPr>
        <w:spacing w:line="360" w:lineRule="auto"/>
        <w:ind w:firstLine="560" w:firstLineChars="200"/>
        <w:rPr>
          <w:rFonts w:ascii="宋体" w:hAnsi="宋体"/>
          <w:sz w:val="28"/>
          <w:szCs w:val="28"/>
        </w:rPr>
      </w:pPr>
      <w:r>
        <w:rPr>
          <w:rFonts w:hint="eastAsia" w:ascii="宋体" w:hAnsi="宋体"/>
          <w:sz w:val="28"/>
          <w:szCs w:val="28"/>
        </w:rPr>
        <w:t>大力推进新文科建设，多措并举积极推动学科交叉融合，2022年11月，中共安徽省委教育工委、中共安徽省委宣传部发布了《关于首批安徽省哲学社会科学重点实验室立项的通知》，决定立项首批安徽省哲学社会科学重点实验室</w:t>
      </w:r>
      <w:r>
        <w:rPr>
          <w:rFonts w:ascii="宋体" w:hAnsi="宋体"/>
          <w:sz w:val="28"/>
          <w:szCs w:val="28"/>
        </w:rPr>
        <w:t>17个，其中我校获批3个</w:t>
      </w:r>
      <w:r>
        <w:rPr>
          <w:rFonts w:hint="eastAsia" w:ascii="宋体" w:hAnsi="宋体"/>
          <w:sz w:val="28"/>
          <w:szCs w:val="28"/>
        </w:rPr>
        <w:t>，居全省首列。分别为：网络空间行为与管理安徽省哲学社会科学重点实验室、数字经济与智慧企业管理安徽省哲学社会科学重点实验室、能源环境智慧管理与绿色低碳发展安徽省哲学社会科学重点实验室。</w:t>
      </w:r>
    </w:p>
    <w:p>
      <w:pPr>
        <w:spacing w:line="360" w:lineRule="auto"/>
        <w:ind w:firstLine="562" w:firstLineChars="200"/>
        <w:rPr>
          <w:rFonts w:ascii="宋体" w:hAnsi="宋体"/>
          <w:b/>
          <w:bCs/>
          <w:sz w:val="28"/>
          <w:szCs w:val="28"/>
        </w:rPr>
      </w:pPr>
      <w:r>
        <w:rPr>
          <w:rFonts w:hint="eastAsia" w:ascii="宋体" w:hAnsi="宋体"/>
          <w:b/>
          <w:bCs/>
          <w:sz w:val="28"/>
          <w:szCs w:val="28"/>
        </w:rPr>
        <w:t>六、坚持创新质量导向，科研成果产出持续提升</w:t>
      </w:r>
    </w:p>
    <w:p>
      <w:pPr>
        <w:spacing w:line="360" w:lineRule="auto"/>
        <w:ind w:firstLine="560" w:firstLineChars="200"/>
        <w:rPr>
          <w:rFonts w:ascii="宋体" w:hAnsi="宋体"/>
          <w:sz w:val="28"/>
          <w:szCs w:val="28"/>
        </w:rPr>
      </w:pPr>
      <w:r>
        <w:rPr>
          <w:rFonts w:hint="eastAsia" w:ascii="宋体" w:hAnsi="宋体"/>
          <w:sz w:val="28"/>
          <w:szCs w:val="28"/>
        </w:rPr>
        <w:t>以创新质量为导向，不断提升科研竞争力。截止至</w:t>
      </w:r>
      <w:r>
        <w:rPr>
          <w:rFonts w:ascii="宋体" w:hAnsi="宋体"/>
          <w:sz w:val="28"/>
          <w:szCs w:val="28"/>
        </w:rPr>
        <w:t>12月29日，</w:t>
      </w:r>
      <w:r>
        <w:rPr>
          <w:rFonts w:hint="eastAsia" w:ascii="宋体" w:hAnsi="宋体"/>
          <w:sz w:val="28"/>
          <w:szCs w:val="28"/>
        </w:rPr>
        <w:t>学校</w:t>
      </w:r>
      <w:r>
        <w:rPr>
          <w:rFonts w:ascii="宋体" w:hAnsi="宋体"/>
          <w:sz w:val="28"/>
          <w:szCs w:val="28"/>
        </w:rPr>
        <w:t>已审核办理专利申请2460件，其中发明专利申请2285件，国际专利申请2</w:t>
      </w:r>
      <w:r>
        <w:rPr>
          <w:rFonts w:hint="eastAsia" w:ascii="宋体" w:hAnsi="宋体"/>
          <w:sz w:val="28"/>
          <w:szCs w:val="28"/>
        </w:rPr>
        <w:t>1</w:t>
      </w:r>
      <w:r>
        <w:rPr>
          <w:rFonts w:ascii="宋体" w:hAnsi="宋体"/>
          <w:sz w:val="28"/>
          <w:szCs w:val="28"/>
        </w:rPr>
        <w:t>件，外观及实用新型专利173件；软件著作权申请</w:t>
      </w:r>
      <w:r>
        <w:rPr>
          <w:rFonts w:hint="eastAsia" w:ascii="宋体" w:hAnsi="宋体"/>
          <w:sz w:val="28"/>
          <w:szCs w:val="28"/>
        </w:rPr>
        <w:t>5</w:t>
      </w:r>
      <w:r>
        <w:rPr>
          <w:rFonts w:ascii="宋体" w:hAnsi="宋体"/>
          <w:sz w:val="28"/>
          <w:szCs w:val="28"/>
        </w:rPr>
        <w:t>40件。共获得授权专利1346件，其中发明专利1205件，国际专利</w:t>
      </w:r>
      <w:r>
        <w:rPr>
          <w:rFonts w:hint="eastAsia" w:ascii="宋体" w:hAnsi="宋体"/>
          <w:sz w:val="28"/>
          <w:szCs w:val="28"/>
        </w:rPr>
        <w:t>13</w:t>
      </w:r>
      <w:r>
        <w:rPr>
          <w:rFonts w:ascii="宋体" w:hAnsi="宋体"/>
          <w:sz w:val="28"/>
          <w:szCs w:val="28"/>
        </w:rPr>
        <w:t>件，外观及实用新型专利128件；授权软件著作权1</w:t>
      </w:r>
      <w:r>
        <w:rPr>
          <w:rFonts w:hint="eastAsia" w:ascii="宋体" w:hAnsi="宋体"/>
          <w:sz w:val="28"/>
          <w:szCs w:val="28"/>
        </w:rPr>
        <w:t>8</w:t>
      </w:r>
      <w:r>
        <w:rPr>
          <w:rFonts w:ascii="宋体" w:hAnsi="宋体"/>
          <w:sz w:val="28"/>
          <w:szCs w:val="28"/>
        </w:rPr>
        <w:t>8件。</w:t>
      </w:r>
    </w:p>
    <w:p>
      <w:pPr>
        <w:spacing w:line="360" w:lineRule="auto"/>
        <w:ind w:firstLine="560" w:firstLineChars="200"/>
        <w:rPr>
          <w:rFonts w:ascii="宋体" w:hAnsi="宋体"/>
          <w:sz w:val="28"/>
          <w:szCs w:val="28"/>
        </w:rPr>
      </w:pPr>
      <w:r>
        <w:rPr>
          <w:rFonts w:hint="eastAsia" w:ascii="宋体" w:hAnsi="宋体"/>
          <w:sz w:val="28"/>
          <w:szCs w:val="28"/>
        </w:rPr>
        <w:t>2022年度，学校共计43项成果获2021年度安徽省科学技术奖，再创历史新高。其中以第一完成单位获安徽省技术发明奖一等奖1项、科学技术进步奖一等奖3项，科学技术进步奖二等奖6项，自然科学奖三等奖1项、技术发明奖三等奖1项、科学技术进步奖三等奖5项。同时，以参与完成单位获安徽省科技进步奖一等奖8项、二等奖7项、三等奖10项。梁樑教授获安徽省重大科技成就奖，是我校首次获得安徽省重大科技成就奖。在2022年度教育部高等学校科学研究优秀成果奖（科学技术）的提名工作中，学校通用项目推荐提名共计7项，其中1项技术发明奖（一等奖）通过会议评审。学校2项成果获第二十三届中国专利奖优秀奖。学校获批中国技术市场协会第十一届“金桥奖突出贡献集体奖”。首次获批专用项目类教育部高等学校科学研究优秀成果奖</w:t>
      </w:r>
      <w:r>
        <w:rPr>
          <w:rFonts w:ascii="宋体" w:hAnsi="宋体"/>
          <w:sz w:val="28"/>
          <w:szCs w:val="28"/>
        </w:rPr>
        <w:t>1</w:t>
      </w:r>
      <w:r>
        <w:rPr>
          <w:rFonts w:hint="eastAsia" w:ascii="宋体" w:hAnsi="宋体"/>
          <w:sz w:val="28"/>
          <w:szCs w:val="28"/>
        </w:rPr>
        <w:t>项（科技进步奖二等奖）。安徽省社会科学奖斩获丰硕，我校</w:t>
      </w:r>
      <w:r>
        <w:rPr>
          <w:rFonts w:ascii="宋体" w:hAnsi="宋体"/>
          <w:sz w:val="28"/>
          <w:szCs w:val="28"/>
        </w:rPr>
        <w:t>12项成果获奖，其中一等奖2项、二等奖6项、三等奖3项、出版类三等奖1项，获奖总数创历史新高，获奖层次全面提升。</w:t>
      </w:r>
    </w:p>
    <w:p>
      <w:pPr>
        <w:spacing w:line="360" w:lineRule="auto"/>
        <w:ind w:firstLine="560" w:firstLineChars="200"/>
        <w:rPr>
          <w:rFonts w:ascii="宋体" w:hAnsi="宋体"/>
          <w:sz w:val="28"/>
          <w:szCs w:val="28"/>
        </w:rPr>
      </w:pPr>
      <w:r>
        <w:rPr>
          <w:rFonts w:hint="eastAsia" w:ascii="宋体" w:hAnsi="宋体"/>
          <w:sz w:val="28"/>
          <w:szCs w:val="28"/>
        </w:rPr>
        <w:t>2022年，智库建设取得一定成效。共获省部级及以上采纳、批示9项。在省内主要报刊发文6篇。</w:t>
      </w:r>
      <w:r>
        <w:rPr>
          <w:rFonts w:ascii="宋体" w:hAnsi="宋体"/>
          <w:sz w:val="28"/>
          <w:szCs w:val="28"/>
        </w:rPr>
        <w:t>2022年省重点智库安徽科技与产业发展研究院承担了9项省委宣传部组织的“部门出题 智库解题”项目</w:t>
      </w:r>
      <w:r>
        <w:rPr>
          <w:rFonts w:hint="eastAsia" w:ascii="宋体" w:hAnsi="宋体"/>
          <w:sz w:val="28"/>
          <w:szCs w:val="28"/>
        </w:rPr>
        <w:t>，总数创历史新高。承担中国工程院院地合作项目两项，</w:t>
      </w:r>
      <w:r>
        <w:rPr>
          <w:rFonts w:hint="eastAsia" w:ascii="宋体" w:hAnsi="宋体" w:cs="微软雅黑"/>
          <w:sz w:val="28"/>
          <w:szCs w:val="28"/>
        </w:rPr>
        <w:t>围绕</w:t>
      </w:r>
      <w:r>
        <w:rPr>
          <w:rFonts w:hint="eastAsia" w:ascii="宋体" w:hAnsi="宋体" w:cs="___WRD_EMBED_SUB_44"/>
          <w:sz w:val="28"/>
          <w:szCs w:val="28"/>
        </w:rPr>
        <w:t>国家战略在地方的落地，地方发展</w:t>
      </w:r>
      <w:r>
        <w:rPr>
          <w:rFonts w:hint="eastAsia" w:ascii="宋体" w:hAnsi="宋体" w:cs="微软雅黑"/>
          <w:sz w:val="28"/>
          <w:szCs w:val="28"/>
        </w:rPr>
        <w:t>远景</w:t>
      </w:r>
      <w:r>
        <w:rPr>
          <w:rFonts w:hint="eastAsia" w:ascii="宋体" w:hAnsi="宋体" w:cs="___WRD_EMBED_SUB_44"/>
          <w:sz w:val="28"/>
          <w:szCs w:val="28"/>
        </w:rPr>
        <w:t>目标、中期规划、年度政府工作报告等核心</w:t>
      </w:r>
      <w:r>
        <w:rPr>
          <w:rFonts w:hint="eastAsia" w:ascii="宋体" w:hAnsi="宋体"/>
          <w:sz w:val="28"/>
          <w:szCs w:val="28"/>
        </w:rPr>
        <w:t>问题开展科学研究工作，服务地方经济社会发展。</w:t>
      </w:r>
    </w:p>
    <w:p>
      <w:pPr>
        <w:spacing w:line="360" w:lineRule="auto"/>
        <w:ind w:firstLine="562" w:firstLineChars="200"/>
        <w:rPr>
          <w:rFonts w:ascii="宋体" w:hAnsi="宋体"/>
          <w:b/>
          <w:bCs/>
          <w:sz w:val="28"/>
          <w:szCs w:val="28"/>
        </w:rPr>
      </w:pPr>
      <w:r>
        <w:rPr>
          <w:rFonts w:hint="eastAsia" w:ascii="宋体" w:hAnsi="宋体"/>
          <w:b/>
          <w:bCs/>
          <w:sz w:val="28"/>
          <w:szCs w:val="28"/>
        </w:rPr>
        <w:t>七、持续发挥群团组织作用，促进科学素养整体提升</w:t>
      </w:r>
    </w:p>
    <w:p>
      <w:pPr>
        <w:spacing w:line="360" w:lineRule="auto"/>
        <w:ind w:firstLine="560" w:firstLineChars="200"/>
        <w:rPr>
          <w:rFonts w:ascii="宋体" w:hAnsi="宋体"/>
          <w:sz w:val="28"/>
          <w:szCs w:val="28"/>
        </w:rPr>
      </w:pPr>
      <w:r>
        <w:rPr>
          <w:rFonts w:hint="eastAsia" w:ascii="宋体" w:hAnsi="宋体"/>
          <w:sz w:val="28"/>
          <w:szCs w:val="28"/>
        </w:rPr>
        <w:t>2</w:t>
      </w:r>
      <w:r>
        <w:rPr>
          <w:rFonts w:ascii="宋体" w:hAnsi="宋体"/>
          <w:sz w:val="28"/>
          <w:szCs w:val="28"/>
        </w:rPr>
        <w:t>022</w:t>
      </w:r>
      <w:r>
        <w:rPr>
          <w:rFonts w:hint="eastAsia" w:ascii="宋体" w:hAnsi="宋体"/>
          <w:sz w:val="28"/>
          <w:szCs w:val="28"/>
        </w:rPr>
        <w:t>年度，学校科协积极对接中国科协和省科协，开展科协及学会管理工作，积极参加中国科协项目和奖项推选。我</w:t>
      </w:r>
      <w:r>
        <w:rPr>
          <w:rFonts w:ascii="宋体" w:hAnsi="宋体"/>
          <w:sz w:val="28"/>
          <w:szCs w:val="28"/>
        </w:rPr>
        <w:t>校</w:t>
      </w:r>
      <w:r>
        <w:rPr>
          <w:rFonts w:hint="eastAsia" w:ascii="宋体" w:hAnsi="宋体" w:cs="仿宋_GB2312"/>
          <w:sz w:val="28"/>
          <w:szCs w:val="28"/>
        </w:rPr>
        <w:t>汪萌教授获第十七届中国青年科技奖；新能源电力系统科学与技术教师团队入选第二批全国高校黄大年式教师团队；吴信东教授当选为俄罗斯工程院外籍院士；文韬和徐斐然两名青年教师入选第七届中国科协青年人才托举工程。</w:t>
      </w:r>
      <w:r>
        <w:rPr>
          <w:rFonts w:ascii="宋体" w:hAnsi="宋体" w:cs="仿宋_GB2312"/>
          <w:sz w:val="28"/>
          <w:szCs w:val="28"/>
        </w:rPr>
        <w:t>2022</w:t>
      </w:r>
      <w:r>
        <w:rPr>
          <w:rFonts w:hint="eastAsia" w:ascii="宋体" w:hAnsi="宋体" w:cs="仿宋_GB2312"/>
          <w:sz w:val="28"/>
          <w:szCs w:val="28"/>
        </w:rPr>
        <w:t>年，以学校为依托单位的安徽省智能网联汽车及应用标准化技</w:t>
      </w:r>
      <w:r>
        <w:rPr>
          <w:rFonts w:ascii="宋体" w:hAnsi="宋体"/>
          <w:sz w:val="28"/>
          <w:szCs w:val="28"/>
        </w:rPr>
        <w:t>术委员会</w:t>
      </w:r>
      <w:r>
        <w:rPr>
          <w:rFonts w:hint="eastAsia" w:ascii="宋体" w:hAnsi="宋体"/>
          <w:sz w:val="28"/>
          <w:szCs w:val="28"/>
        </w:rPr>
        <w:t>获批</w:t>
      </w:r>
      <w:r>
        <w:rPr>
          <w:rFonts w:ascii="宋体" w:hAnsi="宋体"/>
          <w:sz w:val="28"/>
          <w:szCs w:val="28"/>
        </w:rPr>
        <w:t>成立</w:t>
      </w:r>
      <w:r>
        <w:rPr>
          <w:rFonts w:hint="eastAsia" w:ascii="宋体" w:hAnsi="宋体"/>
          <w:sz w:val="28"/>
          <w:szCs w:val="28"/>
        </w:rPr>
        <w:t>；学</w:t>
      </w:r>
      <w:r>
        <w:rPr>
          <w:rFonts w:ascii="宋体" w:hAnsi="宋体"/>
          <w:sz w:val="28"/>
          <w:szCs w:val="28"/>
        </w:rPr>
        <w:t>校获批中国科协“翱翔之翼”大学生科技志愿服务项目；合工大智能</w:t>
      </w:r>
      <w:r>
        <w:rPr>
          <w:rFonts w:hint="eastAsia" w:ascii="宋体" w:hAnsi="宋体"/>
          <w:sz w:val="28"/>
          <w:szCs w:val="28"/>
        </w:rPr>
        <w:t>院获批安徽省科普教育基地；资源与环境工程学院获批安徽省科普教育基地和国家级科普教育基地；合肥工业大学地质博物馆正式开馆。我校“斛兵学习工坊”学风涵养工作室、“艺心逐梦”学风涵养工作室两项目获批中国科协</w:t>
      </w:r>
      <w:r>
        <w:rPr>
          <w:rFonts w:ascii="宋体" w:hAnsi="宋体"/>
          <w:sz w:val="28"/>
          <w:szCs w:val="28"/>
        </w:rPr>
        <w:t>2022年度学风传承行动项目立项。</w:t>
      </w:r>
    </w:p>
    <w:p>
      <w:pPr>
        <w:spacing w:line="360" w:lineRule="auto"/>
        <w:ind w:firstLine="560" w:firstLineChars="200"/>
        <w:rPr>
          <w:rFonts w:ascii="宋体" w:hAnsi="宋体"/>
          <w:sz w:val="28"/>
          <w:szCs w:val="28"/>
        </w:rPr>
      </w:pPr>
      <w:r>
        <w:rPr>
          <w:rFonts w:hint="eastAsia" w:ascii="宋体" w:hAnsi="宋体"/>
          <w:sz w:val="28"/>
          <w:szCs w:val="28"/>
        </w:rPr>
        <w:t>学校科协坚持弘扬科学精神，普及科学知识，传播科学思想，在</w:t>
      </w:r>
      <w:r>
        <w:rPr>
          <w:rFonts w:ascii="宋体" w:hAnsi="宋体"/>
          <w:sz w:val="28"/>
          <w:szCs w:val="28"/>
        </w:rPr>
        <w:t>2022年全国科技活动周活动中，校科协组织了科普进校园、工程认知博物馆开放等活动，受到社会和师生广泛好评</w:t>
      </w:r>
      <w:r>
        <w:rPr>
          <w:rFonts w:hint="eastAsia" w:ascii="宋体" w:hAnsi="宋体"/>
          <w:sz w:val="28"/>
          <w:szCs w:val="28"/>
        </w:rPr>
        <w:t>；</w:t>
      </w:r>
      <w:r>
        <w:rPr>
          <w:rFonts w:ascii="宋体" w:hAnsi="宋体"/>
          <w:sz w:val="28"/>
          <w:szCs w:val="28"/>
        </w:rPr>
        <w:t>积极组织开展“2022年全国科学道德和学风建设宣传月”活动</w:t>
      </w:r>
      <w:r>
        <w:rPr>
          <w:rFonts w:hint="eastAsia" w:ascii="宋体" w:hAnsi="宋体"/>
          <w:sz w:val="28"/>
          <w:szCs w:val="28"/>
        </w:rPr>
        <w:t>；</w:t>
      </w:r>
      <w:r>
        <w:rPr>
          <w:rFonts w:ascii="宋体" w:hAnsi="宋体"/>
          <w:sz w:val="28"/>
          <w:szCs w:val="28"/>
        </w:rPr>
        <w:t>组织开展科学家精神宣传、学风传承主题系列活动</w:t>
      </w:r>
      <w:r>
        <w:rPr>
          <w:rFonts w:hint="eastAsia" w:ascii="宋体" w:hAnsi="宋体"/>
          <w:sz w:val="28"/>
          <w:szCs w:val="28"/>
        </w:rPr>
        <w:t>；</w:t>
      </w:r>
      <w:r>
        <w:rPr>
          <w:rFonts w:ascii="宋体" w:hAnsi="宋体"/>
          <w:sz w:val="28"/>
          <w:szCs w:val="28"/>
        </w:rPr>
        <w:t>组织全国科普讲解大赛、优秀科普微视频征集评选等活动。结合</w:t>
      </w:r>
      <w:r>
        <w:rPr>
          <w:rFonts w:hint="eastAsia" w:ascii="宋体" w:hAnsi="宋体"/>
          <w:sz w:val="28"/>
          <w:szCs w:val="28"/>
        </w:rPr>
        <w:t>我省</w:t>
      </w:r>
      <w:r>
        <w:rPr>
          <w:rFonts w:ascii="宋体" w:hAnsi="宋体"/>
          <w:sz w:val="28"/>
          <w:szCs w:val="28"/>
        </w:rPr>
        <w:t>实际情况，多次</w:t>
      </w:r>
      <w:r>
        <w:rPr>
          <w:rFonts w:hint="eastAsia" w:ascii="宋体" w:hAnsi="宋体"/>
          <w:sz w:val="28"/>
          <w:szCs w:val="28"/>
        </w:rPr>
        <w:t>组织</w:t>
      </w:r>
      <w:r>
        <w:rPr>
          <w:rFonts w:ascii="宋体" w:hAnsi="宋体"/>
          <w:sz w:val="28"/>
          <w:szCs w:val="28"/>
        </w:rPr>
        <w:t>赴中小学开展科普进校园活动，把生动活泼的科普讲座送进基层学校，赢得</w:t>
      </w:r>
      <w:r>
        <w:rPr>
          <w:rFonts w:hint="eastAsia" w:ascii="宋体" w:hAnsi="宋体"/>
          <w:sz w:val="28"/>
          <w:szCs w:val="28"/>
        </w:rPr>
        <w:t>广泛</w:t>
      </w:r>
      <w:r>
        <w:rPr>
          <w:rFonts w:ascii="宋体" w:hAnsi="宋体"/>
          <w:sz w:val="28"/>
          <w:szCs w:val="28"/>
        </w:rPr>
        <w:t>赞赏</w:t>
      </w:r>
      <w:r>
        <w:rPr>
          <w:rFonts w:hint="eastAsia" w:ascii="宋体" w:hAnsi="宋体"/>
          <w:sz w:val="28"/>
          <w:szCs w:val="28"/>
        </w:rPr>
        <w:t>。</w:t>
      </w:r>
    </w:p>
    <w:p>
      <w:pPr>
        <w:spacing w:line="360" w:lineRule="auto"/>
        <w:ind w:firstLine="560" w:firstLineChars="200"/>
        <w:rPr>
          <w:rFonts w:ascii="宋体" w:hAnsi="宋体"/>
          <w:sz w:val="28"/>
          <w:szCs w:val="28"/>
        </w:rPr>
      </w:pPr>
      <w:r>
        <w:rPr>
          <w:rFonts w:hint="eastAsia" w:ascii="宋体" w:hAnsi="宋体"/>
          <w:sz w:val="28"/>
          <w:szCs w:val="28"/>
        </w:rPr>
        <w:t>2</w:t>
      </w:r>
      <w:r>
        <w:rPr>
          <w:rFonts w:ascii="宋体" w:hAnsi="宋体"/>
          <w:sz w:val="28"/>
          <w:szCs w:val="28"/>
        </w:rPr>
        <w:t>022</w:t>
      </w:r>
      <w:r>
        <w:rPr>
          <w:rFonts w:hint="eastAsia" w:ascii="宋体" w:hAnsi="宋体"/>
          <w:sz w:val="28"/>
          <w:szCs w:val="28"/>
        </w:rPr>
        <w:t>年，学校</w:t>
      </w:r>
      <w:r>
        <w:rPr>
          <w:rFonts w:hint="eastAsia" w:ascii="宋体" w:hAnsi="宋体" w:cs="___WRD_EMBED_SUB_44"/>
          <w:sz w:val="28"/>
          <w:szCs w:val="28"/>
        </w:rPr>
        <w:t>社科联</w:t>
      </w:r>
      <w:r>
        <w:rPr>
          <w:rFonts w:hint="eastAsia" w:ascii="宋体" w:hAnsi="宋体"/>
          <w:sz w:val="28"/>
          <w:szCs w:val="28"/>
        </w:rPr>
        <w:t>承办了主题为“青春奋进新征程 年华谱写新篇章”的安徽省社科</w:t>
      </w:r>
      <w:r>
        <w:rPr>
          <w:rFonts w:hint="eastAsia" w:ascii="宋体" w:hAnsi="宋体" w:cs="微软雅黑"/>
          <w:sz w:val="28"/>
          <w:szCs w:val="28"/>
        </w:rPr>
        <w:t>界</w:t>
      </w:r>
      <w:r>
        <w:rPr>
          <w:rFonts w:hint="eastAsia" w:ascii="宋体" w:hAnsi="宋体" w:cs="___WRD_EMBED_SUB_44"/>
          <w:sz w:val="28"/>
          <w:szCs w:val="28"/>
        </w:rPr>
        <w:t>青年学术</w:t>
      </w:r>
      <w:r>
        <w:rPr>
          <w:rFonts w:hint="eastAsia" w:ascii="宋体" w:hAnsi="宋体" w:cs="微软雅黑"/>
          <w:sz w:val="28"/>
          <w:szCs w:val="28"/>
        </w:rPr>
        <w:t>论坛</w:t>
      </w:r>
      <w:r>
        <w:rPr>
          <w:rFonts w:hint="eastAsia" w:ascii="宋体" w:hAnsi="宋体" w:cs="___WRD_EMBED_SUB_44"/>
          <w:sz w:val="28"/>
          <w:szCs w:val="28"/>
        </w:rPr>
        <w:t>。</w:t>
      </w:r>
      <w:r>
        <w:rPr>
          <w:rFonts w:hint="eastAsia" w:ascii="宋体" w:hAnsi="宋体"/>
          <w:sz w:val="28"/>
          <w:szCs w:val="28"/>
        </w:rPr>
        <w:t>安徽省社科</w:t>
      </w:r>
      <w:r>
        <w:rPr>
          <w:rFonts w:hint="eastAsia" w:ascii="宋体" w:hAnsi="宋体" w:cs="微软雅黑"/>
          <w:sz w:val="28"/>
          <w:szCs w:val="28"/>
        </w:rPr>
        <w:t>界</w:t>
      </w:r>
      <w:r>
        <w:rPr>
          <w:rFonts w:hint="eastAsia" w:ascii="宋体" w:hAnsi="宋体" w:cs="___WRD_EMBED_SUB_44"/>
          <w:sz w:val="28"/>
          <w:szCs w:val="28"/>
        </w:rPr>
        <w:t>年会为安徽省社科领域</w:t>
      </w:r>
      <w:r>
        <w:rPr>
          <w:rFonts w:hint="eastAsia" w:ascii="宋体" w:hAnsi="宋体" w:cs="微软雅黑"/>
          <w:sz w:val="28"/>
          <w:szCs w:val="28"/>
        </w:rPr>
        <w:t>最</w:t>
      </w:r>
      <w:r>
        <w:rPr>
          <w:rFonts w:hint="eastAsia" w:ascii="宋体" w:hAnsi="宋体" w:cs="___WRD_EMBED_SUB_44"/>
          <w:sz w:val="28"/>
          <w:szCs w:val="28"/>
        </w:rPr>
        <w:t>高级别会议，其</w:t>
      </w:r>
      <w:r>
        <w:rPr>
          <w:rFonts w:hint="eastAsia" w:ascii="宋体" w:hAnsi="宋体"/>
          <w:sz w:val="28"/>
          <w:szCs w:val="28"/>
        </w:rPr>
        <w:t>中青年学</w:t>
      </w:r>
      <w:r>
        <w:rPr>
          <w:rFonts w:hint="eastAsia" w:ascii="宋体" w:hAnsi="宋体" w:cs="微软雅黑"/>
          <w:sz w:val="28"/>
          <w:szCs w:val="28"/>
        </w:rPr>
        <w:t>者论坛</w:t>
      </w:r>
      <w:r>
        <w:rPr>
          <w:rFonts w:hint="eastAsia" w:ascii="宋体" w:hAnsi="宋体"/>
          <w:sz w:val="28"/>
          <w:szCs w:val="28"/>
        </w:rPr>
        <w:t>环节</w:t>
      </w:r>
      <w:r>
        <w:rPr>
          <w:rFonts w:hint="eastAsia" w:ascii="宋体" w:hAnsi="宋体" w:cs="微软雅黑"/>
          <w:sz w:val="28"/>
          <w:szCs w:val="28"/>
        </w:rPr>
        <w:t>今</w:t>
      </w:r>
      <w:r>
        <w:rPr>
          <w:rFonts w:hint="eastAsia" w:ascii="宋体" w:hAnsi="宋体" w:cs="___WRD_EMBED_SUB_44"/>
          <w:sz w:val="28"/>
          <w:szCs w:val="28"/>
        </w:rPr>
        <w:t>年</w:t>
      </w:r>
      <w:r>
        <w:rPr>
          <w:rFonts w:hint="eastAsia" w:ascii="宋体" w:hAnsi="宋体"/>
          <w:sz w:val="28"/>
          <w:szCs w:val="28"/>
        </w:rPr>
        <w:t>首次</w:t>
      </w:r>
      <w:r>
        <w:rPr>
          <w:rFonts w:hint="eastAsia" w:ascii="宋体" w:hAnsi="宋体" w:cs="微软雅黑"/>
          <w:sz w:val="28"/>
          <w:szCs w:val="28"/>
        </w:rPr>
        <w:t>独</w:t>
      </w:r>
      <w:r>
        <w:rPr>
          <w:rFonts w:hint="eastAsia" w:ascii="宋体" w:hAnsi="宋体" w:cs="___WRD_EMBED_SUB_44"/>
          <w:sz w:val="28"/>
          <w:szCs w:val="28"/>
        </w:rPr>
        <w:t>立出来</w:t>
      </w:r>
      <w:r>
        <w:rPr>
          <w:rFonts w:hint="eastAsia" w:ascii="宋体" w:hAnsi="宋体"/>
          <w:sz w:val="28"/>
          <w:szCs w:val="28"/>
        </w:rPr>
        <w:t>，会议邀请1</w:t>
      </w:r>
      <w:r>
        <w:rPr>
          <w:rFonts w:ascii="宋体" w:hAnsi="宋体"/>
          <w:sz w:val="28"/>
          <w:szCs w:val="28"/>
        </w:rPr>
        <w:t>2</w:t>
      </w:r>
      <w:r>
        <w:rPr>
          <w:rFonts w:hint="eastAsia" w:ascii="宋体" w:hAnsi="宋体"/>
          <w:sz w:val="28"/>
          <w:szCs w:val="28"/>
        </w:rPr>
        <w:t>位优秀青年社科学者结合党的“二十大”精神分享研究选题和治学经验，我校多名青年学者作交流发言，累计在线观看人数超2万人。目前正依托该</w:t>
      </w:r>
      <w:r>
        <w:rPr>
          <w:rFonts w:hint="eastAsia" w:ascii="宋体" w:hAnsi="宋体" w:cs="微软雅黑"/>
          <w:sz w:val="28"/>
          <w:szCs w:val="28"/>
        </w:rPr>
        <w:t>论坛</w:t>
      </w:r>
      <w:r>
        <w:rPr>
          <w:rFonts w:hint="eastAsia" w:ascii="宋体" w:hAnsi="宋体" w:cs="___WRD_EMBED_SUB_44"/>
          <w:sz w:val="28"/>
          <w:szCs w:val="28"/>
        </w:rPr>
        <w:t>成立青年</w:t>
      </w:r>
      <w:r>
        <w:rPr>
          <w:rFonts w:hint="eastAsia" w:ascii="宋体" w:hAnsi="宋体"/>
          <w:sz w:val="28"/>
          <w:szCs w:val="28"/>
        </w:rPr>
        <w:t>学</w:t>
      </w:r>
      <w:r>
        <w:rPr>
          <w:rFonts w:hint="eastAsia" w:ascii="宋体" w:hAnsi="宋体" w:cs="微软雅黑"/>
          <w:sz w:val="28"/>
          <w:szCs w:val="28"/>
        </w:rPr>
        <w:t>者</w:t>
      </w:r>
      <w:r>
        <w:rPr>
          <w:rFonts w:hint="eastAsia" w:ascii="宋体" w:hAnsi="宋体" w:cs="___WRD_EMBED_SUB_44"/>
          <w:sz w:val="28"/>
          <w:szCs w:val="28"/>
        </w:rPr>
        <w:t>协会，推荐一批我校青年学者进入省内优秀青年社科人才库，对于全面提升我校</w:t>
      </w:r>
      <w:r>
        <w:rPr>
          <w:rFonts w:hint="eastAsia" w:ascii="宋体" w:hAnsi="宋体"/>
          <w:sz w:val="28"/>
          <w:szCs w:val="28"/>
        </w:rPr>
        <w:t>青年哲社学</w:t>
      </w:r>
      <w:r>
        <w:rPr>
          <w:rFonts w:hint="eastAsia" w:ascii="宋体" w:hAnsi="宋体" w:cs="微软雅黑"/>
          <w:sz w:val="28"/>
          <w:szCs w:val="28"/>
        </w:rPr>
        <w:t>者</w:t>
      </w:r>
      <w:r>
        <w:rPr>
          <w:rFonts w:hint="eastAsia" w:ascii="宋体" w:hAnsi="宋体" w:cs="___WRD_EMBED_SUB_44"/>
          <w:sz w:val="28"/>
          <w:szCs w:val="28"/>
        </w:rPr>
        <w:t>影响力</w:t>
      </w:r>
      <w:r>
        <w:rPr>
          <w:rFonts w:hint="eastAsia" w:ascii="宋体" w:hAnsi="宋体" w:cs="微软雅黑"/>
          <w:sz w:val="28"/>
          <w:szCs w:val="28"/>
        </w:rPr>
        <w:t>具</w:t>
      </w:r>
      <w:r>
        <w:rPr>
          <w:rFonts w:hint="eastAsia" w:ascii="宋体" w:hAnsi="宋体" w:cs="___WRD_EMBED_SUB_44"/>
          <w:sz w:val="28"/>
          <w:szCs w:val="28"/>
        </w:rPr>
        <w:t>有重要意义。</w:t>
      </w:r>
    </w:p>
    <w:p>
      <w:pPr>
        <w:widowControl/>
        <w:jc w:val="left"/>
        <w:rPr>
          <w:rFonts w:asciiTheme="minorEastAsia" w:hAnsiTheme="minorEastAsia"/>
          <w:b/>
          <w:sz w:val="28"/>
          <w:szCs w:val="28"/>
        </w:rPr>
      </w:pPr>
      <w:r>
        <w:rPr>
          <w:rFonts w:asciiTheme="minorEastAsia" w:hAnsiTheme="minorEastAsia"/>
          <w:b/>
          <w:sz w:val="28"/>
          <w:szCs w:val="28"/>
        </w:rPr>
        <w:br w:type="page"/>
      </w:r>
    </w:p>
    <w:p>
      <w:pPr>
        <w:pStyle w:val="3"/>
        <w:spacing w:before="100" w:after="100" w:line="360" w:lineRule="auto"/>
        <w:jc w:val="center"/>
        <w:rPr>
          <w:rFonts w:hint="default" w:cs="仿宋_GB2312"/>
          <w:color w:val="000000"/>
          <w:kern w:val="0"/>
          <w:szCs w:val="32"/>
          <w:shd w:val="clear" w:color="auto" w:fill="FFFFFF"/>
          <w:lang w:bidi="ar"/>
        </w:rPr>
      </w:pPr>
      <w:bookmarkStart w:id="53" w:name="_Toc14306"/>
      <w:r>
        <w:rPr>
          <w:szCs w:val="32"/>
        </w:rPr>
        <w:t>财务处2022年度工作总结</w:t>
      </w:r>
      <w:bookmarkEnd w:id="53"/>
    </w:p>
    <w:p>
      <w:pPr>
        <w:spacing w:line="360" w:lineRule="auto"/>
        <w:ind w:firstLine="560" w:firstLineChars="200"/>
        <w:rPr>
          <w:rFonts w:ascii="宋体" w:hAnsi="宋体" w:cs="宋体"/>
          <w:color w:val="000000"/>
          <w:kern w:val="0"/>
          <w:sz w:val="28"/>
          <w:szCs w:val="28"/>
          <w:shd w:val="clear" w:color="auto" w:fill="FFFFFF"/>
          <w:lang w:bidi="ar"/>
        </w:rPr>
      </w:pPr>
      <w:r>
        <w:rPr>
          <w:rFonts w:hint="eastAsia" w:ascii="宋体" w:hAnsi="宋体" w:cs="宋体"/>
          <w:color w:val="000000"/>
          <w:kern w:val="0"/>
          <w:sz w:val="28"/>
          <w:szCs w:val="28"/>
          <w:shd w:val="clear" w:color="auto" w:fill="FFFFFF"/>
          <w:lang w:bidi="ar"/>
        </w:rPr>
        <w:t>2</w:t>
      </w:r>
      <w:r>
        <w:rPr>
          <w:rFonts w:ascii="宋体" w:hAnsi="宋体" w:cs="宋体"/>
          <w:color w:val="000000"/>
          <w:kern w:val="0"/>
          <w:sz w:val="28"/>
          <w:szCs w:val="28"/>
          <w:shd w:val="clear" w:color="auto" w:fill="FFFFFF"/>
          <w:lang w:bidi="ar"/>
        </w:rPr>
        <w:t>022年</w:t>
      </w:r>
      <w:r>
        <w:rPr>
          <w:rFonts w:hint="eastAsia" w:ascii="宋体" w:hAnsi="宋体" w:cs="宋体"/>
          <w:color w:val="000000"/>
          <w:kern w:val="0"/>
          <w:sz w:val="28"/>
          <w:szCs w:val="28"/>
          <w:shd w:val="clear" w:color="auto" w:fill="FFFFFF"/>
          <w:lang w:bidi="ar"/>
        </w:rPr>
        <w:t>，在学校党委的正确领导下，财务处坚持以习近平新时代中国特色社会主义思想为指导，学习贯彻党的二十大精神，紧紧围绕学校的中心工作和发展目标，积极落实国家重大财经政策，积极推进学校预算绩效管理，优化资源综合配置，全力做好各项资金的统筹及保障工作，主动服务好广大师生，有力保障了学校各项事业持续健康发展，现总结如下：</w:t>
      </w:r>
    </w:p>
    <w:p>
      <w:pPr>
        <w:pStyle w:val="36"/>
        <w:spacing w:line="360" w:lineRule="auto"/>
        <w:ind w:firstLine="562"/>
        <w:rPr>
          <w:rFonts w:ascii="宋体" w:hAnsi="宋体" w:cs="宋体"/>
          <w:b/>
          <w:color w:val="000000"/>
          <w:kern w:val="0"/>
          <w:sz w:val="28"/>
          <w:szCs w:val="28"/>
          <w:shd w:val="clear" w:color="auto" w:fill="FFFFFF"/>
          <w:lang w:bidi="ar"/>
        </w:rPr>
      </w:pPr>
      <w:r>
        <w:rPr>
          <w:rFonts w:hint="eastAsia" w:ascii="宋体" w:hAnsi="宋体" w:cs="宋体"/>
          <w:b/>
          <w:sz w:val="28"/>
          <w:szCs w:val="28"/>
        </w:rPr>
        <w:t>一、强化政治引领，深入推进党建和业务相融合 </w:t>
      </w:r>
    </w:p>
    <w:p>
      <w:pPr>
        <w:spacing w:line="360" w:lineRule="auto"/>
        <w:ind w:firstLine="560" w:firstLineChars="200"/>
        <w:rPr>
          <w:rFonts w:ascii="宋体" w:hAnsi="宋体" w:cs="宋体"/>
          <w:color w:val="000000"/>
          <w:kern w:val="0"/>
          <w:sz w:val="28"/>
          <w:szCs w:val="28"/>
          <w:shd w:val="clear" w:color="auto" w:fill="FFFFFF"/>
          <w:lang w:bidi="ar"/>
        </w:rPr>
      </w:pPr>
      <w:r>
        <w:rPr>
          <w:rFonts w:hint="eastAsia" w:ascii="宋体" w:hAnsi="宋体" w:cs="宋体"/>
          <w:color w:val="000000"/>
          <w:kern w:val="0"/>
          <w:sz w:val="28"/>
          <w:szCs w:val="28"/>
          <w:shd w:val="clear" w:color="auto" w:fill="FFFFFF"/>
          <w:lang w:bidi="ar"/>
        </w:rPr>
        <w:t>在校党委和机关党委统一领导下，财务处党支部始终坚持党建引领，加强财务管理与党建工作的融合发展，深入推进“党建+业务”，有效促进了财务各项工作，为学校“双一流”建设贡献坚实的财务力量。财务处党支部以习近平新时代中国特色社会主义思想为指导，深入学习贯彻落实党的二十大精神。全员参加政治理论与业务知识“双学习日”，充分发挥党支部战斗堡垒作用和党员先锋模范作用，在疫情防控关键时刻共有8名党员领导干部主动请缨，担任志愿者。2022年财务处党支部荣获机关党委“红旗党支部”创建优秀支部称号，支部2人荣获“党员示范岗”创建优秀称号；1人荣获“优秀党建工作信息员”称号。</w:t>
      </w:r>
    </w:p>
    <w:p>
      <w:pPr>
        <w:spacing w:line="360" w:lineRule="auto"/>
        <w:ind w:firstLine="562" w:firstLineChars="200"/>
        <w:rPr>
          <w:rFonts w:ascii="宋体" w:hAnsi="宋体" w:cs="宋体"/>
          <w:b/>
          <w:bCs/>
          <w:color w:val="000000"/>
          <w:kern w:val="0"/>
          <w:sz w:val="28"/>
          <w:szCs w:val="28"/>
          <w:shd w:val="clear" w:color="auto" w:fill="FFFFFF"/>
          <w:lang w:bidi="ar"/>
        </w:rPr>
      </w:pPr>
      <w:r>
        <w:rPr>
          <w:rFonts w:hint="eastAsia" w:ascii="宋体" w:hAnsi="宋体" w:cs="宋体"/>
          <w:b/>
          <w:bCs/>
          <w:color w:val="000000"/>
          <w:kern w:val="0"/>
          <w:sz w:val="28"/>
          <w:szCs w:val="28"/>
          <w:shd w:val="clear" w:color="auto" w:fill="FFFFFF"/>
          <w:lang w:bidi="ar"/>
        </w:rPr>
        <w:t>二、</w:t>
      </w:r>
      <w:r>
        <w:rPr>
          <w:rFonts w:hint="eastAsia" w:ascii="宋体" w:hAnsi="宋体" w:cs="宋体"/>
          <w:b/>
          <w:bCs/>
          <w:sz w:val="28"/>
          <w:szCs w:val="28"/>
        </w:rPr>
        <w:t>做好资源配置，提升学校财务治理能力</w:t>
      </w:r>
    </w:p>
    <w:p>
      <w:pPr>
        <w:spacing w:line="360" w:lineRule="auto"/>
        <w:ind w:firstLine="562" w:firstLineChars="200"/>
        <w:rPr>
          <w:rFonts w:ascii="宋体" w:hAnsi="宋体" w:cs="宋体"/>
          <w:b/>
          <w:kern w:val="0"/>
          <w:sz w:val="28"/>
          <w:szCs w:val="28"/>
          <w:shd w:val="clear" w:color="auto" w:fill="FFFFFF"/>
          <w:lang w:bidi="ar"/>
        </w:rPr>
      </w:pPr>
      <w:r>
        <w:rPr>
          <w:rFonts w:hint="eastAsia" w:ascii="宋体" w:hAnsi="宋体" w:cs="宋体"/>
          <w:b/>
          <w:kern w:val="0"/>
          <w:sz w:val="28"/>
          <w:szCs w:val="28"/>
          <w:shd w:val="clear" w:color="auto" w:fill="FFFFFF"/>
          <w:lang w:bidi="ar"/>
        </w:rPr>
        <w:t>（一）全力开源增收，为学校发展提供稳定的财力保障</w:t>
      </w:r>
    </w:p>
    <w:p>
      <w:pPr>
        <w:spacing w:line="360" w:lineRule="auto"/>
        <w:ind w:firstLine="560" w:firstLineChars="200"/>
        <w:rPr>
          <w:rFonts w:ascii="宋体" w:hAnsi="宋体" w:cs="宋体"/>
          <w:kern w:val="0"/>
          <w:sz w:val="28"/>
          <w:szCs w:val="28"/>
          <w:shd w:val="clear" w:color="auto" w:fill="FFFFFF"/>
          <w:lang w:bidi="ar"/>
        </w:rPr>
      </w:pPr>
      <w:r>
        <w:rPr>
          <w:rFonts w:hint="eastAsia" w:ascii="宋体" w:hAnsi="宋体" w:cs="宋体"/>
          <w:kern w:val="0"/>
          <w:sz w:val="28"/>
          <w:szCs w:val="28"/>
          <w:shd w:val="clear" w:color="auto" w:fill="FFFFFF"/>
          <w:lang w:bidi="ar"/>
        </w:rPr>
        <w:t>通过优化学校财源结构，多途径筹措办学资源。2022年，在其他各类收入较上年减少1</w:t>
      </w:r>
      <w:r>
        <w:rPr>
          <w:rFonts w:ascii="宋体" w:hAnsi="宋体" w:cs="宋体"/>
          <w:kern w:val="0"/>
          <w:sz w:val="28"/>
          <w:szCs w:val="28"/>
          <w:shd w:val="clear" w:color="auto" w:fill="FFFFFF"/>
          <w:lang w:bidi="ar"/>
        </w:rPr>
        <w:t>.44</w:t>
      </w:r>
      <w:r>
        <w:rPr>
          <w:rFonts w:hint="eastAsia" w:ascii="宋体" w:hAnsi="宋体" w:cs="宋体"/>
          <w:kern w:val="0"/>
          <w:sz w:val="28"/>
          <w:szCs w:val="28"/>
          <w:shd w:val="clear" w:color="auto" w:fill="FFFFFF"/>
          <w:lang w:bidi="ar"/>
        </w:rPr>
        <w:t>亿元（主要是资产公司上缴款减少1</w:t>
      </w:r>
      <w:r>
        <w:rPr>
          <w:rFonts w:ascii="宋体" w:hAnsi="宋体" w:cs="宋体"/>
          <w:kern w:val="0"/>
          <w:sz w:val="28"/>
          <w:szCs w:val="28"/>
          <w:shd w:val="clear" w:color="auto" w:fill="FFFFFF"/>
          <w:lang w:bidi="ar"/>
        </w:rPr>
        <w:t>.2</w:t>
      </w:r>
      <w:r>
        <w:rPr>
          <w:rFonts w:hint="eastAsia" w:ascii="宋体" w:hAnsi="宋体" w:cs="宋体"/>
          <w:kern w:val="0"/>
          <w:sz w:val="28"/>
          <w:szCs w:val="28"/>
          <w:shd w:val="clear" w:color="auto" w:fill="FFFFFF"/>
          <w:lang w:bidi="ar"/>
        </w:rPr>
        <w:t>亿元，土地置换收入减少0</w:t>
      </w:r>
      <w:r>
        <w:rPr>
          <w:rFonts w:ascii="宋体" w:hAnsi="宋体" w:cs="宋体"/>
          <w:kern w:val="0"/>
          <w:sz w:val="28"/>
          <w:szCs w:val="28"/>
          <w:shd w:val="clear" w:color="auto" w:fill="FFFFFF"/>
          <w:lang w:bidi="ar"/>
        </w:rPr>
        <w:t>.23</w:t>
      </w:r>
      <w:r>
        <w:rPr>
          <w:rFonts w:hint="eastAsia" w:ascii="宋体" w:hAnsi="宋体" w:cs="宋体"/>
          <w:kern w:val="0"/>
          <w:sz w:val="28"/>
          <w:szCs w:val="28"/>
          <w:shd w:val="clear" w:color="auto" w:fill="FFFFFF"/>
          <w:lang w:bidi="ar"/>
        </w:rPr>
        <w:t>亿元等）情况下，</w:t>
      </w:r>
      <w:r>
        <w:rPr>
          <w:rFonts w:hint="eastAsia" w:ascii="宋体" w:hAnsi="宋体" w:cs="宋体"/>
          <w:b/>
          <w:bCs/>
          <w:kern w:val="0"/>
          <w:sz w:val="28"/>
          <w:szCs w:val="28"/>
          <w:shd w:val="clear" w:color="auto" w:fill="FFFFFF"/>
          <w:lang w:bidi="ar"/>
        </w:rPr>
        <w:t>全年收入依然稳中有升，1-11月完成预算收入25.</w:t>
      </w:r>
      <w:r>
        <w:rPr>
          <w:rFonts w:ascii="宋体" w:hAnsi="宋体" w:cs="宋体"/>
          <w:b/>
          <w:bCs/>
          <w:kern w:val="0"/>
          <w:sz w:val="28"/>
          <w:szCs w:val="28"/>
          <w:shd w:val="clear" w:color="auto" w:fill="FFFFFF"/>
          <w:lang w:bidi="ar"/>
        </w:rPr>
        <w:t>67</w:t>
      </w:r>
      <w:r>
        <w:rPr>
          <w:rFonts w:hint="eastAsia" w:ascii="宋体" w:hAnsi="宋体" w:cs="宋体"/>
          <w:b/>
          <w:bCs/>
          <w:kern w:val="0"/>
          <w:sz w:val="28"/>
          <w:szCs w:val="28"/>
          <w:shd w:val="clear" w:color="auto" w:fill="FFFFFF"/>
          <w:lang w:bidi="ar"/>
        </w:rPr>
        <w:t>亿元，较上年增长</w:t>
      </w:r>
      <w:r>
        <w:rPr>
          <w:rFonts w:ascii="宋体" w:hAnsi="宋体" w:cs="宋体"/>
          <w:b/>
          <w:bCs/>
          <w:kern w:val="0"/>
          <w:sz w:val="28"/>
          <w:szCs w:val="28"/>
          <w:shd w:val="clear" w:color="auto" w:fill="FFFFFF"/>
          <w:lang w:bidi="ar"/>
        </w:rPr>
        <w:t>1.04</w:t>
      </w:r>
      <w:r>
        <w:rPr>
          <w:rFonts w:hint="eastAsia" w:ascii="宋体" w:hAnsi="宋体" w:cs="宋体"/>
          <w:b/>
          <w:bCs/>
          <w:kern w:val="0"/>
          <w:sz w:val="28"/>
          <w:szCs w:val="28"/>
          <w:shd w:val="clear" w:color="auto" w:fill="FFFFFF"/>
          <w:lang w:bidi="ar"/>
        </w:rPr>
        <w:t>亿元</w:t>
      </w:r>
      <w:r>
        <w:rPr>
          <w:rFonts w:hint="eastAsia" w:ascii="宋体" w:hAnsi="宋体" w:cs="宋体"/>
          <w:kern w:val="0"/>
          <w:sz w:val="28"/>
          <w:szCs w:val="28"/>
          <w:shd w:val="clear" w:color="auto" w:fill="FFFFFF"/>
          <w:lang w:bidi="ar"/>
        </w:rPr>
        <w:t>，为学校建设与发展提供了稳定的财力保障。其中：</w:t>
      </w:r>
    </w:p>
    <w:p>
      <w:pPr>
        <w:spacing w:line="360" w:lineRule="auto"/>
        <w:ind w:firstLine="562" w:firstLineChars="200"/>
        <w:rPr>
          <w:rFonts w:ascii="宋体" w:hAnsi="宋体" w:cs="宋体"/>
          <w:kern w:val="0"/>
          <w:sz w:val="28"/>
          <w:szCs w:val="28"/>
          <w:shd w:val="clear" w:color="auto" w:fill="FFFFFF"/>
          <w:lang w:bidi="ar"/>
        </w:rPr>
      </w:pPr>
      <w:r>
        <w:rPr>
          <w:rFonts w:hint="eastAsia" w:ascii="宋体" w:hAnsi="宋体" w:cs="宋体"/>
          <w:b/>
          <w:kern w:val="0"/>
          <w:sz w:val="28"/>
          <w:szCs w:val="28"/>
          <w:shd w:val="clear" w:color="auto" w:fill="FFFFFF"/>
          <w:lang w:bidi="ar"/>
        </w:rPr>
        <w:t>中央财政重大专项拨款增加0</w:t>
      </w:r>
      <w:r>
        <w:rPr>
          <w:rFonts w:ascii="宋体" w:hAnsi="宋体" w:cs="宋体"/>
          <w:b/>
          <w:kern w:val="0"/>
          <w:sz w:val="28"/>
          <w:szCs w:val="28"/>
          <w:shd w:val="clear" w:color="auto" w:fill="FFFFFF"/>
          <w:lang w:bidi="ar"/>
        </w:rPr>
        <w:t>.</w:t>
      </w:r>
      <w:r>
        <w:rPr>
          <w:rFonts w:hint="eastAsia" w:ascii="宋体" w:hAnsi="宋体" w:cs="宋体"/>
          <w:b/>
          <w:kern w:val="0"/>
          <w:sz w:val="28"/>
          <w:szCs w:val="28"/>
          <w:shd w:val="clear" w:color="auto" w:fill="FFFFFF"/>
          <w:lang w:bidi="ar"/>
        </w:rPr>
        <w:t>2</w:t>
      </w:r>
      <w:r>
        <w:rPr>
          <w:rFonts w:ascii="宋体" w:hAnsi="宋体" w:cs="宋体"/>
          <w:b/>
          <w:kern w:val="0"/>
          <w:sz w:val="28"/>
          <w:szCs w:val="28"/>
          <w:shd w:val="clear" w:color="auto" w:fill="FFFFFF"/>
          <w:lang w:bidi="ar"/>
        </w:rPr>
        <w:t>6</w:t>
      </w:r>
      <w:r>
        <w:rPr>
          <w:rFonts w:hint="eastAsia" w:ascii="宋体" w:hAnsi="宋体" w:cs="宋体"/>
          <w:b/>
          <w:kern w:val="0"/>
          <w:sz w:val="28"/>
          <w:szCs w:val="28"/>
          <w:shd w:val="clear" w:color="auto" w:fill="FFFFFF"/>
          <w:lang w:bidi="ar"/>
        </w:rPr>
        <w:t>亿元。</w:t>
      </w:r>
      <w:r>
        <w:rPr>
          <w:rFonts w:hint="eastAsia" w:ascii="宋体" w:hAnsi="宋体" w:cs="宋体"/>
          <w:kern w:val="0"/>
          <w:sz w:val="28"/>
          <w:szCs w:val="28"/>
          <w:shd w:val="clear" w:color="auto" w:fill="FFFFFF"/>
          <w:lang w:bidi="ar"/>
        </w:rPr>
        <w:t>包括：双一流引导专项增加1,130.00万元,改善基本办学条件专项增加255.93万元，绩效拨款奖励专项增加307.30万元，捐赠配比增加915万元。</w:t>
      </w:r>
    </w:p>
    <w:p>
      <w:pPr>
        <w:spacing w:line="360" w:lineRule="auto"/>
        <w:ind w:firstLine="562" w:firstLineChars="200"/>
        <w:rPr>
          <w:rFonts w:ascii="宋体" w:hAnsi="宋体" w:cs="宋体"/>
          <w:b/>
          <w:kern w:val="0"/>
          <w:sz w:val="28"/>
          <w:szCs w:val="28"/>
          <w:shd w:val="clear" w:color="auto" w:fill="FFFFFF"/>
          <w:lang w:bidi="ar"/>
        </w:rPr>
      </w:pPr>
      <w:r>
        <w:rPr>
          <w:rFonts w:hint="eastAsia" w:ascii="宋体" w:hAnsi="宋体" w:cs="宋体"/>
          <w:b/>
          <w:kern w:val="0"/>
          <w:sz w:val="28"/>
          <w:szCs w:val="28"/>
          <w:shd w:val="clear" w:color="auto" w:fill="FFFFFF"/>
          <w:lang w:bidi="ar"/>
        </w:rPr>
        <w:t>地方拨款收入增加0.7</w:t>
      </w:r>
      <w:r>
        <w:rPr>
          <w:rFonts w:ascii="宋体" w:hAnsi="宋体" w:cs="宋体"/>
          <w:b/>
          <w:kern w:val="0"/>
          <w:sz w:val="28"/>
          <w:szCs w:val="28"/>
          <w:shd w:val="clear" w:color="auto" w:fill="FFFFFF"/>
          <w:lang w:bidi="ar"/>
        </w:rPr>
        <w:t>7</w:t>
      </w:r>
      <w:r>
        <w:rPr>
          <w:rFonts w:hint="eastAsia" w:ascii="宋体" w:hAnsi="宋体" w:cs="宋体"/>
          <w:b/>
          <w:kern w:val="0"/>
          <w:sz w:val="28"/>
          <w:szCs w:val="28"/>
          <w:shd w:val="clear" w:color="auto" w:fill="FFFFFF"/>
          <w:lang w:bidi="ar"/>
        </w:rPr>
        <w:t>亿元</w:t>
      </w:r>
      <w:r>
        <w:rPr>
          <w:rFonts w:hint="eastAsia" w:ascii="宋体" w:hAnsi="宋体" w:cs="宋体"/>
          <w:kern w:val="0"/>
          <w:sz w:val="28"/>
          <w:szCs w:val="28"/>
          <w:shd w:val="clear" w:color="auto" w:fill="FFFFFF"/>
          <w:lang w:bidi="ar"/>
        </w:rPr>
        <w:t>。其中，安徽省增拨“双一流”补助0.50亿元、宣城校区学科建设资金0</w:t>
      </w:r>
      <w:r>
        <w:rPr>
          <w:rFonts w:ascii="宋体" w:hAnsi="宋体" w:cs="宋体"/>
          <w:kern w:val="0"/>
          <w:sz w:val="28"/>
          <w:szCs w:val="28"/>
          <w:shd w:val="clear" w:color="auto" w:fill="FFFFFF"/>
          <w:lang w:bidi="ar"/>
        </w:rPr>
        <w:t>.10</w:t>
      </w:r>
      <w:r>
        <w:rPr>
          <w:rFonts w:hint="eastAsia" w:ascii="宋体" w:hAnsi="宋体" w:cs="宋体"/>
          <w:kern w:val="0"/>
          <w:sz w:val="28"/>
          <w:szCs w:val="28"/>
          <w:shd w:val="clear" w:color="auto" w:fill="FFFFFF"/>
          <w:lang w:bidi="ar"/>
        </w:rPr>
        <w:t>亿元，其他人才、专利奖补等专项资金增加0</w:t>
      </w:r>
      <w:r>
        <w:rPr>
          <w:rFonts w:ascii="宋体" w:hAnsi="宋体" w:cs="宋体"/>
          <w:kern w:val="0"/>
          <w:sz w:val="28"/>
          <w:szCs w:val="28"/>
          <w:shd w:val="clear" w:color="auto" w:fill="FFFFFF"/>
          <w:lang w:bidi="ar"/>
        </w:rPr>
        <w:t>.17</w:t>
      </w:r>
      <w:r>
        <w:rPr>
          <w:rFonts w:hint="eastAsia" w:ascii="宋体" w:hAnsi="宋体" w:cs="宋体"/>
          <w:kern w:val="0"/>
          <w:sz w:val="28"/>
          <w:szCs w:val="28"/>
          <w:shd w:val="clear" w:color="auto" w:fill="FFFFFF"/>
          <w:lang w:bidi="ar"/>
        </w:rPr>
        <w:t>亿元。</w:t>
      </w:r>
    </w:p>
    <w:p>
      <w:pPr>
        <w:spacing w:line="360" w:lineRule="auto"/>
        <w:ind w:firstLine="562" w:firstLineChars="200"/>
        <w:rPr>
          <w:rFonts w:ascii="宋体" w:hAnsi="宋体" w:cs="宋体"/>
          <w:kern w:val="0"/>
          <w:sz w:val="28"/>
          <w:szCs w:val="28"/>
          <w:shd w:val="clear" w:color="auto" w:fill="FFFFFF"/>
          <w:lang w:bidi="ar"/>
        </w:rPr>
      </w:pPr>
      <w:r>
        <w:rPr>
          <w:rFonts w:hint="eastAsia" w:ascii="宋体" w:hAnsi="宋体" w:cs="宋体"/>
          <w:b/>
          <w:kern w:val="0"/>
          <w:sz w:val="28"/>
          <w:szCs w:val="28"/>
          <w:shd w:val="clear" w:color="auto" w:fill="FFFFFF"/>
          <w:lang w:bidi="ar"/>
        </w:rPr>
        <w:t>教育事业收入稳定增长0.4</w:t>
      </w:r>
      <w:r>
        <w:rPr>
          <w:rFonts w:ascii="宋体" w:hAnsi="宋体" w:cs="宋体"/>
          <w:b/>
          <w:kern w:val="0"/>
          <w:sz w:val="28"/>
          <w:szCs w:val="28"/>
          <w:shd w:val="clear" w:color="auto" w:fill="FFFFFF"/>
          <w:lang w:bidi="ar"/>
        </w:rPr>
        <w:t>1</w:t>
      </w:r>
      <w:r>
        <w:rPr>
          <w:rFonts w:hint="eastAsia" w:ascii="宋体" w:hAnsi="宋体" w:cs="宋体"/>
          <w:b/>
          <w:kern w:val="0"/>
          <w:sz w:val="28"/>
          <w:szCs w:val="28"/>
          <w:shd w:val="clear" w:color="auto" w:fill="FFFFFF"/>
          <w:lang w:bidi="ar"/>
        </w:rPr>
        <w:t>亿元</w:t>
      </w:r>
      <w:r>
        <w:rPr>
          <w:rFonts w:hint="eastAsia" w:ascii="宋体" w:hAnsi="宋体" w:cs="宋体"/>
          <w:kern w:val="0"/>
          <w:sz w:val="28"/>
          <w:szCs w:val="28"/>
          <w:shd w:val="clear" w:color="auto" w:fill="FFFFFF"/>
          <w:lang w:bidi="ar"/>
        </w:rPr>
        <w:t>。财务处积极落实学费标准自主定价政策，牵头完成国家“一流本科”专业与7个专业学位学费标准的备案工作。两类政策全面铺开兑现后，预计还将为学校增收约</w:t>
      </w:r>
      <w:r>
        <w:rPr>
          <w:rFonts w:ascii="宋体" w:hAnsi="宋体" w:cs="宋体"/>
          <w:kern w:val="0"/>
          <w:sz w:val="28"/>
          <w:szCs w:val="28"/>
          <w:shd w:val="clear" w:color="auto" w:fill="FFFFFF"/>
          <w:lang w:bidi="ar"/>
        </w:rPr>
        <w:t>1230</w:t>
      </w:r>
      <w:r>
        <w:rPr>
          <w:rFonts w:hint="eastAsia" w:ascii="宋体" w:hAnsi="宋体" w:cs="宋体"/>
          <w:kern w:val="0"/>
          <w:sz w:val="28"/>
          <w:szCs w:val="28"/>
          <w:shd w:val="clear" w:color="auto" w:fill="FFFFFF"/>
          <w:lang w:bidi="ar"/>
        </w:rPr>
        <w:t>万元/年。</w:t>
      </w:r>
    </w:p>
    <w:p>
      <w:pPr>
        <w:spacing w:line="360" w:lineRule="auto"/>
        <w:ind w:firstLine="562" w:firstLineChars="200"/>
        <w:rPr>
          <w:rFonts w:ascii="宋体" w:hAnsi="宋体" w:cs="宋体"/>
          <w:kern w:val="0"/>
          <w:sz w:val="28"/>
          <w:szCs w:val="28"/>
          <w:shd w:val="clear" w:color="auto" w:fill="FFFFFF"/>
          <w:lang w:bidi="ar"/>
        </w:rPr>
      </w:pPr>
      <w:r>
        <w:rPr>
          <w:rFonts w:hint="eastAsia" w:ascii="宋体" w:hAnsi="宋体" w:cs="宋体"/>
          <w:b/>
          <w:kern w:val="0"/>
          <w:sz w:val="28"/>
          <w:szCs w:val="28"/>
          <w:shd w:val="clear" w:color="auto" w:fill="FFFFFF"/>
          <w:lang w:bidi="ar"/>
        </w:rPr>
        <w:t>科研项目经费稳步增长1</w:t>
      </w:r>
      <w:r>
        <w:rPr>
          <w:rFonts w:ascii="宋体" w:hAnsi="宋体" w:cs="宋体"/>
          <w:b/>
          <w:kern w:val="0"/>
          <w:sz w:val="28"/>
          <w:szCs w:val="28"/>
          <w:shd w:val="clear" w:color="auto" w:fill="FFFFFF"/>
          <w:lang w:bidi="ar"/>
        </w:rPr>
        <w:t>.04</w:t>
      </w:r>
      <w:r>
        <w:rPr>
          <w:rFonts w:hint="eastAsia" w:ascii="宋体" w:hAnsi="宋体" w:cs="宋体"/>
          <w:b/>
          <w:kern w:val="0"/>
          <w:sz w:val="28"/>
          <w:szCs w:val="28"/>
          <w:shd w:val="clear" w:color="auto" w:fill="FFFFFF"/>
          <w:lang w:bidi="ar"/>
        </w:rPr>
        <w:t>亿元。</w:t>
      </w:r>
      <w:r>
        <w:rPr>
          <w:rFonts w:hint="eastAsia" w:ascii="宋体" w:hAnsi="宋体" w:cs="宋体"/>
          <w:kern w:val="0"/>
          <w:sz w:val="28"/>
          <w:szCs w:val="28"/>
          <w:shd w:val="clear" w:color="auto" w:fill="FFFFFF"/>
          <w:lang w:bidi="ar"/>
        </w:rPr>
        <w:t>其中纵向科研增长0.5</w:t>
      </w:r>
      <w:r>
        <w:rPr>
          <w:rFonts w:ascii="宋体" w:hAnsi="宋体" w:cs="宋体"/>
          <w:kern w:val="0"/>
          <w:sz w:val="28"/>
          <w:szCs w:val="28"/>
          <w:shd w:val="clear" w:color="auto" w:fill="FFFFFF"/>
          <w:lang w:bidi="ar"/>
        </w:rPr>
        <w:t>6</w:t>
      </w:r>
      <w:r>
        <w:rPr>
          <w:rFonts w:hint="eastAsia" w:ascii="宋体" w:hAnsi="宋体" w:cs="宋体"/>
          <w:kern w:val="0"/>
          <w:sz w:val="28"/>
          <w:szCs w:val="28"/>
          <w:shd w:val="clear" w:color="auto" w:fill="FFFFFF"/>
          <w:lang w:bidi="ar"/>
        </w:rPr>
        <w:t>亿元，横向增长0.4</w:t>
      </w:r>
      <w:r>
        <w:rPr>
          <w:rFonts w:ascii="宋体" w:hAnsi="宋体" w:cs="宋体"/>
          <w:kern w:val="0"/>
          <w:sz w:val="28"/>
          <w:szCs w:val="28"/>
          <w:shd w:val="clear" w:color="auto" w:fill="FFFFFF"/>
          <w:lang w:bidi="ar"/>
        </w:rPr>
        <w:t>8</w:t>
      </w:r>
      <w:r>
        <w:rPr>
          <w:rFonts w:hint="eastAsia" w:ascii="宋体" w:hAnsi="宋体" w:cs="宋体"/>
          <w:kern w:val="0"/>
          <w:sz w:val="28"/>
          <w:szCs w:val="28"/>
          <w:shd w:val="clear" w:color="auto" w:fill="FFFFFF"/>
          <w:lang w:bidi="ar"/>
        </w:rPr>
        <w:t>亿元，预计2022年全年科研经费到账将首次突破6亿大关。</w:t>
      </w:r>
    </w:p>
    <w:p>
      <w:pPr>
        <w:spacing w:line="360" w:lineRule="auto"/>
        <w:ind w:firstLine="562" w:firstLineChars="200"/>
        <w:rPr>
          <w:rFonts w:ascii="宋体" w:hAnsi="宋体" w:cs="宋体"/>
          <w:b/>
          <w:kern w:val="0"/>
          <w:sz w:val="28"/>
          <w:szCs w:val="28"/>
          <w:shd w:val="clear" w:color="auto" w:fill="FFFFFF"/>
          <w:lang w:bidi="ar"/>
        </w:rPr>
      </w:pPr>
      <w:r>
        <w:rPr>
          <w:rFonts w:hint="eastAsia" w:ascii="宋体" w:hAnsi="宋体" w:cs="宋体"/>
          <w:b/>
          <w:kern w:val="0"/>
          <w:sz w:val="28"/>
          <w:szCs w:val="28"/>
          <w:shd w:val="clear" w:color="auto" w:fill="FFFFFF"/>
          <w:lang w:bidi="ar"/>
        </w:rPr>
        <w:t>（二）强化预算约束， 严格落实“过紧日子”要求</w:t>
      </w:r>
    </w:p>
    <w:p>
      <w:pPr>
        <w:spacing w:line="360" w:lineRule="auto"/>
        <w:ind w:firstLine="560" w:firstLineChars="200"/>
        <w:rPr>
          <w:rFonts w:ascii="宋体" w:hAnsi="宋体" w:cs="宋体"/>
          <w:kern w:val="0"/>
          <w:sz w:val="28"/>
          <w:szCs w:val="28"/>
          <w:shd w:val="clear" w:color="auto" w:fill="FFFFFF"/>
          <w:lang w:bidi="ar"/>
        </w:rPr>
      </w:pPr>
      <w:r>
        <w:rPr>
          <w:rFonts w:hint="eastAsia" w:ascii="宋体" w:hAnsi="宋体" w:cs="宋体"/>
          <w:kern w:val="0"/>
          <w:sz w:val="28"/>
          <w:szCs w:val="28"/>
          <w:shd w:val="clear" w:color="auto" w:fill="FFFFFF"/>
          <w:lang w:bidi="ar"/>
        </w:rPr>
        <w:t>强化预算源头管理，坚决压减一般性、非重点支出，</w:t>
      </w:r>
      <w:r>
        <w:rPr>
          <w:rFonts w:hint="eastAsia" w:ascii="宋体" w:hAnsi="宋体" w:cs="宋体"/>
          <w:b/>
          <w:bCs/>
          <w:kern w:val="0"/>
          <w:sz w:val="28"/>
          <w:szCs w:val="28"/>
          <w:shd w:val="clear" w:color="auto" w:fill="FFFFFF"/>
          <w:lang w:bidi="ar"/>
        </w:rPr>
        <w:t>年初校内预算申报2</w:t>
      </w:r>
      <w:r>
        <w:rPr>
          <w:rFonts w:ascii="宋体" w:hAnsi="宋体" w:cs="宋体"/>
          <w:b/>
          <w:bCs/>
          <w:kern w:val="0"/>
          <w:sz w:val="28"/>
          <w:szCs w:val="28"/>
          <w:shd w:val="clear" w:color="auto" w:fill="FFFFFF"/>
          <w:lang w:bidi="ar"/>
        </w:rPr>
        <w:t>8.3</w:t>
      </w:r>
      <w:r>
        <w:rPr>
          <w:rFonts w:hint="eastAsia" w:ascii="宋体" w:hAnsi="宋体" w:cs="宋体"/>
          <w:b/>
          <w:bCs/>
          <w:kern w:val="0"/>
          <w:sz w:val="28"/>
          <w:szCs w:val="28"/>
          <w:shd w:val="clear" w:color="auto" w:fill="FFFFFF"/>
          <w:lang w:bidi="ar"/>
        </w:rPr>
        <w:t>亿元，经学校核定后为2</w:t>
      </w:r>
      <w:r>
        <w:rPr>
          <w:rFonts w:ascii="宋体" w:hAnsi="宋体" w:cs="宋体"/>
          <w:b/>
          <w:bCs/>
          <w:kern w:val="0"/>
          <w:sz w:val="28"/>
          <w:szCs w:val="28"/>
          <w:shd w:val="clear" w:color="auto" w:fill="FFFFFF"/>
          <w:lang w:bidi="ar"/>
        </w:rPr>
        <w:t>3.7</w:t>
      </w:r>
      <w:r>
        <w:rPr>
          <w:rFonts w:hint="eastAsia" w:ascii="宋体" w:hAnsi="宋体" w:cs="宋体"/>
          <w:b/>
          <w:bCs/>
          <w:kern w:val="0"/>
          <w:sz w:val="28"/>
          <w:szCs w:val="28"/>
          <w:shd w:val="clear" w:color="auto" w:fill="FFFFFF"/>
          <w:lang w:bidi="ar"/>
        </w:rPr>
        <w:t>亿元，审减4</w:t>
      </w:r>
      <w:r>
        <w:rPr>
          <w:rFonts w:ascii="宋体" w:hAnsi="宋体" w:cs="宋体"/>
          <w:b/>
          <w:bCs/>
          <w:kern w:val="0"/>
          <w:sz w:val="28"/>
          <w:szCs w:val="28"/>
          <w:shd w:val="clear" w:color="auto" w:fill="FFFFFF"/>
          <w:lang w:bidi="ar"/>
        </w:rPr>
        <w:t>.6</w:t>
      </w:r>
      <w:r>
        <w:rPr>
          <w:rFonts w:hint="eastAsia" w:ascii="宋体" w:hAnsi="宋体" w:cs="宋体"/>
          <w:b/>
          <w:bCs/>
          <w:kern w:val="0"/>
          <w:sz w:val="28"/>
          <w:szCs w:val="28"/>
          <w:shd w:val="clear" w:color="auto" w:fill="FFFFFF"/>
          <w:lang w:bidi="ar"/>
        </w:rPr>
        <w:t>亿元</w:t>
      </w:r>
      <w:r>
        <w:rPr>
          <w:rFonts w:hint="eastAsia" w:ascii="宋体" w:hAnsi="宋体" w:cs="宋体"/>
          <w:kern w:val="0"/>
          <w:sz w:val="28"/>
          <w:szCs w:val="28"/>
          <w:shd w:val="clear" w:color="auto" w:fill="FFFFFF"/>
          <w:lang w:bidi="ar"/>
        </w:rPr>
        <w:t>；三公经费预算安排继续遵循只减不增原则。落实预算结余资金常态化收回机制，</w:t>
      </w:r>
      <w:r>
        <w:rPr>
          <w:rFonts w:hint="eastAsia" w:ascii="宋体" w:hAnsi="宋体" w:cs="宋体"/>
          <w:b/>
          <w:bCs/>
          <w:kern w:val="0"/>
          <w:sz w:val="28"/>
          <w:szCs w:val="28"/>
          <w:shd w:val="clear" w:color="auto" w:fill="FFFFFF"/>
          <w:lang w:bidi="ar"/>
        </w:rPr>
        <w:t>预计清理低效无效沉淀资金3</w:t>
      </w:r>
      <w:r>
        <w:rPr>
          <w:rFonts w:ascii="宋体" w:hAnsi="宋体" w:cs="宋体"/>
          <w:b/>
          <w:bCs/>
          <w:kern w:val="0"/>
          <w:sz w:val="28"/>
          <w:szCs w:val="28"/>
          <w:shd w:val="clear" w:color="auto" w:fill="FFFFFF"/>
          <w:lang w:bidi="ar"/>
        </w:rPr>
        <w:t>47</w:t>
      </w:r>
      <w:r>
        <w:rPr>
          <w:rFonts w:hint="eastAsia" w:ascii="宋体" w:hAnsi="宋体" w:cs="宋体"/>
          <w:b/>
          <w:bCs/>
          <w:kern w:val="0"/>
          <w:sz w:val="28"/>
          <w:szCs w:val="28"/>
          <w:shd w:val="clear" w:color="auto" w:fill="FFFFFF"/>
          <w:lang w:bidi="ar"/>
        </w:rPr>
        <w:t>个项目约合5</w:t>
      </w:r>
      <w:r>
        <w:rPr>
          <w:rFonts w:ascii="宋体" w:hAnsi="宋体" w:cs="宋体"/>
          <w:b/>
          <w:bCs/>
          <w:kern w:val="0"/>
          <w:sz w:val="28"/>
          <w:szCs w:val="28"/>
          <w:shd w:val="clear" w:color="auto" w:fill="FFFFFF"/>
          <w:lang w:bidi="ar"/>
        </w:rPr>
        <w:t>68</w:t>
      </w:r>
      <w:r>
        <w:rPr>
          <w:rFonts w:hint="eastAsia" w:ascii="宋体" w:hAnsi="宋体" w:cs="宋体"/>
          <w:b/>
          <w:bCs/>
          <w:kern w:val="0"/>
          <w:sz w:val="28"/>
          <w:szCs w:val="28"/>
          <w:shd w:val="clear" w:color="auto" w:fill="FFFFFF"/>
          <w:lang w:bidi="ar"/>
        </w:rPr>
        <w:t>万元。</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（三）做实绩效管理，推动预算资金使用进度大幅提升</w:t>
      </w:r>
    </w:p>
    <w:p>
      <w:pPr>
        <w:spacing w:line="360" w:lineRule="auto"/>
        <w:ind w:firstLine="560" w:firstLineChars="200"/>
        <w:rPr>
          <w:rFonts w:ascii="宋体" w:hAnsi="宋体"/>
          <w:sz w:val="28"/>
          <w:szCs w:val="28"/>
        </w:rPr>
      </w:pPr>
      <w:r>
        <w:rPr>
          <w:rFonts w:hint="eastAsia" w:ascii="宋体" w:hAnsi="宋体"/>
          <w:bCs/>
          <w:sz w:val="28"/>
          <w:szCs w:val="28"/>
        </w:rPr>
        <w:t>一方面，完善预算编制流程，提高预算编制科学性。</w:t>
      </w:r>
      <w:r>
        <w:rPr>
          <w:rFonts w:hint="eastAsia" w:ascii="宋体" w:hAnsi="宋体"/>
          <w:sz w:val="28"/>
          <w:szCs w:val="28"/>
        </w:rPr>
        <w:t>探索实行将“事前绩效评估”和“事业发展规划”相结合，对新增项目、重大项目进行方案和绩效目标的“双评审”。其中，</w:t>
      </w:r>
      <w:r>
        <w:rPr>
          <w:rFonts w:hint="eastAsia" w:ascii="宋体" w:hAnsi="宋体"/>
          <w:b/>
          <w:bCs/>
          <w:sz w:val="28"/>
          <w:szCs w:val="28"/>
        </w:rPr>
        <w:t>改善基本学条件专项资金教育部年度评审项目9,018万元，财政部专家核减率仅为3.6％，创历史新低，且绩效评价结果为“优”</w:t>
      </w:r>
      <w:r>
        <w:rPr>
          <w:rFonts w:hint="eastAsia" w:ascii="宋体" w:hAnsi="宋体"/>
          <w:sz w:val="28"/>
          <w:szCs w:val="28"/>
        </w:rPr>
        <w:t>，为保障专项拨款奠定了坚实基础。另一方面，多措并举多源发力推进资金使用进度，</w:t>
      </w:r>
      <w:r>
        <w:rPr>
          <w:rFonts w:hint="eastAsia" w:ascii="宋体" w:hAnsi="宋体"/>
          <w:b/>
          <w:bCs/>
          <w:sz w:val="28"/>
          <w:szCs w:val="28"/>
        </w:rPr>
        <w:t>2022年1-9月财政资金综合预算执行进度攀升至教育部直属高校第一名。</w:t>
      </w:r>
    </w:p>
    <w:p>
      <w:pPr>
        <w:spacing w:line="360" w:lineRule="auto"/>
        <w:ind w:firstLine="562" w:firstLineChars="200"/>
        <w:rPr>
          <w:rFonts w:ascii="宋体" w:hAnsi="宋体" w:cs="宋体"/>
          <w:b/>
          <w:color w:val="000000"/>
          <w:kern w:val="0"/>
          <w:sz w:val="28"/>
          <w:szCs w:val="28"/>
          <w:lang w:bidi="ar"/>
        </w:rPr>
      </w:pPr>
      <w:r>
        <w:rPr>
          <w:rFonts w:hint="eastAsia" w:ascii="宋体" w:hAnsi="宋体" w:cs="宋体"/>
          <w:b/>
          <w:color w:val="000000"/>
          <w:kern w:val="0"/>
          <w:sz w:val="28"/>
          <w:szCs w:val="28"/>
          <w:lang w:bidi="ar"/>
        </w:rPr>
        <w:t>（四）落实校领导指示，</w:t>
      </w:r>
      <w:r>
        <w:rPr>
          <w:rFonts w:hint="eastAsia" w:ascii="宋体" w:hAnsi="宋体" w:cs="宋体"/>
          <w:b/>
          <w:color w:val="000000"/>
          <w:kern w:val="0"/>
          <w:sz w:val="28"/>
          <w:szCs w:val="28"/>
          <w:shd w:val="clear" w:color="auto" w:fill="FFFFFF"/>
          <w:lang w:bidi="ar"/>
        </w:rPr>
        <w:t>扎实</w:t>
      </w:r>
      <w:r>
        <w:rPr>
          <w:rFonts w:ascii="宋体" w:hAnsi="宋体" w:cs="宋体"/>
          <w:b/>
          <w:color w:val="000000"/>
          <w:kern w:val="0"/>
          <w:sz w:val="28"/>
          <w:szCs w:val="28"/>
          <w:lang w:bidi="ar"/>
        </w:rPr>
        <w:t>开展专项</w:t>
      </w:r>
      <w:r>
        <w:rPr>
          <w:rFonts w:hint="eastAsia" w:ascii="宋体" w:hAnsi="宋体" w:cs="宋体"/>
          <w:b/>
          <w:color w:val="000000"/>
          <w:kern w:val="0"/>
          <w:sz w:val="28"/>
          <w:szCs w:val="28"/>
          <w:lang w:bidi="ar"/>
        </w:rPr>
        <w:t>重点工作</w:t>
      </w:r>
    </w:p>
    <w:p>
      <w:pPr>
        <w:spacing w:line="360" w:lineRule="auto"/>
        <w:ind w:firstLine="562" w:firstLineChars="200"/>
        <w:jc w:val="left"/>
        <w:rPr>
          <w:rFonts w:ascii="宋体" w:hAnsi="宋体" w:cs="宋体"/>
          <w:color w:val="000000"/>
          <w:kern w:val="0"/>
          <w:sz w:val="28"/>
          <w:szCs w:val="28"/>
          <w:shd w:val="clear" w:color="auto" w:fill="FFFFFF"/>
          <w:lang w:bidi="ar"/>
        </w:rPr>
      </w:pPr>
      <w:r>
        <w:rPr>
          <w:rFonts w:hint="eastAsia" w:ascii="宋体" w:hAnsi="宋体" w:cs="宋体"/>
          <w:b/>
          <w:color w:val="000000"/>
          <w:kern w:val="0"/>
          <w:sz w:val="28"/>
          <w:szCs w:val="28"/>
          <w:shd w:val="clear" w:color="auto" w:fill="FFFFFF"/>
          <w:lang w:bidi="ar"/>
        </w:rPr>
        <w:t>1</w:t>
      </w:r>
      <w:r>
        <w:rPr>
          <w:rFonts w:ascii="宋体" w:hAnsi="宋体" w:cs="宋体"/>
          <w:b/>
          <w:color w:val="000000"/>
          <w:kern w:val="0"/>
          <w:sz w:val="28"/>
          <w:szCs w:val="28"/>
          <w:shd w:val="clear" w:color="auto" w:fill="FFFFFF"/>
          <w:lang w:bidi="ar"/>
        </w:rPr>
        <w:t xml:space="preserve">. </w:t>
      </w:r>
      <w:r>
        <w:rPr>
          <w:rFonts w:hint="eastAsia" w:ascii="宋体" w:hAnsi="宋体" w:cs="宋体"/>
          <w:b/>
          <w:color w:val="000000"/>
          <w:kern w:val="0"/>
          <w:sz w:val="28"/>
          <w:szCs w:val="28"/>
          <w:shd w:val="clear" w:color="auto" w:fill="FFFFFF"/>
          <w:lang w:bidi="ar"/>
        </w:rPr>
        <w:t>积极推进银校合作项目。</w:t>
      </w:r>
      <w:r>
        <w:rPr>
          <w:rFonts w:hint="eastAsia" w:ascii="宋体" w:hAnsi="宋体" w:cs="宋体"/>
          <w:bCs/>
          <w:color w:val="000000"/>
          <w:kern w:val="0"/>
          <w:sz w:val="28"/>
          <w:szCs w:val="28"/>
          <w:shd w:val="clear" w:color="auto" w:fill="FFFFFF"/>
          <w:lang w:bidi="ar"/>
        </w:rPr>
        <w:t>财务处牵头建立“4+</w:t>
      </w:r>
      <w:r>
        <w:rPr>
          <w:rFonts w:ascii="宋体" w:hAnsi="宋体" w:cs="宋体"/>
          <w:bCs/>
          <w:color w:val="000000"/>
          <w:kern w:val="0"/>
          <w:sz w:val="28"/>
          <w:szCs w:val="28"/>
          <w:shd w:val="clear" w:color="auto" w:fill="FFFFFF"/>
          <w:lang w:bidi="ar"/>
        </w:rPr>
        <w:t>N</w:t>
      </w:r>
      <w:r>
        <w:rPr>
          <w:rFonts w:hint="eastAsia" w:ascii="宋体" w:hAnsi="宋体" w:cs="宋体"/>
          <w:bCs/>
          <w:color w:val="000000"/>
          <w:kern w:val="0"/>
          <w:sz w:val="28"/>
          <w:szCs w:val="28"/>
          <w:shd w:val="clear" w:color="auto" w:fill="FFFFFF"/>
          <w:lang w:bidi="ar"/>
        </w:rPr>
        <w:t xml:space="preserve">” </w:t>
      </w:r>
      <w:r>
        <w:rPr>
          <w:rFonts w:hint="eastAsia" w:ascii="宋体" w:hAnsi="宋体" w:cs="宋体"/>
          <w:color w:val="000000"/>
          <w:kern w:val="0"/>
          <w:sz w:val="28"/>
          <w:szCs w:val="28"/>
          <w:shd w:val="clear" w:color="auto" w:fill="FFFFFF"/>
          <w:lang w:bidi="ar"/>
        </w:rPr>
        <w:t>银校合作项目协调机制，</w:t>
      </w:r>
      <w:r>
        <w:rPr>
          <w:rFonts w:hint="eastAsia" w:ascii="宋体" w:hAnsi="宋体" w:cs="宋体"/>
          <w:bCs/>
          <w:color w:val="000000"/>
          <w:kern w:val="0"/>
          <w:sz w:val="28"/>
          <w:szCs w:val="28"/>
          <w:shd w:val="clear" w:color="auto" w:fill="FFFFFF"/>
          <w:lang w:bidi="ar"/>
        </w:rPr>
        <w:t>全年</w:t>
      </w:r>
      <w:r>
        <w:rPr>
          <w:rFonts w:hint="eastAsia" w:ascii="宋体" w:hAnsi="宋体" w:cs="宋体"/>
          <w:color w:val="000000"/>
          <w:kern w:val="0"/>
          <w:sz w:val="28"/>
          <w:szCs w:val="28"/>
          <w:shd w:val="clear" w:color="auto" w:fill="FFFFFF"/>
          <w:lang w:bidi="ar"/>
        </w:rPr>
        <w:t>累计组织14次银校合作项目协调会议，强化项目立项、审批、招采、合同进管理、项目支付与验收等环节标准化管理；与此同时，挂图作业、倒排工期，确保项目进度。</w:t>
      </w:r>
      <w:r>
        <w:rPr>
          <w:rFonts w:hint="eastAsia" w:ascii="宋体" w:hAnsi="宋体" w:cs="宋体"/>
          <w:b/>
          <w:bCs/>
          <w:color w:val="000000"/>
          <w:kern w:val="0"/>
          <w:sz w:val="28"/>
          <w:szCs w:val="28"/>
          <w:shd w:val="clear" w:color="auto" w:fill="FFFFFF"/>
          <w:lang w:bidi="ar"/>
        </w:rPr>
        <w:t>全年累计</w:t>
      </w:r>
      <w:r>
        <w:rPr>
          <w:rFonts w:ascii="宋体" w:hAnsi="宋体" w:cs="宋体"/>
          <w:b/>
          <w:bCs/>
          <w:color w:val="000000"/>
          <w:kern w:val="0"/>
          <w:sz w:val="28"/>
          <w:szCs w:val="28"/>
          <w:shd w:val="clear" w:color="auto" w:fill="FFFFFF"/>
          <w:lang w:bidi="ar"/>
        </w:rPr>
        <w:t>完成银校项目152项中的</w:t>
      </w:r>
      <w:r>
        <w:rPr>
          <w:rFonts w:hint="eastAsia" w:ascii="宋体" w:hAnsi="宋体" w:cs="宋体"/>
          <w:b/>
          <w:bCs/>
          <w:color w:val="000000"/>
          <w:kern w:val="0"/>
          <w:sz w:val="28"/>
          <w:szCs w:val="28"/>
          <w:shd w:val="clear" w:color="auto" w:fill="FFFFFF"/>
          <w:lang w:bidi="ar"/>
        </w:rPr>
        <w:t>120</w:t>
      </w:r>
      <w:r>
        <w:rPr>
          <w:rFonts w:ascii="宋体" w:hAnsi="宋体" w:cs="宋体"/>
          <w:b/>
          <w:bCs/>
          <w:color w:val="000000"/>
          <w:kern w:val="0"/>
          <w:sz w:val="28"/>
          <w:szCs w:val="28"/>
          <w:shd w:val="clear" w:color="auto" w:fill="FFFFFF"/>
          <w:lang w:bidi="ar"/>
        </w:rPr>
        <w:t>项的合同签订，</w:t>
      </w:r>
      <w:r>
        <w:rPr>
          <w:rFonts w:hint="eastAsia" w:ascii="宋体" w:hAnsi="宋体" w:cs="宋体"/>
          <w:b/>
          <w:bCs/>
          <w:color w:val="000000"/>
          <w:kern w:val="0"/>
          <w:sz w:val="28"/>
          <w:szCs w:val="28"/>
          <w:shd w:val="clear" w:color="auto" w:fill="FFFFFF"/>
          <w:lang w:bidi="ar"/>
        </w:rPr>
        <w:t>82</w:t>
      </w:r>
      <w:r>
        <w:rPr>
          <w:rFonts w:ascii="宋体" w:hAnsi="宋体" w:cs="宋体"/>
          <w:b/>
          <w:bCs/>
          <w:color w:val="000000"/>
          <w:kern w:val="0"/>
          <w:sz w:val="28"/>
          <w:szCs w:val="28"/>
          <w:shd w:val="clear" w:color="auto" w:fill="FFFFFF"/>
          <w:lang w:bidi="ar"/>
        </w:rPr>
        <w:t>项的合同支付，</w:t>
      </w:r>
      <w:r>
        <w:rPr>
          <w:rFonts w:hint="eastAsia" w:ascii="宋体" w:hAnsi="宋体" w:cs="宋体"/>
          <w:b/>
          <w:bCs/>
          <w:color w:val="000000"/>
          <w:kern w:val="0"/>
          <w:sz w:val="28"/>
          <w:szCs w:val="28"/>
          <w:shd w:val="clear" w:color="auto" w:fill="FFFFFF"/>
          <w:lang w:bidi="ar"/>
        </w:rPr>
        <w:t>累计</w:t>
      </w:r>
      <w:r>
        <w:rPr>
          <w:rFonts w:ascii="宋体" w:hAnsi="宋体" w:cs="宋体"/>
          <w:b/>
          <w:bCs/>
          <w:color w:val="000000"/>
          <w:kern w:val="0"/>
          <w:sz w:val="28"/>
          <w:szCs w:val="28"/>
          <w:shd w:val="clear" w:color="auto" w:fill="FFFFFF"/>
          <w:lang w:bidi="ar"/>
        </w:rPr>
        <w:t>合同支付金额达到</w:t>
      </w:r>
      <w:r>
        <w:rPr>
          <w:rFonts w:hint="eastAsia" w:ascii="宋体" w:hAnsi="宋体" w:cs="宋体"/>
          <w:b/>
          <w:bCs/>
          <w:color w:val="000000"/>
          <w:kern w:val="0"/>
          <w:sz w:val="28"/>
          <w:szCs w:val="28"/>
          <w:shd w:val="clear" w:color="auto" w:fill="FFFFFF"/>
          <w:lang w:bidi="ar"/>
        </w:rPr>
        <w:t>1.64</w:t>
      </w:r>
      <w:r>
        <w:rPr>
          <w:rFonts w:ascii="宋体" w:hAnsi="宋体" w:cs="宋体"/>
          <w:b/>
          <w:bCs/>
          <w:color w:val="000000"/>
          <w:kern w:val="0"/>
          <w:sz w:val="28"/>
          <w:szCs w:val="28"/>
          <w:shd w:val="clear" w:color="auto" w:fill="FFFFFF"/>
          <w:lang w:bidi="ar"/>
        </w:rPr>
        <w:t>亿元</w:t>
      </w:r>
      <w:r>
        <w:rPr>
          <w:rFonts w:hint="eastAsia" w:ascii="宋体" w:hAnsi="宋体" w:cs="宋体"/>
          <w:b/>
          <w:bCs/>
          <w:color w:val="000000"/>
          <w:kern w:val="0"/>
          <w:sz w:val="28"/>
          <w:szCs w:val="28"/>
          <w:shd w:val="clear" w:color="auto" w:fill="FFFFFF"/>
          <w:lang w:bidi="ar"/>
        </w:rPr>
        <w:t>，预计2023年3月完成所有项目的招标和合同签订工作。</w:t>
      </w:r>
    </w:p>
    <w:p>
      <w:pPr>
        <w:spacing w:line="360" w:lineRule="auto"/>
        <w:jc w:val="center"/>
        <w:rPr>
          <w:rFonts w:ascii="宋体" w:hAnsi="宋体"/>
          <w:b/>
          <w:bCs/>
          <w:sz w:val="28"/>
          <w:szCs w:val="28"/>
        </w:rPr>
      </w:pPr>
      <w:r>
        <w:rPr>
          <w:rFonts w:hint="eastAsia" w:ascii="宋体" w:hAnsi="宋体"/>
          <w:b/>
          <w:bCs/>
          <w:sz w:val="28"/>
          <w:szCs w:val="28"/>
        </w:rPr>
        <w:t>表1</w:t>
      </w:r>
      <w:r>
        <w:rPr>
          <w:rFonts w:ascii="宋体" w:hAnsi="宋体"/>
          <w:b/>
          <w:bCs/>
          <w:sz w:val="28"/>
          <w:szCs w:val="28"/>
        </w:rPr>
        <w:t xml:space="preserve">  </w:t>
      </w:r>
      <w:r>
        <w:rPr>
          <w:rFonts w:hint="eastAsia" w:ascii="宋体" w:hAnsi="宋体"/>
          <w:b/>
          <w:bCs/>
          <w:sz w:val="28"/>
          <w:szCs w:val="28"/>
        </w:rPr>
        <w:t>银校合作项目执行进度表</w:t>
      </w:r>
    </w:p>
    <w:tbl>
      <w:tblPr>
        <w:tblStyle w:val="20"/>
        <w:tblpPr w:leftFromText="180" w:rightFromText="180" w:vertAnchor="text" w:horzAnchor="page" w:tblpXSpec="center" w:tblpY="159"/>
        <w:tblOverlap w:val="never"/>
        <w:tblW w:w="8639" w:type="dxa"/>
        <w:jc w:val="center"/>
        <w:tblLayout w:type="fixed"/>
        <w:tblCellMar>
          <w:top w:w="0" w:type="dxa"/>
          <w:left w:w="0" w:type="dxa"/>
          <w:bottom w:w="0" w:type="dxa"/>
          <w:right w:w="0" w:type="dxa"/>
        </w:tblCellMar>
      </w:tblPr>
      <w:tblGrid>
        <w:gridCol w:w="953"/>
        <w:gridCol w:w="1307"/>
        <w:gridCol w:w="851"/>
        <w:gridCol w:w="1701"/>
        <w:gridCol w:w="1134"/>
        <w:gridCol w:w="1417"/>
        <w:gridCol w:w="1276"/>
      </w:tblGrid>
      <w:tr>
        <w:tblPrEx>
          <w:tblCellMar>
            <w:top w:w="0" w:type="dxa"/>
            <w:left w:w="0" w:type="dxa"/>
            <w:bottom w:w="0" w:type="dxa"/>
            <w:right w:w="0" w:type="dxa"/>
          </w:tblCellMar>
        </w:tblPrEx>
        <w:trPr>
          <w:trHeight w:val="707" w:hRule="atLeast"/>
          <w:jc w:val="center"/>
        </w:trPr>
        <w:tc>
          <w:tcPr>
            <w:tcW w:w="953" w:type="dxa"/>
            <w:tcBorders>
              <w:top w:val="single" w:color="646464" w:sz="18"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总项目数</w:t>
            </w:r>
          </w:p>
        </w:tc>
        <w:tc>
          <w:tcPr>
            <w:tcW w:w="1307" w:type="dxa"/>
            <w:tcBorders>
              <w:top w:val="single" w:color="646464" w:sz="18"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招标总额（万元）</w:t>
            </w:r>
          </w:p>
        </w:tc>
        <w:tc>
          <w:tcPr>
            <w:tcW w:w="851" w:type="dxa"/>
            <w:tcBorders>
              <w:top w:val="single" w:color="646464" w:sz="18"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已签合同</w:t>
            </w:r>
          </w:p>
        </w:tc>
        <w:tc>
          <w:tcPr>
            <w:tcW w:w="1701" w:type="dxa"/>
            <w:tcBorders>
              <w:top w:val="single" w:color="646464" w:sz="18"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已签合同总额（万元）</w:t>
            </w:r>
          </w:p>
        </w:tc>
        <w:tc>
          <w:tcPr>
            <w:tcW w:w="1134" w:type="dxa"/>
            <w:tcBorders>
              <w:top w:val="single" w:color="646464" w:sz="18"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完成支付项目</w:t>
            </w:r>
          </w:p>
        </w:tc>
        <w:tc>
          <w:tcPr>
            <w:tcW w:w="1417" w:type="dxa"/>
            <w:tcBorders>
              <w:top w:val="single" w:color="646464" w:sz="18"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付款总额(万元）</w:t>
            </w:r>
          </w:p>
        </w:tc>
        <w:tc>
          <w:tcPr>
            <w:tcW w:w="1276" w:type="dxa"/>
            <w:tcBorders>
              <w:top w:val="single" w:color="646464" w:sz="18"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支付进度</w:t>
            </w:r>
          </w:p>
        </w:tc>
      </w:tr>
      <w:tr>
        <w:tblPrEx>
          <w:tblCellMar>
            <w:top w:w="0" w:type="dxa"/>
            <w:left w:w="0" w:type="dxa"/>
            <w:bottom w:w="0" w:type="dxa"/>
            <w:right w:w="0" w:type="dxa"/>
          </w:tblCellMar>
        </w:tblPrEx>
        <w:trPr>
          <w:trHeight w:val="513" w:hRule="atLeast"/>
          <w:jc w:val="center"/>
        </w:trPr>
        <w:tc>
          <w:tcPr>
            <w:tcW w:w="953" w:type="dxa"/>
            <w:tcBorders>
              <w:top w:val="dashSmallGap" w:color="646464" w:sz="6"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152</w:t>
            </w:r>
          </w:p>
        </w:tc>
        <w:tc>
          <w:tcPr>
            <w:tcW w:w="1307" w:type="dxa"/>
            <w:tcBorders>
              <w:top w:val="dashSmallGap" w:color="646464" w:sz="6"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28943.17</w:t>
            </w:r>
          </w:p>
        </w:tc>
        <w:tc>
          <w:tcPr>
            <w:tcW w:w="851" w:type="dxa"/>
            <w:tcBorders>
              <w:top w:val="dashSmallGap" w:color="646464" w:sz="6"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120</w:t>
            </w:r>
          </w:p>
        </w:tc>
        <w:tc>
          <w:tcPr>
            <w:tcW w:w="1701" w:type="dxa"/>
            <w:tcBorders>
              <w:top w:val="dashSmallGap" w:color="646464" w:sz="6"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21452.74</w:t>
            </w:r>
          </w:p>
        </w:tc>
        <w:tc>
          <w:tcPr>
            <w:tcW w:w="1134" w:type="dxa"/>
            <w:tcBorders>
              <w:top w:val="dashSmallGap" w:color="646464" w:sz="6"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82</w:t>
            </w:r>
          </w:p>
        </w:tc>
        <w:tc>
          <w:tcPr>
            <w:tcW w:w="1417" w:type="dxa"/>
            <w:tcBorders>
              <w:top w:val="dashSmallGap" w:color="646464" w:sz="6"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16404.24</w:t>
            </w:r>
          </w:p>
        </w:tc>
        <w:tc>
          <w:tcPr>
            <w:tcW w:w="1276" w:type="dxa"/>
            <w:tcBorders>
              <w:top w:val="dashSmallGap" w:color="646464" w:sz="6" w:space="0"/>
              <w:left w:val="dashSmallGap" w:color="646464" w:sz="6" w:space="0"/>
              <w:bottom w:val="single" w:color="646464" w:sz="18" w:space="0"/>
              <w:right w:val="dashSmallGap" w:color="646464" w:sz="6" w:space="0"/>
            </w:tcBorders>
            <w:shd w:val="clear" w:color="auto" w:fill="auto"/>
            <w:tcMar>
              <w:top w:w="100" w:type="dxa"/>
              <w:left w:w="170" w:type="dxa"/>
              <w:bottom w:w="100" w:type="dxa"/>
              <w:right w:w="170" w:type="dxa"/>
            </w:tcMar>
            <w:vAlign w:val="center"/>
          </w:tcPr>
          <w:p>
            <w:pPr>
              <w:spacing w:line="360" w:lineRule="auto"/>
              <w:jc w:val="center"/>
              <w:rPr>
                <w:rFonts w:ascii="宋体" w:hAnsi="宋体"/>
                <w:sz w:val="28"/>
                <w:szCs w:val="28"/>
              </w:rPr>
            </w:pPr>
            <w:r>
              <w:rPr>
                <w:rFonts w:hint="eastAsia" w:ascii="宋体" w:hAnsi="宋体"/>
                <w:sz w:val="28"/>
                <w:szCs w:val="28"/>
              </w:rPr>
              <w:t>56.68%</w:t>
            </w:r>
          </w:p>
        </w:tc>
      </w:tr>
    </w:tbl>
    <w:p>
      <w:pPr>
        <w:spacing w:line="360" w:lineRule="auto"/>
        <w:ind w:firstLine="562" w:firstLineChars="200"/>
        <w:rPr>
          <w:rFonts w:ascii="宋体" w:hAnsi="宋体"/>
          <w:sz w:val="28"/>
          <w:szCs w:val="28"/>
        </w:rPr>
      </w:pPr>
      <w:r>
        <w:rPr>
          <w:rFonts w:hint="eastAsia" w:ascii="宋体" w:hAnsi="宋体"/>
          <w:b/>
          <w:sz w:val="28"/>
          <w:szCs w:val="28"/>
        </w:rPr>
        <w:t>2</w:t>
      </w:r>
      <w:r>
        <w:rPr>
          <w:rFonts w:ascii="宋体" w:hAnsi="宋体"/>
          <w:b/>
          <w:sz w:val="28"/>
          <w:szCs w:val="28"/>
        </w:rPr>
        <w:t xml:space="preserve">. </w:t>
      </w:r>
      <w:r>
        <w:rPr>
          <w:rFonts w:hint="eastAsia" w:ascii="宋体" w:hAnsi="宋体"/>
          <w:b/>
          <w:sz w:val="28"/>
          <w:szCs w:val="28"/>
        </w:rPr>
        <w:t>扎实推进预算管理一体化工作。</w:t>
      </w:r>
      <w:r>
        <w:rPr>
          <w:rFonts w:hint="eastAsia" w:ascii="宋体" w:hAnsi="宋体"/>
          <w:sz w:val="28"/>
          <w:szCs w:val="28"/>
        </w:rPr>
        <w:t>按财政部、教育部财务要求，</w:t>
      </w:r>
      <w:r>
        <w:rPr>
          <w:rFonts w:hint="eastAsia" w:ascii="宋体" w:hAnsi="宋体" w:cs="宋体"/>
          <w:sz w:val="28"/>
          <w:szCs w:val="28"/>
        </w:rPr>
        <w:t>牵头组织人事、资产、采购、信息技术等部门开展业务培训与研讨11次。</w:t>
      </w:r>
      <w:r>
        <w:rPr>
          <w:rFonts w:hint="eastAsia" w:ascii="宋体" w:hAnsi="宋体"/>
          <w:sz w:val="28"/>
          <w:szCs w:val="28"/>
        </w:rPr>
        <w:t>在教育部系统内和中央驻皖单位中率先完成预算一体化测试、基础数据申报、项目库储备、中央预算编报等阶段性建设任务，精准录入全校人员信息7</w:t>
      </w:r>
      <w:r>
        <w:rPr>
          <w:rFonts w:ascii="宋体" w:hAnsi="宋体"/>
          <w:sz w:val="28"/>
          <w:szCs w:val="28"/>
        </w:rPr>
        <w:t>020</w:t>
      </w:r>
      <w:r>
        <w:rPr>
          <w:rFonts w:hint="eastAsia" w:ascii="宋体" w:hAnsi="宋体"/>
          <w:sz w:val="28"/>
          <w:szCs w:val="28"/>
        </w:rPr>
        <w:t>条，配置资产计划2</w:t>
      </w:r>
      <w:r>
        <w:rPr>
          <w:rFonts w:ascii="宋体" w:hAnsi="宋体"/>
          <w:sz w:val="28"/>
          <w:szCs w:val="28"/>
        </w:rPr>
        <w:t>000</w:t>
      </w:r>
      <w:r>
        <w:rPr>
          <w:rFonts w:hint="eastAsia" w:ascii="宋体" w:hAnsi="宋体"/>
          <w:sz w:val="28"/>
          <w:szCs w:val="28"/>
        </w:rPr>
        <w:t>多条，储备项目5</w:t>
      </w:r>
      <w:r>
        <w:rPr>
          <w:rFonts w:ascii="宋体" w:hAnsi="宋体"/>
          <w:sz w:val="28"/>
          <w:szCs w:val="28"/>
        </w:rPr>
        <w:t>7</w:t>
      </w:r>
      <w:r>
        <w:rPr>
          <w:rFonts w:hint="eastAsia" w:ascii="宋体" w:hAnsi="宋体"/>
          <w:sz w:val="28"/>
          <w:szCs w:val="28"/>
        </w:rPr>
        <w:t>个。</w:t>
      </w:r>
    </w:p>
    <w:p>
      <w:pPr>
        <w:spacing w:line="360" w:lineRule="auto"/>
        <w:ind w:firstLine="562" w:firstLineChars="200"/>
        <w:rPr>
          <w:rFonts w:ascii="宋体" w:hAnsi="宋体"/>
          <w:sz w:val="28"/>
          <w:szCs w:val="28"/>
        </w:rPr>
      </w:pPr>
      <w:r>
        <w:rPr>
          <w:rFonts w:ascii="宋体" w:hAnsi="宋体"/>
          <w:b/>
          <w:sz w:val="28"/>
          <w:szCs w:val="28"/>
        </w:rPr>
        <w:t>3.</w:t>
      </w:r>
      <w:r>
        <w:rPr>
          <w:rFonts w:hint="eastAsia" w:ascii="宋体" w:hAnsi="宋体"/>
          <w:b/>
          <w:sz w:val="28"/>
          <w:szCs w:val="28"/>
        </w:rPr>
        <w:t xml:space="preserve"> 落实国家重大设备贷款政策。</w:t>
      </w:r>
      <w:r>
        <w:rPr>
          <w:rFonts w:hint="eastAsia" w:ascii="宋体" w:hAnsi="宋体"/>
          <w:bCs/>
          <w:sz w:val="28"/>
          <w:szCs w:val="28"/>
        </w:rPr>
        <w:t>自接到</w:t>
      </w:r>
      <w:r>
        <w:rPr>
          <w:rFonts w:hint="eastAsia" w:ascii="宋体" w:hAnsi="宋体"/>
          <w:sz w:val="28"/>
          <w:szCs w:val="28"/>
        </w:rPr>
        <w:t>国家重大设备贷款政策起，财务处加班加点，完成项目测算、银行询价、项目谈判以及贷款合同审订等紧急任务，争取到优惠的贷款利率。截止目前已支付1661万元设备款。</w:t>
      </w:r>
    </w:p>
    <w:p>
      <w:pPr>
        <w:spacing w:line="360" w:lineRule="auto"/>
        <w:ind w:firstLine="562" w:firstLineChars="200"/>
        <w:rPr>
          <w:rFonts w:ascii="宋体" w:hAnsi="宋体"/>
          <w:sz w:val="28"/>
          <w:szCs w:val="28"/>
        </w:rPr>
      </w:pPr>
      <w:r>
        <w:rPr>
          <w:rFonts w:hint="eastAsia" w:ascii="宋体" w:hAnsi="宋体"/>
          <w:b/>
          <w:sz w:val="28"/>
          <w:szCs w:val="28"/>
        </w:rPr>
        <w:t>4</w:t>
      </w:r>
      <w:r>
        <w:rPr>
          <w:rFonts w:ascii="宋体" w:hAnsi="宋体"/>
          <w:b/>
          <w:sz w:val="28"/>
          <w:szCs w:val="28"/>
        </w:rPr>
        <w:t>.</w:t>
      </w:r>
      <w:r>
        <w:rPr>
          <w:rFonts w:hint="eastAsia" w:ascii="宋体" w:hAnsi="宋体"/>
          <w:b/>
          <w:sz w:val="28"/>
          <w:szCs w:val="28"/>
        </w:rPr>
        <w:t xml:space="preserve"> 实现原科教开发部关停并账。</w:t>
      </w:r>
      <w:r>
        <w:rPr>
          <w:rFonts w:hint="eastAsia" w:ascii="宋体" w:hAnsi="宋体"/>
          <w:bCs/>
          <w:sz w:val="28"/>
          <w:szCs w:val="28"/>
        </w:rPr>
        <w:t>教育部校企改革要求对原科教开发部进行关停，但由于开发部</w:t>
      </w:r>
      <w:r>
        <w:rPr>
          <w:rFonts w:hint="eastAsia" w:ascii="宋体" w:hAnsi="宋体"/>
          <w:sz w:val="28"/>
          <w:szCs w:val="28"/>
        </w:rPr>
        <w:t>存续时间长、项目复杂程度高、涉及人员众多，又历经多次并账、分账，内部清理难度极大。在没有任何部门愿意接手情况下，财务处牵头承担了关停并账任务。一方面，安排专人梳理开发部项目1310项，委托会计师事务所对合肥工大科教开发部遗留账务问题进行及时清理。另一方面，为确保学校各类风险可控，专门组织开展部门协调会7次，事务所讨论会8次，联系相关科研人员442人，最终平稳妥善地完成关停与并账任务。</w:t>
      </w:r>
    </w:p>
    <w:p>
      <w:pPr>
        <w:spacing w:line="360" w:lineRule="auto"/>
        <w:ind w:firstLine="562" w:firstLineChars="200"/>
        <w:rPr>
          <w:rFonts w:ascii="宋体" w:hAnsi="宋体"/>
          <w:b/>
          <w:sz w:val="28"/>
          <w:szCs w:val="28"/>
        </w:rPr>
      </w:pPr>
      <w:r>
        <w:rPr>
          <w:rFonts w:hint="eastAsia" w:ascii="宋体" w:hAnsi="宋体"/>
          <w:b/>
          <w:sz w:val="28"/>
          <w:szCs w:val="28"/>
        </w:rPr>
        <w:t>三、</w:t>
      </w:r>
      <w:r>
        <w:rPr>
          <w:rFonts w:hint="eastAsia" w:ascii="宋体" w:hAnsi="宋体" w:cs="宋体"/>
          <w:b/>
          <w:sz w:val="28"/>
          <w:szCs w:val="28"/>
        </w:rPr>
        <w:t>加强财业融合，做实财务服务与监督职能</w:t>
      </w:r>
    </w:p>
    <w:p>
      <w:pPr>
        <w:spacing w:line="360" w:lineRule="auto"/>
        <w:ind w:firstLine="562" w:firstLineChars="200"/>
        <w:rPr>
          <w:rFonts w:ascii="宋体" w:hAnsi="宋体"/>
          <w:b/>
          <w:sz w:val="28"/>
          <w:szCs w:val="28"/>
        </w:rPr>
      </w:pPr>
      <w:r>
        <w:rPr>
          <w:rFonts w:ascii="宋体" w:hAnsi="宋体"/>
          <w:b/>
          <w:sz w:val="28"/>
          <w:szCs w:val="28"/>
        </w:rPr>
        <w:t>（一）</w:t>
      </w:r>
      <w:r>
        <w:fldChar w:fldCharType="begin"/>
      </w:r>
      <w:r>
        <w:instrText xml:space="preserve"> HYPERLINK "https://www.baidu.com/link?url=wqIr8Zh6BEEIxjX-jSqTapc0ReHRUxKounO5NVkP3x7Dv0G976U3jsVg0b9IOAL_8j18c7T2yOOcXGTq46AxCdiTHpFtMkBUAbEpJAysAWS&amp;wd=&amp;eqid=dd05eda5000c6fde0000000363913c1a" \t "_blank" </w:instrText>
      </w:r>
      <w:r>
        <w:fldChar w:fldCharType="separate"/>
      </w:r>
      <w:r>
        <w:rPr>
          <w:rFonts w:ascii="宋体" w:hAnsi="宋体"/>
          <w:b/>
          <w:sz w:val="28"/>
          <w:szCs w:val="28"/>
        </w:rPr>
        <w:t>加强</w:t>
      </w:r>
      <w:r>
        <w:rPr>
          <w:rFonts w:hint="eastAsia" w:ascii="宋体" w:hAnsi="宋体"/>
          <w:b/>
          <w:sz w:val="28"/>
          <w:szCs w:val="28"/>
        </w:rPr>
        <w:t>预算治理与财务服务</w:t>
      </w:r>
      <w:r>
        <w:rPr>
          <w:rFonts w:hint="eastAsia" w:ascii="宋体" w:hAnsi="宋体"/>
          <w:b/>
          <w:sz w:val="28"/>
          <w:szCs w:val="28"/>
        </w:rPr>
        <w:fldChar w:fldCharType="end"/>
      </w:r>
    </w:p>
    <w:p>
      <w:pPr>
        <w:spacing w:after="78" w:afterLines="25" w:line="360" w:lineRule="auto"/>
        <w:ind w:firstLine="560" w:firstLineChars="200"/>
        <w:jc w:val="left"/>
        <w:rPr>
          <w:rFonts w:ascii="宋体" w:hAnsi="宋体" w:cs="宋体"/>
          <w:sz w:val="28"/>
          <w:szCs w:val="28"/>
        </w:rPr>
      </w:pPr>
      <w:r>
        <w:rPr>
          <w:rFonts w:hint="eastAsia" w:ascii="宋体" w:hAnsi="宋体" w:cs="宋体"/>
          <w:sz w:val="28"/>
          <w:szCs w:val="28"/>
        </w:rPr>
        <w:t>一方面，开展预算管理深度对接，加强财务管控交流。全年共与人事处、研究生院、学工部、图书馆、校医院开展专门的年度预算对接，确保部门资金需求与预算紧平衡。另一方面，分别与国资、招采、总务、</w:t>
      </w:r>
      <w:r>
        <w:rPr>
          <w:rFonts w:hint="eastAsia" w:ascii="宋体" w:hAnsi="宋体"/>
          <w:sz w:val="28"/>
          <w:szCs w:val="28"/>
        </w:rPr>
        <w:t>校医院</w:t>
      </w:r>
      <w:r>
        <w:rPr>
          <w:rFonts w:hint="eastAsia" w:ascii="宋体" w:hAnsi="宋体" w:cs="宋体"/>
          <w:sz w:val="28"/>
          <w:szCs w:val="28"/>
        </w:rPr>
        <w:t>等单位多次研讨，推动资产入账、集中采购平台上线试运行、职工住房办证、各类医疗费报销、校办企业清理关闭等多项学校专项工作。</w:t>
      </w:r>
      <w:r>
        <w:rPr>
          <w:rFonts w:hint="eastAsia" w:ascii="宋体" w:hAnsi="宋体"/>
          <w:sz w:val="28"/>
          <w:szCs w:val="28"/>
        </w:rPr>
        <w:t>利用假期赴宣城校区开展业务稽查，规范了财务基础工作。</w:t>
      </w:r>
    </w:p>
    <w:p>
      <w:pPr>
        <w:spacing w:line="360" w:lineRule="auto"/>
        <w:ind w:firstLine="562" w:firstLineChars="200"/>
        <w:rPr>
          <w:rFonts w:ascii="宋体" w:hAnsi="宋体"/>
          <w:b/>
          <w:sz w:val="28"/>
          <w:szCs w:val="28"/>
        </w:rPr>
      </w:pPr>
      <w:r>
        <w:rPr>
          <w:rFonts w:hint="eastAsia" w:ascii="宋体" w:hAnsi="宋体"/>
          <w:b/>
          <w:sz w:val="28"/>
          <w:szCs w:val="28"/>
        </w:rPr>
        <w:t>（二）落实科研“放管服”系列政策</w:t>
      </w:r>
    </w:p>
    <w:p>
      <w:pPr>
        <w:spacing w:line="360" w:lineRule="auto"/>
        <w:ind w:firstLine="560" w:firstLineChars="200"/>
        <w:rPr>
          <w:rFonts w:ascii="宋体" w:hAnsi="宋体"/>
          <w:b/>
          <w:sz w:val="28"/>
          <w:szCs w:val="28"/>
        </w:rPr>
      </w:pPr>
      <w:r>
        <w:rPr>
          <w:rFonts w:hint="eastAsia" w:ascii="宋体" w:hAnsi="宋体"/>
          <w:sz w:val="28"/>
          <w:szCs w:val="28"/>
        </w:rPr>
        <w:t>为进一步优化管理流程，财务处多次调研经费使用过程中的痛点、难点和堵点，正在研究修订《科研经费管理办法》和《实施细则》，拟实施下放预算调剂权、提高绩效支出发放比例、扩大劳务费开支范围等举措；探索优化结余经费统筹管理，提高结余经费使用效益，全年结转科研项目743项，结转金额8747.90万元。</w:t>
      </w:r>
      <w:r>
        <w:rPr>
          <w:rFonts w:hint="eastAsia" w:ascii="宋体" w:hAnsi="宋体" w:cs="宋体"/>
          <w:bCs/>
          <w:sz w:val="28"/>
          <w:szCs w:val="28"/>
        </w:rPr>
        <w:t>继续实行驻院科研财务助理全覆盖，通过政策解读、经验介绍、核算指导等方式，加大对科研财务助理的培训，不断提升服务水平。</w:t>
      </w:r>
    </w:p>
    <w:p>
      <w:pPr>
        <w:spacing w:line="360" w:lineRule="auto"/>
        <w:ind w:firstLine="562" w:firstLineChars="200"/>
        <w:rPr>
          <w:rFonts w:ascii="宋体" w:hAnsi="宋体"/>
          <w:b/>
          <w:bCs/>
          <w:sz w:val="28"/>
          <w:szCs w:val="28"/>
        </w:rPr>
      </w:pPr>
      <w:r>
        <w:rPr>
          <w:rFonts w:hint="eastAsia" w:ascii="宋体" w:hAnsi="宋体"/>
          <w:b/>
          <w:sz w:val="28"/>
          <w:szCs w:val="28"/>
        </w:rPr>
        <w:t>（三）</w:t>
      </w:r>
      <w:r>
        <w:rPr>
          <w:rFonts w:hint="eastAsia" w:ascii="宋体" w:hAnsi="宋体"/>
          <w:b/>
          <w:bCs/>
          <w:sz w:val="28"/>
          <w:szCs w:val="28"/>
        </w:rPr>
        <w:t>清理往来款项盘活存量资金</w:t>
      </w:r>
    </w:p>
    <w:p>
      <w:pPr>
        <w:spacing w:line="360" w:lineRule="auto"/>
        <w:ind w:firstLine="560" w:firstLineChars="200"/>
        <w:rPr>
          <w:rFonts w:ascii="宋体" w:hAnsi="宋体"/>
          <w:sz w:val="28"/>
          <w:szCs w:val="28"/>
        </w:rPr>
      </w:pPr>
      <w:r>
        <w:rPr>
          <w:rFonts w:hint="eastAsia" w:ascii="宋体" w:hAnsi="宋体"/>
          <w:sz w:val="28"/>
          <w:szCs w:val="28"/>
        </w:rPr>
        <w:t>设置专人专岗负责往来款监督管理工作，根据往来款类别分类管理，在全校范围内定期通知、二级单位定点通知、个人短信重点通知、专人负责专项清理的四级管理模式。核销2018年度以前发生的疑难款项1006万元，核销2015年8月以前的其他应付款441.01万元。其中，清理2015-2019年横向科研项目已开发票未到款143笔，共计929.01万元，学校3年以上预借发票未到款比例较2021年降低97.94%，提升了资金管理效率。</w:t>
      </w:r>
    </w:p>
    <w:p>
      <w:pPr>
        <w:spacing w:line="360" w:lineRule="auto"/>
        <w:ind w:firstLine="562" w:firstLineChars="200"/>
        <w:rPr>
          <w:rFonts w:ascii="宋体" w:hAnsi="宋体"/>
          <w:b/>
          <w:sz w:val="28"/>
          <w:szCs w:val="28"/>
        </w:rPr>
      </w:pPr>
      <w:r>
        <w:rPr>
          <w:rFonts w:hint="eastAsia" w:ascii="宋体" w:hAnsi="宋体"/>
          <w:b/>
          <w:sz w:val="28"/>
          <w:szCs w:val="28"/>
        </w:rPr>
        <w:t>（四）推进宣城校区资产移交工作</w:t>
      </w:r>
    </w:p>
    <w:p>
      <w:pPr>
        <w:spacing w:after="78" w:afterLines="25" w:line="360" w:lineRule="auto"/>
        <w:ind w:firstLine="560" w:firstLineChars="200"/>
        <w:jc w:val="left"/>
        <w:rPr>
          <w:rFonts w:ascii="宋体" w:hAnsi="宋体"/>
          <w:sz w:val="28"/>
          <w:szCs w:val="28"/>
        </w:rPr>
      </w:pPr>
      <w:r>
        <w:rPr>
          <w:rFonts w:hint="eastAsia" w:ascii="宋体" w:hAnsi="宋体"/>
          <w:sz w:val="28"/>
          <w:szCs w:val="28"/>
        </w:rPr>
        <w:t>为落实合作办学协议，积极与宣城市政府、教体局、重点局等相关部门对接，加快推进电子电气楼、文理楼、生化楼实验室等楼宇的资产移交工作。同时也完成了薰化路与文景路交叉口三角地块47.43亩土地移交工作，办理了三角地带土地权利证书（证书编号34010673367#），宗地面积31167.0平方米。</w:t>
      </w:r>
    </w:p>
    <w:p>
      <w:pPr>
        <w:spacing w:line="360" w:lineRule="auto"/>
        <w:ind w:firstLine="562" w:firstLineChars="200"/>
        <w:rPr>
          <w:rFonts w:ascii="宋体" w:hAnsi="宋体"/>
          <w:b/>
          <w:sz w:val="28"/>
          <w:szCs w:val="28"/>
        </w:rPr>
      </w:pPr>
      <w:r>
        <w:rPr>
          <w:rFonts w:hint="eastAsia" w:ascii="宋体" w:hAnsi="宋体"/>
          <w:b/>
          <w:sz w:val="28"/>
          <w:szCs w:val="28"/>
        </w:rPr>
        <w:t>（五）数据统计支撑学校管理决策</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应精细化管理要求，财务主动开展了校内多个专项的数据统计分析工作，包括学生奖助学金改革方案测算、宣城校区改造、附属中学改造等多个专项历年数据的统计分析，为学校重大事项的决策和未来资源的合理配置，提供了决策依据。实现了与本科生院、研究生院、信息化建设与发展中心等6个部门数据共享，通过“一表通”快速办结学生离校手续。</w:t>
      </w:r>
    </w:p>
    <w:p>
      <w:pPr>
        <w:pStyle w:val="36"/>
        <w:numPr>
          <w:ilvl w:val="0"/>
          <w:numId w:val="5"/>
        </w:numPr>
        <w:spacing w:line="360" w:lineRule="auto"/>
        <w:ind w:firstLineChars="0"/>
        <w:rPr>
          <w:rFonts w:ascii="宋体" w:hAnsi="宋体"/>
          <w:b/>
          <w:sz w:val="28"/>
          <w:szCs w:val="28"/>
        </w:rPr>
      </w:pPr>
      <w:r>
        <w:rPr>
          <w:rFonts w:hint="eastAsia" w:ascii="宋体" w:hAnsi="宋体"/>
          <w:b/>
          <w:sz w:val="28"/>
          <w:szCs w:val="28"/>
        </w:rPr>
        <w:t>探索财务</w:t>
      </w:r>
      <w:r>
        <w:fldChar w:fldCharType="begin"/>
      </w:r>
      <w:r>
        <w:instrText xml:space="preserve"> HYPERLINK "https://www.baidu.com/link?url=5lGWi6hwhEkIHMFgE-9PO1fULcUskiY373ldYs7uYhBhXMYhKMjwW5ISbrJFSrn2jJT526D8C8cpMkHyin6ovK&amp;wd=&amp;eqid=b6ad43a10005bfb200000005639190ec" \t "_blank" </w:instrText>
      </w:r>
      <w:r>
        <w:fldChar w:fldCharType="separate"/>
      </w:r>
      <w:r>
        <w:rPr>
          <w:rFonts w:ascii="宋体" w:hAnsi="宋体"/>
          <w:b/>
          <w:sz w:val="28"/>
          <w:szCs w:val="28"/>
        </w:rPr>
        <w:t>个性化服务</w:t>
      </w:r>
      <w:r>
        <w:rPr>
          <w:rFonts w:ascii="宋体" w:hAnsi="宋体"/>
          <w:b/>
          <w:sz w:val="28"/>
          <w:szCs w:val="28"/>
        </w:rPr>
        <w:fldChar w:fldCharType="end"/>
      </w:r>
      <w:r>
        <w:rPr>
          <w:rFonts w:hint="eastAsia" w:ascii="宋体" w:hAnsi="宋体"/>
          <w:b/>
          <w:sz w:val="28"/>
          <w:szCs w:val="28"/>
        </w:rPr>
        <w:t>能力</w:t>
      </w:r>
    </w:p>
    <w:p>
      <w:pPr>
        <w:spacing w:line="360" w:lineRule="auto"/>
        <w:ind w:firstLine="562" w:firstLineChars="200"/>
        <w:rPr>
          <w:rFonts w:ascii="宋体" w:hAnsi="宋体" w:cs="宋体"/>
          <w:sz w:val="28"/>
          <w:szCs w:val="28"/>
        </w:rPr>
      </w:pPr>
      <w:r>
        <w:rPr>
          <w:rFonts w:hint="eastAsia" w:ascii="宋体" w:hAnsi="宋体" w:cs="宋体"/>
          <w:b/>
          <w:sz w:val="28"/>
          <w:szCs w:val="28"/>
        </w:rPr>
        <w:t>一方面，按月进行错单分析，准确把握服务需求。</w:t>
      </w:r>
      <w:r>
        <w:rPr>
          <w:rFonts w:hint="eastAsia" w:ascii="宋体" w:hAnsi="宋体" w:cs="宋体"/>
          <w:sz w:val="28"/>
          <w:szCs w:val="28"/>
        </w:rPr>
        <w:t>利用财务处微信公众号发布了个税专项附加扣除及税收疑问重要信息，大创项目报销秘籍，基本科研业务费报销专题推荐，科研项目发票开具常见问题，绿色通道持续在线等专题内容，得到了广泛一致好评。另一方面，区分</w:t>
      </w:r>
      <w:r>
        <w:rPr>
          <w:rFonts w:hint="eastAsia" w:ascii="宋体" w:hAnsi="宋体" w:cs="宋体"/>
          <w:b/>
          <w:sz w:val="28"/>
          <w:szCs w:val="28"/>
        </w:rPr>
        <w:t>服务对象，开展个人所得税等业务的主动服务。</w:t>
      </w:r>
      <w:r>
        <w:rPr>
          <w:rFonts w:hint="eastAsia" w:ascii="宋体" w:hAnsi="宋体" w:cs="宋体"/>
          <w:sz w:val="28"/>
          <w:szCs w:val="28"/>
        </w:rPr>
        <w:t>与市税务局对接，对1600多名师生分类进行短信、电话提醒个税清缴工作，切实维护师生权益。主动与人事处沟通，为学校约200位新进青年教师及引进人才提供税收优化服务。</w:t>
      </w:r>
    </w:p>
    <w:p>
      <w:pPr>
        <w:spacing w:line="360" w:lineRule="auto"/>
        <w:ind w:firstLine="562" w:firstLineChars="200"/>
        <w:rPr>
          <w:rFonts w:ascii="宋体" w:hAnsi="宋体" w:cs="宋体"/>
          <w:b/>
          <w:sz w:val="28"/>
          <w:szCs w:val="28"/>
        </w:rPr>
      </w:pPr>
      <w:r>
        <w:rPr>
          <w:rFonts w:hint="eastAsia" w:ascii="宋体" w:hAnsi="宋体" w:cs="宋体"/>
          <w:b/>
          <w:sz w:val="28"/>
          <w:szCs w:val="28"/>
        </w:rPr>
        <w:t>四、完善内部控制体系，有效防范财务风险</w:t>
      </w:r>
    </w:p>
    <w:p>
      <w:pPr>
        <w:spacing w:line="360" w:lineRule="auto"/>
        <w:ind w:firstLine="562" w:firstLineChars="200"/>
        <w:rPr>
          <w:rFonts w:ascii="宋体" w:hAnsi="宋体"/>
          <w:b/>
          <w:sz w:val="28"/>
          <w:szCs w:val="28"/>
        </w:rPr>
      </w:pPr>
      <w:r>
        <w:rPr>
          <w:rFonts w:hint="eastAsia" w:ascii="宋体" w:hAnsi="宋体"/>
          <w:b/>
          <w:sz w:val="28"/>
          <w:szCs w:val="28"/>
        </w:rPr>
        <w:t>（一）健全预算管理制度，建立资金使用全流程内控机制。</w:t>
      </w:r>
    </w:p>
    <w:p>
      <w:pPr>
        <w:spacing w:line="360" w:lineRule="auto"/>
        <w:ind w:firstLine="560" w:firstLineChars="200"/>
        <w:rPr>
          <w:rFonts w:ascii="宋体" w:hAnsi="宋体" w:cs="宋体"/>
          <w:sz w:val="28"/>
          <w:szCs w:val="28"/>
        </w:rPr>
      </w:pPr>
      <w:r>
        <w:rPr>
          <w:rFonts w:hint="eastAsia" w:ascii="宋体" w:hAnsi="宋体" w:cs="宋体"/>
          <w:sz w:val="28"/>
          <w:szCs w:val="28"/>
        </w:rPr>
        <w:t>全年出台与修订《引进人才条件建设经费管理办法》、《人才奖补资金管理使用实施细则》、《科研经费管理办法》、《科研经费管理办法实施细则》、《创收经费分配管理办法》等多项经费管理制度，将项目立项、预算编制、预算执行、绩效管理等各个环节的责任明确到人、落实到位，强化各类资金的优化、闭环管理，有效防范业务和管理风险。</w:t>
      </w:r>
    </w:p>
    <w:p>
      <w:pPr>
        <w:spacing w:line="360" w:lineRule="auto"/>
        <w:ind w:firstLine="562" w:firstLineChars="200"/>
        <w:rPr>
          <w:rFonts w:ascii="宋体" w:hAnsi="宋体"/>
          <w:b/>
          <w:sz w:val="28"/>
          <w:szCs w:val="28"/>
        </w:rPr>
      </w:pPr>
      <w:r>
        <w:rPr>
          <w:rFonts w:hint="eastAsia" w:ascii="宋体" w:hAnsi="宋体"/>
          <w:b/>
          <w:sz w:val="28"/>
          <w:szCs w:val="28"/>
        </w:rPr>
        <w:t>（二）推进</w:t>
      </w:r>
      <w:r>
        <w:rPr>
          <w:rFonts w:hint="eastAsia" w:ascii="宋体" w:hAnsi="宋体" w:cs="宋体"/>
          <w:b/>
          <w:sz w:val="28"/>
          <w:szCs w:val="28"/>
        </w:rPr>
        <w:t>专项清理整</w:t>
      </w:r>
      <w:r>
        <w:rPr>
          <w:rFonts w:hint="eastAsia" w:ascii="宋体" w:hAnsi="宋体"/>
          <w:b/>
          <w:sz w:val="28"/>
          <w:szCs w:val="28"/>
        </w:rPr>
        <w:t>改，提升学校风险防控能力</w:t>
      </w:r>
    </w:p>
    <w:p>
      <w:pPr>
        <w:spacing w:line="360" w:lineRule="auto"/>
        <w:ind w:firstLine="560" w:firstLineChars="200"/>
        <w:rPr>
          <w:rFonts w:ascii="宋体" w:hAnsi="宋体"/>
          <w:b/>
          <w:sz w:val="28"/>
          <w:szCs w:val="28"/>
        </w:rPr>
      </w:pPr>
      <w:r>
        <w:rPr>
          <w:rFonts w:hint="eastAsia" w:ascii="宋体" w:hAnsi="宋体"/>
          <w:sz w:val="28"/>
          <w:szCs w:val="28"/>
        </w:rPr>
        <w:t>在去年专项自查整改基础上，按照教育部有关文件要求，财务处扎实推进四个领域整改工作，按月沟通及时报送整改问题台账。6月17日接教育部财务司通知，我校“四个领域”腐败风险专项自查问题全部完成整改，我校特殊领域防范腐败风险的能力得到提升。</w:t>
      </w:r>
    </w:p>
    <w:p>
      <w:pPr>
        <w:spacing w:line="360" w:lineRule="auto"/>
        <w:ind w:firstLine="424" w:firstLineChars="151"/>
        <w:rPr>
          <w:rFonts w:ascii="宋体" w:hAnsi="宋体"/>
          <w:b/>
          <w:sz w:val="28"/>
          <w:szCs w:val="28"/>
        </w:rPr>
      </w:pPr>
      <w:r>
        <w:rPr>
          <w:rFonts w:hint="eastAsia" w:ascii="宋体" w:hAnsi="宋体"/>
          <w:b/>
          <w:sz w:val="28"/>
          <w:szCs w:val="28"/>
        </w:rPr>
        <w:t>（三）牵头修订合同管理办法，加强业务监督与服务</w:t>
      </w:r>
    </w:p>
    <w:p>
      <w:pPr>
        <w:spacing w:line="360" w:lineRule="auto"/>
        <w:ind w:firstLine="560" w:firstLineChars="200"/>
        <w:rPr>
          <w:rFonts w:ascii="宋体" w:hAnsi="宋体"/>
          <w:b/>
          <w:bCs/>
          <w:sz w:val="28"/>
          <w:szCs w:val="28"/>
        </w:rPr>
      </w:pPr>
      <w:r>
        <w:rPr>
          <w:rFonts w:hint="eastAsia" w:ascii="宋体" w:hAnsi="宋体"/>
          <w:sz w:val="28"/>
          <w:szCs w:val="28"/>
        </w:rPr>
        <w:t>利用风险事项收集信息系统，全面收集未进入财务核算环节的重要风险行为，分析风险规则，及时发布风险预警通知，降低资金支付风险。正在修订《合肥工业大学经济合同管理办法》，简化合同审批流程、强化合同监管。采用标准化合同范本；构建违规违法事项追责机制，通过系统建设实现经济合同全生命周期管理，实现风险监控、评价和预警机制。</w:t>
      </w:r>
    </w:p>
    <w:p>
      <w:pPr>
        <w:spacing w:before="78" w:beforeLines="25" w:line="360" w:lineRule="auto"/>
        <w:ind w:firstLine="420"/>
        <w:jc w:val="left"/>
        <w:rPr>
          <w:rFonts w:ascii="宋体" w:hAnsi="宋体"/>
          <w:b/>
          <w:bCs/>
          <w:sz w:val="28"/>
          <w:szCs w:val="28"/>
        </w:rPr>
      </w:pPr>
      <w:r>
        <w:rPr>
          <w:rFonts w:hint="eastAsia" w:ascii="宋体" w:hAnsi="宋体"/>
          <w:b/>
          <w:bCs/>
          <w:sz w:val="28"/>
          <w:szCs w:val="28"/>
        </w:rPr>
        <w:t>（四）完成财务</w:t>
      </w:r>
      <w:r>
        <w:rPr>
          <w:rFonts w:ascii="宋体" w:hAnsi="宋体"/>
          <w:b/>
          <w:bCs/>
          <w:sz w:val="28"/>
          <w:szCs w:val="28"/>
        </w:rPr>
        <w:t>档案</w:t>
      </w:r>
      <w:r>
        <w:rPr>
          <w:rFonts w:hint="eastAsia" w:ascii="宋体" w:hAnsi="宋体"/>
          <w:b/>
          <w:bCs/>
          <w:sz w:val="28"/>
          <w:szCs w:val="28"/>
        </w:rPr>
        <w:t>搬迁，实现</w:t>
      </w:r>
      <w:r>
        <w:rPr>
          <w:rFonts w:ascii="宋体" w:hAnsi="宋体"/>
          <w:b/>
          <w:bCs/>
          <w:sz w:val="28"/>
          <w:szCs w:val="28"/>
        </w:rPr>
        <w:t>档案管理</w:t>
      </w:r>
      <w:r>
        <w:rPr>
          <w:rFonts w:hint="eastAsia" w:ascii="宋体" w:hAnsi="宋体"/>
          <w:b/>
          <w:bCs/>
          <w:sz w:val="28"/>
          <w:szCs w:val="28"/>
        </w:rPr>
        <w:t>标准化</w:t>
      </w:r>
    </w:p>
    <w:p>
      <w:pPr>
        <w:spacing w:before="78" w:beforeLines="25" w:line="360" w:lineRule="auto"/>
        <w:ind w:firstLine="560" w:firstLineChars="200"/>
        <w:jc w:val="left"/>
        <w:rPr>
          <w:rFonts w:ascii="宋体" w:hAnsi="宋体"/>
          <w:b/>
          <w:bCs/>
          <w:sz w:val="28"/>
          <w:szCs w:val="28"/>
        </w:rPr>
      </w:pPr>
      <w:r>
        <w:rPr>
          <w:rFonts w:hint="eastAsia" w:ascii="宋体" w:hAnsi="宋体"/>
          <w:bCs/>
          <w:sz w:val="28"/>
          <w:szCs w:val="28"/>
        </w:rPr>
        <w:t>以财务档案搬迁为契机，对财务档案进行统一梳理，设计标准化业务流程，形成从装订到查阅的规范化流程。出台《合肥工业大学财务会计档案查询规范》、《财务处档案凭证集中扫描流程指南》、《合肥工业大学会计凭证加工操作规范指引》、《合肥工业大学会计档案管理办法-修订稿》等查询查阅规范性文件。全年整理凭证97599份，影像化扫描91900份，装订85200份，成册1493本。</w:t>
      </w:r>
    </w:p>
    <w:p>
      <w:pPr>
        <w:pStyle w:val="36"/>
        <w:numPr>
          <w:ilvl w:val="0"/>
          <w:numId w:val="6"/>
        </w:numPr>
        <w:spacing w:before="78" w:beforeLines="25" w:line="360" w:lineRule="auto"/>
        <w:ind w:firstLineChars="0"/>
        <w:jc w:val="left"/>
        <w:rPr>
          <w:rFonts w:ascii="宋体" w:hAnsi="宋体"/>
          <w:b/>
          <w:bCs/>
          <w:sz w:val="28"/>
          <w:szCs w:val="28"/>
        </w:rPr>
      </w:pPr>
      <w:r>
        <w:rPr>
          <w:rFonts w:hint="eastAsia" w:ascii="宋体" w:hAnsi="宋体"/>
          <w:b/>
          <w:bCs/>
          <w:sz w:val="28"/>
          <w:szCs w:val="28"/>
        </w:rPr>
        <w:t>配合专项整改工作，</w:t>
      </w:r>
      <w:r>
        <w:fldChar w:fldCharType="begin"/>
      </w:r>
      <w:r>
        <w:instrText xml:space="preserve"> HYPERLINK "https://www.baidu.com/link?url=JesPhT9oPCyKVu733u9u-lWLdlJkK92eC_elzI1ctd9LFkGXSSh91SZMuU6AHQNImTWNcT8ZBoW6OHeI8LsEhbSNJF_livO3DowozUrzWz3&amp;wd=&amp;eqid=811d9e040002b2ad000000056391a32f" \t "_blank" </w:instrText>
      </w:r>
      <w:r>
        <w:fldChar w:fldCharType="separate"/>
      </w:r>
      <w:r>
        <w:rPr>
          <w:rFonts w:ascii="宋体" w:hAnsi="宋体"/>
          <w:b/>
          <w:bCs/>
          <w:sz w:val="28"/>
          <w:szCs w:val="28"/>
        </w:rPr>
        <w:t>不断完善财</w:t>
      </w:r>
      <w:r>
        <w:rPr>
          <w:rFonts w:hint="eastAsia" w:ascii="宋体" w:hAnsi="宋体"/>
          <w:b/>
          <w:bCs/>
          <w:sz w:val="28"/>
          <w:szCs w:val="28"/>
        </w:rPr>
        <w:t>务</w:t>
      </w:r>
      <w:r>
        <w:rPr>
          <w:rFonts w:ascii="宋体" w:hAnsi="宋体"/>
          <w:b/>
          <w:bCs/>
          <w:sz w:val="28"/>
          <w:szCs w:val="28"/>
        </w:rPr>
        <w:t>内控管理</w:t>
      </w:r>
      <w:r>
        <w:rPr>
          <w:rFonts w:ascii="宋体" w:hAnsi="宋体"/>
          <w:b/>
          <w:bCs/>
          <w:sz w:val="28"/>
          <w:szCs w:val="28"/>
        </w:rPr>
        <w:fldChar w:fldCharType="end"/>
      </w:r>
    </w:p>
    <w:p>
      <w:pPr>
        <w:spacing w:line="360" w:lineRule="auto"/>
        <w:ind w:firstLine="560" w:firstLineChars="200"/>
        <w:rPr>
          <w:rFonts w:ascii="宋体" w:hAnsi="宋体"/>
          <w:bCs/>
          <w:sz w:val="28"/>
          <w:szCs w:val="28"/>
        </w:rPr>
      </w:pPr>
      <w:r>
        <w:rPr>
          <w:rFonts w:hint="eastAsia" w:ascii="宋体" w:hAnsi="宋体"/>
          <w:bCs/>
          <w:sz w:val="28"/>
          <w:szCs w:val="28"/>
        </w:rPr>
        <w:t>积极推进校长书记任期经济责任审计整改工作，配合完成上级单位各项检查、二级单位负责人任期经济责任审计等调阅财务凭证事宜。针对《合肥工业大学财务处内部控制审计报告》（</w:t>
      </w:r>
      <w:bookmarkStart w:id="54" w:name="PO_FWBH"/>
      <w:r>
        <w:rPr>
          <w:rFonts w:hint="eastAsia" w:ascii="宋体" w:hAnsi="宋体"/>
          <w:bCs/>
          <w:sz w:val="28"/>
          <w:szCs w:val="28"/>
        </w:rPr>
        <w:t>合工大审函〔2022〕17</w:t>
      </w:r>
      <w:bookmarkEnd w:id="54"/>
      <w:r>
        <w:rPr>
          <w:rFonts w:hint="eastAsia" w:ascii="宋体" w:hAnsi="宋体"/>
          <w:bCs/>
          <w:sz w:val="28"/>
          <w:szCs w:val="28"/>
        </w:rPr>
        <w:t>号）发现的问题，围绕内部控制制度设计、内控制度执行等问题及时开展整改落实，进一步</w:t>
      </w:r>
      <w:r>
        <w:rPr>
          <w:rFonts w:ascii="宋体" w:hAnsi="宋体"/>
          <w:bCs/>
          <w:sz w:val="28"/>
          <w:szCs w:val="28"/>
        </w:rPr>
        <w:t>完善财务内控体系建设</w:t>
      </w:r>
      <w:r>
        <w:rPr>
          <w:rFonts w:hint="eastAsia" w:ascii="宋体" w:hAnsi="宋体"/>
          <w:bCs/>
          <w:sz w:val="28"/>
          <w:szCs w:val="28"/>
        </w:rPr>
        <w:t>。</w:t>
      </w:r>
    </w:p>
    <w:p>
      <w:pPr>
        <w:spacing w:line="360" w:lineRule="auto"/>
        <w:ind w:firstLine="562" w:firstLineChars="200"/>
        <w:rPr>
          <w:rFonts w:ascii="宋体" w:hAnsi="宋体"/>
          <w:b/>
          <w:bCs/>
          <w:sz w:val="28"/>
          <w:szCs w:val="28"/>
        </w:rPr>
      </w:pPr>
      <w:r>
        <w:rPr>
          <w:rFonts w:hint="eastAsia" w:ascii="宋体" w:hAnsi="宋体"/>
          <w:b/>
          <w:bCs/>
          <w:sz w:val="28"/>
          <w:szCs w:val="28"/>
        </w:rPr>
        <w:t>五、</w:t>
      </w:r>
      <w:r>
        <w:rPr>
          <w:rFonts w:hint="eastAsia" w:ascii="宋体" w:hAnsi="宋体" w:cs="宋体"/>
          <w:b/>
          <w:sz w:val="28"/>
          <w:szCs w:val="28"/>
        </w:rPr>
        <w:t>推进信息化建设，大力提升财务服务水平</w:t>
      </w:r>
    </w:p>
    <w:p>
      <w:pPr>
        <w:spacing w:before="78" w:beforeLines="25" w:line="360" w:lineRule="auto"/>
        <w:ind w:firstLine="420"/>
        <w:jc w:val="left"/>
        <w:rPr>
          <w:rFonts w:ascii="宋体" w:hAnsi="宋体" w:cstheme="minorBidi"/>
          <w:bCs/>
          <w:sz w:val="28"/>
          <w:szCs w:val="28"/>
          <w:highlight w:val="yellow"/>
        </w:rPr>
      </w:pPr>
      <w:r>
        <w:rPr>
          <w:rFonts w:hint="eastAsia" w:ascii="宋体" w:hAnsi="宋体"/>
          <w:b/>
          <w:bCs/>
          <w:sz w:val="28"/>
          <w:szCs w:val="28"/>
        </w:rPr>
        <w:t>（一）试运行智慧差旅平台，实现无感知结算与报销</w:t>
      </w:r>
    </w:p>
    <w:p>
      <w:pPr>
        <w:spacing w:line="360" w:lineRule="auto"/>
        <w:ind w:firstLine="560" w:firstLineChars="200"/>
        <w:rPr>
          <w:rFonts w:ascii="宋体" w:hAnsi="宋体"/>
          <w:bCs/>
          <w:sz w:val="28"/>
          <w:szCs w:val="28"/>
        </w:rPr>
      </w:pPr>
      <w:r>
        <w:rPr>
          <w:rFonts w:hint="eastAsia" w:ascii="宋体" w:hAnsi="宋体"/>
          <w:bCs/>
          <w:sz w:val="28"/>
          <w:szCs w:val="28"/>
        </w:rPr>
        <w:t>利用商旅平台资源，结合财务信息系统，实现差旅出行规划、订票、支付、报销一体化无感知服务。6月28日智慧差旅平台上线试运行至今，成功结算差旅出行36单，其中平台订票共生成订单109条，总金额达到65,037.54元。通过试运行，不断优化差旅平台酒店资源，完成差旅平台审核控制逻辑规则，已实现平台正常运行。</w:t>
      </w:r>
    </w:p>
    <w:p>
      <w:pPr>
        <w:spacing w:line="360" w:lineRule="auto"/>
        <w:ind w:firstLine="420"/>
        <w:jc w:val="left"/>
        <w:rPr>
          <w:rFonts w:ascii="宋体" w:hAnsi="宋体" w:cstheme="minorBidi"/>
          <w:b/>
          <w:sz w:val="28"/>
          <w:szCs w:val="28"/>
        </w:rPr>
      </w:pPr>
      <w:r>
        <w:rPr>
          <w:rFonts w:hint="eastAsia" w:ascii="宋体" w:hAnsi="宋体" w:cs="宋体"/>
          <w:b/>
          <w:sz w:val="28"/>
          <w:szCs w:val="28"/>
        </w:rPr>
        <w:t>（二）开发合同全过程管理平台，加强业务流程内控管理</w:t>
      </w:r>
    </w:p>
    <w:p>
      <w:pPr>
        <w:spacing w:line="360" w:lineRule="auto"/>
        <w:ind w:firstLine="560" w:firstLineChars="200"/>
        <w:jc w:val="left"/>
        <w:rPr>
          <w:rFonts w:ascii="宋体" w:hAnsi="宋体" w:cstheme="minorBidi"/>
          <w:b/>
          <w:sz w:val="28"/>
          <w:szCs w:val="28"/>
          <w:highlight w:val="yellow"/>
        </w:rPr>
      </w:pPr>
      <w:r>
        <w:rPr>
          <w:rFonts w:hint="eastAsia" w:ascii="宋体" w:hAnsi="宋体"/>
          <w:bCs/>
          <w:sz w:val="28"/>
          <w:szCs w:val="28"/>
        </w:rPr>
        <w:t>对现有经济合同管理系统进行优化和升级，通过新增合同模板、电子签名、在线填写、关联财务系统等几大功能模块，实现了合同</w:t>
      </w:r>
      <w:r>
        <w:rPr>
          <w:rFonts w:hint="eastAsia" w:ascii="宋体" w:hAnsi="宋体"/>
          <w:b/>
          <w:sz w:val="28"/>
          <w:szCs w:val="28"/>
        </w:rPr>
        <w:t>从审签到执行再到统计分析</w:t>
      </w:r>
      <w:r>
        <w:rPr>
          <w:rFonts w:hint="eastAsia" w:ascii="宋体" w:hAnsi="宋体"/>
          <w:bCs/>
          <w:sz w:val="28"/>
          <w:szCs w:val="28"/>
        </w:rPr>
        <w:t>的全过程风险监管。项目自5月立项至今，已经实现全流程系统测试，预计2</w:t>
      </w:r>
      <w:r>
        <w:rPr>
          <w:rFonts w:ascii="宋体" w:hAnsi="宋体"/>
          <w:bCs/>
          <w:sz w:val="28"/>
          <w:szCs w:val="28"/>
        </w:rPr>
        <w:t>023</w:t>
      </w:r>
      <w:r>
        <w:rPr>
          <w:rFonts w:hint="eastAsia" w:ascii="宋体" w:hAnsi="宋体"/>
          <w:bCs/>
          <w:sz w:val="28"/>
          <w:szCs w:val="28"/>
        </w:rPr>
        <w:t>年全面上线。</w:t>
      </w:r>
    </w:p>
    <w:p>
      <w:pPr>
        <w:pStyle w:val="36"/>
        <w:numPr>
          <w:ilvl w:val="0"/>
          <w:numId w:val="7"/>
        </w:numPr>
        <w:spacing w:line="360" w:lineRule="auto"/>
        <w:ind w:firstLineChars="0"/>
        <w:jc w:val="left"/>
        <w:rPr>
          <w:rFonts w:ascii="宋体" w:hAnsi="宋体" w:cs="宋体"/>
          <w:b/>
          <w:sz w:val="28"/>
          <w:szCs w:val="28"/>
        </w:rPr>
      </w:pPr>
      <w:r>
        <w:rPr>
          <w:rFonts w:hint="eastAsia" w:ascii="宋体" w:hAnsi="宋体" w:cs="宋体"/>
          <w:b/>
          <w:sz w:val="28"/>
          <w:szCs w:val="28"/>
        </w:rPr>
        <w:t>升级财务信息平台，提升师生满意度</w:t>
      </w:r>
    </w:p>
    <w:p>
      <w:pPr>
        <w:spacing w:line="360" w:lineRule="auto"/>
        <w:ind w:firstLine="420"/>
        <w:jc w:val="left"/>
        <w:rPr>
          <w:rFonts w:ascii="宋体" w:hAnsi="宋体"/>
          <w:bCs/>
          <w:sz w:val="28"/>
          <w:szCs w:val="28"/>
        </w:rPr>
      </w:pPr>
      <w:r>
        <w:rPr>
          <w:rFonts w:hint="eastAsia" w:ascii="宋体" w:hAnsi="宋体"/>
          <w:b/>
          <w:bCs/>
          <w:sz w:val="28"/>
          <w:szCs w:val="28"/>
        </w:rPr>
        <w:t>一是对现有财务信息平台进行了整体优化与升级</w:t>
      </w:r>
      <w:r>
        <w:rPr>
          <w:rFonts w:hint="eastAsia" w:ascii="宋体" w:hAnsi="宋体"/>
          <w:sz w:val="28"/>
          <w:szCs w:val="28"/>
        </w:rPr>
        <w:t>，具体包括</w:t>
      </w:r>
      <w:r>
        <w:rPr>
          <w:rFonts w:hint="eastAsia" w:ascii="宋体" w:hAnsi="宋体"/>
          <w:bCs/>
          <w:sz w:val="28"/>
          <w:szCs w:val="28"/>
        </w:rPr>
        <w:t>完成财务核心数据库的硬件更换和财务信息网络优化，完成了如电子回单、档案查询、微财务、对私银行卡等业务的优化升级，</w:t>
      </w:r>
      <w:r>
        <w:rPr>
          <w:rFonts w:hint="eastAsia" w:ascii="宋体" w:hAnsi="宋体"/>
          <w:sz w:val="28"/>
          <w:szCs w:val="28"/>
        </w:rPr>
        <w:t>新增一键导出科研经费决算报表功能，进一步减轻了科研人员决算工作量。</w:t>
      </w:r>
      <w:r>
        <w:rPr>
          <w:rFonts w:hint="eastAsia" w:ascii="宋体" w:hAnsi="宋体"/>
          <w:b/>
          <w:bCs/>
          <w:sz w:val="28"/>
          <w:szCs w:val="28"/>
        </w:rPr>
        <w:t>二是对财务处微信公众号进行改版升级</w:t>
      </w:r>
      <w:r>
        <w:rPr>
          <w:rFonts w:hint="eastAsia" w:ascii="宋体" w:hAnsi="宋体"/>
          <w:bCs/>
          <w:sz w:val="28"/>
          <w:szCs w:val="28"/>
        </w:rPr>
        <w:t>，全面上线“微财务”功能，实现信息查询及功能使用一站式服务</w:t>
      </w:r>
      <w:r>
        <w:rPr>
          <w:rFonts w:hint="eastAsia" w:ascii="宋体" w:hAnsi="宋体"/>
          <w:b/>
          <w:bCs/>
          <w:sz w:val="28"/>
          <w:szCs w:val="28"/>
        </w:rPr>
        <w:t>。</w:t>
      </w:r>
      <w:r>
        <w:rPr>
          <w:rFonts w:hint="eastAsia" w:ascii="宋体" w:hAnsi="宋体"/>
          <w:bCs/>
          <w:sz w:val="28"/>
          <w:szCs w:val="28"/>
        </w:rPr>
        <w:t>至今，财务微信公众号累计关注人数已达26,425人，同比增长率达202%。全年推出22篇推文，推文阅读量达10.2万人次；2022年财务网站共更新发布105篇文章，网站阅读量达29.74万人次。</w:t>
      </w:r>
      <w:r>
        <w:rPr>
          <w:rFonts w:hint="eastAsia" w:ascii="宋体" w:hAnsi="宋体"/>
          <w:b/>
          <w:sz w:val="28"/>
          <w:szCs w:val="28"/>
        </w:rPr>
        <w:t>三是探索财务机器人（</w:t>
      </w:r>
      <w:r>
        <w:rPr>
          <w:rFonts w:ascii="宋体" w:hAnsi="宋体"/>
          <w:b/>
          <w:sz w:val="28"/>
          <w:szCs w:val="28"/>
        </w:rPr>
        <w:t>RPA</w:t>
      </w:r>
      <w:r>
        <w:rPr>
          <w:rFonts w:hint="eastAsia" w:ascii="宋体" w:hAnsi="宋体"/>
          <w:b/>
          <w:sz w:val="28"/>
          <w:szCs w:val="28"/>
        </w:rPr>
        <w:t>）的应用。</w:t>
      </w:r>
      <w:r>
        <w:rPr>
          <w:rFonts w:hint="eastAsia" w:ascii="宋体" w:hAnsi="宋体"/>
          <w:bCs/>
          <w:sz w:val="28"/>
          <w:szCs w:val="28"/>
        </w:rPr>
        <w:t>在对账业务进行流程优化和标准化梳理的基础上，财务处试点开发运用</w:t>
      </w:r>
      <w:r>
        <w:rPr>
          <w:rFonts w:ascii="宋体" w:hAnsi="宋体"/>
          <w:bCs/>
          <w:sz w:val="28"/>
          <w:szCs w:val="28"/>
        </w:rPr>
        <w:t>RPA</w:t>
      </w:r>
      <w:r>
        <w:rPr>
          <w:rFonts w:hint="eastAsia" w:ascii="宋体" w:hAnsi="宋体"/>
          <w:bCs/>
          <w:sz w:val="28"/>
          <w:szCs w:val="28"/>
        </w:rPr>
        <w:t>来完成银行对账工作，将原有对账工作效率提升5</w:t>
      </w:r>
      <w:r>
        <w:rPr>
          <w:rFonts w:ascii="宋体" w:hAnsi="宋体"/>
          <w:bCs/>
          <w:sz w:val="28"/>
          <w:szCs w:val="28"/>
        </w:rPr>
        <w:t>0%</w:t>
      </w:r>
      <w:r>
        <w:rPr>
          <w:rFonts w:hint="eastAsia" w:ascii="宋体" w:hAnsi="宋体"/>
          <w:bCs/>
          <w:sz w:val="28"/>
          <w:szCs w:val="28"/>
        </w:rPr>
        <w:t>。</w:t>
      </w:r>
    </w:p>
    <w:p>
      <w:pPr>
        <w:spacing w:line="360" w:lineRule="auto"/>
        <w:ind w:firstLine="562" w:firstLineChars="200"/>
        <w:jc w:val="left"/>
        <w:rPr>
          <w:rFonts w:ascii="宋体" w:hAnsi="宋体"/>
          <w:b/>
          <w:bCs/>
          <w:sz w:val="28"/>
          <w:szCs w:val="28"/>
        </w:rPr>
      </w:pPr>
      <w:r>
        <w:rPr>
          <w:rFonts w:hint="eastAsia" w:ascii="宋体" w:hAnsi="宋体"/>
          <w:b/>
          <w:bCs/>
          <w:sz w:val="28"/>
          <w:szCs w:val="28"/>
        </w:rPr>
        <w:t>六、</w:t>
      </w:r>
      <w:r>
        <w:rPr>
          <w:rFonts w:hint="eastAsia" w:ascii="宋体" w:hAnsi="宋体" w:cs="宋体"/>
          <w:b/>
          <w:sz w:val="28"/>
          <w:szCs w:val="28"/>
        </w:rPr>
        <w:t>加强财务队伍建设，提高财务管理与服务能力</w:t>
      </w:r>
    </w:p>
    <w:p>
      <w:pPr>
        <w:spacing w:line="360" w:lineRule="auto"/>
        <w:ind w:firstLine="560" w:firstLineChars="200"/>
        <w:rPr>
          <w:rFonts w:ascii="宋体" w:hAnsi="宋体" w:cs="宋体"/>
          <w:kern w:val="0"/>
          <w:sz w:val="28"/>
          <w:szCs w:val="28"/>
          <w:shd w:val="clear" w:color="auto" w:fill="FFFFFF"/>
          <w:lang w:bidi="ar"/>
        </w:rPr>
      </w:pPr>
      <w:r>
        <w:rPr>
          <w:rFonts w:hint="eastAsia" w:ascii="宋体" w:hAnsi="宋体" w:cs="宋体"/>
          <w:kern w:val="0"/>
          <w:sz w:val="28"/>
          <w:szCs w:val="28"/>
          <w:shd w:val="clear" w:color="auto" w:fill="FFFFFF"/>
          <w:lang w:bidi="ar"/>
        </w:rPr>
        <w:t>财务处高度重视团队建设，致力于打造一支研究型、服务型、执行力强的高效精干的管理服务队伍。</w:t>
      </w:r>
      <w:r>
        <w:rPr>
          <w:rFonts w:ascii="宋体" w:hAnsi="宋体" w:cs="宋体"/>
          <w:kern w:val="0"/>
          <w:sz w:val="28"/>
          <w:szCs w:val="28"/>
          <w:shd w:val="clear" w:color="auto" w:fill="FFFFFF"/>
          <w:lang w:bidi="ar"/>
        </w:rPr>
        <w:t xml:space="preserve"> </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（一）加强业务交流，促进工作效能提升</w:t>
      </w:r>
    </w:p>
    <w:p>
      <w:pPr>
        <w:spacing w:line="360" w:lineRule="auto"/>
        <w:ind w:firstLine="562" w:firstLineChars="200"/>
        <w:rPr>
          <w:rFonts w:ascii="宋体" w:hAnsi="宋体" w:cs="宋体"/>
          <w:kern w:val="0"/>
          <w:sz w:val="28"/>
          <w:szCs w:val="28"/>
          <w:shd w:val="clear" w:color="auto" w:fill="FFFFFF"/>
          <w:lang w:bidi="ar"/>
        </w:rPr>
      </w:pPr>
      <w:r>
        <w:rPr>
          <w:rFonts w:ascii="宋体" w:hAnsi="宋体" w:cs="宋体"/>
          <w:b/>
          <w:kern w:val="0"/>
          <w:sz w:val="28"/>
          <w:szCs w:val="28"/>
          <w:shd w:val="clear" w:color="auto" w:fill="FFFFFF"/>
          <w:lang w:bidi="ar"/>
        </w:rPr>
        <w:t>1</w:t>
      </w:r>
      <w:r>
        <w:rPr>
          <w:rFonts w:hint="eastAsia" w:ascii="宋体" w:hAnsi="宋体" w:cs="宋体"/>
          <w:b/>
          <w:kern w:val="0"/>
          <w:sz w:val="28"/>
          <w:szCs w:val="28"/>
          <w:shd w:val="clear" w:color="auto" w:fill="FFFFFF"/>
          <w:lang w:bidi="ar"/>
        </w:rPr>
        <w:t>.开展专题业务研讨会，学习高水平大学财务管理经验。</w:t>
      </w:r>
      <w:r>
        <w:rPr>
          <w:rFonts w:hint="eastAsia" w:ascii="宋体" w:hAnsi="宋体" w:cs="宋体"/>
          <w:bCs/>
          <w:kern w:val="0"/>
          <w:sz w:val="28"/>
          <w:szCs w:val="28"/>
          <w:shd w:val="clear" w:color="auto" w:fill="FFFFFF"/>
          <w:lang w:bidi="ar"/>
        </w:rPr>
        <w:t>全年共</w:t>
      </w:r>
      <w:r>
        <w:rPr>
          <w:rFonts w:hint="eastAsia" w:ascii="宋体" w:hAnsi="宋体"/>
          <w:sz w:val="28"/>
          <w:szCs w:val="28"/>
        </w:rPr>
        <w:t>召开了寒假务虚会、</w:t>
      </w:r>
      <w:r>
        <w:fldChar w:fldCharType="begin"/>
      </w:r>
      <w:r>
        <w:instrText xml:space="preserve"> HYPERLINK "http://cwc.hfut.edu.cn/info/1011/2397.htm" \o "财务处召开国办发[2021]32号文件学习研讨会" </w:instrText>
      </w:r>
      <w:r>
        <w:fldChar w:fldCharType="separate"/>
      </w:r>
      <w:r>
        <w:rPr>
          <w:rFonts w:hint="eastAsia" w:ascii="宋体" w:hAnsi="宋体"/>
          <w:sz w:val="28"/>
          <w:szCs w:val="28"/>
        </w:rPr>
        <w:t>国办发[2021]32号文件学习研讨会</w:t>
      </w:r>
      <w:r>
        <w:rPr>
          <w:rFonts w:hint="eastAsia" w:ascii="宋体" w:hAnsi="宋体"/>
          <w:sz w:val="28"/>
          <w:szCs w:val="28"/>
        </w:rPr>
        <w:fldChar w:fldCharType="end"/>
      </w:r>
      <w:r>
        <w:rPr>
          <w:rFonts w:hint="eastAsia" w:ascii="宋体" w:hAnsi="宋体"/>
          <w:sz w:val="28"/>
          <w:szCs w:val="28"/>
        </w:rPr>
        <w:t>、部门预决算工作研讨会、预算绩效管理工作研讨会、高校财务治理研讨会、高校科研项目管理研讨会、高校内部控制研讨会等7场研讨会，对应</w:t>
      </w:r>
      <w:r>
        <w:rPr>
          <w:rFonts w:hint="eastAsia" w:ascii="宋体" w:hAnsi="宋体" w:cs="宋体"/>
          <w:kern w:val="0"/>
          <w:sz w:val="28"/>
          <w:szCs w:val="28"/>
          <w:shd w:val="clear" w:color="auto" w:fill="FFFFFF"/>
          <w:lang w:bidi="ar"/>
        </w:rPr>
        <w:t>邀请了天津大学、北京化工大学、中央财经大学、中国农业大学、上海财经大学等高校5位财务管理专家做专题报告。此外，</w:t>
      </w:r>
      <w:r>
        <w:rPr>
          <w:rFonts w:hint="eastAsia" w:ascii="宋体" w:hAnsi="宋体"/>
          <w:sz w:val="28"/>
          <w:szCs w:val="28"/>
        </w:rPr>
        <w:t>财务处</w:t>
      </w:r>
      <w:r>
        <w:rPr>
          <w:rFonts w:hint="eastAsia" w:ascii="宋体" w:hAnsi="宋体" w:cs="宋体"/>
          <w:kern w:val="0"/>
          <w:sz w:val="28"/>
          <w:szCs w:val="28"/>
          <w:shd w:val="clear" w:color="auto" w:fill="FFFFFF"/>
          <w:lang w:bidi="ar"/>
        </w:rPr>
        <w:t>各中心定期开展业务学习研讨会，及时</w:t>
      </w:r>
      <w:r>
        <w:rPr>
          <w:rFonts w:hint="eastAsia" w:ascii="宋体" w:hAnsi="宋体"/>
          <w:sz w:val="28"/>
          <w:szCs w:val="28"/>
        </w:rPr>
        <w:t>分析工作中存在的问题、发现风险隐患、提高工作效率、优化工作流程、增强财务管理能力。</w:t>
      </w:r>
    </w:p>
    <w:p>
      <w:pPr>
        <w:spacing w:line="360" w:lineRule="auto"/>
        <w:ind w:firstLine="562" w:firstLineChars="200"/>
        <w:rPr>
          <w:rFonts w:ascii="宋体" w:hAnsi="宋体"/>
          <w:sz w:val="28"/>
          <w:szCs w:val="28"/>
        </w:rPr>
      </w:pPr>
      <w:r>
        <w:rPr>
          <w:rFonts w:hint="eastAsia" w:ascii="宋体" w:hAnsi="宋体" w:cs="宋体"/>
          <w:b/>
          <w:kern w:val="0"/>
          <w:sz w:val="28"/>
          <w:szCs w:val="28"/>
          <w:shd w:val="clear" w:color="auto" w:fill="FFFFFF"/>
          <w:lang w:bidi="ar"/>
        </w:rPr>
        <w:t>2.积极参加专项培训，努力提升财务队伍综合能力。</w:t>
      </w:r>
      <w:r>
        <w:rPr>
          <w:rFonts w:hint="eastAsia" w:ascii="宋体" w:hAnsi="宋体" w:cs="宋体"/>
          <w:bCs/>
          <w:kern w:val="0"/>
          <w:sz w:val="28"/>
          <w:szCs w:val="28"/>
          <w:shd w:val="clear" w:color="auto" w:fill="FFFFFF"/>
          <w:lang w:bidi="ar"/>
        </w:rPr>
        <w:t>尽管全年疫情影响，财务处共</w:t>
      </w:r>
      <w:r>
        <w:rPr>
          <w:rFonts w:hint="eastAsia" w:ascii="宋体" w:hAnsi="宋体"/>
          <w:sz w:val="28"/>
          <w:szCs w:val="28"/>
        </w:rPr>
        <w:t>安排骨干人员7人次参加了财政部中央驻皖单位决算审核、教育部直属高校财务数据分析、教育部直属高校校长书记经济责任审计、中国政府奖学金绩效评价等专项培训工作，极大地拓展了财务人员视野，也提升了整体财务管理水平。</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（二）打造研究型团队，实现个人与团队共同成长。</w:t>
      </w:r>
    </w:p>
    <w:p>
      <w:pPr>
        <w:spacing w:line="360" w:lineRule="auto"/>
        <w:ind w:firstLine="562" w:firstLineChars="200"/>
        <w:rPr>
          <w:rFonts w:ascii="宋体" w:hAnsi="宋体" w:cs="宋体"/>
          <w:sz w:val="28"/>
          <w:szCs w:val="28"/>
        </w:rPr>
      </w:pPr>
      <w:r>
        <w:rPr>
          <w:rFonts w:hint="eastAsia" w:ascii="宋体" w:hAnsi="宋体" w:cs="宋体"/>
          <w:b/>
          <w:sz w:val="28"/>
          <w:szCs w:val="28"/>
        </w:rPr>
        <w:t>1</w:t>
      </w:r>
      <w:r>
        <w:rPr>
          <w:rFonts w:ascii="宋体" w:hAnsi="宋体" w:cs="宋体"/>
          <w:b/>
          <w:sz w:val="28"/>
          <w:szCs w:val="28"/>
        </w:rPr>
        <w:t>.</w:t>
      </w:r>
      <w:r>
        <w:rPr>
          <w:rFonts w:hint="eastAsia" w:ascii="宋体" w:hAnsi="宋体" w:cs="宋体"/>
          <w:b/>
          <w:sz w:val="28"/>
          <w:szCs w:val="28"/>
        </w:rPr>
        <w:t>注重财务课题研究，促进专业成长。</w:t>
      </w:r>
      <w:r>
        <w:rPr>
          <w:rFonts w:hint="eastAsia" w:ascii="宋体" w:hAnsi="宋体" w:cs="宋体"/>
          <w:sz w:val="28"/>
          <w:szCs w:val="28"/>
        </w:rPr>
        <w:t>支持和鼓励财务人员结合实际岗位工作，深入研究教育财务领域里的热点难点问题，成功获批中国教育会计学会202</w:t>
      </w:r>
      <w:r>
        <w:rPr>
          <w:rFonts w:ascii="宋体" w:hAnsi="宋体" w:cs="宋体"/>
          <w:sz w:val="28"/>
          <w:szCs w:val="28"/>
        </w:rPr>
        <w:t>2</w:t>
      </w:r>
      <w:r>
        <w:rPr>
          <w:rFonts w:hint="eastAsia" w:ascii="宋体" w:hAnsi="宋体" w:cs="宋体"/>
          <w:sz w:val="28"/>
          <w:szCs w:val="28"/>
        </w:rPr>
        <w:t>年度面上课题3项，继</w:t>
      </w:r>
      <w:r>
        <w:rPr>
          <w:rFonts w:ascii="宋体" w:hAnsi="宋体" w:cs="宋体"/>
          <w:sz w:val="28"/>
          <w:szCs w:val="28"/>
        </w:rPr>
        <w:t>2021</w:t>
      </w:r>
      <w:r>
        <w:rPr>
          <w:rFonts w:hint="eastAsia" w:ascii="宋体" w:hAnsi="宋体" w:cs="宋体"/>
          <w:sz w:val="28"/>
          <w:szCs w:val="28"/>
        </w:rPr>
        <w:t>年两项面上课题获批后再创佳绩。</w:t>
      </w:r>
    </w:p>
    <w:p>
      <w:pPr>
        <w:spacing w:line="360" w:lineRule="auto"/>
        <w:ind w:firstLine="562" w:firstLineChars="200"/>
        <w:rPr>
          <w:rFonts w:ascii="宋体" w:hAnsi="宋体" w:cs="宋体"/>
          <w:sz w:val="28"/>
          <w:szCs w:val="28"/>
        </w:rPr>
      </w:pPr>
      <w:r>
        <w:rPr>
          <w:rFonts w:hint="eastAsia" w:ascii="宋体" w:hAnsi="宋体" w:cs="宋体"/>
          <w:b/>
          <w:sz w:val="28"/>
          <w:szCs w:val="28"/>
        </w:rPr>
        <w:t>2</w:t>
      </w:r>
      <w:r>
        <w:rPr>
          <w:rFonts w:ascii="宋体" w:hAnsi="宋体" w:cs="宋体"/>
          <w:b/>
          <w:sz w:val="28"/>
          <w:szCs w:val="28"/>
        </w:rPr>
        <w:t>.</w:t>
      </w:r>
      <w:r>
        <w:rPr>
          <w:rFonts w:hint="eastAsia" w:ascii="宋体" w:hAnsi="宋体" w:cs="宋体"/>
          <w:b/>
          <w:sz w:val="28"/>
          <w:szCs w:val="28"/>
        </w:rPr>
        <w:t>鼓励支持员工职称、技能等级晋升</w:t>
      </w:r>
      <w:r>
        <w:rPr>
          <w:rFonts w:hint="eastAsia" w:ascii="宋体" w:hAnsi="宋体" w:cs="宋体"/>
          <w:sz w:val="28"/>
          <w:szCs w:val="28"/>
        </w:rPr>
        <w:t>。2位财务员工经过层层选拔，成功入选安徽省高端会计人才第三期（行政事业类）培养项目，2位财务人员通过安徽省高级会计师专业</w:t>
      </w:r>
      <w:r>
        <w:rPr>
          <w:rFonts w:ascii="宋体" w:hAnsi="宋体" w:cs="宋体"/>
          <w:sz w:val="28"/>
          <w:szCs w:val="28"/>
        </w:rPr>
        <w:t>技术资格评审</w:t>
      </w:r>
      <w:r>
        <w:rPr>
          <w:rFonts w:hint="eastAsia" w:ascii="宋体" w:hAnsi="宋体" w:cs="宋体"/>
          <w:sz w:val="28"/>
          <w:szCs w:val="28"/>
        </w:rPr>
        <w:t>。</w:t>
      </w:r>
    </w:p>
    <w:p>
      <w:pPr>
        <w:spacing w:line="360" w:lineRule="auto"/>
        <w:ind w:firstLine="560" w:firstLineChars="200"/>
        <w:rPr>
          <w:rFonts w:ascii="宋体" w:hAnsi="宋体"/>
          <w:sz w:val="28"/>
          <w:szCs w:val="28"/>
        </w:rPr>
      </w:pPr>
      <w:r>
        <w:rPr>
          <w:rFonts w:hint="eastAsia" w:ascii="宋体" w:hAnsi="宋体"/>
          <w:sz w:val="28"/>
          <w:szCs w:val="28"/>
        </w:rPr>
        <w:t>202</w:t>
      </w:r>
      <w:r>
        <w:rPr>
          <w:rFonts w:ascii="宋体" w:hAnsi="宋体"/>
          <w:sz w:val="28"/>
          <w:szCs w:val="28"/>
        </w:rPr>
        <w:t>3</w:t>
      </w:r>
      <w:r>
        <w:rPr>
          <w:rFonts w:hint="eastAsia" w:ascii="宋体" w:hAnsi="宋体"/>
          <w:sz w:val="28"/>
          <w:szCs w:val="28"/>
        </w:rPr>
        <w:t>年，财务处将坚持以习近平新时代中国特色社会主义思想为指导，深入贯彻党的二十大精神，全面贯彻党的教育方针，围绕学校中心工作，着力构建高质量财务服务体系，切实助力学校各项事业健康发展。</w:t>
      </w:r>
    </w:p>
    <w:p>
      <w:pPr>
        <w:widowControl/>
        <w:jc w:val="left"/>
        <w:rPr>
          <w:rFonts w:ascii="宋体" w:hAnsi="宋体"/>
          <w:sz w:val="28"/>
          <w:szCs w:val="28"/>
        </w:rPr>
      </w:pPr>
      <w:r>
        <w:rPr>
          <w:rFonts w:ascii="宋体" w:hAnsi="宋体"/>
          <w:sz w:val="28"/>
          <w:szCs w:val="28"/>
        </w:rPr>
        <w:br w:type="page"/>
      </w:r>
    </w:p>
    <w:p>
      <w:pPr>
        <w:spacing w:line="360" w:lineRule="auto"/>
        <w:ind w:firstLine="643" w:firstLineChars="200"/>
        <w:jc w:val="center"/>
        <w:outlineLvl w:val="0"/>
        <w:rPr>
          <w:rFonts w:ascii="宋体" w:hAnsi="宋体"/>
          <w:b/>
          <w:sz w:val="32"/>
          <w:szCs w:val="32"/>
        </w:rPr>
      </w:pPr>
      <w:bookmarkStart w:id="55" w:name="_Toc4953"/>
      <w:r>
        <w:rPr>
          <w:rFonts w:hint="eastAsia" w:ascii="宋体" w:hAnsi="宋体"/>
          <w:b/>
          <w:sz w:val="32"/>
          <w:szCs w:val="32"/>
        </w:rPr>
        <w:t>审计处</w:t>
      </w:r>
      <w:r>
        <w:rPr>
          <w:rFonts w:ascii="宋体" w:hAnsi="宋体"/>
          <w:b/>
          <w:sz w:val="32"/>
          <w:szCs w:val="32"/>
        </w:rPr>
        <w:t>202</w:t>
      </w:r>
      <w:r>
        <w:rPr>
          <w:rFonts w:hint="eastAsia" w:ascii="宋体" w:hAnsi="宋体"/>
          <w:b/>
          <w:sz w:val="32"/>
          <w:szCs w:val="32"/>
        </w:rPr>
        <w:t>2年度工作总结</w:t>
      </w:r>
      <w:bookmarkEnd w:id="55"/>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olor w:val="auto"/>
          <w:sz w:val="28"/>
          <w:szCs w:val="28"/>
        </w:rPr>
      </w:pP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olor w:val="auto"/>
          <w:sz w:val="28"/>
          <w:szCs w:val="28"/>
        </w:rPr>
      </w:pPr>
      <w:r>
        <w:rPr>
          <w:rFonts w:ascii="宋体" w:hAnsi="宋体" w:eastAsia="宋体"/>
          <w:color w:val="auto"/>
          <w:sz w:val="28"/>
          <w:szCs w:val="28"/>
        </w:rPr>
        <w:t>202</w:t>
      </w:r>
      <w:r>
        <w:rPr>
          <w:rFonts w:hint="eastAsia" w:ascii="宋体" w:hAnsi="宋体" w:eastAsia="宋体"/>
          <w:color w:val="auto"/>
          <w:sz w:val="28"/>
          <w:szCs w:val="28"/>
        </w:rPr>
        <w:t>2年学校审计工作坚持以习近平新时代中国特色社会主义思想为指导，全面贯彻党的二十大会议精神</w:t>
      </w:r>
      <w:r>
        <w:rPr>
          <w:rFonts w:ascii="宋体" w:hAnsi="宋体" w:eastAsia="宋体"/>
          <w:color w:val="auto"/>
          <w:sz w:val="28"/>
          <w:szCs w:val="28"/>
        </w:rPr>
        <w:t>,</w:t>
      </w:r>
      <w:r>
        <w:rPr>
          <w:rFonts w:hint="eastAsia" w:ascii="宋体" w:hAnsi="宋体" w:eastAsia="宋体"/>
          <w:color w:val="auto"/>
          <w:sz w:val="28"/>
          <w:szCs w:val="28"/>
        </w:rPr>
        <w:t>秉持习近平总书记提出的“以审计精神立身、以创新规范立业、以自身建设立信”理念，在学校党委及审计委员会的领导下，紧紧围绕学校重大决策部署和工作安排，认真履行内部审计监督、评价和建议职责，积极稳妥推进审计全覆盖，加强审计过程控制和管理，狠抓审计整改，有效发挥审计监督和保障作用，服务学校事业高质量发展，做好学校财产和资源的“守门人”，为学校治理能力和治理水平提升发挥了审计应有的作用。</w:t>
      </w:r>
      <w:r>
        <w:rPr>
          <w:rFonts w:ascii="宋体" w:hAnsi="宋体" w:eastAsia="宋体"/>
          <w:color w:val="auto"/>
          <w:sz w:val="28"/>
          <w:szCs w:val="28"/>
        </w:rPr>
        <w:t xml:space="preserve"> </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2" w:firstLineChars="200"/>
        <w:rPr>
          <w:rFonts w:ascii="宋体" w:hAnsi="宋体" w:eastAsia="宋体"/>
          <w:b/>
          <w:color w:val="auto"/>
          <w:sz w:val="28"/>
          <w:szCs w:val="28"/>
        </w:rPr>
      </w:pPr>
      <w:r>
        <w:rPr>
          <w:rFonts w:hint="eastAsia" w:ascii="宋体" w:hAnsi="宋体" w:eastAsia="宋体"/>
          <w:b/>
          <w:color w:val="auto"/>
          <w:sz w:val="28"/>
          <w:szCs w:val="28"/>
        </w:rPr>
        <w:t>一、进一步健全内部审计体制机制，规范审计工作流程</w:t>
      </w:r>
      <w:r>
        <w:rPr>
          <w:rFonts w:ascii="宋体" w:hAnsi="宋体" w:eastAsia="宋体"/>
          <w:b/>
          <w:color w:val="auto"/>
          <w:sz w:val="28"/>
          <w:szCs w:val="28"/>
        </w:rPr>
        <w:t xml:space="preserve"> </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olor w:val="auto"/>
          <w:sz w:val="28"/>
          <w:szCs w:val="28"/>
        </w:rPr>
      </w:pPr>
      <w:r>
        <w:rPr>
          <w:rFonts w:hint="eastAsia" w:ascii="宋体" w:hAnsi="宋体" w:eastAsia="宋体"/>
          <w:color w:val="auto"/>
          <w:sz w:val="28"/>
          <w:szCs w:val="28"/>
        </w:rPr>
        <w:t>审计处贯彻教育部内审全覆盖的要求，力争审计工作入深入细，制定《</w:t>
      </w:r>
      <w:r>
        <w:rPr>
          <w:rFonts w:ascii="宋体" w:hAnsi="宋体" w:eastAsia="宋体"/>
          <w:color w:val="auto"/>
          <w:sz w:val="28"/>
          <w:szCs w:val="28"/>
        </w:rPr>
        <w:t>合肥工业大学建设工程项目审计要点</w:t>
      </w:r>
      <w:r>
        <w:rPr>
          <w:rFonts w:hint="eastAsia" w:ascii="宋体" w:hAnsi="宋体" w:eastAsia="宋体"/>
          <w:color w:val="auto"/>
          <w:sz w:val="28"/>
          <w:szCs w:val="28"/>
        </w:rPr>
        <w:t>》，将工程项目前期论证、清单及控制价、招标文件、项目合同、项目预算、施工过程跟踪审计、竣工结算七个阶段的审计要点进行细化，进一步规范建设工程项目审计重点，确保工程审计结果文件质量，控制审计风险，切实提高审计效率与效果，充分发挥内部审计在学校工程管理中的作用。</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2" w:firstLineChars="200"/>
        <w:rPr>
          <w:rFonts w:ascii="宋体" w:hAnsi="宋体" w:eastAsia="宋体"/>
          <w:b/>
          <w:color w:val="auto"/>
          <w:sz w:val="28"/>
          <w:szCs w:val="28"/>
        </w:rPr>
      </w:pPr>
      <w:r>
        <w:rPr>
          <w:rFonts w:hint="eastAsia" w:ascii="宋体" w:hAnsi="宋体" w:eastAsia="宋体"/>
          <w:b/>
          <w:color w:val="auto"/>
          <w:sz w:val="28"/>
          <w:szCs w:val="28"/>
        </w:rPr>
        <w:t>二、扎实推进经济责任审计，稳步推动审计整改</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olor w:val="auto"/>
          <w:sz w:val="28"/>
          <w:szCs w:val="28"/>
        </w:rPr>
      </w:pPr>
      <w:r>
        <w:rPr>
          <w:rFonts w:hint="eastAsia" w:ascii="宋体" w:hAnsi="宋体" w:eastAsia="宋体"/>
          <w:color w:val="auto"/>
          <w:sz w:val="28"/>
          <w:szCs w:val="28"/>
        </w:rPr>
        <w:t>2022年度在校党委坚强领导下，审计处根据学校批准的审计计划，克服疫情反复的影响，有效整合审计资源，统筹安排，采取“内审+外审”有机结合的方式，优化审计作业流程，年度内顺利完成24个单位42位中层领导干部经济责任审计，出具15份审计报告，9份审计初稿，审计发现问题164个，提出审计建议101条，顺利完成学校党委组织部委托的经济责任审计工作。</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s="Times New Roman"/>
          <w:color w:val="auto"/>
          <w:sz w:val="28"/>
          <w:szCs w:val="28"/>
        </w:rPr>
      </w:pPr>
      <w:r>
        <w:rPr>
          <w:rFonts w:hint="eastAsia" w:ascii="宋体" w:hAnsi="宋体" w:eastAsia="宋体"/>
          <w:color w:val="auto"/>
          <w:sz w:val="28"/>
          <w:szCs w:val="28"/>
        </w:rPr>
        <w:t>强化审计整改工作。根据《合肥工业大学审计整改工作办法》，全年发出经济责任审计整改通知书15份，涉及审计发现问题90个，已整改62个，整改率为68.89%。建立审计整改跟踪检查机制，对已经整改问题予以销号，对未完成整改问题督促再整改，强化审计整改工作的严肃性和规范性。</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2" w:firstLineChars="200"/>
        <w:rPr>
          <w:rFonts w:ascii="宋体" w:hAnsi="宋体" w:eastAsia="宋体"/>
          <w:b/>
          <w:color w:val="auto"/>
          <w:sz w:val="28"/>
          <w:szCs w:val="28"/>
        </w:rPr>
      </w:pPr>
      <w:r>
        <w:rPr>
          <w:rFonts w:hint="eastAsia" w:ascii="宋体" w:hAnsi="宋体" w:eastAsia="宋体"/>
          <w:b/>
          <w:color w:val="auto"/>
          <w:sz w:val="28"/>
          <w:szCs w:val="28"/>
        </w:rPr>
        <w:t>三、全面强化工程项目审计，提高学校建设资金使用效率</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s="Times New Roman"/>
          <w:sz w:val="28"/>
          <w:szCs w:val="28"/>
        </w:rPr>
      </w:pPr>
      <w:r>
        <w:rPr>
          <w:rFonts w:hint="eastAsia" w:ascii="宋体" w:hAnsi="宋体" w:eastAsia="宋体"/>
          <w:sz w:val="28"/>
          <w:szCs w:val="28"/>
        </w:rPr>
        <w:t>1.加强工程跟踪审计监管，及时开展业务指导监督。</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s="Times New Roman"/>
          <w:color w:val="auto"/>
          <w:sz w:val="28"/>
          <w:szCs w:val="28"/>
        </w:rPr>
      </w:pPr>
      <w:r>
        <w:rPr>
          <w:rFonts w:hint="eastAsia" w:ascii="宋体" w:hAnsi="宋体" w:eastAsia="宋体"/>
          <w:sz w:val="28"/>
          <w:szCs w:val="28"/>
        </w:rPr>
        <w:t>为确保委托中介机构跟踪审计质量，审计处通过常规现场检查和突击检查相结合，不定期地召开工作交流会，及时听取跟踪工作汇报。对中介机构的跟踪工作流程规范化，对在审项目的跟踪情况和过程中发现的问题进行交流和讨论，严格按委托审计合同行使跟踪审计业务，定时上交跟踪审计周报和月报，及时完成项目实施中相关工程变更和进度价款的审核，充分发挥跟踪审计的效率和效益。</w:t>
      </w:r>
      <w:r>
        <w:rPr>
          <w:rFonts w:hint="eastAsia" w:ascii="宋体" w:hAnsi="宋体" w:eastAsia="宋体"/>
          <w:color w:val="auto"/>
          <w:sz w:val="28"/>
          <w:szCs w:val="28"/>
        </w:rPr>
        <w:t>全年跟踪审计项目</w:t>
      </w:r>
      <w:r>
        <w:rPr>
          <w:rFonts w:hint="eastAsia" w:ascii="宋体" w:hAnsi="宋体" w:eastAsia="宋体"/>
          <w:color w:val="auto"/>
          <w:sz w:val="28"/>
          <w:szCs w:val="28"/>
          <w:lang w:val="en-US"/>
        </w:rPr>
        <w:t>14</w:t>
      </w:r>
      <w:r>
        <w:rPr>
          <w:rFonts w:hint="eastAsia" w:ascii="宋体" w:hAnsi="宋体" w:eastAsia="宋体"/>
          <w:color w:val="auto"/>
          <w:sz w:val="28"/>
          <w:szCs w:val="28"/>
        </w:rPr>
        <w:t>项，项目总合同金额</w:t>
      </w:r>
      <w:r>
        <w:rPr>
          <w:rFonts w:hint="eastAsia" w:ascii="宋体" w:hAnsi="宋体" w:eastAsia="宋体"/>
          <w:color w:val="auto"/>
          <w:sz w:val="28"/>
          <w:szCs w:val="28"/>
          <w:lang w:val="en-US"/>
        </w:rPr>
        <w:t>72</w:t>
      </w:r>
      <w:r>
        <w:rPr>
          <w:rFonts w:ascii="宋体" w:hAnsi="宋体" w:eastAsia="宋体"/>
          <w:color w:val="auto"/>
          <w:sz w:val="28"/>
          <w:szCs w:val="28"/>
          <w:lang w:val="en-US"/>
        </w:rPr>
        <w:t>,</w:t>
      </w:r>
      <w:r>
        <w:rPr>
          <w:rFonts w:hint="eastAsia" w:ascii="宋体" w:hAnsi="宋体" w:eastAsia="宋体"/>
          <w:color w:val="auto"/>
          <w:sz w:val="28"/>
          <w:szCs w:val="28"/>
          <w:lang w:val="en-US"/>
        </w:rPr>
        <w:t>798</w:t>
      </w:r>
      <w:r>
        <w:rPr>
          <w:rFonts w:hint="eastAsia" w:ascii="宋体" w:hAnsi="宋体" w:eastAsia="宋体"/>
          <w:color w:val="auto"/>
          <w:sz w:val="28"/>
          <w:szCs w:val="28"/>
        </w:rPr>
        <w:t>万元。本年度完成跟踪项目</w:t>
      </w:r>
      <w:r>
        <w:rPr>
          <w:rFonts w:hint="eastAsia" w:ascii="宋体" w:hAnsi="宋体" w:eastAsia="宋体"/>
          <w:color w:val="auto"/>
          <w:sz w:val="28"/>
          <w:szCs w:val="28"/>
          <w:lang w:val="en-US"/>
        </w:rPr>
        <w:t>7</w:t>
      </w:r>
      <w:r>
        <w:rPr>
          <w:rFonts w:hint="eastAsia" w:ascii="宋体" w:hAnsi="宋体" w:eastAsia="宋体"/>
          <w:color w:val="auto"/>
          <w:sz w:val="28"/>
          <w:szCs w:val="28"/>
        </w:rPr>
        <w:t>项，合同金额</w:t>
      </w:r>
      <w:r>
        <w:rPr>
          <w:rFonts w:ascii="宋体" w:hAnsi="宋体" w:eastAsia="宋体"/>
          <w:color w:val="auto"/>
          <w:sz w:val="28"/>
          <w:szCs w:val="28"/>
          <w:lang w:val="ru-RU"/>
        </w:rPr>
        <w:t xml:space="preserve"> </w:t>
      </w:r>
      <w:r>
        <w:rPr>
          <w:rFonts w:hint="eastAsia" w:ascii="宋体" w:hAnsi="宋体" w:eastAsia="宋体"/>
          <w:color w:val="auto"/>
          <w:sz w:val="28"/>
          <w:szCs w:val="28"/>
          <w:lang w:val="en-US"/>
        </w:rPr>
        <w:t>23</w:t>
      </w:r>
      <w:r>
        <w:rPr>
          <w:rFonts w:ascii="宋体" w:hAnsi="宋体" w:eastAsia="宋体"/>
          <w:color w:val="auto"/>
          <w:sz w:val="28"/>
          <w:szCs w:val="28"/>
          <w:lang w:val="en-US"/>
        </w:rPr>
        <w:t>,</w:t>
      </w:r>
      <w:r>
        <w:rPr>
          <w:rFonts w:hint="eastAsia" w:ascii="宋体" w:hAnsi="宋体" w:eastAsia="宋体"/>
          <w:color w:val="auto"/>
          <w:sz w:val="28"/>
          <w:szCs w:val="28"/>
          <w:lang w:val="en-US"/>
        </w:rPr>
        <w:t>726</w:t>
      </w:r>
      <w:r>
        <w:rPr>
          <w:rFonts w:hint="eastAsia" w:ascii="宋体" w:hAnsi="宋体" w:eastAsia="宋体"/>
          <w:color w:val="auto"/>
          <w:sz w:val="28"/>
          <w:szCs w:val="28"/>
        </w:rPr>
        <w:t>万元，</w:t>
      </w:r>
      <w:r>
        <w:rPr>
          <w:rFonts w:hint="eastAsia" w:ascii="宋体" w:hAnsi="宋体" w:eastAsia="宋体"/>
          <w:color w:val="auto"/>
          <w:sz w:val="28"/>
          <w:szCs w:val="28"/>
          <w:lang w:val="en-US"/>
        </w:rPr>
        <w:t>跟踪审计过程中及时</w:t>
      </w:r>
      <w:r>
        <w:rPr>
          <w:rFonts w:hint="eastAsia" w:ascii="宋体" w:hAnsi="宋体" w:eastAsia="宋体"/>
          <w:color w:val="auto"/>
          <w:sz w:val="28"/>
          <w:szCs w:val="28"/>
        </w:rPr>
        <w:t>审核工程</w:t>
      </w:r>
      <w:r>
        <w:rPr>
          <w:rFonts w:hint="eastAsia" w:ascii="宋体" w:hAnsi="宋体" w:eastAsia="宋体"/>
          <w:color w:val="auto"/>
          <w:sz w:val="28"/>
          <w:szCs w:val="28"/>
          <w:lang w:val="en-US"/>
        </w:rPr>
        <w:t>进度款，参与项目变更论证会议，及时审核工程变更签证引起的造价增减，参与项目隐蔽工程验收等专项会议，为项目结算提供了依据。</w:t>
      </w:r>
      <w:r>
        <w:rPr>
          <w:rFonts w:hint="eastAsia" w:ascii="宋体" w:hAnsi="宋体" w:eastAsia="宋体"/>
          <w:color w:val="auto"/>
          <w:sz w:val="28"/>
          <w:szCs w:val="28"/>
        </w:rPr>
        <w:t>目前在跟踪审计项目</w:t>
      </w:r>
      <w:r>
        <w:rPr>
          <w:rFonts w:hint="eastAsia" w:ascii="宋体" w:hAnsi="宋体" w:eastAsia="宋体"/>
          <w:color w:val="auto"/>
          <w:sz w:val="28"/>
          <w:szCs w:val="28"/>
          <w:lang w:val="en-US"/>
        </w:rPr>
        <w:t>7</w:t>
      </w:r>
      <w:r>
        <w:rPr>
          <w:rFonts w:hint="eastAsia" w:ascii="宋体" w:hAnsi="宋体" w:eastAsia="宋体"/>
          <w:color w:val="auto"/>
          <w:sz w:val="28"/>
          <w:szCs w:val="28"/>
        </w:rPr>
        <w:t>项，合同金额</w:t>
      </w:r>
      <w:r>
        <w:rPr>
          <w:rFonts w:hint="eastAsia" w:ascii="宋体" w:hAnsi="宋体" w:eastAsia="宋体"/>
          <w:color w:val="auto"/>
          <w:sz w:val="28"/>
          <w:szCs w:val="28"/>
          <w:lang w:val="en-US"/>
        </w:rPr>
        <w:t>49</w:t>
      </w:r>
      <w:r>
        <w:rPr>
          <w:rFonts w:ascii="宋体" w:hAnsi="宋体" w:eastAsia="宋体"/>
          <w:color w:val="auto"/>
          <w:sz w:val="28"/>
          <w:szCs w:val="28"/>
          <w:lang w:val="en-US"/>
        </w:rPr>
        <w:t>,</w:t>
      </w:r>
      <w:r>
        <w:rPr>
          <w:rFonts w:hint="eastAsia" w:ascii="宋体" w:hAnsi="宋体" w:eastAsia="宋体"/>
          <w:color w:val="auto"/>
          <w:sz w:val="28"/>
          <w:szCs w:val="28"/>
          <w:lang w:val="en-US"/>
        </w:rPr>
        <w:t>072</w:t>
      </w:r>
      <w:r>
        <w:rPr>
          <w:rFonts w:hint="eastAsia" w:ascii="宋体" w:hAnsi="宋体" w:eastAsia="宋体"/>
          <w:color w:val="auto"/>
          <w:sz w:val="28"/>
          <w:szCs w:val="28"/>
        </w:rPr>
        <w:t>万元。</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olor w:val="auto"/>
          <w:sz w:val="28"/>
          <w:szCs w:val="28"/>
        </w:rPr>
      </w:pPr>
      <w:r>
        <w:rPr>
          <w:rFonts w:hint="eastAsia" w:ascii="宋体" w:hAnsi="宋体" w:eastAsia="宋体"/>
          <w:color w:val="auto"/>
          <w:sz w:val="28"/>
          <w:szCs w:val="28"/>
        </w:rPr>
        <w:t>2.开展工程项目清单审计，提升招标工作质量。</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sz w:val="28"/>
          <w:szCs w:val="28"/>
        </w:rPr>
      </w:pPr>
      <w:r>
        <w:rPr>
          <w:rFonts w:hint="eastAsia" w:ascii="宋体" w:hAnsi="宋体" w:eastAsia="宋体"/>
          <w:color w:val="auto"/>
          <w:sz w:val="28"/>
          <w:szCs w:val="28"/>
        </w:rPr>
        <w:t>年度内完成工程量清单和控制价审核</w:t>
      </w:r>
      <w:r>
        <w:rPr>
          <w:rFonts w:hint="eastAsia" w:ascii="宋体" w:hAnsi="宋体" w:eastAsia="宋体"/>
          <w:color w:val="auto"/>
          <w:sz w:val="28"/>
          <w:szCs w:val="28"/>
          <w:lang w:val="en-US"/>
        </w:rPr>
        <w:t>项目7</w:t>
      </w:r>
      <w:r>
        <w:rPr>
          <w:rFonts w:hint="eastAsia" w:ascii="宋体" w:hAnsi="宋体" w:eastAsia="宋体"/>
          <w:color w:val="auto"/>
          <w:sz w:val="28"/>
          <w:szCs w:val="28"/>
        </w:rPr>
        <w:t>项，送审造价</w:t>
      </w:r>
      <w:r>
        <w:rPr>
          <w:rFonts w:ascii="宋体" w:hAnsi="宋体" w:eastAsia="宋体"/>
          <w:color w:val="auto"/>
          <w:sz w:val="28"/>
          <w:szCs w:val="28"/>
        </w:rPr>
        <w:t xml:space="preserve"> </w:t>
      </w:r>
      <w:r>
        <w:rPr>
          <w:rFonts w:hint="eastAsia" w:ascii="宋体" w:hAnsi="宋体" w:eastAsia="宋体"/>
          <w:color w:val="auto"/>
          <w:sz w:val="28"/>
          <w:szCs w:val="28"/>
          <w:lang w:val="en-US"/>
        </w:rPr>
        <w:t>10</w:t>
      </w:r>
      <w:r>
        <w:rPr>
          <w:rFonts w:ascii="宋体" w:hAnsi="宋体" w:eastAsia="宋体"/>
          <w:color w:val="auto"/>
          <w:sz w:val="28"/>
          <w:szCs w:val="28"/>
          <w:lang w:val="en-US"/>
        </w:rPr>
        <w:t>,</w:t>
      </w:r>
      <w:r>
        <w:rPr>
          <w:rFonts w:hint="eastAsia" w:ascii="宋体" w:hAnsi="宋体" w:eastAsia="宋体"/>
          <w:color w:val="auto"/>
          <w:sz w:val="28"/>
          <w:szCs w:val="28"/>
          <w:lang w:val="en-US"/>
        </w:rPr>
        <w:t>801</w:t>
      </w:r>
      <w:r>
        <w:rPr>
          <w:rFonts w:ascii="宋体" w:hAnsi="宋体" w:eastAsia="宋体"/>
          <w:color w:val="auto"/>
          <w:sz w:val="28"/>
          <w:szCs w:val="28"/>
        </w:rPr>
        <w:t xml:space="preserve"> </w:t>
      </w:r>
      <w:r>
        <w:rPr>
          <w:rFonts w:hint="eastAsia" w:ascii="宋体" w:hAnsi="宋体" w:eastAsia="宋体"/>
          <w:color w:val="auto"/>
          <w:sz w:val="28"/>
          <w:szCs w:val="28"/>
        </w:rPr>
        <w:t>万元。审计处组织专家和咨询单位对工程量清单和控制价分别进行评审，共提出审计修改意见</w:t>
      </w:r>
      <w:r>
        <w:rPr>
          <w:rFonts w:hint="eastAsia" w:ascii="宋体" w:hAnsi="宋体" w:eastAsia="宋体"/>
          <w:color w:val="auto"/>
          <w:sz w:val="28"/>
          <w:szCs w:val="28"/>
          <w:lang w:val="en-US"/>
        </w:rPr>
        <w:t>107</w:t>
      </w:r>
      <w:r>
        <w:rPr>
          <w:rFonts w:hint="eastAsia" w:ascii="宋体" w:hAnsi="宋体" w:eastAsia="宋体"/>
          <w:color w:val="auto"/>
          <w:sz w:val="28"/>
          <w:szCs w:val="28"/>
        </w:rPr>
        <w:t>条，确保了项目招标控制价的合理性。</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s="Times New Roman"/>
          <w:sz w:val="28"/>
          <w:szCs w:val="28"/>
        </w:rPr>
      </w:pPr>
      <w:r>
        <w:rPr>
          <w:rFonts w:hint="eastAsia" w:ascii="宋体" w:hAnsi="宋体" w:eastAsia="宋体"/>
          <w:sz w:val="28"/>
          <w:szCs w:val="28"/>
        </w:rPr>
        <w:t>3</w:t>
      </w:r>
      <w:r>
        <w:rPr>
          <w:rFonts w:ascii="宋体" w:hAnsi="宋体" w:eastAsia="宋体"/>
          <w:sz w:val="28"/>
          <w:szCs w:val="28"/>
        </w:rPr>
        <w:t>.</w:t>
      </w:r>
      <w:r>
        <w:rPr>
          <w:rFonts w:hint="eastAsia" w:ascii="宋体" w:hAnsi="宋体" w:eastAsia="宋体"/>
          <w:sz w:val="28"/>
          <w:szCs w:val="28"/>
        </w:rPr>
        <w:t>深化工程审计管理，加强对工程审计变更过程和结果文件的复核。</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sz w:val="28"/>
          <w:szCs w:val="28"/>
        </w:rPr>
      </w:pPr>
      <w:r>
        <w:rPr>
          <w:rFonts w:hint="eastAsia" w:ascii="宋体" w:hAnsi="宋体" w:eastAsia="宋体"/>
          <w:sz w:val="28"/>
          <w:szCs w:val="28"/>
        </w:rPr>
        <w:t>根据审计工作规范，明确跟踪审计及结算审计工作要求，严格审计</w:t>
      </w:r>
      <w:r>
        <w:rPr>
          <w:rFonts w:hint="eastAsia" w:ascii="宋体" w:hAnsi="宋体" w:eastAsia="宋体"/>
          <w:sz w:val="28"/>
          <w:szCs w:val="28"/>
          <w:lang w:val="en-US"/>
        </w:rPr>
        <w:t>方案</w:t>
      </w:r>
      <w:r>
        <w:rPr>
          <w:rFonts w:hint="eastAsia" w:ascii="宋体" w:hAnsi="宋体" w:eastAsia="宋体"/>
          <w:sz w:val="28"/>
          <w:szCs w:val="28"/>
        </w:rPr>
        <w:t>编写，紧盯变更环节，发现问题，立即要求整改；加强对过程各参与方的监督，检查施工单位、监理单位及建设方的工作规范，发现问题，随时通报，对过程可能产生项目质量问题，立即纠正，防患未然；加强审计成果性文件的复核工作，审计处对工程结算审计进行复核管理，严格按合同和审计结果把控资金支付，重点关注过程增减项变更管理是否规范，防止弄虚作假。</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olor w:val="auto"/>
          <w:sz w:val="28"/>
          <w:szCs w:val="28"/>
        </w:rPr>
      </w:pPr>
      <w:r>
        <w:rPr>
          <w:rFonts w:hint="eastAsia" w:ascii="宋体" w:hAnsi="宋体" w:eastAsia="宋体"/>
          <w:color w:val="auto"/>
          <w:sz w:val="28"/>
          <w:szCs w:val="28"/>
          <w:lang w:val="en-US"/>
        </w:rPr>
        <w:t>4.创新</w:t>
      </w:r>
      <w:r>
        <w:rPr>
          <w:rFonts w:hint="eastAsia" w:ascii="宋体" w:hAnsi="宋体" w:eastAsia="宋体"/>
          <w:color w:val="auto"/>
          <w:sz w:val="28"/>
          <w:szCs w:val="28"/>
        </w:rPr>
        <w:t>建设工程项目管理审计，推进工程管理规范与提升。</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olor w:val="auto"/>
          <w:sz w:val="28"/>
          <w:szCs w:val="28"/>
          <w:lang w:val="en-US"/>
        </w:rPr>
      </w:pPr>
      <w:r>
        <w:rPr>
          <w:rFonts w:hint="eastAsia" w:ascii="宋体" w:hAnsi="宋体" w:eastAsia="宋体"/>
          <w:color w:val="auto"/>
          <w:sz w:val="28"/>
          <w:szCs w:val="28"/>
        </w:rPr>
        <w:t>年度内完成《合肥工业大学屯溪路校区运动场馆项目招标文件及招标控制价审计报告》《合肥工业大学屯溪路校区逸夫楼综合维修及空调设备采购项目管理审计报告》，</w:t>
      </w:r>
      <w:r>
        <w:rPr>
          <w:rFonts w:hint="eastAsia" w:ascii="宋体" w:hAnsi="宋体" w:eastAsia="宋体"/>
          <w:color w:val="auto"/>
          <w:sz w:val="28"/>
          <w:szCs w:val="28"/>
          <w:lang w:val="en-US"/>
        </w:rPr>
        <w:t>审计发现问题22个，提出审计意见及建议7条，</w:t>
      </w:r>
      <w:r>
        <w:rPr>
          <w:rFonts w:hint="eastAsia" w:ascii="宋体" w:hAnsi="宋体" w:eastAsia="宋体"/>
          <w:color w:val="auto"/>
          <w:sz w:val="28"/>
          <w:szCs w:val="28"/>
        </w:rPr>
        <w:t>有效促进项目管理水平的提升，更好地发挥了审计的监督及评价作用。</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olor w:val="auto"/>
          <w:sz w:val="28"/>
          <w:szCs w:val="28"/>
        </w:rPr>
      </w:pPr>
      <w:r>
        <w:rPr>
          <w:rFonts w:hint="eastAsia" w:ascii="宋体" w:hAnsi="宋体" w:eastAsia="宋体"/>
          <w:color w:val="auto"/>
          <w:sz w:val="28"/>
          <w:szCs w:val="28"/>
        </w:rPr>
        <w:t>5.严格工程成本管理，务求审计实效。</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olor w:val="auto"/>
          <w:sz w:val="28"/>
          <w:szCs w:val="28"/>
        </w:rPr>
      </w:pPr>
      <w:r>
        <w:rPr>
          <w:rFonts w:hint="eastAsia" w:ascii="宋体" w:hAnsi="宋体" w:eastAsia="宋体"/>
          <w:color w:val="auto"/>
          <w:sz w:val="28"/>
          <w:szCs w:val="28"/>
        </w:rPr>
        <w:t>年度内完成小型零星维修项目预审</w:t>
      </w:r>
      <w:r>
        <w:rPr>
          <w:rFonts w:hint="eastAsia" w:ascii="宋体" w:hAnsi="宋体" w:eastAsia="宋体"/>
          <w:color w:val="auto"/>
          <w:sz w:val="28"/>
          <w:szCs w:val="28"/>
          <w:lang w:val="en-US"/>
        </w:rPr>
        <w:t>72</w:t>
      </w:r>
      <w:r>
        <w:rPr>
          <w:rFonts w:hint="eastAsia" w:ascii="宋体" w:hAnsi="宋体" w:eastAsia="宋体"/>
          <w:color w:val="auto"/>
          <w:sz w:val="28"/>
          <w:szCs w:val="28"/>
        </w:rPr>
        <w:t>项，送审金额</w:t>
      </w:r>
      <w:r>
        <w:rPr>
          <w:rFonts w:hint="eastAsia" w:ascii="宋体" w:hAnsi="宋体" w:eastAsia="宋体"/>
          <w:color w:val="auto"/>
          <w:sz w:val="28"/>
          <w:szCs w:val="28"/>
          <w:lang w:val="en-US"/>
        </w:rPr>
        <w:t>1</w:t>
      </w:r>
      <w:r>
        <w:rPr>
          <w:rFonts w:ascii="宋体" w:hAnsi="宋体" w:eastAsia="宋体"/>
          <w:color w:val="auto"/>
          <w:sz w:val="28"/>
          <w:szCs w:val="28"/>
          <w:lang w:val="en-US"/>
        </w:rPr>
        <w:t>,</w:t>
      </w:r>
      <w:r>
        <w:rPr>
          <w:rFonts w:hint="eastAsia" w:ascii="宋体" w:hAnsi="宋体" w:eastAsia="宋体"/>
          <w:color w:val="auto"/>
          <w:sz w:val="28"/>
          <w:szCs w:val="28"/>
          <w:lang w:val="en-US"/>
        </w:rPr>
        <w:t>401</w:t>
      </w:r>
      <w:r>
        <w:rPr>
          <w:rFonts w:hint="eastAsia" w:ascii="宋体" w:hAnsi="宋体" w:eastAsia="宋体"/>
          <w:color w:val="auto"/>
          <w:sz w:val="28"/>
          <w:szCs w:val="28"/>
        </w:rPr>
        <w:t>万元，审定金额</w:t>
      </w:r>
      <w:r>
        <w:rPr>
          <w:rFonts w:hint="eastAsia" w:ascii="宋体" w:hAnsi="宋体" w:eastAsia="宋体"/>
          <w:color w:val="auto"/>
          <w:sz w:val="28"/>
          <w:szCs w:val="28"/>
          <w:lang w:val="en-US"/>
        </w:rPr>
        <w:t>1</w:t>
      </w:r>
      <w:r>
        <w:rPr>
          <w:rFonts w:ascii="宋体" w:hAnsi="宋体" w:eastAsia="宋体"/>
          <w:color w:val="auto"/>
          <w:sz w:val="28"/>
          <w:szCs w:val="28"/>
          <w:lang w:val="en-US"/>
        </w:rPr>
        <w:t>,</w:t>
      </w:r>
      <w:r>
        <w:rPr>
          <w:rFonts w:hint="eastAsia" w:ascii="宋体" w:hAnsi="宋体" w:eastAsia="宋体"/>
          <w:color w:val="auto"/>
          <w:sz w:val="28"/>
          <w:szCs w:val="28"/>
          <w:lang w:val="en-US"/>
        </w:rPr>
        <w:t>345</w:t>
      </w:r>
      <w:r>
        <w:rPr>
          <w:rFonts w:hint="eastAsia" w:ascii="宋体" w:hAnsi="宋体" w:eastAsia="宋体"/>
          <w:color w:val="auto"/>
          <w:sz w:val="28"/>
          <w:szCs w:val="28"/>
        </w:rPr>
        <w:t>万元，审减</w:t>
      </w:r>
      <w:r>
        <w:rPr>
          <w:rFonts w:hint="eastAsia" w:ascii="宋体" w:hAnsi="宋体" w:eastAsia="宋体"/>
          <w:color w:val="auto"/>
          <w:sz w:val="28"/>
          <w:szCs w:val="28"/>
          <w:lang w:val="en-US"/>
        </w:rPr>
        <w:t>36</w:t>
      </w:r>
      <w:r>
        <w:rPr>
          <w:rFonts w:hint="eastAsia" w:ascii="宋体" w:hAnsi="宋体" w:eastAsia="宋体"/>
          <w:color w:val="auto"/>
          <w:sz w:val="28"/>
          <w:szCs w:val="28"/>
        </w:rPr>
        <w:t>万元，审减率</w:t>
      </w:r>
      <w:r>
        <w:rPr>
          <w:rFonts w:hint="eastAsia" w:ascii="宋体" w:hAnsi="宋体" w:eastAsia="宋体"/>
          <w:color w:val="auto"/>
          <w:sz w:val="28"/>
          <w:szCs w:val="28"/>
          <w:lang w:val="en-US"/>
        </w:rPr>
        <w:t>4</w:t>
      </w:r>
      <w:r>
        <w:rPr>
          <w:rFonts w:ascii="宋体" w:hAnsi="宋体" w:eastAsia="宋体"/>
          <w:color w:val="auto"/>
          <w:sz w:val="28"/>
          <w:szCs w:val="28"/>
        </w:rPr>
        <w:t>%</w:t>
      </w:r>
      <w:r>
        <w:rPr>
          <w:rFonts w:hint="eastAsia" w:ascii="宋体" w:hAnsi="宋体" w:eastAsia="宋体"/>
          <w:color w:val="auto"/>
          <w:sz w:val="28"/>
          <w:szCs w:val="28"/>
        </w:rPr>
        <w:t>。</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s="Times New Roman"/>
          <w:color w:val="auto"/>
          <w:sz w:val="28"/>
          <w:szCs w:val="28"/>
        </w:rPr>
      </w:pPr>
      <w:r>
        <w:rPr>
          <w:rFonts w:hint="eastAsia" w:ascii="宋体" w:hAnsi="宋体" w:eastAsia="宋体"/>
          <w:color w:val="auto"/>
          <w:sz w:val="28"/>
          <w:szCs w:val="28"/>
        </w:rPr>
        <w:t>完成竣工结算审计项目</w:t>
      </w:r>
      <w:r>
        <w:rPr>
          <w:rFonts w:hint="eastAsia" w:ascii="宋体" w:hAnsi="宋体" w:eastAsia="宋体"/>
          <w:color w:val="auto"/>
          <w:sz w:val="28"/>
          <w:szCs w:val="28"/>
          <w:lang w:val="en-US"/>
        </w:rPr>
        <w:t>225</w:t>
      </w:r>
      <w:r>
        <w:rPr>
          <w:rFonts w:hint="eastAsia" w:ascii="宋体" w:hAnsi="宋体" w:eastAsia="宋体"/>
          <w:color w:val="auto"/>
          <w:sz w:val="28"/>
          <w:szCs w:val="28"/>
        </w:rPr>
        <w:t>项，送审金额</w:t>
      </w:r>
      <w:r>
        <w:rPr>
          <w:rFonts w:hint="eastAsia" w:ascii="宋体" w:hAnsi="宋体" w:eastAsia="宋体"/>
          <w:color w:val="auto"/>
          <w:sz w:val="28"/>
          <w:szCs w:val="28"/>
          <w:lang w:val="en-US"/>
        </w:rPr>
        <w:t>14</w:t>
      </w:r>
      <w:r>
        <w:rPr>
          <w:rFonts w:ascii="宋体" w:hAnsi="宋体" w:eastAsia="宋体"/>
          <w:color w:val="auto"/>
          <w:sz w:val="28"/>
          <w:szCs w:val="28"/>
          <w:lang w:val="en-US"/>
        </w:rPr>
        <w:t>,</w:t>
      </w:r>
      <w:r>
        <w:rPr>
          <w:rFonts w:hint="eastAsia" w:ascii="宋体" w:hAnsi="宋体" w:eastAsia="宋体"/>
          <w:color w:val="auto"/>
          <w:sz w:val="28"/>
          <w:szCs w:val="28"/>
          <w:lang w:val="en-US"/>
        </w:rPr>
        <w:t>309</w:t>
      </w:r>
      <w:r>
        <w:rPr>
          <w:rFonts w:hint="eastAsia" w:ascii="宋体" w:hAnsi="宋体" w:eastAsia="宋体"/>
          <w:color w:val="auto"/>
          <w:sz w:val="28"/>
          <w:szCs w:val="28"/>
        </w:rPr>
        <w:t>万元，审定金额</w:t>
      </w:r>
      <w:r>
        <w:rPr>
          <w:rFonts w:hint="eastAsia" w:ascii="宋体" w:hAnsi="宋体" w:eastAsia="宋体"/>
          <w:color w:val="auto"/>
          <w:sz w:val="28"/>
          <w:szCs w:val="28"/>
          <w:lang w:val="en-US"/>
        </w:rPr>
        <w:t>13</w:t>
      </w:r>
      <w:r>
        <w:rPr>
          <w:rFonts w:ascii="宋体" w:hAnsi="宋体" w:eastAsia="宋体"/>
          <w:color w:val="auto"/>
          <w:sz w:val="28"/>
          <w:szCs w:val="28"/>
          <w:lang w:val="en-US"/>
        </w:rPr>
        <w:t>,</w:t>
      </w:r>
      <w:r>
        <w:rPr>
          <w:rFonts w:hint="eastAsia" w:ascii="宋体" w:hAnsi="宋体" w:eastAsia="宋体"/>
          <w:color w:val="auto"/>
          <w:sz w:val="28"/>
          <w:szCs w:val="28"/>
          <w:lang w:val="en-US"/>
        </w:rPr>
        <w:t>740</w:t>
      </w:r>
      <w:r>
        <w:rPr>
          <w:rFonts w:hint="eastAsia" w:ascii="宋体" w:hAnsi="宋体" w:eastAsia="宋体"/>
          <w:color w:val="auto"/>
          <w:sz w:val="28"/>
          <w:szCs w:val="28"/>
        </w:rPr>
        <w:t>万元，审减</w:t>
      </w:r>
      <w:r>
        <w:rPr>
          <w:rFonts w:hint="eastAsia" w:ascii="宋体" w:hAnsi="宋体" w:eastAsia="宋体"/>
          <w:sz w:val="28"/>
          <w:szCs w:val="28"/>
        </w:rPr>
        <w:t>569</w:t>
      </w:r>
      <w:r>
        <w:rPr>
          <w:rFonts w:hint="eastAsia" w:ascii="宋体" w:hAnsi="宋体" w:eastAsia="宋体"/>
          <w:color w:val="auto"/>
          <w:sz w:val="28"/>
          <w:szCs w:val="28"/>
        </w:rPr>
        <w:t>万元，审减率</w:t>
      </w:r>
      <w:r>
        <w:rPr>
          <w:rFonts w:hint="eastAsia" w:ascii="宋体" w:hAnsi="宋体" w:eastAsia="宋体"/>
          <w:color w:val="auto"/>
          <w:sz w:val="28"/>
          <w:szCs w:val="28"/>
          <w:lang w:val="en-US"/>
        </w:rPr>
        <w:t>3.97</w:t>
      </w:r>
      <w:r>
        <w:rPr>
          <w:rFonts w:ascii="宋体" w:hAnsi="宋体" w:eastAsia="宋体"/>
          <w:color w:val="auto"/>
          <w:sz w:val="28"/>
          <w:szCs w:val="28"/>
        </w:rPr>
        <w:t>%</w:t>
      </w:r>
      <w:r>
        <w:rPr>
          <w:rFonts w:hint="eastAsia" w:ascii="宋体" w:hAnsi="宋体" w:eastAsia="宋体"/>
          <w:color w:val="auto"/>
          <w:sz w:val="28"/>
          <w:szCs w:val="28"/>
        </w:rPr>
        <w:t>。其中审计处自审竣工结算项目</w:t>
      </w:r>
      <w:r>
        <w:rPr>
          <w:rFonts w:hint="eastAsia" w:ascii="宋体" w:hAnsi="宋体" w:eastAsia="宋体"/>
          <w:color w:val="auto"/>
          <w:sz w:val="28"/>
          <w:szCs w:val="28"/>
          <w:lang w:val="en-US"/>
        </w:rPr>
        <w:t>150</w:t>
      </w:r>
      <w:r>
        <w:rPr>
          <w:rFonts w:hint="eastAsia" w:ascii="宋体" w:hAnsi="宋体" w:eastAsia="宋体"/>
          <w:color w:val="auto"/>
          <w:sz w:val="28"/>
          <w:szCs w:val="28"/>
        </w:rPr>
        <w:t>项，送审金额</w:t>
      </w:r>
      <w:r>
        <w:rPr>
          <w:rFonts w:hint="eastAsia" w:ascii="宋体" w:hAnsi="宋体" w:eastAsia="宋体"/>
          <w:color w:val="auto"/>
          <w:sz w:val="28"/>
          <w:szCs w:val="28"/>
          <w:lang w:val="en-US"/>
        </w:rPr>
        <w:t>1</w:t>
      </w:r>
      <w:r>
        <w:rPr>
          <w:rFonts w:ascii="宋体" w:hAnsi="宋体" w:eastAsia="宋体"/>
          <w:color w:val="auto"/>
          <w:sz w:val="28"/>
          <w:szCs w:val="28"/>
          <w:lang w:val="en-US"/>
        </w:rPr>
        <w:t>,</w:t>
      </w:r>
      <w:r>
        <w:rPr>
          <w:rFonts w:hint="eastAsia" w:ascii="宋体" w:hAnsi="宋体" w:eastAsia="宋体"/>
          <w:color w:val="auto"/>
          <w:sz w:val="28"/>
          <w:szCs w:val="28"/>
          <w:lang w:val="en-US"/>
        </w:rPr>
        <w:t>432</w:t>
      </w:r>
      <w:r>
        <w:rPr>
          <w:rFonts w:hint="eastAsia" w:ascii="宋体" w:hAnsi="宋体" w:eastAsia="宋体"/>
          <w:color w:val="auto"/>
          <w:sz w:val="28"/>
          <w:szCs w:val="28"/>
        </w:rPr>
        <w:t>万元，审定金额</w:t>
      </w:r>
      <w:r>
        <w:rPr>
          <w:rFonts w:hint="eastAsia" w:ascii="宋体" w:hAnsi="宋体" w:eastAsia="宋体"/>
          <w:color w:val="auto"/>
          <w:sz w:val="28"/>
          <w:szCs w:val="28"/>
          <w:lang w:val="en-US"/>
        </w:rPr>
        <w:t>1</w:t>
      </w:r>
      <w:r>
        <w:rPr>
          <w:rFonts w:ascii="宋体" w:hAnsi="宋体" w:eastAsia="宋体"/>
          <w:color w:val="auto"/>
          <w:sz w:val="28"/>
          <w:szCs w:val="28"/>
          <w:lang w:val="en-US"/>
        </w:rPr>
        <w:t>,</w:t>
      </w:r>
      <w:r>
        <w:rPr>
          <w:rFonts w:hint="eastAsia" w:ascii="宋体" w:hAnsi="宋体" w:eastAsia="宋体"/>
          <w:color w:val="auto"/>
          <w:sz w:val="28"/>
          <w:szCs w:val="28"/>
          <w:lang w:val="en-US"/>
        </w:rPr>
        <w:t>315</w:t>
      </w:r>
      <w:r>
        <w:rPr>
          <w:rFonts w:hint="eastAsia" w:ascii="宋体" w:hAnsi="宋体" w:eastAsia="宋体"/>
          <w:color w:val="auto"/>
          <w:sz w:val="28"/>
          <w:szCs w:val="28"/>
        </w:rPr>
        <w:t>万元，审减</w:t>
      </w:r>
      <w:r>
        <w:rPr>
          <w:rFonts w:hint="eastAsia" w:ascii="宋体" w:hAnsi="宋体" w:eastAsia="宋体"/>
          <w:color w:val="auto"/>
          <w:sz w:val="28"/>
          <w:szCs w:val="28"/>
          <w:lang w:val="en-US"/>
        </w:rPr>
        <w:t>11</w:t>
      </w:r>
      <w:r>
        <w:rPr>
          <w:rFonts w:ascii="宋体" w:hAnsi="宋体" w:eastAsia="宋体"/>
          <w:color w:val="auto"/>
          <w:sz w:val="28"/>
          <w:szCs w:val="28"/>
          <w:lang w:val="en-US"/>
        </w:rPr>
        <w:t>7</w:t>
      </w:r>
      <w:r>
        <w:rPr>
          <w:rFonts w:hint="eastAsia" w:ascii="宋体" w:hAnsi="宋体" w:eastAsia="宋体"/>
          <w:color w:val="auto"/>
          <w:sz w:val="28"/>
          <w:szCs w:val="28"/>
        </w:rPr>
        <w:t>万元，审减率</w:t>
      </w:r>
      <w:r>
        <w:rPr>
          <w:rFonts w:hint="eastAsia" w:ascii="宋体" w:hAnsi="宋体" w:eastAsia="宋体"/>
          <w:color w:val="auto"/>
          <w:sz w:val="28"/>
          <w:szCs w:val="28"/>
          <w:lang w:val="en-US"/>
        </w:rPr>
        <w:t>8.</w:t>
      </w:r>
      <w:r>
        <w:rPr>
          <w:rFonts w:ascii="宋体" w:hAnsi="宋体" w:eastAsia="宋体"/>
          <w:color w:val="auto"/>
          <w:sz w:val="28"/>
          <w:szCs w:val="28"/>
          <w:lang w:val="en-US"/>
        </w:rPr>
        <w:t>17</w:t>
      </w:r>
      <w:r>
        <w:rPr>
          <w:rFonts w:ascii="宋体" w:hAnsi="宋体" w:eastAsia="宋体"/>
          <w:color w:val="auto"/>
          <w:sz w:val="28"/>
          <w:szCs w:val="28"/>
        </w:rPr>
        <w:t>%</w:t>
      </w:r>
      <w:r>
        <w:rPr>
          <w:rFonts w:hint="eastAsia" w:ascii="宋体" w:hAnsi="宋体" w:eastAsia="宋体"/>
          <w:color w:val="auto"/>
          <w:sz w:val="28"/>
          <w:szCs w:val="28"/>
        </w:rPr>
        <w:t>；委托造价咨询单位审计项目</w:t>
      </w:r>
      <w:r>
        <w:rPr>
          <w:rFonts w:hint="eastAsia" w:ascii="宋体" w:hAnsi="宋体" w:eastAsia="宋体"/>
          <w:color w:val="auto"/>
          <w:sz w:val="28"/>
          <w:szCs w:val="28"/>
          <w:lang w:val="en-US"/>
        </w:rPr>
        <w:t>75</w:t>
      </w:r>
      <w:r>
        <w:rPr>
          <w:rFonts w:hint="eastAsia" w:ascii="宋体" w:hAnsi="宋体" w:eastAsia="宋体"/>
          <w:color w:val="auto"/>
          <w:sz w:val="28"/>
          <w:szCs w:val="28"/>
        </w:rPr>
        <w:t>项，送审金额</w:t>
      </w:r>
      <w:r>
        <w:rPr>
          <w:rFonts w:hint="eastAsia" w:ascii="宋体" w:hAnsi="宋体" w:eastAsia="宋体"/>
          <w:color w:val="auto"/>
          <w:sz w:val="28"/>
          <w:szCs w:val="28"/>
          <w:lang w:val="en-US"/>
        </w:rPr>
        <w:t>12</w:t>
      </w:r>
      <w:r>
        <w:rPr>
          <w:rFonts w:ascii="宋体" w:hAnsi="宋体" w:eastAsia="宋体"/>
          <w:color w:val="auto"/>
          <w:sz w:val="28"/>
          <w:szCs w:val="28"/>
          <w:lang w:val="en-US"/>
        </w:rPr>
        <w:t>,</w:t>
      </w:r>
      <w:r>
        <w:rPr>
          <w:rFonts w:hint="eastAsia" w:ascii="宋体" w:hAnsi="宋体" w:eastAsia="宋体"/>
          <w:color w:val="auto"/>
          <w:sz w:val="28"/>
          <w:szCs w:val="28"/>
          <w:lang w:val="en-US"/>
        </w:rPr>
        <w:t>876</w:t>
      </w:r>
      <w:r>
        <w:rPr>
          <w:rFonts w:hint="eastAsia" w:ascii="宋体" w:hAnsi="宋体" w:eastAsia="宋体"/>
          <w:color w:val="auto"/>
          <w:sz w:val="28"/>
          <w:szCs w:val="28"/>
        </w:rPr>
        <w:t>万元，审定金额</w:t>
      </w:r>
      <w:r>
        <w:rPr>
          <w:rFonts w:hint="eastAsia" w:ascii="宋体" w:hAnsi="宋体" w:eastAsia="宋体"/>
          <w:color w:val="auto"/>
          <w:sz w:val="28"/>
          <w:szCs w:val="28"/>
          <w:lang w:val="en-US"/>
        </w:rPr>
        <w:t>12</w:t>
      </w:r>
      <w:r>
        <w:rPr>
          <w:rFonts w:ascii="宋体" w:hAnsi="宋体" w:eastAsia="宋体"/>
          <w:color w:val="auto"/>
          <w:sz w:val="28"/>
          <w:szCs w:val="28"/>
          <w:lang w:val="en-US"/>
        </w:rPr>
        <w:t>,</w:t>
      </w:r>
      <w:r>
        <w:rPr>
          <w:rFonts w:hint="eastAsia" w:ascii="宋体" w:hAnsi="宋体" w:eastAsia="宋体"/>
          <w:color w:val="auto"/>
          <w:sz w:val="28"/>
          <w:szCs w:val="28"/>
          <w:lang w:val="en-US"/>
        </w:rPr>
        <w:t>426</w:t>
      </w:r>
      <w:r>
        <w:rPr>
          <w:rFonts w:hint="eastAsia" w:ascii="宋体" w:hAnsi="宋体" w:eastAsia="宋体"/>
          <w:color w:val="auto"/>
          <w:sz w:val="28"/>
          <w:szCs w:val="28"/>
        </w:rPr>
        <w:t>万元，审减</w:t>
      </w:r>
      <w:r>
        <w:rPr>
          <w:rFonts w:hint="eastAsia" w:ascii="宋体" w:hAnsi="宋体" w:eastAsia="宋体"/>
          <w:color w:val="auto"/>
          <w:sz w:val="28"/>
          <w:szCs w:val="28"/>
          <w:lang w:val="en-US"/>
        </w:rPr>
        <w:t>45</w:t>
      </w:r>
      <w:r>
        <w:rPr>
          <w:rFonts w:ascii="宋体" w:hAnsi="宋体" w:eastAsia="宋体"/>
          <w:color w:val="auto"/>
          <w:sz w:val="28"/>
          <w:szCs w:val="28"/>
          <w:lang w:val="en-US"/>
        </w:rPr>
        <w:t>0</w:t>
      </w:r>
      <w:r>
        <w:rPr>
          <w:rFonts w:hint="eastAsia" w:ascii="宋体" w:hAnsi="宋体" w:eastAsia="宋体"/>
          <w:color w:val="auto"/>
          <w:sz w:val="28"/>
          <w:szCs w:val="28"/>
        </w:rPr>
        <w:t>万元，审减率</w:t>
      </w:r>
      <w:r>
        <w:rPr>
          <w:rFonts w:hint="eastAsia" w:ascii="宋体" w:hAnsi="宋体" w:eastAsia="宋体"/>
          <w:color w:val="auto"/>
          <w:sz w:val="28"/>
          <w:szCs w:val="28"/>
          <w:lang w:val="en-US"/>
        </w:rPr>
        <w:t>3.</w:t>
      </w:r>
      <w:r>
        <w:rPr>
          <w:rFonts w:ascii="宋体" w:hAnsi="宋体" w:eastAsia="宋体"/>
          <w:color w:val="auto"/>
          <w:sz w:val="28"/>
          <w:szCs w:val="28"/>
          <w:lang w:val="en-US"/>
        </w:rPr>
        <w:t>49</w:t>
      </w:r>
      <w:r>
        <w:rPr>
          <w:rFonts w:ascii="宋体" w:hAnsi="宋体" w:eastAsia="宋体"/>
          <w:color w:val="auto"/>
          <w:sz w:val="28"/>
          <w:szCs w:val="28"/>
        </w:rPr>
        <w:t>%</w:t>
      </w:r>
      <w:r>
        <w:rPr>
          <w:rFonts w:hint="eastAsia" w:ascii="宋体" w:hAnsi="宋体" w:eastAsia="宋体"/>
          <w:color w:val="auto"/>
          <w:sz w:val="28"/>
          <w:szCs w:val="28"/>
        </w:rPr>
        <w:t>。</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2" w:firstLineChars="200"/>
        <w:rPr>
          <w:rFonts w:ascii="宋体" w:hAnsi="宋体" w:eastAsia="宋体" w:cs="Times New Roman"/>
          <w:b/>
          <w:bCs/>
          <w:color w:val="auto"/>
          <w:sz w:val="28"/>
          <w:szCs w:val="28"/>
        </w:rPr>
      </w:pPr>
      <w:r>
        <w:rPr>
          <w:rFonts w:hint="eastAsia" w:ascii="宋体" w:hAnsi="宋体" w:eastAsia="宋体"/>
          <w:b/>
          <w:bCs/>
          <w:color w:val="auto"/>
          <w:sz w:val="28"/>
          <w:szCs w:val="28"/>
        </w:rPr>
        <w:t>四、服务学校发展，防范管理风险</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olor w:val="auto"/>
          <w:sz w:val="28"/>
          <w:szCs w:val="28"/>
        </w:rPr>
      </w:pPr>
      <w:r>
        <w:rPr>
          <w:rFonts w:hint="eastAsia" w:ascii="宋体" w:hAnsi="宋体" w:eastAsia="宋体"/>
          <w:color w:val="auto"/>
          <w:sz w:val="28"/>
          <w:szCs w:val="28"/>
        </w:rPr>
        <w:t>1.完成科研经费项目审签8项，审计金额247.80万元，涉及社科项目、哲社项目等，通过对科研经费收支余是否账实相符，经费支出范围和标准是否符合相关文件规定等审计，配合学校科研管理部门，在落实国家科研经费</w:t>
      </w:r>
      <w:r>
        <w:rPr>
          <w:rFonts w:ascii="宋体" w:hAnsi="宋体" w:eastAsia="宋体"/>
          <w:color w:val="auto"/>
          <w:sz w:val="28"/>
          <w:szCs w:val="28"/>
        </w:rPr>
        <w:t>“放管服”</w:t>
      </w:r>
      <w:r>
        <w:rPr>
          <w:rFonts w:hint="eastAsia" w:ascii="宋体" w:hAnsi="宋体" w:eastAsia="宋体"/>
          <w:color w:val="auto"/>
          <w:sz w:val="28"/>
          <w:szCs w:val="28"/>
        </w:rPr>
        <w:t>政策的同时，监督科研人员履行诚信，规范科研项目决算编制和预算执行。</w:t>
      </w:r>
    </w:p>
    <w:p>
      <w:pPr>
        <w:spacing w:line="360" w:lineRule="auto"/>
        <w:ind w:firstLine="560" w:firstLineChars="200"/>
        <w:rPr>
          <w:rFonts w:ascii="宋体" w:hAnsi="宋体" w:cs="Arial Unicode MS"/>
          <w:sz w:val="28"/>
          <w:szCs w:val="28"/>
          <w:lang w:val="zh-CN"/>
        </w:rPr>
      </w:pPr>
      <w:r>
        <w:rPr>
          <w:rFonts w:hint="eastAsia" w:ascii="宋体" w:hAnsi="宋体" w:cs="Arial Unicode MS"/>
          <w:sz w:val="28"/>
          <w:szCs w:val="28"/>
          <w:lang w:val="zh-CN"/>
        </w:rPr>
        <w:t>2.开展学校2020年度预算执行审计，创新审计方式，按照“全面+重点”的实施原则，在对预算执行整体情况进行常规审计的基础上，重点审计了财政专项资金中“教育教学改革专项资金”的预算执行情况。审计发现问题4个，提出审计建议3条，对保证学校预算的严肃性、积极组织收入、合理安排支出、优化资源配置发挥了重要作用。</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640"/>
        <w:rPr>
          <w:rFonts w:ascii="宋体" w:hAnsi="宋体" w:eastAsia="宋体"/>
          <w:sz w:val="28"/>
          <w:szCs w:val="28"/>
        </w:rPr>
      </w:pPr>
      <w:r>
        <w:rPr>
          <w:rFonts w:hint="eastAsia" w:ascii="宋体" w:hAnsi="宋体" w:eastAsia="宋体"/>
          <w:color w:val="auto"/>
          <w:sz w:val="28"/>
          <w:szCs w:val="28"/>
        </w:rPr>
        <w:t>3.开展培训中心专项审计，</w:t>
      </w:r>
      <w:r>
        <w:rPr>
          <w:rFonts w:hint="eastAsia" w:ascii="宋体" w:hAnsi="宋体" w:eastAsia="宋体"/>
          <w:sz w:val="28"/>
          <w:szCs w:val="28"/>
        </w:rPr>
        <w:t>以培训中心职责履行情况为重点，以学校非学历教育开展情况为基础，重点审计了培训中心2021年度制度建设、制度执行、立项审批、合同管理等业务活动，指出了培训中心在运行机制、报批监管、合同管理等方面存在的问题，从严格执行管办分离、统筹规划与规范管理、建立合同模板等方面提出6条管理建议，进一步加强学校非学历教育培训管理，促进学校非学历教育培训事业健康发展。</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640"/>
        <w:rPr>
          <w:rFonts w:ascii="宋体" w:hAnsi="宋体" w:eastAsia="宋体"/>
          <w:color w:val="auto"/>
          <w:sz w:val="28"/>
          <w:szCs w:val="28"/>
        </w:rPr>
      </w:pPr>
      <w:r>
        <w:rPr>
          <w:rFonts w:hint="eastAsia" w:ascii="宋体" w:hAnsi="宋体" w:eastAsia="宋体"/>
          <w:sz w:val="28"/>
          <w:szCs w:val="28"/>
        </w:rPr>
        <w:t>4.开展宣城校区内部控制审计。审计工作分别从单位层面和业务层面入手，审查单位层面内部控制组织架构、内控建设、制度建设、内控系统的完整性，及业务层面中预决算管理、收支业务管理、采购管理、资产管理、维修改造项目管理、合同管理、后勤管理等领域内部控制设计的健全性、合理性，评价各项内控制度的可行性和执行的有效性。通过对宣城校区相关内部控制的整理和查阅，运用穿行测试等审计方式方法，指出内部控制设计和运行方面存在的40多个问题，从健全内部控制管理体系、加大内部控制执行力度等</w:t>
      </w:r>
      <w:r>
        <w:rPr>
          <w:rFonts w:hint="eastAsia" w:ascii="宋体" w:hAnsi="宋体" w:eastAsia="宋体"/>
          <w:color w:val="auto"/>
          <w:sz w:val="28"/>
          <w:szCs w:val="28"/>
        </w:rPr>
        <w:t>方面提出对应的管理建议，促进宣城校区完善机制体制，防范风险，提升管理效益。</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2" w:firstLineChars="200"/>
        <w:rPr>
          <w:rFonts w:ascii="宋体" w:hAnsi="宋体" w:eastAsia="宋体"/>
          <w:b/>
          <w:bCs/>
          <w:sz w:val="28"/>
          <w:szCs w:val="28"/>
        </w:rPr>
      </w:pPr>
      <w:r>
        <w:rPr>
          <w:rFonts w:hint="eastAsia" w:ascii="宋体" w:hAnsi="宋体" w:eastAsia="宋体"/>
          <w:b/>
          <w:bCs/>
          <w:sz w:val="28"/>
          <w:szCs w:val="28"/>
        </w:rPr>
        <w:t>五、加强业务监管，确保审计质量</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sz w:val="28"/>
          <w:szCs w:val="28"/>
        </w:rPr>
      </w:pPr>
      <w:r>
        <w:rPr>
          <w:rFonts w:hint="eastAsia" w:ascii="宋体" w:hAnsi="宋体" w:eastAsia="宋体"/>
          <w:sz w:val="28"/>
          <w:szCs w:val="28"/>
        </w:rPr>
        <w:t>审计处高度重视委托审计业务管理，积极防范委托审计风险，组织审计委托单位业务交流沟通会议，规范审计过程业务指导，同时在审计过程中不定期对审计作业现场进行督导，及时解决审计需协调事项，保证审计工作质量。</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s="Times New Roman"/>
          <w:sz w:val="28"/>
          <w:szCs w:val="28"/>
        </w:rPr>
      </w:pPr>
      <w:r>
        <w:rPr>
          <w:rFonts w:hint="eastAsia" w:ascii="宋体" w:hAnsi="宋体" w:eastAsia="宋体"/>
          <w:sz w:val="28"/>
          <w:szCs w:val="28"/>
        </w:rPr>
        <w:t>规范委托审计单位委托流程与考评，严格工程审计业务分配，保证业务分配公平合理。对造价</w:t>
      </w:r>
      <w:r>
        <w:rPr>
          <w:rFonts w:ascii="宋体" w:hAnsi="宋体" w:eastAsia="宋体"/>
          <w:sz w:val="28"/>
          <w:szCs w:val="28"/>
        </w:rPr>
        <w:t>500</w:t>
      </w:r>
      <w:r>
        <w:rPr>
          <w:rFonts w:hint="eastAsia" w:ascii="宋体" w:hAnsi="宋体" w:eastAsia="宋体"/>
          <w:sz w:val="28"/>
          <w:szCs w:val="28"/>
        </w:rPr>
        <w:t>万以上的工程项目严格通过比选方式确定委托审计单位，对于不需通过比选方式确定委托单位的项目，按固定序号顺号循环安排给在库的审计单位，同时根据外审单位</w:t>
      </w:r>
      <w:r>
        <w:rPr>
          <w:rFonts w:hint="eastAsia" w:ascii="宋体" w:hAnsi="宋体" w:eastAsia="宋体"/>
          <w:sz w:val="28"/>
          <w:szCs w:val="28"/>
          <w:lang w:val="en-US"/>
        </w:rPr>
        <w:t>审计质量评审结果</w:t>
      </w:r>
      <w:r>
        <w:rPr>
          <w:rFonts w:hint="eastAsia" w:ascii="宋体" w:hAnsi="宋体" w:eastAsia="宋体"/>
          <w:sz w:val="28"/>
          <w:szCs w:val="28"/>
        </w:rPr>
        <w:t>排名顺序在项目委托审计中适当调整工作任务量，确保业务分配公开公平透明。</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s="Times New Roman"/>
          <w:sz w:val="28"/>
          <w:szCs w:val="28"/>
        </w:rPr>
      </w:pPr>
      <w:r>
        <w:rPr>
          <w:rFonts w:hint="eastAsia" w:ascii="宋体" w:hAnsi="宋体" w:eastAsia="宋体"/>
          <w:color w:val="auto"/>
          <w:sz w:val="28"/>
          <w:szCs w:val="28"/>
        </w:rPr>
        <w:t>加强对委托单位考核，</w:t>
      </w:r>
      <w:r>
        <w:rPr>
          <w:rFonts w:hint="eastAsia" w:ascii="宋体" w:hAnsi="宋体" w:eastAsia="宋体"/>
          <w:sz w:val="28"/>
          <w:szCs w:val="28"/>
          <w:lang w:val="en-US"/>
        </w:rPr>
        <w:t>并将</w:t>
      </w:r>
      <w:r>
        <w:rPr>
          <w:rFonts w:hint="eastAsia" w:ascii="宋体" w:hAnsi="宋体" w:eastAsia="宋体"/>
          <w:sz w:val="28"/>
          <w:szCs w:val="28"/>
        </w:rPr>
        <w:t>考评结果在</w:t>
      </w:r>
      <w:r>
        <w:rPr>
          <w:rFonts w:hint="eastAsia" w:ascii="宋体" w:hAnsi="宋体" w:eastAsia="宋体"/>
          <w:sz w:val="28"/>
          <w:szCs w:val="28"/>
          <w:lang w:val="en-US"/>
        </w:rPr>
        <w:t>项目群和审计处公告栏</w:t>
      </w:r>
      <w:r>
        <w:rPr>
          <w:rFonts w:hint="eastAsia" w:ascii="宋体" w:hAnsi="宋体" w:eastAsia="宋体"/>
          <w:sz w:val="28"/>
          <w:szCs w:val="28"/>
        </w:rPr>
        <w:t>内进行公示，根据考评结果，逐一和中介结构项目负责人沟通交流，对排名靠后的单位予以警示，协审过程中出现的问题进行整改，确保委托审计工作质量。</w:t>
      </w:r>
    </w:p>
    <w:p>
      <w:pPr>
        <w:pStyle w:val="45"/>
        <w:spacing w:line="360" w:lineRule="auto"/>
        <w:ind w:firstLine="560" w:firstLineChars="200"/>
        <w:rPr>
          <w:rFonts w:ascii="宋体" w:hAnsi="宋体" w:eastAsia="宋体"/>
          <w:sz w:val="28"/>
          <w:szCs w:val="28"/>
        </w:rPr>
      </w:pPr>
      <w:r>
        <w:rPr>
          <w:rFonts w:hint="eastAsia" w:ascii="宋体" w:hAnsi="宋体" w:eastAsia="宋体" w:cs="Arial Unicode MS"/>
          <w:color w:val="000000"/>
          <w:kern w:val="0"/>
          <w:sz w:val="28"/>
          <w:szCs w:val="28"/>
          <w:lang w:val="zh-CN"/>
        </w:rPr>
        <w:t>六、组织协调校内各相关单位，积极推进书记校长经济责任审计发现问题的后续整改工作</w:t>
      </w:r>
    </w:p>
    <w:p>
      <w:pPr>
        <w:pStyle w:val="45"/>
        <w:spacing w:line="360" w:lineRule="auto"/>
        <w:ind w:firstLine="560" w:firstLineChars="200"/>
        <w:rPr>
          <w:rFonts w:ascii="宋体" w:hAnsi="宋体" w:eastAsia="宋体" w:cs="Arial Unicode MS"/>
          <w:color w:val="000000"/>
          <w:kern w:val="0"/>
          <w:sz w:val="28"/>
          <w:szCs w:val="28"/>
          <w:lang w:val="zh-CN"/>
        </w:rPr>
      </w:pPr>
      <w:r>
        <w:rPr>
          <w:rFonts w:hint="eastAsia" w:ascii="宋体" w:hAnsi="宋体" w:eastAsia="宋体" w:cs="Arial Unicode MS"/>
          <w:color w:val="000000"/>
          <w:kern w:val="0"/>
          <w:sz w:val="28"/>
          <w:szCs w:val="28"/>
          <w:lang w:val="zh-CN"/>
        </w:rPr>
        <w:t>按照2022年1月教育部《关于反馈经济责任审计整改检查情况的函》（教财司函〔</w:t>
      </w:r>
      <w:r>
        <w:rPr>
          <w:rFonts w:ascii="宋体" w:hAnsi="宋体" w:eastAsia="宋体" w:cs="Arial Unicode MS"/>
          <w:color w:val="000000"/>
          <w:kern w:val="0"/>
          <w:sz w:val="28"/>
          <w:szCs w:val="28"/>
          <w:lang w:val="zh-CN"/>
        </w:rPr>
        <w:t>202</w:t>
      </w:r>
      <w:r>
        <w:rPr>
          <w:rFonts w:hint="eastAsia" w:ascii="宋体" w:hAnsi="宋体" w:eastAsia="宋体" w:cs="Arial Unicode MS"/>
          <w:color w:val="000000"/>
          <w:kern w:val="0"/>
          <w:sz w:val="28"/>
          <w:szCs w:val="28"/>
          <w:lang w:val="zh-CN"/>
        </w:rPr>
        <w:t>2〕11号）文件精神，审计处制定整改工作方案，认真做好文件中披露的仍需整改的31个问题的梳理和分解，明确整改落实单位，保证整改工作的针对性和实效性,确保教育部整改意见建议和学校各项整改措施落实到位。审计处督促相关单位采取切实有效措施，及时反馈整改推进情况。审计处依据各单位报送的资料撰写审计整改报告，连同相应的整改支撑材料于5月20日前上报至教育部，顺利完成阶段性审计整改工作。</w:t>
      </w:r>
    </w:p>
    <w:p>
      <w:pPr>
        <w:pStyle w:val="45"/>
        <w:spacing w:line="360" w:lineRule="auto"/>
        <w:ind w:firstLine="560" w:firstLineChars="200"/>
        <w:rPr>
          <w:rFonts w:ascii="宋体" w:hAnsi="宋体" w:eastAsia="宋体" w:cs="Arial Unicode MS"/>
          <w:color w:val="000000"/>
          <w:kern w:val="0"/>
          <w:sz w:val="28"/>
          <w:szCs w:val="28"/>
          <w:lang w:val="zh-CN"/>
        </w:rPr>
      </w:pPr>
      <w:r>
        <w:rPr>
          <w:rFonts w:hint="eastAsia" w:ascii="宋体" w:hAnsi="宋体" w:eastAsia="宋体" w:cs="Arial Unicode MS"/>
          <w:color w:val="000000"/>
          <w:kern w:val="0"/>
          <w:sz w:val="28"/>
          <w:szCs w:val="28"/>
          <w:lang w:val="zh-CN"/>
        </w:rPr>
        <w:t>2022年9月教育部下发《关于反馈经济责任审计整改核查情况的函》（教财司函〔</w:t>
      </w:r>
      <w:r>
        <w:rPr>
          <w:rFonts w:ascii="宋体" w:hAnsi="宋体" w:eastAsia="宋体" w:cs="Arial Unicode MS"/>
          <w:color w:val="000000"/>
          <w:kern w:val="0"/>
          <w:sz w:val="28"/>
          <w:szCs w:val="28"/>
          <w:lang w:val="zh-CN"/>
        </w:rPr>
        <w:t>202</w:t>
      </w:r>
      <w:r>
        <w:rPr>
          <w:rFonts w:hint="eastAsia" w:ascii="宋体" w:hAnsi="宋体" w:eastAsia="宋体" w:cs="Arial Unicode MS"/>
          <w:color w:val="000000"/>
          <w:kern w:val="0"/>
          <w:sz w:val="28"/>
          <w:szCs w:val="28"/>
          <w:lang w:val="zh-CN"/>
        </w:rPr>
        <w:t>2〕140号），对5个问题进行销号，其余26个问题要求继续推进整改。审计处针对26个问题进行分解，落实问题整改牵头单位，下发问题整改清单，联络协调8个主要职能部门继续推动问题整改，对已经完成整改的问题提供整改材料；对一时难以完成整改的问题积极推进，上报持续整改措施及下一步计划。审计处及时形成整改报告并上报教育部。</w:t>
      </w:r>
    </w:p>
    <w:p>
      <w:pPr>
        <w:pStyle w:val="45"/>
        <w:spacing w:line="360" w:lineRule="auto"/>
        <w:ind w:firstLine="562" w:firstLineChars="200"/>
        <w:rPr>
          <w:rFonts w:ascii="宋体" w:hAnsi="宋体" w:eastAsia="宋体" w:cs="Arial Unicode MS"/>
          <w:b/>
          <w:bCs/>
          <w:color w:val="000000"/>
          <w:kern w:val="0"/>
          <w:sz w:val="28"/>
          <w:szCs w:val="28"/>
          <w:lang w:val="zh-CN"/>
        </w:rPr>
      </w:pPr>
      <w:r>
        <w:rPr>
          <w:rFonts w:hint="eastAsia" w:ascii="宋体" w:hAnsi="宋体" w:eastAsia="宋体" w:cs="Arial Unicode MS"/>
          <w:b/>
          <w:bCs/>
          <w:color w:val="000000"/>
          <w:kern w:val="0"/>
          <w:sz w:val="28"/>
          <w:szCs w:val="28"/>
          <w:lang w:val="zh-CN"/>
        </w:rPr>
        <w:t>七、接受教育部委托审计，为学校赢得荣誉</w:t>
      </w:r>
    </w:p>
    <w:p>
      <w:pPr>
        <w:pStyle w:val="45"/>
        <w:spacing w:line="360" w:lineRule="auto"/>
        <w:ind w:firstLine="560" w:firstLineChars="200"/>
        <w:rPr>
          <w:rFonts w:ascii="宋体" w:hAnsi="宋体" w:eastAsia="宋体" w:cs="Arial Unicode MS"/>
          <w:color w:val="000000"/>
          <w:kern w:val="0"/>
          <w:sz w:val="28"/>
          <w:szCs w:val="28"/>
          <w:lang w:val="zh-CN"/>
        </w:rPr>
      </w:pPr>
      <w:r>
        <w:rPr>
          <w:rFonts w:hint="eastAsia" w:ascii="宋体" w:hAnsi="宋体" w:eastAsia="宋体" w:cs="Arial Unicode MS"/>
          <w:color w:val="000000"/>
          <w:kern w:val="0"/>
          <w:sz w:val="28"/>
          <w:szCs w:val="28"/>
          <w:lang w:val="zh-CN"/>
        </w:rPr>
        <w:t>2022年7月，根据教育部委托，由我校审计处组建审计组，处主要负责人担任主审，对河海大学现任领导进行经济责任审计，这是我校审计处首次独立承担教育部审计项目，在相关单位和部门的支持下，顺利完成审计任务，受到部财务司好评。</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2" w:firstLineChars="200"/>
        <w:rPr>
          <w:rFonts w:ascii="宋体" w:hAnsi="宋体" w:eastAsia="宋体" w:cs="Times New Roman"/>
          <w:color w:val="auto"/>
          <w:sz w:val="28"/>
          <w:szCs w:val="28"/>
        </w:rPr>
      </w:pPr>
      <w:r>
        <w:rPr>
          <w:rFonts w:hint="eastAsia" w:ascii="宋体" w:hAnsi="宋体" w:eastAsia="宋体"/>
          <w:b/>
          <w:bCs/>
          <w:color w:val="auto"/>
          <w:sz w:val="28"/>
          <w:szCs w:val="28"/>
        </w:rPr>
        <w:t>八、注重党建和业务相结合，保障审计工作政治方向</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加强作风建设，深化党风廉政教育。</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sz w:val="28"/>
          <w:szCs w:val="28"/>
        </w:rPr>
      </w:pPr>
      <w:r>
        <w:rPr>
          <w:rFonts w:hint="eastAsia" w:ascii="宋体" w:hAnsi="宋体" w:eastAsia="宋体"/>
          <w:sz w:val="28"/>
          <w:szCs w:val="28"/>
        </w:rPr>
        <w:t>审计处党支部坚决贯彻落实党风廉政建设，发扬钉钉子精神，加固中央八项规定的堤坝，守住“政治关、权力关、交往关、生活关和亲情关”，全方位、多层次、多维度开展廉洁文化宣传教育，多次开展党风廉政教育专题学习；积极开展廉洁传家风活动，推动廉洁教育融入家庭日常生活；积极参加廉洁自律格言警句征集活动；利用宣传专栏和信息公示栏，加强廉洁文化阵地建设等，努力打造一支高素质专业化的“审计铁军”。</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加强政治理论学习和思想教育，实现学做融合。</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sz w:val="28"/>
          <w:szCs w:val="28"/>
        </w:rPr>
      </w:pPr>
      <w:r>
        <w:rPr>
          <w:rFonts w:hint="eastAsia" w:ascii="宋体" w:hAnsi="宋体" w:eastAsia="宋体"/>
          <w:sz w:val="28"/>
          <w:szCs w:val="28"/>
        </w:rPr>
        <w:t>按照学校党委和机关党委的要求，支部严格落实“三会一课”、组织生活会、民主评议党员等制度，定期开展党日活动，每季度安排党员上一次党课。2022年召开支部党员大会8次、支部委员9次、党员上党课3次，党员活动日4次，不断增强党支部的凝聚力和战斗力。严格落实学校党委、机关党委关于乡村振兴定点帮扶、消费帮扶等有关工作要求，在消费帮扶倡议活动中，支部全体党员捐献帮扶款总计8000元，采取“以购代捐”和“以买代帮”的方式等多种形式购买农产品，将消费与帮扶有机结合。</w:t>
      </w:r>
    </w:p>
    <w:p>
      <w:pPr>
        <w:spacing w:line="360" w:lineRule="auto"/>
        <w:ind w:firstLine="560" w:firstLineChars="200"/>
        <w:rPr>
          <w:rFonts w:ascii="宋体" w:hAnsi="宋体" w:cs="Arial Unicode MS"/>
          <w:color w:val="000000"/>
          <w:sz w:val="28"/>
          <w:szCs w:val="28"/>
          <w:lang w:val="zh-CN"/>
        </w:rPr>
      </w:pPr>
      <w:r>
        <w:rPr>
          <w:rFonts w:hint="eastAsia" w:ascii="宋体" w:hAnsi="宋体" w:cs="Arial Unicode MS"/>
          <w:color w:val="000000"/>
          <w:sz w:val="28"/>
          <w:szCs w:val="28"/>
          <w:lang w:val="zh-CN"/>
        </w:rPr>
        <w:t>审计处在支部的带领下，坚持“在服务中实现有效监督、在服务中提升审计价值”，强化服务意识，创新服务举措。修订工程审计要点，优化审计工作流程；开展以审计业务讨论为主题的支部联合主题党日活动，</w:t>
      </w:r>
      <w:r>
        <w:rPr>
          <w:rFonts w:ascii="宋体" w:hAnsi="宋体" w:cs="Arial Unicode MS"/>
          <w:color w:val="000000"/>
          <w:sz w:val="28"/>
          <w:szCs w:val="28"/>
          <w:lang w:val="zh-CN"/>
        </w:rPr>
        <w:t>优化内控管理制度，促进业务创新和转型</w:t>
      </w:r>
      <w:r>
        <w:rPr>
          <w:rFonts w:hint="eastAsia" w:ascii="宋体" w:hAnsi="宋体" w:cs="Arial Unicode MS"/>
          <w:color w:val="000000"/>
          <w:sz w:val="28"/>
          <w:szCs w:val="28"/>
          <w:lang w:val="zh-CN"/>
        </w:rPr>
        <w:t>；积极参加校内巡察整改落实情况专项巡察，充分发挥审计的“免疫系统”功能等。</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olor w:val="auto"/>
          <w:sz w:val="28"/>
          <w:szCs w:val="28"/>
        </w:rPr>
      </w:pPr>
      <w:r>
        <w:rPr>
          <w:rFonts w:ascii="宋体" w:hAnsi="宋体" w:eastAsia="宋体"/>
          <w:color w:val="auto"/>
          <w:sz w:val="28"/>
          <w:szCs w:val="28"/>
        </w:rPr>
        <w:t>3.</w:t>
      </w:r>
      <w:r>
        <w:rPr>
          <w:rFonts w:hint="eastAsia" w:ascii="宋体" w:hAnsi="宋体" w:eastAsia="宋体"/>
          <w:color w:val="auto"/>
          <w:sz w:val="28"/>
          <w:szCs w:val="28"/>
        </w:rPr>
        <w:t>理论学习和业务实践同步开展，审计团队综合能力和专业素质得到提升。审计处完善人才培养机制，综合运用教育培训、交流学习、参与实践等多种方式，突出经济责任审计、基建工程全过程等方面的培训力度。</w:t>
      </w:r>
      <w:r>
        <w:rPr>
          <w:rFonts w:ascii="宋体" w:hAnsi="宋体" w:eastAsia="宋体"/>
          <w:color w:val="auto"/>
          <w:sz w:val="28"/>
          <w:szCs w:val="28"/>
        </w:rPr>
        <w:t>202</w:t>
      </w:r>
      <w:r>
        <w:rPr>
          <w:rFonts w:hint="eastAsia" w:ascii="宋体" w:hAnsi="宋体" w:eastAsia="宋体"/>
          <w:color w:val="auto"/>
          <w:sz w:val="28"/>
          <w:szCs w:val="28"/>
        </w:rPr>
        <w:t>2年，审计人员在规定时间内完成网络继续教育，组织审计人员10人次参加了上海国家会计学院举办的工程项目全过程和经济责任审计实务与案例线上培训班，4人次参加教育部专项和经济责任审计工作，2人次参加校内巡察整改落实情况专项检查工作。</w:t>
      </w:r>
    </w:p>
    <w:p>
      <w:pPr>
        <w:pStyle w:val="44"/>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7280"/>
          <w:tab w:val="left" w:pos="7840"/>
          <w:tab w:val="left" w:pos="8400"/>
          <w:tab w:val="left" w:pos="8960"/>
          <w:tab w:val="left" w:pos="9520"/>
        </w:tabs>
        <w:spacing w:before="0" w:line="360" w:lineRule="auto"/>
        <w:ind w:firstLine="560" w:firstLineChars="200"/>
        <w:rPr>
          <w:rFonts w:ascii="宋体" w:hAnsi="宋体" w:eastAsia="宋体"/>
          <w:color w:val="auto"/>
          <w:sz w:val="28"/>
          <w:szCs w:val="28"/>
        </w:rPr>
      </w:pPr>
      <w:r>
        <w:rPr>
          <w:rFonts w:ascii="宋体" w:hAnsi="宋体" w:eastAsia="宋体"/>
          <w:color w:val="auto"/>
          <w:sz w:val="28"/>
          <w:szCs w:val="28"/>
        </w:rPr>
        <w:t>202</w:t>
      </w:r>
      <w:r>
        <w:rPr>
          <w:rFonts w:hint="eastAsia" w:ascii="宋体" w:hAnsi="宋体" w:eastAsia="宋体"/>
          <w:color w:val="auto"/>
          <w:sz w:val="28"/>
          <w:szCs w:val="28"/>
        </w:rPr>
        <w:t>2年审计处在学校党委、行政的领导下，健全审计工作制度，规范工作流程，稳步推进学校内审工作，坚持管理审计，积极为学校决策提供支撑，致力于服务学校发展、服务广大师生员工。稳步提升经济责任、工程项目、预算执行等常规审计工作质量；积极开展内部控制、绩效评价等专项审计，坚持做到审计范围全覆盖；</w:t>
      </w:r>
      <w:r>
        <w:rPr>
          <w:rFonts w:hint="eastAsia" w:ascii="宋体" w:hAnsi="宋体" w:eastAsia="宋体"/>
          <w:sz w:val="28"/>
          <w:szCs w:val="28"/>
        </w:rPr>
        <w:t>加强审计过程控制，规范工程审计各项业务流程；</w:t>
      </w:r>
      <w:r>
        <w:rPr>
          <w:rFonts w:hint="eastAsia" w:ascii="宋体" w:hAnsi="宋体" w:eastAsia="宋体"/>
          <w:color w:val="auto"/>
          <w:sz w:val="28"/>
          <w:szCs w:val="28"/>
        </w:rPr>
        <w:t>着力发挥内部审计在加强学校治理、促进党风廉政建设以及提高国有资源使用效益等方面的积极作用，发挥审计价值，为学校事业发展提供更有力的支持。</w:t>
      </w:r>
    </w:p>
    <w:p>
      <w:pPr>
        <w:spacing w:line="360" w:lineRule="auto"/>
        <w:rPr>
          <w:rFonts w:ascii="宋体" w:hAnsi="宋体" w:cs="Arial Unicode MS"/>
          <w:sz w:val="28"/>
          <w:szCs w:val="28"/>
          <w:lang w:val="zh-CN"/>
        </w:rPr>
      </w:pPr>
      <w:r>
        <w:rPr>
          <w:rFonts w:ascii="宋体" w:hAnsi="宋体"/>
          <w:sz w:val="28"/>
          <w:szCs w:val="28"/>
        </w:rPr>
        <w:br w:type="page"/>
      </w:r>
    </w:p>
    <w:p>
      <w:pPr>
        <w:spacing w:line="360" w:lineRule="auto"/>
        <w:jc w:val="center"/>
        <w:outlineLvl w:val="0"/>
        <w:rPr>
          <w:rFonts w:ascii="宋体" w:hAnsi="宋体" w:cs="宋体"/>
          <w:b/>
          <w:sz w:val="32"/>
          <w:szCs w:val="32"/>
        </w:rPr>
      </w:pPr>
      <w:bookmarkStart w:id="56" w:name="_Toc8485"/>
      <w:r>
        <w:rPr>
          <w:rFonts w:hint="eastAsia" w:ascii="宋体" w:hAnsi="宋体" w:cs="宋体"/>
          <w:b/>
          <w:sz w:val="32"/>
          <w:szCs w:val="32"/>
        </w:rPr>
        <w:t>总务部2022年度工作总结</w:t>
      </w:r>
      <w:bookmarkEnd w:id="56"/>
    </w:p>
    <w:p>
      <w:pPr>
        <w:spacing w:line="360" w:lineRule="auto"/>
        <w:ind w:firstLine="560" w:firstLineChars="200"/>
        <w:rPr>
          <w:rFonts w:ascii="宋体" w:hAnsi="宋体" w:cs="宋体"/>
          <w:b/>
          <w:sz w:val="28"/>
          <w:szCs w:val="28"/>
        </w:rPr>
      </w:pPr>
      <w:r>
        <w:rPr>
          <w:rFonts w:hint="eastAsia" w:ascii="宋体" w:hAnsi="宋体" w:cs="宋体"/>
          <w:sz w:val="28"/>
          <w:szCs w:val="28"/>
        </w:rPr>
        <w:t>2022年总务部在学校党委、行政的领导下，持续深入学习领会习近平新时代中国特色社会主义思想，认真学习贯彻落实党的二十大精神和全国教育大会精神，以党建为引领，聚焦学校中心工作，深入实施用心服务年，不断优化运行机制和管理体制，不断提升服务保障能力，不断满足师生对美好生活的追求，为学校持续健康快速发展和“双一流”建设提供了坚强有力的后勤保障。</w:t>
      </w:r>
    </w:p>
    <w:p>
      <w:pPr>
        <w:spacing w:line="360" w:lineRule="auto"/>
        <w:ind w:firstLine="562" w:firstLineChars="200"/>
        <w:jc w:val="left"/>
        <w:rPr>
          <w:rFonts w:ascii="宋体" w:hAnsi="宋体" w:cs="宋体"/>
          <w:b/>
          <w:sz w:val="28"/>
          <w:szCs w:val="28"/>
        </w:rPr>
      </w:pPr>
      <w:r>
        <w:rPr>
          <w:rFonts w:hint="eastAsia" w:ascii="宋体" w:hAnsi="宋体" w:cs="宋体"/>
          <w:b/>
          <w:sz w:val="28"/>
          <w:szCs w:val="28"/>
        </w:rPr>
        <w:t>一、实施用心服务，不断满足师生对美好生活的追求，推动二十大精神落地见效</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2022年，中国共产党第二十次全国代表大会胜利闭幕，全党全国上下掀起学习贯彻党的二十大精神热潮，总务部按照学校部署，坚持学思用贯通、做到知信行统一，认真抓好学习宣传培训，凝聚力量、形成共识，以“用心服务年”为契机，推动学习宣传贯彻走深走实，确保大会精神落实落细。</w:t>
      </w:r>
    </w:p>
    <w:p>
      <w:pPr>
        <w:spacing w:line="360" w:lineRule="auto"/>
        <w:ind w:firstLine="562" w:firstLineChars="200"/>
        <w:rPr>
          <w:rFonts w:ascii="宋体" w:hAnsi="宋体" w:cs="宋体"/>
          <w:sz w:val="28"/>
          <w:szCs w:val="28"/>
        </w:rPr>
      </w:pPr>
      <w:r>
        <w:rPr>
          <w:rFonts w:hint="eastAsia" w:ascii="宋体" w:hAnsi="宋体" w:cs="宋体"/>
          <w:b/>
          <w:sz w:val="28"/>
          <w:szCs w:val="28"/>
        </w:rPr>
        <w:t>1.坚持问题导向，用心用情服务。</w:t>
      </w:r>
      <w:r>
        <w:rPr>
          <w:rFonts w:hint="eastAsia" w:ascii="宋体" w:hAnsi="宋体" w:cs="宋体"/>
          <w:bCs/>
          <w:sz w:val="28"/>
          <w:szCs w:val="28"/>
        </w:rPr>
        <w:t>通过校领导接待日、师生座谈会、工作调研会、实地走访、重点工作督办会等形式，</w:t>
      </w:r>
      <w:r>
        <w:rPr>
          <w:rFonts w:hint="eastAsia" w:ascii="宋体" w:hAnsi="宋体" w:cs="宋体"/>
          <w:sz w:val="28"/>
          <w:szCs w:val="28"/>
        </w:rPr>
        <w:t>结合校长信箱、部长信箱、微后勤等师生反映的问题、提出的诉求，用心用情用力解决广大师生员工“急难愁盼”的问题，师生员工的幸福感、获得感和满足感不断提升。校长接待日受理学生集中反映的后勤服务意见建议共7类12项，主要涉及物业、能源、基建相关部门，针对所提问题，总务部第一时间部署安排，立即落实。公共浴室设备老化积水、新进浴室下水不畅问题，已约谈服务企业负责人，整改完成；校内施工单位施工时间影响学生生活学习问题，已要求项目负责人督促项目部拿出专项整改方案并严格落实；加强宿舍楼基础建筑部位墙皮、顶层隔热完善维修问题，已完成现场勘查、方案概算，待申报改善办学条件专项经费实施；在进一步完善配套设施方面，已完成楼宇卫生间专项整改，并对校内充电桩进行全面检修。完成屯溪路校区学生公寓、翡翠湖校区5、6号公寓窗帘安装及翡翠湖校区12幢学生公寓的空调更新。完成屯溪路校区、翡翠湖校区洗浴热水进公寓工程，同时根据实际需求在屯溪路校区10号南楼新增洗浴房间，就近保障该楼女生日常需要。将屯溪路校区本科生浴室原二楼女生浴室，调整为男生浴室开放使用，极大缓解学生洗浴压力。暑期，经过42天日夜奋战，翡翠湖校区3、5、6号楼学生公寓卫生间及供水系统改造、室内装饰装修、外立面和防水维修以及宿舍家具更换等改造完成，根据学生意见，为六人间宿舍增购插线板662个，学习桌662张。学生反映的意见建议和诉求均得到妥善解决。</w:t>
      </w:r>
    </w:p>
    <w:p>
      <w:pPr>
        <w:spacing w:line="360" w:lineRule="auto"/>
        <w:ind w:firstLine="560" w:firstLineChars="200"/>
        <w:rPr>
          <w:rFonts w:ascii="宋体" w:hAnsi="宋体" w:cs="宋体"/>
          <w:sz w:val="28"/>
          <w:szCs w:val="28"/>
        </w:rPr>
      </w:pPr>
      <w:r>
        <w:rPr>
          <w:rFonts w:hint="eastAsia" w:ascii="宋体" w:hAnsi="宋体" w:cs="宋体"/>
          <w:sz w:val="28"/>
          <w:szCs w:val="28"/>
        </w:rPr>
        <w:t>按照学校工作安排，克服高温酷暑天气，在学生未返校的情况下，8月17日、18日总务部组织人员从430个房间搬迁出1753名同学的近万件行李入住新宿舍，整合房源，为2022级同学如期顺利开学提供保障。对两校区970个房间进行乳胶漆粉刷、卫生间漏水维修、瓷砖破损维修等。完成翡翠湖校区校车上车点候车亭建设并投入使用；推进翡翠湖校区南门改造通车，方便师生出行；争取属地支持，美化六安路校区环境、增设健身器材。</w:t>
      </w:r>
    </w:p>
    <w:p>
      <w:pPr>
        <w:spacing w:line="360" w:lineRule="auto"/>
        <w:ind w:firstLine="560" w:firstLineChars="200"/>
        <w:rPr>
          <w:rFonts w:ascii="宋体" w:hAnsi="宋体" w:cs="宋体"/>
          <w:sz w:val="28"/>
          <w:szCs w:val="28"/>
        </w:rPr>
      </w:pPr>
      <w:r>
        <w:rPr>
          <w:rFonts w:hint="eastAsia" w:ascii="宋体" w:hAnsi="宋体" w:cs="宋体"/>
          <w:sz w:val="28"/>
          <w:szCs w:val="28"/>
        </w:rPr>
        <w:t>为提升师生就餐体验，将两校区大伙食堂一体式餐盘更换为分隔式餐盘，完成翡翠湖校区教工餐厅智能减重售餐系统安装，并调整教工餐厅供餐模式。斛兵心语西点房全年推出新产品50余种。全年开展关爱老人用心奉献志愿服务活动十余次，关心困难职工，定期上门为离退休人员、孤寡老人及行动不便者提供水电维修服务。</w:t>
      </w:r>
    </w:p>
    <w:p>
      <w:pPr>
        <w:spacing w:line="360" w:lineRule="auto"/>
        <w:ind w:firstLine="562" w:firstLineChars="200"/>
        <w:rPr>
          <w:rFonts w:ascii="宋体" w:hAnsi="宋体" w:cs="宋体"/>
          <w:sz w:val="28"/>
          <w:szCs w:val="28"/>
        </w:rPr>
      </w:pPr>
      <w:r>
        <w:rPr>
          <w:rFonts w:hint="eastAsia" w:ascii="宋体" w:hAnsi="宋体" w:cs="宋体"/>
          <w:b/>
          <w:sz w:val="28"/>
          <w:szCs w:val="28"/>
        </w:rPr>
        <w:t>2.坚持落细落小，暖心贴心服务。</w:t>
      </w:r>
      <w:r>
        <w:rPr>
          <w:rFonts w:hint="eastAsia" w:ascii="宋体" w:hAnsi="宋体" w:cs="宋体"/>
          <w:sz w:val="28"/>
          <w:szCs w:val="28"/>
        </w:rPr>
        <w:t>坚持大后勤理念谋事，细节化服务做事，不断加强后勤服务保障能力，多措并举温暖师生。在学生公寓门前新增缓坡，便于学生搬运行李。对学生公寓、办公楼等处大厅、楼道灯进行亮化，便于晚间师生出行。对校内各处破损地砖、台阶进行修补，对锈蚀栏杆进行修复，暑期对教学科研区域进行专项清理和深度保洁，对人行道和树池进行维修，对人员密集区域景观带草坪绿植更新，校园面貌焕然一新，赢得广大师生的肯定和赞赏。利用毕业季开展了“爱心捐赠”活动，收到了书籍、生活用品、体育器材、学习文具等各种物品近3000件，供新生入学选用。在学校会议中心吧台设置多功能爱心服务区，配备了润喉糖、口罩、文明雨伞、移动充电宝、爱心医药箱等，满足外来参会师生们的不时之需。为学校总值班室值班人员、核酸检测工作人员、校医院隔离人员、科研团队等实施送餐服务7000余人次。在疫情期间，在家属区设置外卖窗口，为行动不便教职工提供餐饮服务。</w:t>
      </w:r>
    </w:p>
    <w:p>
      <w:pPr>
        <w:spacing w:line="360" w:lineRule="auto"/>
        <w:ind w:firstLine="562" w:firstLineChars="200"/>
        <w:rPr>
          <w:rFonts w:ascii="宋体" w:hAnsi="宋体" w:cs="宋体"/>
          <w:b/>
          <w:sz w:val="28"/>
          <w:szCs w:val="28"/>
        </w:rPr>
      </w:pPr>
      <w:r>
        <w:rPr>
          <w:rFonts w:hint="eastAsia" w:ascii="宋体" w:hAnsi="宋体" w:cs="宋体"/>
          <w:b/>
          <w:sz w:val="28"/>
          <w:szCs w:val="28"/>
        </w:rPr>
        <w:t>3.坚持队伍建设，专业专长服务。</w:t>
      </w:r>
      <w:r>
        <w:rPr>
          <w:rFonts w:hint="eastAsia" w:ascii="宋体" w:hAnsi="宋体" w:cs="宋体"/>
          <w:sz w:val="28"/>
          <w:szCs w:val="28"/>
        </w:rPr>
        <w:t>设立总厨师长，带领厨师团队研发新菜品，把关伙食质量，组织厨艺培训；设立园艺师，对校园绿化养护进行专业指导；设立物业项目团队，为学生公寓、教学、科研、行政等楼宇提供更加专业化服务，进一步优化资源、突出重点，加强精细化管理，集中精力打造精品，创造具有学校特色的物业服务项目；设立水工班、电工班，24小时应对各类水电应急抢修，为学校水电安全稳定运行保驾护航。通过专业人才队伍锻造，提升后勤人才队伍整体水平，为师生提供更加满意服务。</w:t>
      </w:r>
    </w:p>
    <w:p>
      <w:pPr>
        <w:spacing w:line="360" w:lineRule="auto"/>
        <w:ind w:firstLine="560" w:firstLineChars="200"/>
        <w:rPr>
          <w:rFonts w:ascii="宋体" w:hAnsi="宋体" w:cs="宋体"/>
          <w:bCs/>
          <w:sz w:val="28"/>
          <w:szCs w:val="28"/>
        </w:rPr>
      </w:pPr>
      <w:r>
        <w:rPr>
          <w:rFonts w:hint="eastAsia" w:ascii="宋体" w:hAnsi="宋体" w:cs="宋体"/>
          <w:bCs/>
          <w:sz w:val="28"/>
          <w:szCs w:val="28"/>
        </w:rPr>
        <w:t>围绕用心服务年建设，</w:t>
      </w:r>
      <w:r>
        <w:rPr>
          <w:rFonts w:hint="eastAsia" w:ascii="宋体" w:hAnsi="宋体" w:cs="宋体"/>
          <w:sz w:val="28"/>
          <w:szCs w:val="28"/>
        </w:rPr>
        <w:t>开展科级干部、业务骨干心得体会交流、专业培训、业务学习二十余次。开展物业、能源、饮食专业技能培训、劳动竞赛、行业交流等，迅速提高后勤员工专业技能水平。组织乒乓球赛、羽毛球赛、气排球赛、趣味运动会等丰富多彩的文化活动，不断增强后勤人的凝聚力、向心力。对现有规章制度废改立，进一步规范内部管理，加强作风建设、执行力建设，不断加强后勤队伍建设，提升干部职工能力素质。</w:t>
      </w:r>
    </w:p>
    <w:p>
      <w:pPr>
        <w:spacing w:line="360" w:lineRule="auto"/>
        <w:ind w:firstLine="560" w:firstLineChars="200"/>
        <w:rPr>
          <w:rFonts w:ascii="宋体" w:hAnsi="宋体" w:cs="宋体"/>
          <w:sz w:val="28"/>
          <w:szCs w:val="28"/>
        </w:rPr>
      </w:pPr>
      <w:r>
        <w:rPr>
          <w:rFonts w:hint="eastAsia" w:ascii="宋体" w:hAnsi="宋体" w:cs="宋体"/>
          <w:sz w:val="28"/>
          <w:szCs w:val="28"/>
        </w:rPr>
        <w:t>充分挖掘在后勤育人工作中表现突出的个人和好经验好做法，选树典型，通过校内外报刊、微后勤等媒体加强宣传，充分展现后勤员工爱岗敬业的风采，让“师生为本、用心服务、精益求精、敬业奉献”的后勤文化理念真正内化于心，外化于行。全年推出各类先进人物、先进事迹报到六十余篇。</w:t>
      </w:r>
    </w:p>
    <w:p>
      <w:pPr>
        <w:spacing w:line="360" w:lineRule="auto"/>
        <w:ind w:firstLine="562" w:firstLineChars="200"/>
        <w:rPr>
          <w:rFonts w:ascii="宋体" w:hAnsi="宋体" w:cs="宋体"/>
          <w:b/>
          <w:sz w:val="28"/>
          <w:szCs w:val="28"/>
        </w:rPr>
      </w:pPr>
      <w:r>
        <w:rPr>
          <w:rFonts w:hint="eastAsia" w:ascii="宋体" w:hAnsi="宋体" w:cs="宋体"/>
          <w:b/>
          <w:sz w:val="28"/>
          <w:szCs w:val="28"/>
        </w:rPr>
        <w:t>二、夯实基础工作，加强过程管理，为学校发展提供坚强保障</w:t>
      </w:r>
    </w:p>
    <w:p>
      <w:pPr>
        <w:spacing w:line="360" w:lineRule="auto"/>
        <w:ind w:firstLine="562" w:firstLineChars="200"/>
        <w:rPr>
          <w:rFonts w:ascii="宋体" w:hAnsi="宋体" w:cs="宋体"/>
          <w:sz w:val="28"/>
          <w:szCs w:val="28"/>
        </w:rPr>
      </w:pPr>
      <w:r>
        <w:rPr>
          <w:rFonts w:hint="eastAsia" w:ascii="宋体" w:hAnsi="宋体" w:cs="宋体"/>
          <w:b/>
          <w:sz w:val="28"/>
          <w:szCs w:val="28"/>
        </w:rPr>
        <w:t>4.层层压实责任，落实食品安全。</w:t>
      </w:r>
      <w:r>
        <w:rPr>
          <w:rFonts w:hint="eastAsia" w:ascii="宋体" w:hAnsi="宋体" w:cs="宋体"/>
          <w:sz w:val="28"/>
          <w:szCs w:val="28"/>
        </w:rPr>
        <w:t>与各食堂签订《饮食服务中心食品安全责任书》《饮食服务中心消防安全责任书》，严格执行《食品安全法》各项要求，进一步强化采购、验收、加工、储存、销售等各个环节的安全管理。坚持安全工作巡查制度，开展夜间突击检查8次，召开质检安全工作例会8次。加强与第三方食品监管合作，有效提升食堂食品安全监管、检测的专业化水平。全年完成原料验收抽样177次，共计</w:t>
      </w:r>
      <w:r>
        <w:rPr>
          <w:rFonts w:hint="eastAsia" w:ascii="宋体" w:hAnsi="宋体" w:cs="宋体"/>
          <w:spacing w:val="8"/>
          <w:sz w:val="28"/>
          <w:szCs w:val="28"/>
        </w:rPr>
        <w:t>2431</w:t>
      </w:r>
      <w:r>
        <w:rPr>
          <w:rFonts w:hint="eastAsia" w:ascii="宋体" w:hAnsi="宋体" w:cs="宋体"/>
          <w:sz w:val="28"/>
          <w:szCs w:val="28"/>
        </w:rPr>
        <w:t>个样品，抽样合格率100%。巩固食堂“6T”管理成效，加强食堂运营统计与核算工作，坚持食堂原材料的月遴选、周遴选及样品询价自购，并邀请学生代表参与其中。及时掌握市场行情，积极应对物价上涨带来的压力，采取系列措施确保饭菜价格平稳，维护了学校的和谐稳定。</w:t>
      </w:r>
    </w:p>
    <w:p>
      <w:pPr>
        <w:spacing w:line="360" w:lineRule="auto"/>
        <w:ind w:firstLine="562" w:firstLineChars="200"/>
        <w:rPr>
          <w:rFonts w:ascii="宋体" w:hAnsi="宋体" w:cs="宋体"/>
          <w:sz w:val="28"/>
          <w:szCs w:val="28"/>
        </w:rPr>
      </w:pPr>
      <w:r>
        <w:rPr>
          <w:rFonts w:hint="eastAsia" w:ascii="宋体" w:hAnsi="宋体" w:cs="宋体"/>
          <w:b/>
          <w:sz w:val="28"/>
          <w:szCs w:val="28"/>
        </w:rPr>
        <w:t>5.强化工程质量，加强基建管理。</w:t>
      </w:r>
      <w:r>
        <w:rPr>
          <w:rFonts w:hint="eastAsia" w:ascii="宋体" w:hAnsi="宋体" w:cs="宋体"/>
          <w:sz w:val="28"/>
          <w:szCs w:val="28"/>
        </w:rPr>
        <w:t>继续规范完善小型维修工程管理，强化监理单位对施工现场的质量、安全责任。加强业务学习和培训，不断提高管理人员专业知识和业务水平。继续引进社会资源参与项目管理，规范对代建、项目管理人员和监理人员的管理和考核。进一步规范履行建设项目管理程序，做好招标、审核和合同管理等日常综合业务。完成《合肥工业大学建设项目变更及签证管理办法》的修订，不断完善内控制度。全年完成零星维修、突击抢修近千单，支付工程款1000余万。完成2022年校内资金项目征集21项，项目总资金额度约2163.3万元。完成及正在实施2022年中央高校改善基本办学专项资金项目3项，累计支出金额4134.38万元。完成及正在实施2023年中央高校改善基本办学专项资金项目4项，通过评审金额6531.47万元。完成校内其它二级单位项目方案审核10项。完成翡翠湖校区学生公寓项目建议书审批工作，可行研究报告的编制上报及评估工作。启动大数据与人工智能综合研究中心前期调研工作。完成招标采购项目38项，限额以下建设项目结算审计项目57项，预算复核项目8项。签订各类常规维修、专项维修、基建项目合同146份。</w:t>
      </w:r>
    </w:p>
    <w:p>
      <w:pPr>
        <w:spacing w:line="360" w:lineRule="auto"/>
        <w:ind w:firstLine="562" w:firstLineChars="200"/>
        <w:rPr>
          <w:rFonts w:ascii="宋体" w:hAnsi="宋体" w:cs="宋体"/>
          <w:sz w:val="28"/>
          <w:szCs w:val="28"/>
        </w:rPr>
      </w:pPr>
      <w:r>
        <w:rPr>
          <w:rFonts w:hint="eastAsia" w:ascii="宋体" w:hAnsi="宋体" w:cs="宋体"/>
          <w:b/>
          <w:sz w:val="28"/>
          <w:szCs w:val="28"/>
        </w:rPr>
        <w:t>6.倾心职工需求，做好住房服务。</w:t>
      </w:r>
      <w:r>
        <w:rPr>
          <w:rFonts w:hint="eastAsia" w:ascii="宋体" w:hAnsi="宋体" w:cs="宋体"/>
          <w:sz w:val="28"/>
          <w:szCs w:val="28"/>
        </w:rPr>
        <w:t>聚焦群众关切问题，破解历史遗留难题。梳理办证流程，优化办证环节，收集、整理、完善屯溪路校区、六安路校区住户资料，不动产权证办理工作进展顺利。完成179幢分户费用核算及不动产权证发放。基本完成六安路校区西院11至20幢分户不动产权证办理，完成办证共计330户。已接续办理屯溪路校区月光花园1、2、3幢，相关办证费用已收缴，目前正分批次报审。积极落实2022年教职工货币化补贴发放和2023年预算的申报工作，2022年发放无房货币化补贴1470人次，共计2139.59万元。完成2021年的12套房装修及家具家电配置，部分已分配给引进人才。2022年两校区共有11套人才住房完成装修设计。统筹规划青高公寓管理，本年度安排54人次入住。加强周转房巡查管理，去年至今共清理回收占用住房9处。利用有限住房维修基金，妥善安排并完成了106单住宅报修。配合相关部门做好既有住宅加装电梯的综合协调和服务保障工作。会同政府、街道、省直房改办等部门，认真做好西村拆迁房确权工作。</w:t>
      </w:r>
    </w:p>
    <w:p>
      <w:pPr>
        <w:spacing w:line="360" w:lineRule="auto"/>
        <w:ind w:firstLine="562" w:firstLineChars="200"/>
        <w:rPr>
          <w:rFonts w:ascii="宋体" w:hAnsi="宋体" w:cs="宋体"/>
          <w:sz w:val="28"/>
          <w:szCs w:val="28"/>
        </w:rPr>
      </w:pPr>
      <w:r>
        <w:rPr>
          <w:rFonts w:hint="eastAsia" w:ascii="宋体" w:hAnsi="宋体" w:cs="宋体"/>
          <w:b/>
          <w:sz w:val="28"/>
          <w:szCs w:val="28"/>
        </w:rPr>
        <w:t>7.抓实餐饮保障，细化服务措施。</w:t>
      </w:r>
      <w:r>
        <w:rPr>
          <w:rFonts w:hint="eastAsia" w:ascii="宋体" w:hAnsi="宋体" w:cs="宋体"/>
          <w:sz w:val="28"/>
          <w:szCs w:val="28"/>
        </w:rPr>
        <w:t>做好原料供应商管理工作，按规定续签了13大类33家供应商合同，通过公开招标，补增低值易耗品类供应商3家，帮扶地区5大类供应商11家，完全实现原材料供应商统一采购。启动11大类原材料供应商招标采购项目，顺利保障原材料统采工作有序开展。开展询价采购及遴选工作，全年询价采购70余次，组织供应商月遴选12次，周遴选40余次，组织师生代表50余次赴百大周谷堆农产品批发市场进行询价采购，及时掌握市场行情。坚持开展菜品核查工作，组织机关管理人员对各食堂菜品价格、配比、质量等巡查160余次，邀请学生代表不定期参与菜品价格核查7次，参与人数100人次。组织开展了为毕业生免费赠送早餐、三八妇女节赠送面包、蛋糕，中秋节、教师节送文创月饼、酸奶，端午节“传承美食文化，共品青团美食”暖心活动，冬至包饺子、第二期教职工厨艺培训、第25届研究生支教团厨艺培训、烘焙课堂等特色活动，丰富了师生业余文化生活。</w:t>
      </w:r>
    </w:p>
    <w:p>
      <w:pPr>
        <w:spacing w:line="360" w:lineRule="auto"/>
        <w:ind w:firstLine="562" w:firstLineChars="200"/>
        <w:jc w:val="left"/>
        <w:rPr>
          <w:rFonts w:ascii="宋体" w:hAnsi="宋体" w:cs="宋体"/>
          <w:sz w:val="28"/>
          <w:szCs w:val="28"/>
        </w:rPr>
      </w:pPr>
      <w:r>
        <w:rPr>
          <w:rFonts w:hint="eastAsia" w:ascii="宋体" w:hAnsi="宋体" w:cs="宋体"/>
          <w:b/>
          <w:sz w:val="28"/>
          <w:szCs w:val="28"/>
        </w:rPr>
        <w:t>8.加强能源管理，强化水电保障。</w:t>
      </w:r>
      <w:r>
        <w:rPr>
          <w:rFonts w:hint="eastAsia" w:ascii="宋体" w:hAnsi="宋体" w:cs="宋体"/>
          <w:sz w:val="28"/>
          <w:szCs w:val="28"/>
        </w:rPr>
        <w:t>做好大型活动、考试的供电保障30余次，定期对水、电设施设备进行巡检、维修，切实保障合肥三校区的供水、供电设施设备的安全运行，全年未发生非计划性停水停电责任事故。全年完成水电日常维修4000余件，水电应急抢修100余起。维修各类路灯600余盏，更换窨井盖86块，清理化粪池、疏通管道60次，更换青年教师公寓、月光花园住宅楼远程智能电表594套。完成屯溪路校区2000余户居民的水、电消费数据的抄表、录入及收费工作。做好学校1000余户预付费电表用户电费充值服务及水费收费工作。完成屯溪路校区商铺、充电桩、售货机、浴室、电梯、开水器、超市、洗衣机房、学生食堂等其他经营企业的用水、用电的收费管理工作。</w:t>
      </w:r>
    </w:p>
    <w:p>
      <w:pPr>
        <w:adjustRightInd w:val="0"/>
        <w:snapToGrid w:val="0"/>
        <w:spacing w:line="360" w:lineRule="auto"/>
        <w:ind w:firstLine="562" w:firstLineChars="200"/>
        <w:rPr>
          <w:rFonts w:ascii="宋体" w:hAnsi="宋体" w:cs="宋体"/>
          <w:sz w:val="28"/>
          <w:szCs w:val="28"/>
        </w:rPr>
      </w:pPr>
      <w:r>
        <w:rPr>
          <w:rFonts w:hint="eastAsia" w:ascii="宋体" w:hAnsi="宋体" w:cs="宋体"/>
          <w:b/>
          <w:sz w:val="28"/>
          <w:szCs w:val="28"/>
        </w:rPr>
        <w:t>9.加强服务监管，做好物业服务。</w:t>
      </w:r>
      <w:r>
        <w:rPr>
          <w:rFonts w:hint="eastAsia" w:ascii="宋体" w:hAnsi="宋体" w:cs="宋体"/>
          <w:sz w:val="28"/>
          <w:szCs w:val="28"/>
        </w:rPr>
        <w:t>督促各社会服务企业严格按要求做好热水器、洗衣机、浴室、水泵、化粪池、垃圾清运、中央空调等安全卫生及日常管理。做好特种设备的维护保养。完成室内、室外物业外包服务单位的日常监管和考核，组织新、老室内物业服务单位招标、交接工作顺利完成。全力做好学术会议中心、斛兵礼堂等学校重点会议场所服务保障工作，树立物业接待服务全新形象。全年提供会场服务约3314场次，其中大型接待会议61场。学生社区服务大厅各类业务办理总计45206件，月均办件量达到了3767件，拨打维修回访电话共10028个，平均每天拨打28个，满意度为99%。两校区收发室共计发放报纸数约23.6万份，普通印刷品约5.6万份，挂号包裹等2.9万份，完成全校2023年4000余份报刊杂志的订阅工作。</w:t>
      </w:r>
    </w:p>
    <w:p>
      <w:pPr>
        <w:adjustRightInd w:val="0"/>
        <w:snapToGrid w:val="0"/>
        <w:spacing w:line="360" w:lineRule="auto"/>
        <w:ind w:firstLine="562" w:firstLineChars="200"/>
        <w:rPr>
          <w:rFonts w:ascii="宋体" w:hAnsi="宋体" w:cs="宋体"/>
          <w:b/>
          <w:sz w:val="28"/>
          <w:szCs w:val="28"/>
        </w:rPr>
      </w:pPr>
      <w:r>
        <w:rPr>
          <w:rFonts w:hint="eastAsia" w:ascii="宋体" w:hAnsi="宋体" w:cs="宋体"/>
          <w:b/>
          <w:sz w:val="28"/>
          <w:szCs w:val="28"/>
        </w:rPr>
        <w:t>10.打造优美校园环境，营造良好育人氛围。</w:t>
      </w:r>
      <w:r>
        <w:rPr>
          <w:rFonts w:hint="eastAsia" w:ascii="宋体" w:hAnsi="宋体" w:cs="宋体"/>
          <w:sz w:val="28"/>
          <w:szCs w:val="28"/>
        </w:rPr>
        <w:t>持续强化斛兵塘景观打造，对斛兵塘周边的景观重点区域海棠树木进行修剪，预防病虫害的同时确保整体景观效果。利用微循环治理斛兵塘生态环境。根据天气及植物生长习性进行科学灌溉作业，对绿地、色块、行道树的枯枝、死株进行及时清理、整改。完成校园内黑松、法梧、柳树综合保护工作，对相关树种病虫害进行治理。全年绿化升级面积12800平米，种植绿篱面积579平米。在斛兵楼南墙面、屯溪路西门围栏种植开花长青攀藤植物，开拓垂直绿化，实现环保绿化。在东教内院、原泳池山坡、主教小池塘景观区开辟口袋公园，在斛兵塘东岸、春华路和聚英路交口开辟校园小花镜，为学生提供晨读、修葺优美场所。做好黑天鹅的养殖，与中科大相互交流饲养天鹅经验，并与翡翠湖公园共建天鹅饲养基地。继续推进老旧小区改造工作，配合合肥市供水集团对住宅生活用水水表进行出户改造，截止目前已完成水表出户3669户、电表箱改造657只。配合市燃气公司顺利完成六安路校区住宅区燃气“一户一表”改造入户施工。</w:t>
      </w:r>
    </w:p>
    <w:p>
      <w:pPr>
        <w:pStyle w:val="15"/>
        <w:spacing w:before="0" w:beforeAutospacing="0" w:after="0" w:afterAutospacing="0" w:line="360" w:lineRule="auto"/>
        <w:ind w:firstLine="562" w:firstLineChars="200"/>
        <w:rPr>
          <w:rFonts w:ascii="宋体" w:hAnsi="宋体" w:cs="宋体"/>
          <w:sz w:val="28"/>
          <w:szCs w:val="28"/>
        </w:rPr>
      </w:pPr>
      <w:r>
        <w:rPr>
          <w:rFonts w:hint="eastAsia" w:ascii="宋体" w:hAnsi="宋体" w:cs="宋体"/>
          <w:b/>
          <w:sz w:val="28"/>
          <w:szCs w:val="28"/>
        </w:rPr>
        <w:t>11.落实劳动教育，推进育人工作。</w:t>
      </w:r>
      <w:r>
        <w:rPr>
          <w:rFonts w:hint="eastAsia" w:ascii="宋体" w:hAnsi="宋体" w:cs="宋体"/>
          <w:sz w:val="28"/>
          <w:szCs w:val="28"/>
        </w:rPr>
        <w:t>整合后勤育人资源，拓展劳动实践平台，继续组织开展“第二课堂成绩单”项目活动，落实劳动教育。根据工作特点，饮食服务中心设计了涵盖原料采购、巡查督查、劳动体验、厨艺课堂、烘焙课堂等五大模块的劳动教育项目，共8100人次参加，为237名困难学生提供了2150人次勤工助学岗位，提升了学生劳动技能和服务意识。能源服务中心开展了“校园节能宣传暨节能行为督查第二课堂”活动，组织学生们参观了供配电设施，学习供电及安全用电知识，并以小组为单位，在各楼宇进行节能检查，查找长明灯、长流水，并将检查结果汇总后报给相关部门维修处理，减少水、电资源的浪费。物业服务中心举办了“中国梦·劳动美”最美劳动者摄影展，让学生们从多种角度感受劳动者之美，劳动场景之美，劳动精神之美。举办了“五一”校园景点打卡活动，丰富同学们的文体生活，让同学们走出宿舍，漫步校园，发现校园的美，为大学生活增添一丝色彩。开设了“物业服务中心木艺课堂”，引导学生在木工技术实践活动的过程中，提高木工知识和劳动技能，丰富劳动体验，培养学生正确的劳动观点和热爱劳动的情感。</w:t>
      </w:r>
    </w:p>
    <w:p>
      <w:pPr>
        <w:spacing w:line="360" w:lineRule="auto"/>
        <w:ind w:firstLine="562" w:firstLineChars="200"/>
        <w:rPr>
          <w:rFonts w:ascii="宋体" w:hAnsi="宋体" w:cs="宋体"/>
          <w:kern w:val="0"/>
          <w:sz w:val="28"/>
          <w:szCs w:val="28"/>
        </w:rPr>
      </w:pPr>
      <w:r>
        <w:rPr>
          <w:rFonts w:hint="eastAsia" w:ascii="宋体" w:hAnsi="宋体" w:cs="宋体"/>
          <w:b/>
          <w:sz w:val="28"/>
          <w:szCs w:val="28"/>
        </w:rPr>
        <w:t>12.加强工作宣传，促进信息互通。</w:t>
      </w:r>
      <w:r>
        <w:rPr>
          <w:rFonts w:hint="eastAsia" w:ascii="宋体" w:hAnsi="宋体" w:cs="宋体"/>
          <w:kern w:val="0"/>
          <w:sz w:val="28"/>
          <w:szCs w:val="28"/>
        </w:rPr>
        <w:t>通过经验总结、工作成效概括，先进人物、突出事迹的宣扬，把后勤文化建设理念与学校办学目标相结合，营造良好舆论及工作氛围，不断推动后勤保障和服务能力的提升。全年发布各类稿件253篇。中国教育后勤协会网站累计采用稿件12篇。小薇客服在线接待师生咨询1060人次。后勤平台累计收到师生报修件25600件，师生咨询件490件，报修平台师生满意率为99.8%。合肥工业大学微后勤公众号本年度共推送43期，发布推文102篇，关注总用户人数增至31297人。</w:t>
      </w:r>
    </w:p>
    <w:p>
      <w:pPr>
        <w:spacing w:line="360" w:lineRule="auto"/>
        <w:ind w:firstLine="562" w:firstLineChars="200"/>
        <w:jc w:val="left"/>
        <w:rPr>
          <w:rFonts w:ascii="宋体" w:hAnsi="宋体" w:cs="宋体"/>
          <w:sz w:val="28"/>
          <w:szCs w:val="28"/>
        </w:rPr>
      </w:pPr>
      <w:r>
        <w:rPr>
          <w:rFonts w:hint="eastAsia" w:ascii="宋体" w:hAnsi="宋体" w:cs="宋体"/>
          <w:b/>
          <w:sz w:val="28"/>
          <w:szCs w:val="28"/>
        </w:rPr>
        <w:t>13.开展专项巡查，促进整改提升。</w:t>
      </w:r>
      <w:r>
        <w:rPr>
          <w:rFonts w:hint="eastAsia" w:ascii="宋体" w:hAnsi="宋体" w:cs="宋体"/>
          <w:sz w:val="28"/>
          <w:szCs w:val="28"/>
        </w:rPr>
        <w:t>按照《总务部三中心目标管理考核办法》，进一步强化巡查工作的督促整改力度。2022年巡查工作以专项巡查为主，日常巡查为辅，并拓宽巡查方式手段，重点做好了安全生产、消防安全、食品安全、疫情防控、燃气安全等方面的专项巡查。2022年度共发布总务部巡查工作简报40期，其中工作动态707条，日常巡查64条，专项巡查48期，巡查情况共1080条，点赞99条，他山之石10条，问卷调查3期，稿件统计3期。</w:t>
      </w:r>
    </w:p>
    <w:p>
      <w:pPr>
        <w:spacing w:line="360" w:lineRule="auto"/>
        <w:ind w:firstLine="562" w:firstLineChars="200"/>
        <w:rPr>
          <w:rFonts w:ascii="宋体" w:hAnsi="宋体" w:cs="宋体"/>
          <w:sz w:val="28"/>
          <w:szCs w:val="28"/>
        </w:rPr>
      </w:pPr>
      <w:r>
        <w:rPr>
          <w:rFonts w:hint="eastAsia" w:ascii="宋体" w:hAnsi="宋体" w:cs="宋体"/>
          <w:b/>
          <w:sz w:val="28"/>
          <w:szCs w:val="28"/>
        </w:rPr>
        <w:t>14.</w:t>
      </w:r>
      <w:r>
        <w:rPr>
          <w:rFonts w:hint="eastAsia" w:ascii="宋体" w:hAnsi="宋体" w:cs="宋体"/>
          <w:b/>
          <w:bCs/>
          <w:sz w:val="28"/>
          <w:szCs w:val="28"/>
        </w:rPr>
        <w:t>提高政治站位，助力乡村振兴。</w:t>
      </w:r>
      <w:r>
        <w:rPr>
          <w:rFonts w:hint="eastAsia" w:ascii="宋体" w:hAnsi="宋体" w:cs="宋体"/>
          <w:sz w:val="28"/>
          <w:szCs w:val="28"/>
        </w:rPr>
        <w:t>深入贯彻落实《中共中央、国务院关于实现巩固拓展脱贫攻坚成果同乡村振兴有效衔接的意见》《合肥工业大学2022年定点帮扶工作计划》要求，通过面向“两县一区（灵璧县、利辛县、六安市金安区）”公开招标，共计签订5大类11家帮扶供应商采购合同。积极组织学校食堂面向帮扶县（市、区）批量采购农产品，批量采购蔬菜、肉类、冻品、鸡蛋等，价值421.62万元。组织开展两次脱贫地区农产品进校园活动，帮助合作社销售蔬菜、水果12900公斤，价值8.18万元。同时在食堂开设“面向采购”特供窗口，实现了农民菜园子到教职工菜篮子的直通。组织食堂原材料供应商赴定点帮扶地区开展批量采购，进一步助力乡村振兴。在德园食堂设立专门窗口，为定点帮扶地区人员提供就业机会。</w:t>
      </w:r>
    </w:p>
    <w:p>
      <w:pPr>
        <w:spacing w:line="360" w:lineRule="auto"/>
        <w:ind w:firstLine="562" w:firstLineChars="200"/>
        <w:jc w:val="left"/>
        <w:rPr>
          <w:rFonts w:ascii="宋体" w:hAnsi="宋体" w:cs="宋体"/>
          <w:b/>
          <w:sz w:val="28"/>
          <w:szCs w:val="28"/>
        </w:rPr>
      </w:pPr>
      <w:r>
        <w:rPr>
          <w:rFonts w:hint="eastAsia" w:ascii="宋体" w:hAnsi="宋体" w:cs="宋体"/>
          <w:b/>
          <w:sz w:val="28"/>
          <w:szCs w:val="28"/>
        </w:rPr>
        <w:t>三、聚焦重点工作，服务学校大局，不断推动后勤事业高质量发展</w:t>
      </w:r>
    </w:p>
    <w:p>
      <w:pPr>
        <w:spacing w:line="360" w:lineRule="auto"/>
        <w:ind w:firstLine="562" w:firstLineChars="200"/>
        <w:jc w:val="left"/>
        <w:rPr>
          <w:rFonts w:ascii="宋体" w:hAnsi="宋体" w:cs="宋体"/>
          <w:b/>
          <w:sz w:val="28"/>
          <w:szCs w:val="28"/>
        </w:rPr>
      </w:pPr>
      <w:r>
        <w:rPr>
          <w:rFonts w:hint="eastAsia" w:ascii="宋体" w:hAnsi="宋体" w:cs="宋体"/>
          <w:b/>
          <w:sz w:val="28"/>
          <w:szCs w:val="28"/>
        </w:rPr>
        <w:t>15.用心用力奉献，打好疫情防控攻坚战。</w:t>
      </w:r>
      <w:r>
        <w:rPr>
          <w:rFonts w:hint="eastAsia" w:ascii="宋体" w:hAnsi="宋体" w:cs="宋体"/>
          <w:sz w:val="28"/>
          <w:szCs w:val="28"/>
        </w:rPr>
        <w:t>今年以来，总务部在保障学校日常后勤服务、做好常态化疫情防控工作的前提下，克服任务繁重、人手不足的困难，从各部门抽调百余名后勤职工，承担了翡翠湖校区及屯溪路校区家属区核酸检测相关工作，为学校疫情防控提供了最坚实的保障，截止目前共完成累计近140万人次核酸轮检及全员核酸检测。</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今年10月至12月初，面对突如其来的几场疫情，翡翠湖校区、屯溪路校区先后实行封闭管理，在学校统筹安排下，总务部各部门迅速响应，第一时间启动应急预案，后勤员工积极返岗投入工作，全力以赴凝聚抗疫合力，为师生筑牢抗疫防线。为做好校园封控管理期间的后勤保障服务，后勤职工食宿在校近一个月，24小时坚守岗位，随时应对突发情况。食堂原材料日常储备12.96万公斤，金额138.53万元，储备疫情防控物资合计30余万元。饮食服务中心有700多名员工“驻扎”校园，每日从凌晨3点多忙碌到晚上8点多，日均完成5万余份快餐分装打包，共计33.2万余份，紧急采购并配发近3万箱牛奶、8.5万斤水果，并根据学生的诉求，荤素合理搭配，营养均衡，创新菜品，保证学生营养需求。能源服务中心全体员工在做好自身防护的前提下，规范作业，加强对浴室、配电房、加压站、供电设施等重点防疫区域的日常巡查，并做好水电维修、预付费电表充值、应对非正常供电等各项工作，全力保障学校疫情防控与水电服务。物业服务中心加强楼宇管理，做好校园区全面消杀、清洁，并每日定时对核酸检测场所进行大范围消杀，用心守护安全稳定、和谐美丽校园。封闭管理期间，总务部共计1140人参与后勤服务保障，77人参与学校志愿服务工作中。</w:t>
      </w:r>
    </w:p>
    <w:p>
      <w:pPr>
        <w:spacing w:line="360" w:lineRule="auto"/>
        <w:ind w:firstLine="562" w:firstLineChars="200"/>
        <w:jc w:val="left"/>
        <w:rPr>
          <w:rFonts w:ascii="宋体" w:hAnsi="宋体" w:cs="宋体"/>
          <w:sz w:val="28"/>
          <w:szCs w:val="28"/>
        </w:rPr>
      </w:pPr>
      <w:r>
        <w:rPr>
          <w:rFonts w:hint="eastAsia" w:ascii="宋体" w:hAnsi="宋体" w:cs="宋体"/>
          <w:b/>
          <w:sz w:val="28"/>
          <w:szCs w:val="28"/>
        </w:rPr>
        <w:t>16.主动攻坚克难，全力维护校园安全稳定。</w:t>
      </w:r>
      <w:r>
        <w:rPr>
          <w:rFonts w:hint="eastAsia" w:ascii="宋体" w:hAnsi="宋体" w:cs="宋体"/>
          <w:sz w:val="28"/>
          <w:szCs w:val="28"/>
        </w:rPr>
        <w:t>持续深入开展安全稳定专项检查、安全风险点排查及安全隐患排查，抓好恶劣天气、关键节点、重大活动期间的安全防控与保障，确保后勤各项工作有序开展。做好学校水电气设施设备、空调、电梯、防护设施等日常巡检、维修更换，发现问题及时解决。全年开展各类专项整治、安全隐患排查二十余次，发现问题均及时整改到位。</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加强安全教育宣传。定期组织职工进行安全生产学习、培训，开展消防安全实操训练，提高师生安全意识，提升应急处突能力。加强学生公寓消防管理，在学生公寓开展“远离违章电器、共建安全公寓”专题宣传教育，保障学生宿舍用电安全。加强施工现场监管，确保工程项目施工用电安全。</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巩固和加强意识形态阵地建设和管理，做好舆论阵地管理。加强对职工意识形态领域学习教育。建立党员、职工动态分析报告制度，加强信息收集，认真开展职工宗教政策法规宣传教育，排查掌握职工信教情况。对员工思想状况及思想政治工作进行分析，并针对存在问题制定改进措施。</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积极稳妥处理解决历史遗留问题。建艺馆施工合同纠纷，经多方共同努力，司法鉴定和法院审理采纳了学校和代理人意见，学校利益得已维护。该案于2022年10月13日下达一审判决书，在规定的时限内，双方均未上诉，判决生效。翡翠湖校区液化站改造工程款支付诉讼案，经与律师多次沟通协调，于2021年8月顺利结案。西村拆迁房住户回迁问题，经与包河区政府沟通，今年年初，264户拆迁户顺利入住。根据安徽省开展全省自建房屋安全隐患排查整治的通知要求，总务部多次邀请校内建筑结构专家对校内老旧房屋进行排查及局部检测，出具了加固方案，并根据街道反馈的危旧房检测加固意见，制定了检测方案。房产证办理工作也取得重大进展，三百余户居民领到了期盼已久的房产证。经过总务部全体人员共同不懈努力，实现全年安全生产零事故，为维护校园安全稳定做出了重要贡献。</w:t>
      </w:r>
    </w:p>
    <w:p>
      <w:pPr>
        <w:spacing w:line="360" w:lineRule="auto"/>
        <w:ind w:firstLine="562" w:firstLineChars="200"/>
        <w:jc w:val="left"/>
        <w:rPr>
          <w:rFonts w:ascii="宋体" w:hAnsi="宋体" w:cs="宋体"/>
          <w:sz w:val="28"/>
          <w:szCs w:val="28"/>
        </w:rPr>
      </w:pPr>
      <w:r>
        <w:rPr>
          <w:rFonts w:hint="eastAsia" w:ascii="宋体" w:hAnsi="宋体" w:cs="宋体"/>
          <w:b/>
          <w:sz w:val="28"/>
          <w:szCs w:val="28"/>
        </w:rPr>
        <w:t>17.保障双一流建设，奋力推进重点项目。</w:t>
      </w:r>
      <w:r>
        <w:rPr>
          <w:rFonts w:hint="eastAsia" w:ascii="宋体" w:hAnsi="宋体" w:cs="宋体"/>
          <w:sz w:val="28"/>
          <w:szCs w:val="28"/>
        </w:rPr>
        <w:t>根据学校总体部署和校园建设计划安排，通过多方协调、精心组织，充分发挥监理单位职能、努力克服人手严重不足，确保了各重点建设项目顺利进展。其中高电压与绝缘实验室项目，批复建设投资2300万元，建筑面积5929.6㎡，已完成验收投入使用。工程管理与智能制造研究中心项目，可研批复投资20701万元，建筑面积32271.02㎡，已完成规划验收、竣工验收、排水验收和消防验收，楼宇已投入使用。产学研综合楼项目，批复建设投资38117万元，建筑面积59463.63㎡，已完成主体结构封顶、标准化工地验收及结构验收，正在进行室内精装修和幕墙吊篮安装作业。工程训练中心项目，可研批复投资21948万元，建筑面积38072㎡，完成主体结构验收，正在进行室内精装修和幕墙龙骨施工作业。屯溪路校区运动场馆项目，批复建设投资1876.45万元，建筑面积3483.36㎡，完成主体结构验收，正在进行室内精装修和幕墙施工作业。翡翠湖校区学生公寓，总投资约15579.34万元，建筑面积约33636平方米，正在进行规划办理事宜，计划2023年开工建设。截止目前，基建工程完成年度投资合计约8700多万元，其中国拨资金约1600多万元，自筹资金约7100万元。</w:t>
      </w:r>
    </w:p>
    <w:p>
      <w:pPr>
        <w:spacing w:line="360" w:lineRule="auto"/>
        <w:ind w:firstLine="562" w:firstLineChars="200"/>
        <w:jc w:val="left"/>
        <w:rPr>
          <w:rFonts w:ascii="宋体" w:hAnsi="宋体" w:cs="宋体"/>
          <w:sz w:val="28"/>
          <w:szCs w:val="28"/>
        </w:rPr>
      </w:pPr>
      <w:r>
        <w:rPr>
          <w:rFonts w:hint="eastAsia" w:ascii="宋体" w:hAnsi="宋体" w:cs="宋体"/>
          <w:b/>
          <w:sz w:val="28"/>
          <w:szCs w:val="28"/>
        </w:rPr>
        <w:t>18.加强节能管理，建设绿色校园。</w:t>
      </w:r>
      <w:r>
        <w:rPr>
          <w:rFonts w:hint="eastAsia" w:ascii="宋体" w:hAnsi="宋体" w:cs="宋体"/>
          <w:sz w:val="28"/>
          <w:szCs w:val="28"/>
        </w:rPr>
        <w:t>实施合肥工业大学翡翠湖校区合同节水项目。该项目为安徽省首个高校合同节水项目。目前，综合节水率达34.91%，年节约用水量约36万吨，合同期内总节约用水量约140万吨，减少污水排放约29.75万吨/年，合同期内共减少污水排放约119万吨。学校年节约水费108万元，年节省供水设施维护费13.5万元，可分享节水收益16.2万元。超额完成“十四五”时期安徽省公共机构人均用水量下降6%的指标。为安徽省推广合同节水模式打造了成功样板，该项目获得了教育部、全国节约用水办公室和安徽省教育厅等部门的肯定。2022年4月，安徽卫视《第一时间》栏目来校实地采访并作了专题报道。</w:t>
      </w:r>
    </w:p>
    <w:p>
      <w:pPr>
        <w:spacing w:line="360" w:lineRule="auto"/>
        <w:ind w:firstLine="560" w:firstLineChars="200"/>
        <w:rPr>
          <w:rFonts w:ascii="宋体" w:hAnsi="宋体" w:cs="宋体"/>
          <w:sz w:val="28"/>
          <w:szCs w:val="28"/>
        </w:rPr>
      </w:pPr>
      <w:r>
        <w:rPr>
          <w:rFonts w:hint="eastAsia" w:ascii="宋体" w:hAnsi="宋体" w:cs="宋体"/>
          <w:sz w:val="28"/>
          <w:szCs w:val="28"/>
        </w:rPr>
        <w:t>实施屯溪路校区图书馆合同能源管理。该项目采取混合型合同能源管理模式，即能源费用托管+节能效益分享。委托合同能源服务企业在保证学校教学、科研、生活正常使用且不降低使用舒适度的前提下，针对屯溪路校区图书馆用能实际情况，通过综合经济技术分析，对图书馆实施分布式光伏、智能空调、智慧照明、能效监测平台和建筑节能5个模块的节能改造和能效提升。按照合同约定的图书馆能耗费用托管额度，合同能源服务企业收回投资成本，并与学校一起分享节能效益，目前综合节能率为10%。</w:t>
      </w:r>
    </w:p>
    <w:p>
      <w:pPr>
        <w:spacing w:line="360" w:lineRule="auto"/>
        <w:ind w:firstLine="560" w:firstLineChars="200"/>
        <w:rPr>
          <w:rFonts w:ascii="宋体" w:hAnsi="宋体" w:cs="宋体"/>
          <w:sz w:val="28"/>
          <w:szCs w:val="28"/>
        </w:rPr>
      </w:pPr>
      <w:r>
        <w:rPr>
          <w:rFonts w:hint="eastAsia" w:ascii="宋体" w:hAnsi="宋体" w:cs="宋体"/>
          <w:sz w:val="28"/>
          <w:szCs w:val="28"/>
        </w:rPr>
        <w:t>实施完善智慧能源管理系统。实现校区内4000余台空调设备的智慧化管理，同时实现1600个教室照明回路的节能控制并与课表联动控制，实现了校区空调、教室照明集中管理，实现节能减排目标。通过智能空调舒适度算法，自动优化空调运行，将室温控制在健康舒适水平，实现空调综合节能率20%，并有效降低空调维保支出20%，减少空调设备折旧30%，实现方便管理、高效运行、绿色用能、健康舒适的管理目标，预计年节约能源费用100万元，减少碳排放1376.46吨。利用能耗监管平台数据分析功能结合给水管网查漏，共查出并处理漏水点28处，节约水资源约20万吨。</w:t>
      </w:r>
    </w:p>
    <w:p>
      <w:pPr>
        <w:spacing w:line="360" w:lineRule="auto"/>
        <w:ind w:firstLine="560" w:firstLineChars="200"/>
        <w:rPr>
          <w:rFonts w:ascii="宋体" w:hAnsi="宋体" w:cs="宋体"/>
          <w:sz w:val="28"/>
          <w:szCs w:val="28"/>
        </w:rPr>
      </w:pPr>
      <w:r>
        <w:rPr>
          <w:rFonts w:hint="eastAsia" w:ascii="宋体" w:hAnsi="宋体" w:cs="宋体"/>
          <w:sz w:val="28"/>
          <w:szCs w:val="28"/>
        </w:rPr>
        <w:t>全面贯彻落实习近平生态文明思想，在师生中厚植绿色发展理念，开展生态文明教育，节能节水、反食品浪费等宣传活动，扎实推进节约型校园、绿色校园建设，把绿色、低碳生活理念落实到师生日常工作、学习和生活之中去，全面推动学校绿色学校建设工作。2022年，我校成功进入第一批“安徽省绿色学校”行列。</w:t>
      </w:r>
    </w:p>
    <w:p>
      <w:pPr>
        <w:spacing w:line="360" w:lineRule="auto"/>
        <w:ind w:firstLine="562" w:firstLineChars="200"/>
        <w:jc w:val="left"/>
        <w:rPr>
          <w:rFonts w:ascii="宋体" w:hAnsi="宋体" w:cs="宋体"/>
          <w:sz w:val="28"/>
          <w:szCs w:val="28"/>
        </w:rPr>
      </w:pPr>
      <w:r>
        <w:rPr>
          <w:rFonts w:hint="eastAsia" w:ascii="宋体" w:hAnsi="宋体" w:cs="宋体"/>
          <w:b/>
          <w:sz w:val="28"/>
          <w:szCs w:val="28"/>
        </w:rPr>
        <w:t>19.坚持物美价廉，打造餐饮品牌。</w:t>
      </w:r>
      <w:r>
        <w:rPr>
          <w:rFonts w:hint="eastAsia" w:ascii="宋体" w:hAnsi="宋体" w:cs="宋体"/>
          <w:bCs/>
          <w:sz w:val="28"/>
          <w:szCs w:val="28"/>
        </w:rPr>
        <w:t>坚持保价稳供，做好统采工作，积极应对原材料价格持续上涨，做好原材料储备。制定平抑饭菜价格举措，保障师生就餐价格稳定。以建设“吃在工大”的品牌为抓手，全面提升菜品质量,控制菜品价格和伙食结构，保障低、中、高菜比例为</w:t>
      </w:r>
      <w:r>
        <w:rPr>
          <w:rFonts w:hint="eastAsia" w:ascii="宋体" w:hAnsi="宋体" w:cs="宋体"/>
          <w:sz w:val="28"/>
          <w:szCs w:val="28"/>
        </w:rPr>
        <w:t>3:5:2。全年不间断更新大伙菜品库及特色档口菜品库数据，饮食服务中心菜品库现有主食156条、副食461条，档口菜品数据3367条，2022年档口菜品库数据新增2000余条、下架菜品1100余条，大伙食堂菜品坚持每日备案制度。不断创新菜品，各食堂相继推出沱湖大闸蟹、特色称重菜、东坡肉、叉烧肉，清炖肥羊、养生老鸡汤等特色大伙菜品30余道。中秋节、国庆节各食堂共推出330余道特色菜并开展惠卖活动，汇聚各地美食，找寻家的味道。推出轻食窗口、小份菜窗口、教工餐厅自助小火锅、点餐墙服务、增设免费自助调料区、特色面包西点，积极满足师生多样化餐饮需求。制作吃在工大宣传片，加强工大美食文化宣传。</w:t>
      </w:r>
    </w:p>
    <w:p>
      <w:pPr>
        <w:spacing w:line="360" w:lineRule="auto"/>
        <w:ind w:firstLine="562" w:firstLineChars="200"/>
        <w:jc w:val="left"/>
        <w:rPr>
          <w:rFonts w:ascii="宋体" w:hAnsi="宋体" w:cs="宋体"/>
          <w:sz w:val="28"/>
          <w:szCs w:val="28"/>
        </w:rPr>
      </w:pPr>
      <w:r>
        <w:rPr>
          <w:rFonts w:hint="eastAsia" w:ascii="宋体" w:hAnsi="宋体" w:cs="宋体"/>
          <w:b/>
          <w:sz w:val="28"/>
          <w:szCs w:val="28"/>
        </w:rPr>
        <w:t>20.推进平台实施，建设智慧后勤。</w:t>
      </w:r>
      <w:r>
        <w:rPr>
          <w:rFonts w:hint="eastAsia" w:ascii="宋体" w:hAnsi="宋体" w:cs="宋体"/>
          <w:sz w:val="28"/>
          <w:szCs w:val="28"/>
        </w:rPr>
        <w:t>完成屯溪路校区智慧能源系统项目建设，实现全校4000余台空调及200间教室用电智能化管理，有效降低学校能源消耗，节约学校资金，实现能源高效利用管理。推进合肥工业大学能耗监管三期项目建设，完善翡翠湖校区水电计量实施方案。完成学生公寓智能电控系统上线使用，系统增加了对公寓内发热大功率电器的感知，进一步提升公寓用电使用安全。完成智慧物业上线试运行。完成职工住房管理系统平台建设。完成基建管理系统建设及调试，目前正在对接校园虚拟机，随后进行系统试运行。完成饮食服务中心信息化平台建设，线路敷设及硬件已经安装完毕，即将组织专家论证验收。协同信息化建设与发展中心建设了报修平台，目前正在对各层级管理员权限及功能进行设置，12月底前上线试运行。</w:t>
      </w:r>
    </w:p>
    <w:p>
      <w:pPr>
        <w:spacing w:line="360" w:lineRule="auto"/>
        <w:ind w:firstLine="560" w:firstLineChars="200"/>
        <w:rPr>
          <w:rFonts w:ascii="宋体" w:hAnsi="宋体" w:cs="宋体"/>
          <w:sz w:val="28"/>
          <w:szCs w:val="28"/>
        </w:rPr>
      </w:pPr>
      <w:r>
        <w:rPr>
          <w:rFonts w:hint="eastAsia" w:ascii="宋体" w:hAnsi="宋体" w:cs="宋体"/>
          <w:sz w:val="28"/>
          <w:szCs w:val="28"/>
        </w:rPr>
        <w:t>2022年6月，中国教育后勤协会后勤研究院发布2021年《百所高校后勤服务“动态竞争力指数”》，我校在百所高校后勤服务“动态竞争力指数”综合排名中位居第九位，在服务创新力维度排名第八、融合传播力维度排名第十。</w:t>
      </w:r>
    </w:p>
    <w:p>
      <w:pPr>
        <w:spacing w:line="360" w:lineRule="auto"/>
        <w:ind w:firstLine="560" w:firstLineChars="200"/>
        <w:rPr>
          <w:rFonts w:ascii="宋体" w:hAnsi="宋体" w:cs="宋体"/>
          <w:sz w:val="28"/>
          <w:szCs w:val="28"/>
        </w:rPr>
      </w:pPr>
      <w:r>
        <w:rPr>
          <w:rFonts w:hint="eastAsia" w:ascii="宋体" w:hAnsi="宋体" w:cs="宋体"/>
          <w:sz w:val="28"/>
          <w:szCs w:val="28"/>
        </w:rPr>
        <w:t>2022年3月，中国教育后勤协会公布了协会2021年课题立项名单，我校获批立项3项，其中“高校后勤劳动育人功能、模式、途径与效果研究”获批重点课题。《疫情防控常态化背景下高校后勤管理模式创新研究》获批中国教育后勤协会2022年课题重点项目，另有三项获批一般项目。</w:t>
      </w:r>
    </w:p>
    <w:p>
      <w:pPr>
        <w:spacing w:line="360" w:lineRule="auto"/>
        <w:ind w:firstLine="560" w:firstLineChars="200"/>
        <w:rPr>
          <w:rFonts w:ascii="宋体" w:hAnsi="宋体" w:cs="宋体"/>
          <w:sz w:val="28"/>
          <w:szCs w:val="28"/>
        </w:rPr>
      </w:pPr>
      <w:r>
        <w:rPr>
          <w:rFonts w:hint="eastAsia" w:ascii="宋体" w:hAnsi="宋体" w:cs="宋体"/>
          <w:sz w:val="28"/>
          <w:szCs w:val="28"/>
        </w:rPr>
        <w:t>安徽省教育基本建设学会公布《安徽省教育基本建设学会2022-2023年科研立项课题一览表》。我校总务部申报的课题——《安徽高校大学生学生公寓建设标准研究》顺利通过专家评审，成为本次课题征集活动中唯一一项重大课题。</w:t>
      </w:r>
    </w:p>
    <w:p>
      <w:pPr>
        <w:spacing w:line="360" w:lineRule="auto"/>
        <w:ind w:firstLine="560" w:firstLineChars="200"/>
        <w:rPr>
          <w:rFonts w:ascii="宋体" w:hAnsi="宋体" w:cs="宋体"/>
          <w:sz w:val="28"/>
          <w:szCs w:val="28"/>
        </w:rPr>
      </w:pPr>
      <w:r>
        <w:rPr>
          <w:rFonts w:hint="eastAsia" w:ascii="宋体" w:hAnsi="宋体" w:cs="宋体"/>
          <w:sz w:val="28"/>
          <w:szCs w:val="28"/>
        </w:rPr>
        <w:t>《围绕立德树人根本任务 立足四个维度创建绿色学校》获学校思想政治工作典型案例三等奖。《落实“节水优先”方针 推进合同节水管理——合肥工业大学翡翠湖校区合同节水示范案例介绍》被列入《安徽机关事务》示范案例。在全省讲好节能故事评选中，我校提交的参赛作品获得一类作品奖励。</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2022年3月，由合肥市建筑工程协会推荐，合肥工业大学工程训练中心项目申报安徽省建筑安全生产标准化工地；2022年7月，工程训练中心项目通过优质结构验收并予以公示；2022年7月，在包河区七月份安全生产主题活动中，产学研综合楼项目在全区通报表扬；2022年8月，经开区建设管理服务中心印发关于表彰安全生产集中整治六十天专题测试先进单位和个人的决定中，合肥工业大学被列为先进单位通报表彰。</w:t>
      </w:r>
    </w:p>
    <w:p>
      <w:pPr>
        <w:spacing w:line="360" w:lineRule="auto"/>
        <w:ind w:firstLine="560" w:firstLineChars="200"/>
        <w:jc w:val="left"/>
        <w:rPr>
          <w:rFonts w:ascii="宋体" w:hAnsi="宋体" w:cs="宋体"/>
          <w:sz w:val="28"/>
          <w:szCs w:val="28"/>
        </w:rPr>
      </w:pPr>
      <w:r>
        <w:rPr>
          <w:rFonts w:hint="eastAsia" w:ascii="宋体" w:hAnsi="宋体" w:cs="宋体"/>
          <w:sz w:val="28"/>
          <w:szCs w:val="28"/>
        </w:rPr>
        <w:t>翡翠湖校区综合管理办公室毋奇云同志获2022年度芙蓉社区“最美劳动者”称号，学校荣获“十佳共建共治”单位。物业服务中心于2022年4月获评中国教育后勤协会“2021年最美后勤人”高校团队。</w:t>
      </w:r>
    </w:p>
    <w:p>
      <w:pPr>
        <w:widowControl/>
        <w:jc w:val="left"/>
        <w:rPr>
          <w:rFonts w:asciiTheme="minorEastAsia" w:hAnsiTheme="minorEastAsia"/>
          <w:sz w:val="28"/>
          <w:szCs w:val="28"/>
        </w:rPr>
      </w:pPr>
      <w:r>
        <w:rPr>
          <w:rFonts w:asciiTheme="minorEastAsia" w:hAnsiTheme="minorEastAsia"/>
          <w:sz w:val="28"/>
          <w:szCs w:val="28"/>
        </w:rPr>
        <w:br w:type="page"/>
      </w:r>
    </w:p>
    <w:p>
      <w:pPr>
        <w:spacing w:line="360" w:lineRule="auto"/>
        <w:jc w:val="center"/>
        <w:outlineLvl w:val="0"/>
        <w:rPr>
          <w:rFonts w:ascii="宋体" w:hAnsi="宋体" w:cs="宋体"/>
          <w:b/>
          <w:kern w:val="0"/>
          <w:sz w:val="32"/>
          <w:szCs w:val="32"/>
        </w:rPr>
      </w:pPr>
      <w:bookmarkStart w:id="57" w:name="_Toc19675"/>
      <w:r>
        <w:rPr>
          <w:rFonts w:hint="eastAsia" w:ascii="宋体" w:hAnsi="宋体" w:cs="宋体"/>
          <w:b/>
          <w:sz w:val="32"/>
          <w:szCs w:val="32"/>
        </w:rPr>
        <w:t>国有资产管理处2022年工作总结</w:t>
      </w:r>
      <w:bookmarkEnd w:id="57"/>
    </w:p>
    <w:p>
      <w:pPr>
        <w:widowControl/>
        <w:spacing w:before="156" w:beforeLines="50" w:line="360" w:lineRule="auto"/>
        <w:ind w:firstLine="560" w:firstLineChars="200"/>
        <w:rPr>
          <w:rFonts w:ascii="宋体" w:hAnsi="宋体" w:cs="宋体"/>
          <w:kern w:val="0"/>
          <w:sz w:val="28"/>
          <w:szCs w:val="28"/>
        </w:rPr>
      </w:pPr>
      <w:r>
        <w:rPr>
          <w:rFonts w:hint="eastAsia" w:ascii="宋体" w:hAnsi="宋体" w:cs="宋体"/>
          <w:sz w:val="28"/>
          <w:szCs w:val="28"/>
        </w:rPr>
        <w:t>2022年，国有资产管理处以习近平新时代中国特色社会主义思想为指导，深入学习贯彻党的十九大、十九届历次全会和党的二十大精神，</w:t>
      </w:r>
      <w:r>
        <w:rPr>
          <w:rFonts w:hint="eastAsia" w:ascii="宋体" w:hAnsi="宋体" w:cs="宋体"/>
          <w:kern w:val="0"/>
          <w:sz w:val="28"/>
          <w:szCs w:val="28"/>
        </w:rPr>
        <w:t>在学校党委和行政的统一领导下，紧紧围绕学校“十四五”事业发展规划，进一步完善学校“统一领导、归口管理、分级负责、责任到人”的国有资产管理体制，努力推动我校国有资产管理工作朝着科学发展的方向稳步前进，</w:t>
      </w:r>
      <w:r>
        <w:rPr>
          <w:rFonts w:hint="eastAsia" w:ascii="宋体" w:hAnsi="宋体" w:cs="宋体"/>
          <w:sz w:val="28"/>
          <w:szCs w:val="28"/>
        </w:rPr>
        <w:t>为加快推进国际知名的研究型高水平大学建设献力。</w:t>
      </w:r>
      <w:r>
        <w:rPr>
          <w:rFonts w:hint="eastAsia" w:ascii="宋体" w:hAnsi="宋体" w:cs="宋体"/>
          <w:kern w:val="0"/>
          <w:sz w:val="28"/>
          <w:szCs w:val="28"/>
        </w:rPr>
        <w:t>一年来，国有资产管理处始终坚持以提升我校国有资产管理水平为目标，加强统筹协调，推动资源共享，聚焦解决历史遗留问题，确保国有资产保值增值，主要做了以下几方面工作：</w:t>
      </w:r>
    </w:p>
    <w:p>
      <w:pPr>
        <w:pStyle w:val="36"/>
        <w:spacing w:line="360" w:lineRule="auto"/>
        <w:ind w:left="562" w:firstLine="0" w:firstLineChars="0"/>
        <w:rPr>
          <w:rFonts w:ascii="宋体" w:hAnsi="宋体" w:cs="宋体"/>
          <w:b/>
          <w:bCs/>
          <w:kern w:val="0"/>
          <w:sz w:val="28"/>
          <w:szCs w:val="28"/>
        </w:rPr>
      </w:pPr>
      <w:r>
        <w:rPr>
          <w:rFonts w:hint="eastAsia" w:ascii="宋体" w:hAnsi="宋体" w:cs="宋体"/>
          <w:b/>
          <w:bCs/>
          <w:kern w:val="0"/>
          <w:sz w:val="28"/>
          <w:szCs w:val="28"/>
        </w:rPr>
        <w:t>一、学习宣传贯彻党的二十大精神，加强机关作风建设</w:t>
      </w:r>
    </w:p>
    <w:p>
      <w:pPr>
        <w:widowControl/>
        <w:spacing w:line="360" w:lineRule="auto"/>
        <w:ind w:firstLine="560" w:firstLineChars="200"/>
        <w:rPr>
          <w:rFonts w:ascii="宋体" w:hAnsi="宋体" w:cs="宋体"/>
          <w:kern w:val="0"/>
          <w:sz w:val="28"/>
          <w:szCs w:val="28"/>
        </w:rPr>
      </w:pPr>
      <w:r>
        <w:rPr>
          <w:rFonts w:hint="eastAsia" w:ascii="宋体" w:hAnsi="宋体" w:cs="宋体"/>
          <w:kern w:val="0"/>
          <w:sz w:val="28"/>
          <w:szCs w:val="28"/>
        </w:rPr>
        <w:t>2022年，国有资产管理处把深入学习贯彻党的二十大精神作为首要政治任务，扎实开展党的二十大精神</w:t>
      </w:r>
      <w:bookmarkStart w:id="58" w:name="_Hlk121382616"/>
      <w:r>
        <w:rPr>
          <w:rFonts w:hint="eastAsia" w:ascii="宋体" w:hAnsi="宋体" w:cs="宋体"/>
          <w:kern w:val="0"/>
          <w:sz w:val="28"/>
          <w:szCs w:val="28"/>
        </w:rPr>
        <w:t>学习宣传贯彻</w:t>
      </w:r>
      <w:bookmarkEnd w:id="58"/>
      <w:r>
        <w:rPr>
          <w:rFonts w:hint="eastAsia" w:ascii="宋体" w:hAnsi="宋体" w:cs="宋体"/>
          <w:kern w:val="0"/>
          <w:sz w:val="28"/>
          <w:szCs w:val="28"/>
        </w:rPr>
        <w:t>活动，把学习同学校的“十四五”事业发展规划结合起来，与机关日常管理服务工作融合，同推动巡察整改和各项审计整改结合起来，切实体现到推动国有资产管理高质量发展上来。提高政治站位，树立大局意识，严格规范我校国有资产的日常管理，推进资产盘活，提升资产使用效益。贯彻“一线规则”，深入基层了解实际情况，树立“啃硬骨头”精神，聚焦疑难杂症及历史遗留问题，脚踏实地，持续攻坚克难。组织全体教职工学习研讨《机关工作十八法》，进一步改进机关工作作风，强化服务能力和服务效能建设，加强其它部门协同配合，提升服务师生能力。</w:t>
      </w:r>
    </w:p>
    <w:p>
      <w:pPr>
        <w:pStyle w:val="36"/>
        <w:widowControl/>
        <w:spacing w:line="360" w:lineRule="auto"/>
        <w:ind w:left="562" w:firstLine="0" w:firstLineChars="0"/>
        <w:rPr>
          <w:rFonts w:ascii="宋体" w:hAnsi="宋体" w:cs="宋体"/>
          <w:b/>
          <w:bCs/>
          <w:kern w:val="0"/>
          <w:sz w:val="28"/>
          <w:szCs w:val="28"/>
        </w:rPr>
      </w:pPr>
      <w:r>
        <w:rPr>
          <w:rFonts w:hint="eastAsia" w:ascii="宋体" w:hAnsi="宋体" w:cs="宋体"/>
          <w:b/>
          <w:bCs/>
          <w:kern w:val="0"/>
          <w:sz w:val="28"/>
          <w:szCs w:val="28"/>
        </w:rPr>
        <w:t>二、紧紧围绕学校战略发展方向，强化资源科学配置</w:t>
      </w:r>
    </w:p>
    <w:p>
      <w:pPr>
        <w:pStyle w:val="6"/>
        <w:spacing w:line="360" w:lineRule="auto"/>
        <w:rPr>
          <w:rFonts w:ascii="宋体" w:hAnsi="宋体" w:eastAsia="宋体" w:cs="宋体"/>
          <w:color w:val="000000" w:themeColor="text1"/>
          <w:szCs w:val="28"/>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t>为贯彻落实国家及省、市关于加强科技成果转化应用的决策部署，加快推进产学研深度融合，积极打造科技成果交流交易转化应用示范区，与包河区人民政府共建“工大智谷”，利用学校现有周边资源，规划建设“‘工大智谷’——合肥工业大学智能制造研究院——区域各科技产业园”三级的科技企业孵化体系。充分发挥我校科技创新优势，围绕地域产业布局和发展需求，着力解决关键共性技术难题，支撑区域的战略性新兴产业发展，加速集聚高端要素资源，立足高校优势资源打造科技创新策源地，培育优秀企业，实现共同发展。2022年底与包河区人民政府签署相关协议，“工大智谷”正式启动建设。</w:t>
      </w:r>
    </w:p>
    <w:p>
      <w:pPr>
        <w:pStyle w:val="6"/>
        <w:spacing w:line="360" w:lineRule="auto"/>
        <w:rPr>
          <w:rFonts w:ascii="宋体" w:hAnsi="宋体" w:eastAsia="宋体" w:cs="宋体"/>
          <w:color w:val="000000" w:themeColor="text1"/>
          <w:szCs w:val="28"/>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t>同时，为进一步促进学校科技成果转移转化，激发教职工创业热情，鼓励教职工发挥专业特长参股校外企业，制定《教职工参股校外企业管理规定（试行）》，对教职工参股校外企业相关事宜进行了规范。为提高科技成果转化效率，规范和简化科技成果资产评估备案管理，进一步优化办事流程，修订《合肥工业大学科技成果资产评估项目实施细则》。</w:t>
      </w:r>
    </w:p>
    <w:p>
      <w:pPr>
        <w:widowControl/>
        <w:spacing w:line="360" w:lineRule="auto"/>
        <w:ind w:firstLine="560"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持续推进我校六安路校区置换工作。</w:t>
      </w:r>
      <w:r>
        <w:rPr>
          <w:rFonts w:hint="eastAsia" w:ascii="宋体" w:hAnsi="宋体" w:cs="宋体"/>
          <w:sz w:val="28"/>
          <w:szCs w:val="28"/>
        </w:rPr>
        <w:t>2022年上半年，</w:t>
      </w:r>
      <w:r>
        <w:rPr>
          <w:rFonts w:hint="eastAsia" w:ascii="宋体" w:hAnsi="宋体" w:cs="宋体"/>
          <w:color w:val="000000" w:themeColor="text1"/>
          <w:kern w:val="0"/>
          <w:sz w:val="28"/>
          <w:szCs w:val="28"/>
          <w14:textFill>
            <w14:solidFill>
              <w14:schemeClr w14:val="tx1"/>
            </w14:solidFill>
          </w14:textFill>
        </w:rPr>
        <w:t>与合肥市相关部门多次磋商协调，已达成置换包河区卓越城土地的意向，用于建设“合肥工业大学卓越城校区”，并与合肥工业大学智能制造技术研究院相呼应。组织相关部门对相关土地进行规划设计，并与包河区和市自然资源与规划局协商具体方案，计划将“卓越城校区”打造成我校多学科交叉、多产业融合的策源地和优秀科技成果转移转化的重要基地。</w:t>
      </w:r>
    </w:p>
    <w:p>
      <w:pPr>
        <w:spacing w:line="360" w:lineRule="auto"/>
        <w:ind w:firstLine="560" w:firstLineChars="20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牵头完成我校地质博物馆建设工作，并于2022年7月9日顺利开馆。地质博物馆面向全校师生乃至社会免费开放，并提供现场讲解服务，不仅体现我校深厚的理工科沉淀，而且实现了专业资源面向社会共享。</w:t>
      </w:r>
    </w:p>
    <w:p>
      <w:pPr>
        <w:widowControl/>
        <w:spacing w:line="360" w:lineRule="auto"/>
        <w:ind w:firstLine="560" w:firstLineChars="200"/>
        <w:rPr>
          <w:rFonts w:ascii="宋体" w:hAnsi="宋体" w:cs="宋体"/>
          <w:sz w:val="28"/>
          <w:szCs w:val="28"/>
        </w:rPr>
      </w:pPr>
      <w:r>
        <w:rPr>
          <w:rFonts w:hint="eastAsia" w:ascii="宋体" w:hAnsi="宋体" w:cs="宋体"/>
          <w:kern w:val="0"/>
          <w:sz w:val="28"/>
          <w:szCs w:val="28"/>
        </w:rPr>
        <w:t>三、</w:t>
      </w:r>
      <w:r>
        <w:rPr>
          <w:rFonts w:hint="eastAsia" w:ascii="宋体" w:hAnsi="宋体" w:cs="宋体"/>
          <w:b/>
          <w:bCs/>
          <w:kern w:val="0"/>
          <w:sz w:val="28"/>
          <w:szCs w:val="28"/>
        </w:rPr>
        <w:t>加强资源统筹协调，推进</w:t>
      </w:r>
      <w:bookmarkStart w:id="59" w:name="_Hlk121384769"/>
      <w:r>
        <w:rPr>
          <w:rFonts w:hint="eastAsia" w:ascii="宋体" w:hAnsi="宋体" w:cs="宋体"/>
          <w:b/>
          <w:bCs/>
          <w:kern w:val="0"/>
          <w:sz w:val="28"/>
          <w:szCs w:val="28"/>
        </w:rPr>
        <w:t>国有资产的盘活利用</w:t>
      </w:r>
      <w:bookmarkEnd w:id="59"/>
    </w:p>
    <w:p>
      <w:pPr>
        <w:spacing w:line="360" w:lineRule="auto"/>
        <w:ind w:firstLine="560" w:firstLineChars="200"/>
        <w:rPr>
          <w:rFonts w:ascii="宋体" w:hAnsi="宋体" w:cs="宋体"/>
          <w:sz w:val="28"/>
          <w:szCs w:val="28"/>
        </w:rPr>
      </w:pPr>
      <w:r>
        <w:rPr>
          <w:rFonts w:hint="eastAsia" w:ascii="宋体" w:hAnsi="宋体" w:cs="宋体"/>
          <w:sz w:val="28"/>
          <w:szCs w:val="28"/>
        </w:rPr>
        <w:t>贯彻新发展理念，推动高质量发展，构建新发展格局，大力推进我校国有资产的盘活利用，通过自用、共享、调剂、出租、处置等多种方式，提升资产盘活利用效率。</w:t>
      </w:r>
    </w:p>
    <w:p>
      <w:pPr>
        <w:spacing w:line="360" w:lineRule="auto"/>
        <w:ind w:firstLine="560"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sz w:val="28"/>
          <w:szCs w:val="28"/>
        </w:rPr>
        <w:t>因校制宜探索资产盘活的新途径，建设实体共享资源仓库“公物仓”，盘活存量闲置资产。2022年下半年，对有关学院搬迁闲置且尚有使用价值的办公家具及设备进行了清点，并纳入“公物仓”管理，在公共平台发起全校资产调剂公告，建立部门间资产调剂机制，得到了老师的热切响应</w:t>
      </w:r>
      <w:r>
        <w:rPr>
          <w:rFonts w:hint="eastAsia" w:ascii="宋体" w:hAnsi="宋体" w:cs="宋体"/>
          <w:color w:val="000000" w:themeColor="text1"/>
          <w:kern w:val="0"/>
          <w:sz w:val="28"/>
          <w:szCs w:val="28"/>
          <w14:textFill>
            <w14:solidFill>
              <w14:schemeClr w14:val="tx1"/>
            </w14:solidFill>
          </w14:textFill>
        </w:rPr>
        <w:t>。</w:t>
      </w:r>
    </w:p>
    <w:p>
      <w:pPr>
        <w:spacing w:line="360" w:lineRule="auto"/>
        <w:ind w:firstLine="560" w:firstLineChars="20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我校大型仪器设备的开放共享程度得到进一步提升。2022年</w:t>
      </w:r>
      <w:r>
        <w:rPr>
          <w:rFonts w:hint="eastAsia" w:ascii="宋体" w:hAnsi="宋体" w:cs="宋体"/>
          <w:kern w:val="0"/>
          <w:sz w:val="28"/>
          <w:szCs w:val="28"/>
        </w:rPr>
        <w:t>将涉及九个二级单位的大型仪器设备纳入“合肥工业大学大型仪器设备综合管理平台”统一管理，实现</w:t>
      </w:r>
      <w:r>
        <w:rPr>
          <w:rFonts w:hint="eastAsia" w:ascii="宋体" w:hAnsi="宋体" w:cs="宋体"/>
          <w:color w:val="000000" w:themeColor="text1"/>
          <w:kern w:val="0"/>
          <w:sz w:val="28"/>
          <w:szCs w:val="28"/>
          <w14:textFill>
            <w14:solidFill>
              <w14:schemeClr w14:val="tx1"/>
            </w14:solidFill>
          </w14:textFill>
        </w:rPr>
        <w:t>对校内外的开放共享。截至12月，学校开放共享的仪器设备共计288台，已为师生34054人次提供服务，使用机时134172.09小时。开展2021年度大型科研仪器开放共享评价考核工作和大型科学仪器信息报送工作。梳理重大科研基础设施和大型科研仪器国家网络管理平台中科研仪器，将相关大仪设备纳入安徽省大型科学仪器设备共享服务平台开放共享。</w:t>
      </w:r>
    </w:p>
    <w:p>
      <w:pPr>
        <w:spacing w:line="360" w:lineRule="auto"/>
        <w:ind w:firstLine="560" w:firstLineChars="200"/>
        <w:rPr>
          <w:rFonts w:ascii="宋体" w:hAnsi="宋体" w:cs="宋体"/>
          <w:sz w:val="28"/>
          <w:szCs w:val="28"/>
        </w:rPr>
      </w:pPr>
      <w:r>
        <w:rPr>
          <w:rFonts w:hint="eastAsia" w:ascii="宋体" w:hAnsi="宋体" w:cs="宋体"/>
          <w:kern w:val="0"/>
          <w:sz w:val="28"/>
          <w:szCs w:val="28"/>
        </w:rPr>
        <w:t>按照“满足教学科研、适度超前、统筹规划”的原则，继续做好屯溪路校区、翡翠湖校区的公房调配工作。2022年，</w:t>
      </w:r>
      <w:r>
        <w:rPr>
          <w:rFonts w:hint="eastAsia" w:ascii="宋体" w:hAnsi="宋体" w:cs="宋体"/>
          <w:sz w:val="28"/>
          <w:szCs w:val="28"/>
        </w:rPr>
        <w:t>完成管理学院、化学与化工学院、电气与自动化工程学院的搬迁工作，办好相关房屋和资产的交接手续。梳理学校公房资源，对闲置房屋进行回收再分配，避免资源空置浪费。调配东教学楼部分教室，并调配桌椅以供学生使用，缓解学生自习室资源紧张问题。</w:t>
      </w:r>
    </w:p>
    <w:p>
      <w:pPr>
        <w:spacing w:line="360" w:lineRule="auto"/>
        <w:ind w:firstLine="560" w:firstLineChars="200"/>
        <w:jc w:val="left"/>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在全校范围内开展国有资产公用房屋出租出借行为的全面清查摸底工作，规范国有资产出租出借行为。收回原出租用房产业楼（建筑面积5899㎡）及多处门面房供学校教学科研使用。为解决目前屯溪路校区存在的快递点多地点运营，分布零散，无具体部门主管等问题，对校区快递点进行摸排，调研各种快递配送方案，形成快递驿站建设方案。</w:t>
      </w:r>
    </w:p>
    <w:p>
      <w:pPr>
        <w:widowControl/>
        <w:spacing w:line="360" w:lineRule="auto"/>
        <w:ind w:firstLine="562" w:firstLineChars="200"/>
        <w:rPr>
          <w:rFonts w:ascii="宋体" w:hAnsi="宋体" w:cs="宋体"/>
          <w:kern w:val="0"/>
          <w:sz w:val="28"/>
          <w:szCs w:val="28"/>
        </w:rPr>
      </w:pPr>
      <w:r>
        <w:rPr>
          <w:rFonts w:hint="eastAsia" w:ascii="宋体" w:hAnsi="宋体" w:cs="宋体"/>
          <w:b/>
          <w:bCs/>
          <w:kern w:val="0"/>
          <w:sz w:val="28"/>
          <w:szCs w:val="28"/>
        </w:rPr>
        <w:t>四、加强信息化资产管理，</w:t>
      </w:r>
      <w:bookmarkStart w:id="60" w:name="_Hlk121386487"/>
      <w:r>
        <w:rPr>
          <w:rFonts w:hint="eastAsia" w:ascii="宋体" w:hAnsi="宋体" w:cs="宋体"/>
          <w:b/>
          <w:bCs/>
          <w:kern w:val="0"/>
          <w:sz w:val="28"/>
          <w:szCs w:val="28"/>
        </w:rPr>
        <w:t>提升国有资产使用效率</w:t>
      </w:r>
      <w:bookmarkEnd w:id="60"/>
    </w:p>
    <w:p>
      <w:pPr>
        <w:spacing w:line="360" w:lineRule="auto"/>
        <w:ind w:firstLine="560" w:firstLineChars="200"/>
        <w:rPr>
          <w:rFonts w:ascii="宋体" w:hAnsi="宋体" w:cs="宋体"/>
          <w:sz w:val="28"/>
          <w:szCs w:val="28"/>
        </w:rPr>
      </w:pPr>
      <w:r>
        <w:rPr>
          <w:rFonts w:hint="eastAsia" w:ascii="宋体" w:hAnsi="宋体" w:cs="宋体"/>
          <w:sz w:val="28"/>
          <w:szCs w:val="28"/>
        </w:rPr>
        <w:t>大力推进国有资产信息化建设，实现资产优化配置的信息化、智慧化，促进资产管理的规范化和科学化。继续推进资产系统升级和资产数据治理工作,实现资产数据动态管理和各部门数据融合，利用大数据及信息手段提升资产使用效率。</w:t>
      </w:r>
    </w:p>
    <w:p>
      <w:pPr>
        <w:spacing w:line="360" w:lineRule="auto"/>
        <w:ind w:firstLine="560"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sz w:val="28"/>
          <w:szCs w:val="28"/>
        </w:rPr>
        <w:t>建设“合肥工业大学公房管理信息系统”，并于2022年11月顺利通过验收。公房管理信息系统基于学校的整体规划，将全校各校区公房数据通过楼层详情予以数字化展现，为全校公房使用提供了多层管理的平台，进一步加强了资源宏观决策的支持力度。同时</w:t>
      </w:r>
      <w:r>
        <w:rPr>
          <w:rFonts w:hint="eastAsia" w:ascii="宋体" w:hAnsi="宋体" w:cs="宋体"/>
          <w:color w:val="000000" w:themeColor="text1"/>
          <w:kern w:val="0"/>
          <w:sz w:val="28"/>
          <w:szCs w:val="28"/>
          <w14:textFill>
            <w14:solidFill>
              <w14:schemeClr w14:val="tx1"/>
            </w14:solidFill>
          </w14:textFill>
        </w:rPr>
        <w:t>结合系统建设，对学校各二级单位公房资产进行全面的清查盘点，准确统计各类用房具体面积和使用现状，为下一步科学合理地使用公房资源，推动实施公房有偿使用奠定坚实基础。</w:t>
      </w:r>
    </w:p>
    <w:p>
      <w:pPr>
        <w:spacing w:line="360" w:lineRule="auto"/>
        <w:ind w:firstLine="560" w:firstLineChars="200"/>
        <w:rPr>
          <w:rFonts w:ascii="宋体" w:hAnsi="宋体" w:cs="宋体"/>
          <w:sz w:val="28"/>
          <w:szCs w:val="28"/>
        </w:rPr>
      </w:pPr>
      <w:r>
        <w:rPr>
          <w:rFonts w:hint="eastAsia" w:ascii="宋体" w:hAnsi="宋体" w:cs="宋体"/>
          <w:sz w:val="28"/>
          <w:szCs w:val="28"/>
        </w:rPr>
        <w:t>推进我校预算一体化系统建设工作，保证资产数据准确无误，保障了财务预算申报工作。今年分两批按8月31日和10月31日两个节点，完成了我校在财政部、教育部相关资产管理数据的上报和迁移工作。同时，根据预算一体化的要求，将新增资产配置及报废资产处置纳入预算编制范围，在大型仪器设备的购置环节中严格做好可行性论证工作。积极响应《政府采购需求管理办法》的要求，积极配合和参与各类仪器设备等项目采购的论证和审核工作。</w:t>
      </w:r>
    </w:p>
    <w:p>
      <w:pPr>
        <w:spacing w:line="360" w:lineRule="auto"/>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sz w:val="28"/>
          <w:szCs w:val="28"/>
        </w:rPr>
        <w:t>夯实资产数据管理基础，做好与财务部门的对接工作。严格按照财务管理、资产管理相关工作要求，做到账账相符、账实相符。</w:t>
      </w:r>
      <w:r>
        <w:rPr>
          <w:rFonts w:hint="eastAsia" w:ascii="宋体" w:hAnsi="宋体" w:cs="宋体"/>
          <w:kern w:val="0"/>
          <w:sz w:val="28"/>
          <w:szCs w:val="28"/>
        </w:rPr>
        <w:t>严格执行国有资产入库审核和处置工作，2022年国有资产管理系统中处理各类业务约一万条，共计完成了36160台件、总计38631.76万元资产入库审核工作；处置下账资产6855台件，总原值6065.72万元。</w:t>
      </w:r>
      <w:r>
        <w:rPr>
          <w:rFonts w:hint="eastAsia" w:ascii="宋体" w:hAnsi="宋体" w:cs="宋体"/>
          <w:sz w:val="28"/>
          <w:szCs w:val="28"/>
        </w:rPr>
        <w:t>财务部门与资产部门按照同时期、同金额、同依据记录固定资产信息并于每个月初定期核对，做到金额一致，分类一致。对资产系统功能模块进行了优化升级，优化流程预防风险，完成了系统安全测试并开通短信提醒业务，提高了业务办理效率。</w:t>
      </w:r>
      <w:r>
        <w:rPr>
          <w:rFonts w:hint="eastAsia" w:ascii="宋体" w:hAnsi="宋体" w:cs="宋体"/>
          <w:kern w:val="0"/>
          <w:sz w:val="28"/>
          <w:szCs w:val="28"/>
        </w:rPr>
        <w:t>根据《教育部办公厅关于开展已使用在建工程转固专项整治工作的通知》要求，完成我校一栋新建楼宇和宣城第二批资产入账（总建筑面积204920.47㎡，总价值5.18亿元）。</w:t>
      </w:r>
    </w:p>
    <w:p>
      <w:pPr>
        <w:spacing w:line="360" w:lineRule="auto"/>
        <w:ind w:firstLine="562"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b/>
          <w:bCs/>
          <w:kern w:val="0"/>
          <w:sz w:val="28"/>
          <w:szCs w:val="28"/>
        </w:rPr>
        <w:t>五、加强内部资产管理</w:t>
      </w:r>
      <w:bookmarkStart w:id="61" w:name="_Hlk121495111"/>
      <w:r>
        <w:rPr>
          <w:rFonts w:hint="eastAsia" w:ascii="宋体" w:hAnsi="宋体" w:cs="宋体"/>
          <w:b/>
          <w:bCs/>
          <w:kern w:val="0"/>
          <w:sz w:val="28"/>
          <w:szCs w:val="28"/>
        </w:rPr>
        <w:t>，确保国有资产保值增值</w:t>
      </w:r>
      <w:bookmarkEnd w:id="61"/>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继续夯实我校国有资产管理体系，落实各部门资产管理主体责任，逐步提高全员对资产管理的主人翁意识和责任意识。加强各校区的资产管理，理顺资产管理工作流程，梳理资产管理系统数据，逐步实施精细化管理，确保国有资产保值增值。</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2022年，国有资产管理处上半年组织开展年度全校固定资产盘点，下半年开展合肥校区后勤部门的资产专项清查，并根据历年来学校固定资产账务对实物管理情况进行全面梳理，针对盘点和清查发现的问题，逐一规范并进行整改。通过盘点清查和各类专项检查、审计，厘清我校各单位资产管理及实际使用情况，进一步摸清“家底”，摸清资产数量、状况和空间分布情况，为推动我校高质量发展提供了科学准确的支撑。</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加强国有资产监管，维护国有资产出资人合法权益，防范国有资产流失。认真开展科技成果资产评估项目备案及所属企业资产管理相关事项的报批报备工作。全力配合学校的所属企业改革，对涉及所属企业的资产管理事项进行了报批报备。2022年完成所属企业国有资产评估项目备案</w:t>
      </w:r>
      <w:r>
        <w:rPr>
          <w:rFonts w:hint="eastAsia" w:ascii="宋体" w:hAnsi="宋体" w:cs="宋体"/>
          <w:color w:val="000000" w:themeColor="text1"/>
          <w:kern w:val="0"/>
          <w:sz w:val="28"/>
          <w:szCs w:val="28"/>
          <w14:textFill>
            <w14:solidFill>
              <w14:schemeClr w14:val="tx1"/>
            </w14:solidFill>
          </w14:textFill>
        </w:rPr>
        <w:t>12</w:t>
      </w:r>
      <w:r>
        <w:rPr>
          <w:rFonts w:hint="eastAsia" w:ascii="宋体" w:hAnsi="宋体" w:cs="宋体"/>
          <w:kern w:val="0"/>
          <w:sz w:val="28"/>
          <w:szCs w:val="28"/>
        </w:rPr>
        <w:t>项，处置事项报批报备</w:t>
      </w:r>
      <w:r>
        <w:rPr>
          <w:rFonts w:hint="eastAsia" w:ascii="宋体" w:hAnsi="宋体" w:cs="宋体"/>
          <w:color w:val="000000" w:themeColor="text1"/>
          <w:kern w:val="0"/>
          <w:sz w:val="28"/>
          <w:szCs w:val="28"/>
          <w14:textFill>
            <w14:solidFill>
              <w14:schemeClr w14:val="tx1"/>
            </w14:solidFill>
          </w14:textFill>
        </w:rPr>
        <w:t>3</w:t>
      </w:r>
      <w:r>
        <w:rPr>
          <w:rFonts w:hint="eastAsia" w:ascii="宋体" w:hAnsi="宋体" w:cs="宋体"/>
          <w:kern w:val="0"/>
          <w:sz w:val="28"/>
          <w:szCs w:val="28"/>
        </w:rPr>
        <w:t>项。推动科技成果转化，做好科技成果转化中的资产评估和项目备案工作。</w:t>
      </w:r>
      <w:r>
        <w:rPr>
          <w:rFonts w:hint="eastAsia" w:ascii="宋体" w:hAnsi="宋体" w:cs="宋体"/>
          <w:color w:val="000000" w:themeColor="text1"/>
          <w:kern w:val="0"/>
          <w:sz w:val="28"/>
          <w:szCs w:val="28"/>
          <w14:textFill>
            <w14:solidFill>
              <w14:schemeClr w14:val="tx1"/>
            </w14:solidFill>
          </w14:textFill>
        </w:rPr>
        <w:t>截至2022年12月，</w:t>
      </w:r>
      <w:r>
        <w:rPr>
          <w:rFonts w:hint="eastAsia" w:ascii="宋体" w:hAnsi="宋体" w:cs="宋体"/>
          <w:kern w:val="0"/>
          <w:sz w:val="28"/>
          <w:szCs w:val="28"/>
        </w:rPr>
        <w:t>已完成科技成果转化评估项目备案</w:t>
      </w:r>
      <w:r>
        <w:rPr>
          <w:rFonts w:hint="eastAsia" w:ascii="宋体" w:hAnsi="宋体" w:cs="宋体"/>
          <w:color w:val="000000" w:themeColor="text1"/>
          <w:kern w:val="0"/>
          <w:sz w:val="28"/>
          <w:szCs w:val="28"/>
          <w14:textFill>
            <w14:solidFill>
              <w14:schemeClr w14:val="tx1"/>
            </w14:solidFill>
          </w14:textFill>
        </w:rPr>
        <w:t>28</w:t>
      </w:r>
      <w:r>
        <w:rPr>
          <w:rFonts w:hint="eastAsia" w:ascii="宋体" w:hAnsi="宋体" w:cs="宋体"/>
          <w:kern w:val="0"/>
          <w:sz w:val="28"/>
          <w:szCs w:val="28"/>
        </w:rPr>
        <w:t>项。</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推进大型仪器设备维修及公共实验室仪器设备维护维修工作，2022年完成3项大型仪器设备和1批教学仪器设备的维修费用支持，切实保障相关仪器设备的正常运转。</w:t>
      </w:r>
      <w:r>
        <w:rPr>
          <w:rFonts w:hint="eastAsia" w:ascii="宋体" w:hAnsi="宋体" w:cs="宋体"/>
          <w:color w:val="000000" w:themeColor="text1"/>
          <w:kern w:val="0"/>
          <w:sz w:val="28"/>
          <w:szCs w:val="28"/>
          <w14:textFill>
            <w14:solidFill>
              <w14:schemeClr w14:val="tx1"/>
            </w14:solidFill>
          </w14:textFill>
        </w:rPr>
        <w:t>牵头组织对合同金额30万元以上的资产验收（终验收）工作。截至2022年12月，完成83项验收工作，涉及合同金额共计人民</w:t>
      </w:r>
      <w:r>
        <w:rPr>
          <w:rFonts w:hint="eastAsia" w:ascii="宋体" w:hAnsi="宋体" w:cs="宋体"/>
          <w:kern w:val="0"/>
          <w:sz w:val="28"/>
          <w:szCs w:val="28"/>
        </w:rPr>
        <w:t>币12407.1万元。组织2022年实验室自制设备项目的评审,完成21个实验室自制设备项目的立项, 进一步梳理实验室自制仪器设备项目管理工作，完成前期15个项目验收。</w:t>
      </w:r>
      <w:r>
        <w:rPr>
          <w:rFonts w:hint="eastAsia" w:ascii="宋体" w:hAnsi="宋体" w:cs="宋体"/>
          <w:color w:val="000000" w:themeColor="text1"/>
          <w:kern w:val="0"/>
          <w:sz w:val="28"/>
          <w:szCs w:val="28"/>
          <w14:textFill>
            <w14:solidFill>
              <w14:schemeClr w14:val="tx1"/>
            </w14:solidFill>
          </w14:textFill>
        </w:rPr>
        <w:t>配合科研院保密项目管理工作，做好相关科研生产设备台账和计量、检测、测量仪器设备统计工作，制定检定计划，完成质量目标分解表、设备完好状态检查表，统计每台科研仪器设备的使用报告。</w:t>
      </w:r>
    </w:p>
    <w:p>
      <w:pPr>
        <w:spacing w:line="360" w:lineRule="auto"/>
        <w:ind w:firstLine="560" w:firstLineChars="200"/>
        <w:jc w:val="left"/>
        <w:rPr>
          <w:rFonts w:ascii="宋体" w:hAnsi="宋体" w:cs="宋体"/>
          <w:kern w:val="0"/>
          <w:sz w:val="28"/>
          <w:szCs w:val="28"/>
        </w:rPr>
      </w:pPr>
      <w:r>
        <w:rPr>
          <w:rFonts w:hint="eastAsia" w:ascii="宋体" w:hAnsi="宋体" w:cs="宋体"/>
          <w:sz w:val="28"/>
          <w:szCs w:val="28"/>
        </w:rPr>
        <w:t>根据上级部门要求，</w:t>
      </w:r>
      <w:r>
        <w:rPr>
          <w:rFonts w:hint="eastAsia" w:ascii="宋体" w:hAnsi="宋体" w:cs="宋体"/>
          <w:kern w:val="0"/>
          <w:sz w:val="28"/>
          <w:szCs w:val="28"/>
        </w:rPr>
        <w:t>完成了财政部、国管局、科技部、教育部规划司、教育部财务司以及安徽省教育厅等布置的各项国有资产、房屋建设规划、实验室信息等报表的编制和上报工作。认真填报了《2021年度行政事业单位国有资产报告》、《2021年度中央行政事业单位国有资产决算报告》、《2022年度行政事业性国有资产月报》、《土地、房屋情况统计表》、《房屋出租出借情况统计表》、《2021年度公务用车统计报告》和《2021-2022学年高等学校实验室信息统计数据》等报表；配合填报教育事业统计表、高等教育质量监测国家数据和各类财务报表等。</w:t>
      </w:r>
    </w:p>
    <w:p>
      <w:pPr>
        <w:pStyle w:val="6"/>
        <w:spacing w:line="360" w:lineRule="auto"/>
        <w:rPr>
          <w:rFonts w:ascii="宋体" w:hAnsi="宋体" w:eastAsia="宋体" w:cs="宋体"/>
          <w:b/>
          <w:color w:val="000000" w:themeColor="text1"/>
          <w:szCs w:val="28"/>
          <w14:textFill>
            <w14:solidFill>
              <w14:schemeClr w14:val="tx1"/>
            </w14:solidFill>
          </w14:textFill>
        </w:rPr>
      </w:pPr>
      <w:r>
        <w:rPr>
          <w:rFonts w:hint="eastAsia" w:ascii="宋体" w:hAnsi="宋体" w:eastAsia="宋体" w:cs="宋体"/>
          <w:b/>
          <w:color w:val="000000" w:themeColor="text1"/>
          <w:szCs w:val="28"/>
          <w14:textFill>
            <w14:solidFill>
              <w14:schemeClr w14:val="tx1"/>
            </w14:solidFill>
          </w14:textFill>
        </w:rPr>
        <w:t>六、聚焦历史遗留问题，持续攻坚克难</w:t>
      </w:r>
    </w:p>
    <w:p>
      <w:pPr>
        <w:pStyle w:val="6"/>
        <w:spacing w:line="360" w:lineRule="auto"/>
        <w:ind w:firstLine="560" w:firstLineChars="200"/>
        <w:rPr>
          <w:rFonts w:ascii="宋体" w:hAnsi="宋体" w:eastAsia="宋体" w:cs="宋体"/>
          <w:color w:val="000000" w:themeColor="text1"/>
          <w:szCs w:val="28"/>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t>结合历年来巡视巡察和各项审计等整改的要求，聚焦历史遗留问题，深挖问题症结。继续推进未实名制资产认领工作，开展合肥校区后勤部门资产专项清查工作，通过专项清查和日常盘点，进一步落实资产领用信息实名制。</w:t>
      </w:r>
    </w:p>
    <w:p>
      <w:pPr>
        <w:spacing w:line="360" w:lineRule="auto"/>
        <w:ind w:firstLine="560" w:firstLineChars="200"/>
        <w:rPr>
          <w:rFonts w:ascii="宋体" w:hAnsi="宋体" w:cs="宋体"/>
          <w:color w:val="000000" w:themeColor="text1"/>
          <w:kern w:val="0"/>
          <w:sz w:val="28"/>
          <w:szCs w:val="28"/>
          <w14:textFill>
            <w14:solidFill>
              <w14:schemeClr w14:val="tx1"/>
            </w14:solidFill>
          </w14:textFill>
        </w:rPr>
      </w:pPr>
      <w:r>
        <w:rPr>
          <w:rFonts w:hint="eastAsia" w:ascii="宋体" w:hAnsi="宋体" w:cs="宋体"/>
          <w:kern w:val="0"/>
          <w:sz w:val="28"/>
          <w:szCs w:val="28"/>
        </w:rPr>
        <w:t>继续推动我校不动产证办理工作。接收宣城校区不动产权属证1套（宗地面积31617㎡）；完成翡翠湖校区12栋建筑物（总建筑面积173242.67㎡）的不动产权属登记工作，取得不动产权属证明，将我校产权证书办理率提高到58.98%。</w:t>
      </w:r>
      <w:r>
        <w:rPr>
          <w:rFonts w:hint="eastAsia" w:ascii="宋体" w:hAnsi="宋体" w:cs="宋体"/>
          <w:color w:val="000000" w:themeColor="text1"/>
          <w:kern w:val="0"/>
          <w:sz w:val="28"/>
          <w:szCs w:val="28"/>
          <w14:textFill>
            <w14:solidFill>
              <w14:schemeClr w14:val="tx1"/>
            </w14:solidFill>
          </w14:textFill>
        </w:rPr>
        <w:t>根据教育部进一步加强国有资产出租出借管理相关通知精神，按照统一管理、归口负责、严格监管的原则，落实学校房屋土地资产出租出借的管理机制。2022年履行资产出租出借报备程序的房产面积为1975.87㎡，正在履行报备程序的房产面积为5264.16㎡。</w:t>
      </w:r>
    </w:p>
    <w:p>
      <w:pPr>
        <w:spacing w:line="360" w:lineRule="auto"/>
        <w:ind w:firstLine="560" w:firstLineChars="200"/>
        <w:rPr>
          <w:rFonts w:ascii="宋体" w:hAnsi="宋体" w:cs="宋体"/>
          <w:kern w:val="0"/>
          <w:sz w:val="28"/>
          <w:szCs w:val="28"/>
        </w:rPr>
      </w:pP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展望新的一年，国有资产管理处将继续围绕学校“十四五”事业发展规划，</w:t>
      </w:r>
      <w:r>
        <w:rPr>
          <w:rFonts w:hint="eastAsia" w:ascii="宋体" w:hAnsi="宋体" w:cs="宋体"/>
          <w:sz w:val="28"/>
          <w:szCs w:val="28"/>
        </w:rPr>
        <w:t>多元施策，</w:t>
      </w:r>
      <w:r>
        <w:rPr>
          <w:rFonts w:hint="eastAsia" w:ascii="宋体" w:hAnsi="宋体" w:cs="宋体"/>
          <w:kern w:val="0"/>
          <w:sz w:val="28"/>
          <w:szCs w:val="28"/>
        </w:rPr>
        <w:t>实施国有资产精细化管理，</w:t>
      </w:r>
      <w:r>
        <w:rPr>
          <w:rFonts w:hint="eastAsia" w:ascii="宋体" w:hAnsi="宋体" w:cs="宋体"/>
          <w:sz w:val="28"/>
          <w:szCs w:val="28"/>
        </w:rPr>
        <w:t>不断加强资源统筹整合，</w:t>
      </w:r>
      <w:r>
        <w:rPr>
          <w:rFonts w:hint="eastAsia" w:ascii="宋体" w:hAnsi="宋体" w:cs="宋体"/>
          <w:kern w:val="0"/>
          <w:sz w:val="28"/>
          <w:szCs w:val="28"/>
        </w:rPr>
        <w:t>提高国有资产使用效益。面对学校资产管理工作涵盖范围扩大、资产总量持续增长、原有数据管理尚未完全理顺的情况，国有资产管理处将继续优化工作流程，加大信息化建设，进一步探索如何优化资产购置及配置，</w:t>
      </w:r>
      <w:r>
        <w:rPr>
          <w:rFonts w:hint="eastAsia" w:ascii="宋体" w:hAnsi="宋体" w:cs="宋体"/>
          <w:sz w:val="28"/>
          <w:szCs w:val="28"/>
        </w:rPr>
        <w:t>开展“公物仓”创新试点建设工作，</w:t>
      </w:r>
      <w:r>
        <w:rPr>
          <w:rFonts w:hint="eastAsia" w:ascii="宋体" w:hAnsi="宋体" w:cs="宋体"/>
          <w:kern w:val="0"/>
          <w:sz w:val="28"/>
          <w:szCs w:val="28"/>
        </w:rPr>
        <w:t>推进我校国有资产管理体系和管理服务能力的现代化。将继续依托全校师生的支持，科学调配资源，</w:t>
      </w:r>
      <w:r>
        <w:rPr>
          <w:rFonts w:hint="eastAsia" w:ascii="宋体" w:hAnsi="宋体" w:cs="宋体"/>
          <w:sz w:val="28"/>
          <w:szCs w:val="28"/>
        </w:rPr>
        <w:t>控成本、讲绩效、提效能，</w:t>
      </w:r>
      <w:r>
        <w:rPr>
          <w:rFonts w:hint="eastAsia" w:ascii="宋体" w:hAnsi="宋体" w:cs="宋体"/>
          <w:kern w:val="0"/>
          <w:sz w:val="28"/>
          <w:szCs w:val="28"/>
        </w:rPr>
        <w:t>确保资产保值增值，为实现我校“国际知名研究型高水平大学和一批世界一流学科”</w:t>
      </w:r>
      <w:r>
        <w:rPr>
          <w:rFonts w:hint="eastAsia" w:ascii="宋体" w:hAnsi="宋体" w:cs="宋体"/>
          <w:sz w:val="28"/>
          <w:szCs w:val="28"/>
        </w:rPr>
        <w:t>做好资源保障</w:t>
      </w:r>
      <w:r>
        <w:rPr>
          <w:rFonts w:hint="eastAsia" w:ascii="宋体" w:hAnsi="宋体" w:cs="宋体"/>
          <w:kern w:val="0"/>
          <w:sz w:val="28"/>
          <w:szCs w:val="28"/>
        </w:rPr>
        <w:t>！</w:t>
      </w:r>
    </w:p>
    <w:p>
      <w:pPr>
        <w:pStyle w:val="6"/>
        <w:rPr>
          <w:rFonts w:ascii="宋体" w:hAnsi="宋体" w:eastAsia="宋体" w:cs="宋体"/>
          <w:szCs w:val="28"/>
        </w:rPr>
      </w:pPr>
      <w:r>
        <w:rPr>
          <w:rFonts w:hint="eastAsia" w:ascii="宋体" w:hAnsi="宋体" w:eastAsia="宋体" w:cs="宋体"/>
        </w:rPr>
        <w:br w:type="page"/>
      </w:r>
    </w:p>
    <w:p>
      <w:pPr>
        <w:spacing w:after="312" w:afterLines="100" w:line="360" w:lineRule="auto"/>
        <w:jc w:val="center"/>
        <w:outlineLvl w:val="0"/>
        <w:rPr>
          <w:rFonts w:ascii="宋体" w:hAnsi="宋体" w:cs="宋体"/>
          <w:b/>
          <w:color w:val="000000"/>
          <w:sz w:val="32"/>
          <w:szCs w:val="32"/>
        </w:rPr>
      </w:pPr>
      <w:bookmarkStart w:id="62" w:name="_Toc26967"/>
      <w:r>
        <w:rPr>
          <w:rFonts w:hint="eastAsia" w:ascii="宋体" w:hAnsi="宋体" w:cs="宋体"/>
          <w:b/>
          <w:color w:val="000000"/>
          <w:sz w:val="32"/>
          <w:szCs w:val="32"/>
        </w:rPr>
        <w:t>国际事务处（港澳台事务办公室）2022年度工作总结</w:t>
      </w:r>
      <w:bookmarkEnd w:id="62"/>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2022年,国际事务处（港澳台事务办公室）以习近平新时代中国特色社会主义思想为指导，认真学习贯彻党的二十大精神，落实党中央教育对外开放方针政策，围绕我校“双一流”建设重点工作和中心任务，在疫情防控新形势和国际形势复杂化的背景下，牢牢把握稳中求进工作基调，攻坚克难，砥砺前行，持续推动学校对外开放工作有序开展。</w:t>
      </w:r>
    </w:p>
    <w:p>
      <w:pPr>
        <w:tabs>
          <w:tab w:val="left" w:pos="0"/>
        </w:tabs>
        <w:spacing w:line="360" w:lineRule="auto"/>
        <w:ind w:firstLine="562" w:firstLineChars="200"/>
        <w:rPr>
          <w:rFonts w:ascii="宋体" w:hAnsi="宋体" w:cs="宋体"/>
          <w:color w:val="000000"/>
          <w:sz w:val="28"/>
          <w:szCs w:val="28"/>
        </w:rPr>
      </w:pPr>
      <w:r>
        <w:rPr>
          <w:rFonts w:hint="eastAsia" w:ascii="宋体" w:hAnsi="宋体" w:cs="宋体"/>
          <w:b/>
          <w:color w:val="000000"/>
          <w:sz w:val="28"/>
          <w:szCs w:val="28"/>
        </w:rPr>
        <w:t>一、拓展交流广度，挖掘合作深度</w:t>
      </w:r>
    </w:p>
    <w:p>
      <w:pPr>
        <w:tabs>
          <w:tab w:val="left" w:pos="0"/>
        </w:tabs>
        <w:spacing w:line="360" w:lineRule="auto"/>
        <w:ind w:firstLine="560" w:firstLineChars="200"/>
        <w:rPr>
          <w:rFonts w:ascii="宋体" w:hAnsi="宋体" w:cs="宋体"/>
          <w:color w:val="FF0000"/>
          <w:sz w:val="28"/>
          <w:szCs w:val="28"/>
        </w:rPr>
      </w:pPr>
      <w:r>
        <w:rPr>
          <w:rFonts w:hint="eastAsia" w:ascii="宋体" w:hAnsi="宋体" w:cs="宋体"/>
          <w:color w:val="000000"/>
          <w:sz w:val="28"/>
          <w:szCs w:val="28"/>
        </w:rPr>
        <w:t>1.积极拓展国际合作关系，与英国伯明翰大学、美国克拉克大学、俄罗斯圣光机大学、波兰波兹南密茨凯维奇大学、英国剑桥大学（剑桥科技文化融合创新中心）、英国威斯敏斯特大学（人文与科学学院）、日本京都大学（复合原子力研究所）、日本静冈大学（理学部）、德国亚琛工业大学（国际学院）等9个单位签订校、院际交流合作协议10份。</w:t>
      </w:r>
    </w:p>
    <w:p>
      <w:pPr>
        <w:pStyle w:val="15"/>
        <w:shd w:val="clear" w:color="auto" w:fill="FFFFFF"/>
        <w:spacing w:before="0" w:beforeAutospacing="0" w:after="0" w:afterAutospacing="0" w:line="360" w:lineRule="auto"/>
        <w:ind w:firstLine="560" w:firstLineChars="200"/>
        <w:rPr>
          <w:rFonts w:ascii="宋体" w:hAnsi="宋体" w:cs="宋体"/>
          <w:color w:val="000000"/>
          <w:sz w:val="28"/>
          <w:szCs w:val="28"/>
        </w:rPr>
      </w:pPr>
      <w:r>
        <w:rPr>
          <w:rFonts w:hint="eastAsia" w:ascii="宋体" w:hAnsi="宋体" w:cs="宋体"/>
          <w:color w:val="000000"/>
          <w:sz w:val="28"/>
          <w:szCs w:val="28"/>
        </w:rPr>
        <w:t xml:space="preserve">2.组织申报科技部国家外国专家项目11项、安徽省外国专家项目11项；教育部2023年度内地和港澳高等学校师生交流计划项目1项、2023年度对台教育交流项目1项、2023年度港澳台学生国情教育项目3项；组织申报国家留基委2023年创新型人才国际合作培养项目2项、2023年加拿大Mitacs本科生实习合作奖学金项目1项、2022年俄乌白艺术体育类奖学金项目1项；完成国家留基委2022年促进与俄乌白国际合作培养项目2批次20人的选拔上报工作。 </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3.成功获批教育部2022年港澳台学生国情教育项目1项、2022年度王宽诚教育基金会资助项目1项；国家留基委2022年促进与俄乌白国际合作培养项目奖学金资助10人次（第一批次，第二批次结果未出）；科技部外国专家项目（个人类）6项、科技部“外国专家重点支撑计划”项目1项、安徽省外国专家项目2项；</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4.设立学校外国专家短期授课项目，支持8名外籍专家讲授短期讲授一门课程，提升师资国际化水平。</w:t>
      </w:r>
    </w:p>
    <w:p>
      <w:pPr>
        <w:tabs>
          <w:tab w:val="left" w:pos="0"/>
        </w:tabs>
        <w:spacing w:line="360" w:lineRule="auto"/>
        <w:ind w:firstLine="840" w:firstLineChars="300"/>
        <w:rPr>
          <w:rFonts w:ascii="宋体" w:hAnsi="宋体" w:cs="宋体"/>
          <w:color w:val="000000"/>
          <w:sz w:val="28"/>
          <w:szCs w:val="28"/>
        </w:rPr>
      </w:pPr>
      <w:r>
        <w:rPr>
          <w:rFonts w:hint="eastAsia" w:ascii="宋体" w:hAnsi="宋体" w:cs="宋体"/>
          <w:color w:val="000000"/>
          <w:sz w:val="28"/>
          <w:szCs w:val="28"/>
        </w:rPr>
        <w:t>5.联合土木与水利工程学院推进学校与英国伯明翰大学中外合作办学机构建设工作，两校就机构建设签署了《合肥工业大学与伯明翰大学合作谅解备忘录》，课程对接工作已基本完成。</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6.联合研究生院承办了由教育部指导、教育部学校规划建设发展中心主办的“2022国际产学研用合作会议-新能源与智能网联汽车研讨会”（线上线下相结合），并依托中外会议导师向教育部争取研究生招生指标。</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7.加入比利时根特大学中国学术平台，并联合数学学院依托平台举办了合肥工业大学-根特大学数学分析研讨会”（线上会议）。</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8.支持土木与水利工程学院举办了“氢火灾爆炸与安全标准国际会议”（线上会议）。</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9.联合外国语学院筹办中印尼产学研合作平台，推动与海螺水泥（印尼区域）的学生海外实习基地建设。</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10.联合安徽海外联谊会、黄山海外联谊会举办“徽州文化与当代中国”云上研习营，邀请香港科技大学、香港理工大学等在合肥、黄山、香港三地通过网络视频交流研讨，积极探索疫情时期皖港文化互动新渠道新方式。</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11.支持第十一届皖台科技论坛暨2022皖台高校“云交流”活动，邀请台湾东吴大学、台湾云林科技大学、台湾淡江大学、台湾中原大学4所台湾高校参与线上活动。</w:t>
      </w:r>
    </w:p>
    <w:p>
      <w:pPr>
        <w:tabs>
          <w:tab w:val="left" w:pos="0"/>
        </w:tabs>
        <w:spacing w:line="360" w:lineRule="auto"/>
        <w:ind w:firstLine="562" w:firstLineChars="200"/>
        <w:rPr>
          <w:rFonts w:ascii="宋体" w:hAnsi="宋体" w:cs="宋体"/>
          <w:b/>
          <w:color w:val="000000"/>
          <w:sz w:val="28"/>
          <w:szCs w:val="28"/>
        </w:rPr>
      </w:pPr>
      <w:r>
        <w:rPr>
          <w:rFonts w:hint="eastAsia" w:ascii="宋体" w:hAnsi="宋体" w:cs="宋体"/>
          <w:b/>
          <w:color w:val="000000"/>
          <w:sz w:val="28"/>
          <w:szCs w:val="28"/>
        </w:rPr>
        <w:t>二、服务国家战略，培养国际人才</w:t>
      </w:r>
    </w:p>
    <w:p>
      <w:pPr>
        <w:pStyle w:val="15"/>
        <w:shd w:val="clear" w:color="auto" w:fill="FFFFFF"/>
        <w:spacing w:before="0" w:beforeAutospacing="0" w:after="0" w:afterAutospacing="0" w:line="360" w:lineRule="auto"/>
        <w:ind w:firstLine="560"/>
        <w:rPr>
          <w:rFonts w:ascii="宋体" w:hAnsi="宋体" w:cs="宋体"/>
          <w:color w:val="000000"/>
          <w:sz w:val="28"/>
          <w:szCs w:val="28"/>
        </w:rPr>
      </w:pPr>
      <w:r>
        <w:rPr>
          <w:rFonts w:hint="eastAsia" w:ascii="宋体" w:hAnsi="宋体" w:cs="宋体"/>
          <w:color w:val="000000"/>
          <w:sz w:val="28"/>
          <w:szCs w:val="28"/>
        </w:rPr>
        <w:t>1.申报并成功获批科技部2022年度中日青少年科技交流计划（“樱花科技计划”）基层对口项目。</w:t>
      </w:r>
    </w:p>
    <w:p>
      <w:pPr>
        <w:pStyle w:val="15"/>
        <w:shd w:val="clear" w:color="auto" w:fill="FFFFFF"/>
        <w:spacing w:before="0" w:beforeAutospacing="0" w:after="0" w:afterAutospacing="0" w:line="360" w:lineRule="auto"/>
        <w:ind w:firstLine="560"/>
        <w:rPr>
          <w:rFonts w:ascii="宋体" w:hAnsi="宋体" w:cs="宋体"/>
          <w:color w:val="000000"/>
          <w:sz w:val="28"/>
          <w:szCs w:val="28"/>
        </w:rPr>
      </w:pPr>
      <w:r>
        <w:rPr>
          <w:rFonts w:hint="eastAsia" w:ascii="宋体" w:hAnsi="宋体" w:cs="宋体"/>
          <w:color w:val="000000"/>
          <w:sz w:val="28"/>
          <w:szCs w:val="28"/>
        </w:rPr>
        <w:t>2.</w:t>
      </w:r>
      <w:r>
        <w:rPr>
          <w:rStyle w:val="34"/>
          <w:rFonts w:hint="eastAsia" w:ascii="宋体" w:hAnsi="宋体" w:cs="宋体"/>
          <w:color w:val="000000"/>
          <w:sz w:val="28"/>
          <w:szCs w:val="28"/>
        </w:rPr>
        <w:t>稳妥有序推进白俄罗斯国立技术大学2+2本科生联合培养项目，共派出32名2020级项目生赴白学习，为34名2021级项目生开设线上俄语课程。</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3.执行教育部中外人文交流中心“高层次国际化人才培养创新实践项目”，组织学生修习10门次全球治理线上课程、22门次PBL交叉学科线上课程，组织开展42场国际公务员职业生涯规划讲座、“学术前沿大咖说”等各类讲座，选拔43名在校学生参加“全球胜任力实训营”，8名优秀学生获得联合国训练研究所签发的实习推荐信，5名学生被外国驻华大使馆和国际组织实习岗位录用，其中2名学生已完成外国驻华大使馆实地实习。</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4.举办“全球胜任力云讲堂”活动，邀请来自中国联合国协会、中国教育发展战略学会国际胜任力培养专业委员会及相关高校的国际胜任力领域知名专家学者，举办了8场线上专题讲座。</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5.选拔11名学生参加了德国亚琛工业大学4+2本硕连读项目申报。</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6.组织6名学生参加上海赴外国际组织实习生预备营项目，赴联合国工业发展组织上海全球科技创新中心、欧盟中国委员会长三角合作中心等国际组织开展实地研学。</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7.联合校学工部，选拔2名学生参加2022年度海峡两岸“民族心、中华情”青少年征文演讲比赛，我校维吾尔族学生娜菲拉·阿不都获最佳演绎奖。</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8.组织学校港澳台学生执行教育部港澳台学生国情教育项目“合肥巢湖湿地及鸟类群落观测调研项目”，通过监测湿地鸟类群落，积累区域生物多样性基础数据，为区域生物多样性监测、评估与保护管理提供科学依据。其中香港学生余炜盛观测到国家二级保护动物大天鹅首现巢湖，该成果已被中国新闻网、中安教育网等多家媒体报道。</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9.联合中国科学技术大学、安徽医科大学举办港澳台学生中华经典美文诵读比赛。</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10.组织学校港澳台学生参加教育部“以青春之志 筑强国之路”港澳台学生主题征文活动并推选参赛征文3篇；组织香港学生1名参加</w:t>
      </w:r>
      <w:r>
        <w:rPr>
          <w:rFonts w:hint="eastAsia" w:ascii="宋体" w:hAnsi="宋体" w:cs="宋体"/>
          <w:bCs/>
          <w:color w:val="000000"/>
          <w:sz w:val="28"/>
          <w:szCs w:val="28"/>
        </w:rPr>
        <w:t>全国青联、香港中联办“同心庆回归，青春在征途”短视频拍摄活动。</w:t>
      </w:r>
      <w:r>
        <w:rPr>
          <w:rFonts w:hint="eastAsia" w:ascii="宋体" w:hAnsi="宋体" w:cs="宋体"/>
          <w:color w:val="000000"/>
          <w:sz w:val="28"/>
          <w:szCs w:val="28"/>
        </w:rPr>
        <w:t xml:space="preserve"> </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11.联合校学工部，邀请香港特别行政区政府驻上海经济贸易办事处举办“赴港就读及工作入境安排政策”专场线上宣讲会，拓宽我校学生就业渠道。</w:t>
      </w:r>
    </w:p>
    <w:p>
      <w:pPr>
        <w:pStyle w:val="15"/>
        <w:shd w:val="clear" w:color="auto" w:fill="FFFFFF"/>
        <w:spacing w:before="0" w:beforeAutospacing="0" w:after="0" w:afterAutospacing="0" w:line="360" w:lineRule="auto"/>
        <w:ind w:firstLine="562" w:firstLineChars="200"/>
        <w:rPr>
          <w:rFonts w:ascii="宋体" w:hAnsi="宋体" w:cs="宋体"/>
          <w:color w:val="000000"/>
          <w:sz w:val="28"/>
          <w:szCs w:val="28"/>
        </w:rPr>
      </w:pPr>
      <w:r>
        <w:rPr>
          <w:rFonts w:hint="eastAsia" w:ascii="宋体" w:hAnsi="宋体" w:cs="宋体"/>
          <w:b/>
          <w:color w:val="000000"/>
          <w:sz w:val="28"/>
          <w:szCs w:val="28"/>
        </w:rPr>
        <w:t>三、加强工作谋划，提升管理水平</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t>1.分步开展教育对外开放“一院一策”工作，与电气与自动化工程学院、土木与水利工程学院、经济学院、外国语学院、建筑与艺术学院、数学学院等开展专项调研和工作研讨，挖掘学院现有涉外资源，找到教育对外工作和学院建设的结合点、切入点、着力点，推动各学院有重点地开展符合自身发展需求的涉外项目。</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t>2.做好国际会议、学校师生涉外活动开展、国（境）外人员来校交流的审批、备案和管理，其中申报3场国际会议，165人次学校师生参加线上国际会议和交流活动审批备案，69人次国（境）外人员来校审批备案。</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t>3.聘请6名语言教师来校任教，完成36人次中长期外籍教职员工工作许可、来华邀请函和居留许可办理，完成5名外籍教职员工返华返校工作，做好25名学校外籍教职员工及家属疫情防控工作，妥善处理1名外籍教职员工在华签证相关事宜。</w:t>
      </w:r>
    </w:p>
    <w:p>
      <w:pPr>
        <w:pStyle w:val="46"/>
        <w:spacing w:line="360" w:lineRule="auto"/>
        <w:ind w:firstLine="560" w:firstLineChars="200"/>
        <w:jc w:val="both"/>
        <w:rPr>
          <w:rFonts w:ascii="宋体" w:hAnsi="宋体" w:eastAsia="宋体" w:cs="宋体"/>
          <w:bCs/>
          <w:color w:val="auto"/>
          <w:sz w:val="28"/>
          <w:szCs w:val="28"/>
        </w:rPr>
      </w:pPr>
      <w:r>
        <w:rPr>
          <w:rFonts w:hint="eastAsia" w:ascii="宋体" w:hAnsi="宋体" w:eastAsia="宋体" w:cs="宋体"/>
          <w:bCs/>
          <w:color w:val="auto"/>
          <w:sz w:val="28"/>
          <w:szCs w:val="28"/>
        </w:rPr>
        <w:t>4</w:t>
      </w:r>
      <w:r>
        <w:rPr>
          <w:rFonts w:hint="eastAsia" w:ascii="宋体" w:hAnsi="宋体" w:eastAsia="宋体" w:cs="宋体"/>
          <w:sz w:val="28"/>
          <w:szCs w:val="28"/>
        </w:rPr>
        <w:t>.</w:t>
      </w:r>
      <w:r>
        <w:rPr>
          <w:rFonts w:hint="eastAsia" w:ascii="宋体" w:hAnsi="宋体" w:eastAsia="宋体" w:cs="宋体"/>
          <w:bCs/>
          <w:color w:val="auto"/>
          <w:sz w:val="28"/>
          <w:szCs w:val="28"/>
        </w:rPr>
        <w:t>落实教育部“做好留学人员服务与管理”的要求，举办“2022年平安留学行前培训会（线上）”，组织学校各类出国留学人员百余人参加培训，为出国留学人员提供了专业化、有针对性的出国留学行前培训服务。</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t>5.完成科技部国家外国专家项目评审专家、中国高等教育学会引进国外智力工作分会课题评审专家的推荐和更新工作。</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t>6.推动“外事工作服务系统”建设工作，实现了因公出国（境）任务报批、国（境）外人员来校报备、长期外国专家工作申请、外国专家项目申报、国际合作协议报批等外事业务“一网通办”。目前一期建设已完成，二期建设已启动。</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t>7.对部门12项制度文件进行自查整理，修订了《外事工作组新型冠状病毒肺炎疫情防控作预案和应急方案》。</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t>8.制定《国际事务处（港澳台事务办公室）内部工作流程》（2022），优化部门工作流程，提高工作效率和水平。</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t>9.加强完善各类涉外、涉台港澳安全协调机制，拟定《合肥工业大学国际事务处（港澳台事务办公室）涉外突发公共事件应急工作预案》，提升涉外应急能力。</w:t>
      </w:r>
    </w:p>
    <w:p>
      <w:pPr>
        <w:tabs>
          <w:tab w:val="left" w:pos="0"/>
        </w:tabs>
        <w:spacing w:line="360" w:lineRule="auto"/>
        <w:ind w:firstLine="560"/>
        <w:rPr>
          <w:rFonts w:ascii="宋体" w:hAnsi="宋体" w:cs="宋体"/>
          <w:sz w:val="28"/>
          <w:szCs w:val="28"/>
        </w:rPr>
      </w:pPr>
      <w:r>
        <w:rPr>
          <w:rFonts w:hint="eastAsia" w:ascii="宋体" w:hAnsi="宋体" w:cs="宋体"/>
          <w:sz w:val="28"/>
          <w:szCs w:val="28"/>
        </w:rPr>
        <w:t>10.我校被评为安徽省教育外事工作先进单位，部门1人被评为安徽省教育外事工作先进个人。</w:t>
      </w:r>
    </w:p>
    <w:p>
      <w:pPr>
        <w:tabs>
          <w:tab w:val="left" w:pos="0"/>
        </w:tabs>
        <w:spacing w:line="360" w:lineRule="auto"/>
        <w:ind w:firstLine="562" w:firstLineChars="200"/>
        <w:rPr>
          <w:rFonts w:ascii="宋体" w:hAnsi="宋体" w:cs="宋体"/>
          <w:b/>
          <w:color w:val="000000"/>
          <w:sz w:val="28"/>
          <w:szCs w:val="28"/>
        </w:rPr>
      </w:pPr>
      <w:r>
        <w:rPr>
          <w:rFonts w:hint="eastAsia" w:ascii="宋体" w:hAnsi="宋体" w:cs="宋体"/>
          <w:b/>
          <w:color w:val="000000"/>
          <w:sz w:val="28"/>
          <w:szCs w:val="28"/>
        </w:rPr>
        <w:t>四、讲好中国故事，把好思想防线</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t>1.推荐6名外籍教职工参加安徽省科学技术厅联合安徽新媒体集团国际传播中心开展“我眼中的新时代”视频录制活动，甄选“爱华友华”外国专家，讲述外国专家对安徽近十来的辉煌成就的感受和体会，为安徽未来发展建言献策。</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2.开展多语种《习近平治谈国理政》（第一至四卷）赠阅活动，向学校20名外籍教职员工赠送图书46册。</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3.为学校外籍教职员工免费开设汉语课程（线上），完成56学时教学。</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4.联合国际教育学院、外语学院筹办“外籍师生热议二十大”活动，邀请专家学者来校为学校外籍师生宣讲二十大精神，外籍师生代表结合自身在华工作学习经历讲述中国故事，为学校发展建言献策。</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t xml:space="preserve">5.联合我校外国语学院做好外籍教师岗前培训，加强外籍教师业务培训和政策培训。 </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6.定期摸排学校全职外籍教职员工思想政治表现、宗教信仰等意识形态情况，全校11个单位20名外籍教职员工中，信仰伊斯兰教5人、基督教4人、天主教2人，均无传教行为。</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7.加强新形势下学校教育对外开放活动（含线上活动）意识形态管理，严格执行“一会一报制”，审核132份国（境）外人员来校召开各类（含线上）报告、会议、讲座、论坛等材料。</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8.严格落实意识形态工作责任制，认真执行学期领导班子听课制度，做好课堂教学意识形态的评估把关。</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9.按有关部门要求做好部门保密工作、涉密人员泄密隐患排查、部门保密柜和涉密文件管理等工作。</w:t>
      </w:r>
    </w:p>
    <w:p>
      <w:pPr>
        <w:tabs>
          <w:tab w:val="left" w:pos="0"/>
        </w:tabs>
        <w:spacing w:line="360" w:lineRule="auto"/>
        <w:ind w:firstLine="562" w:firstLineChars="200"/>
        <w:rPr>
          <w:rFonts w:ascii="宋体" w:hAnsi="宋体" w:cs="宋体"/>
          <w:b/>
          <w:color w:val="000000"/>
          <w:sz w:val="28"/>
          <w:szCs w:val="28"/>
        </w:rPr>
      </w:pPr>
      <w:r>
        <w:rPr>
          <w:rFonts w:hint="eastAsia" w:ascii="宋体" w:hAnsi="宋体" w:cs="宋体"/>
          <w:b/>
          <w:color w:val="000000"/>
          <w:sz w:val="28"/>
          <w:szCs w:val="28"/>
        </w:rPr>
        <w:t>六、夯实支部建设，践行“二十大”精神</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巩固深化党支部标准化建设，加强党员教育培养，充分发挥基层党支部战斗堡垒和党员先锋模范作用。</w:t>
      </w:r>
    </w:p>
    <w:p>
      <w:pPr>
        <w:tabs>
          <w:tab w:val="left" w:pos="0"/>
        </w:tabs>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1.夯实支部党建工作基础，严格落实“三会一课”。坚持双周集中学习制度。组织集体理论学习、讨论21次（含党课），举行支部党员大会19次，组织主题党日活动7次；做好党费收缴、党务公开等工作。</w:t>
      </w:r>
    </w:p>
    <w:p>
      <w:pPr>
        <w:spacing w:line="360" w:lineRule="auto"/>
        <w:ind w:firstLine="560" w:firstLineChars="200"/>
        <w:rPr>
          <w:rFonts w:ascii="宋体" w:hAnsi="宋体" w:cs="宋体"/>
          <w:bCs/>
          <w:color w:val="000000"/>
          <w:sz w:val="28"/>
          <w:szCs w:val="28"/>
        </w:rPr>
      </w:pPr>
      <w:r>
        <w:rPr>
          <w:rFonts w:hint="eastAsia" w:ascii="宋体" w:hAnsi="宋体" w:cs="宋体"/>
          <w:color w:val="000000"/>
          <w:sz w:val="28"/>
          <w:szCs w:val="28"/>
        </w:rPr>
        <w:t>2.</w:t>
      </w:r>
      <w:r>
        <w:rPr>
          <w:rFonts w:hint="eastAsia" w:ascii="宋体" w:hAnsi="宋体" w:cs="宋体"/>
          <w:bCs/>
          <w:color w:val="000000"/>
          <w:sz w:val="28"/>
          <w:szCs w:val="28"/>
        </w:rPr>
        <w:t>做好党员组织关系管理工作，2022年4月和11月各转入正式党员1名，9月转出预备党员1名，党员组织关系的转入和转出工作规范。</w:t>
      </w:r>
    </w:p>
    <w:p>
      <w:pPr>
        <w:pStyle w:val="46"/>
        <w:spacing w:line="360" w:lineRule="auto"/>
        <w:ind w:firstLine="560" w:firstLineChars="200"/>
        <w:jc w:val="both"/>
        <w:rPr>
          <w:rFonts w:ascii="宋体" w:hAnsi="宋体" w:eastAsia="宋体" w:cs="宋体"/>
          <w:bCs/>
          <w:sz w:val="28"/>
          <w:szCs w:val="28"/>
        </w:rPr>
      </w:pPr>
      <w:r>
        <w:rPr>
          <w:rFonts w:hint="eastAsia" w:ascii="宋体" w:hAnsi="宋体" w:eastAsia="宋体" w:cs="宋体"/>
          <w:sz w:val="28"/>
          <w:szCs w:val="28"/>
        </w:rPr>
        <w:t>3.</w:t>
      </w:r>
      <w:r>
        <w:rPr>
          <w:rFonts w:hint="eastAsia" w:ascii="宋体" w:hAnsi="宋体" w:eastAsia="宋体" w:cs="宋体"/>
          <w:bCs/>
          <w:sz w:val="28"/>
          <w:szCs w:val="28"/>
        </w:rPr>
        <w:t>积极开展党的二十大精神学习教育工作，召开支部大会,学习、传达党的二十大精神，制定了《国际事务处党支部学习宣传贯彻党的二十大精神任务清单》，拟定了扎实开展学习教育、一体推进宣传宣讲等学习落实工作，深度结合学习教育和部门工作谋划。</w:t>
      </w:r>
    </w:p>
    <w:p>
      <w:pPr>
        <w:spacing w:line="360" w:lineRule="auto"/>
        <w:ind w:firstLine="560" w:firstLineChars="200"/>
        <w:rPr>
          <w:rFonts w:ascii="宋体" w:hAnsi="宋体" w:cs="宋体"/>
          <w:bCs/>
          <w:color w:val="000000"/>
          <w:sz w:val="28"/>
          <w:szCs w:val="28"/>
        </w:rPr>
      </w:pPr>
      <w:r>
        <w:rPr>
          <w:rFonts w:hint="eastAsia" w:ascii="宋体" w:hAnsi="宋体" w:cs="宋体"/>
          <w:color w:val="000000"/>
          <w:sz w:val="28"/>
          <w:szCs w:val="28"/>
        </w:rPr>
        <w:t>4.巩固深化巡察整改成果，</w:t>
      </w:r>
      <w:r>
        <w:rPr>
          <w:rFonts w:hint="eastAsia" w:ascii="宋体" w:hAnsi="宋体" w:cs="宋体"/>
          <w:bCs/>
          <w:color w:val="000000"/>
          <w:sz w:val="28"/>
          <w:szCs w:val="28"/>
        </w:rPr>
        <w:t>根据《机关党委落实校党委巡察反馈意见整改方案》要求，党支部认真对照问题清单，结合部门实际，逐项分解任务，如期完成反馈问题的整改落实，确保整改工作取得实效。</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t>5.积极组织开展党员公开承诺践诺、设岗定责等活动，支部1名党员同志的“党员示范岗”创建结果被校机关党委评为优秀。</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t>6.积极做好扶贫帮扶工作，响应学校消费帮扶倡议捐款6000元，建立了困难党员台账，并开展走访慰问，做好照顾救助和帮扶工作。</w:t>
      </w:r>
    </w:p>
    <w:p>
      <w:pPr>
        <w:tabs>
          <w:tab w:val="left" w:pos="0"/>
        </w:tabs>
        <w:spacing w:line="360" w:lineRule="auto"/>
        <w:ind w:firstLine="560"/>
        <w:rPr>
          <w:rFonts w:ascii="宋体" w:hAnsi="宋体" w:cs="宋体"/>
          <w:color w:val="000000"/>
          <w:sz w:val="28"/>
          <w:szCs w:val="28"/>
        </w:rPr>
      </w:pPr>
      <w:r>
        <w:rPr>
          <w:rFonts w:hint="eastAsia" w:ascii="宋体" w:hAnsi="宋体" w:cs="宋体"/>
          <w:color w:val="000000"/>
          <w:sz w:val="28"/>
          <w:szCs w:val="28"/>
        </w:rPr>
        <w:br w:type="page"/>
      </w:r>
    </w:p>
    <w:p>
      <w:pPr>
        <w:spacing w:before="312" w:beforeLines="100" w:after="624" w:afterLines="200" w:line="360" w:lineRule="auto"/>
        <w:jc w:val="center"/>
        <w:outlineLvl w:val="0"/>
        <w:rPr>
          <w:rFonts w:ascii="宋体" w:hAnsi="宋体" w:cs="宋体"/>
          <w:color w:val="000000"/>
          <w:sz w:val="32"/>
          <w:szCs w:val="32"/>
        </w:rPr>
      </w:pPr>
      <w:bookmarkStart w:id="63" w:name="_Toc6198"/>
      <w:r>
        <w:rPr>
          <w:rFonts w:hint="eastAsia" w:ascii="宋体" w:hAnsi="宋体" w:cs="宋体"/>
          <w:b/>
          <w:color w:val="000000"/>
          <w:sz w:val="32"/>
          <w:szCs w:val="32"/>
        </w:rPr>
        <w:t>实验室安全管理处2022年度工作总结</w:t>
      </w:r>
      <w:bookmarkEnd w:id="63"/>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2022年是不平凡的一年，中国共产党二十大顺利召开，全国上下开展了学习贯彻落实二十大精神的活动。实验室安全处全体人员在学校党委的领导下，以二十大精神为指引，以习近平新时代中国特色社会主义思想为指导，全面落实教育部实验室安全会议和文件精神。按照学校总体工作部署，结合学校各项事业发展需要，建立健全了我校实验室安全监管责任体系和长效运行机制，显著提升了安全工作的规范性和有效性，不断增强了风险防范意识和安全管控能力，保障了师生安全和校园稳定。</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在分管校长的领导下，在广大师生的大力支持下，实验室安全管理处上下同心，众志成城，坚持“安全第一、预防为主、综合治理”的方针政策，以创建一流大学为目标，认真贯彻落实教育部《关于开展加强高校实验室安全专项行动的通知》（教科信厅函〔2021〕38号）等文件要求。以教育部2022年实验室安全现场检查为契机，加快实验室安全信息化建设，落实安全责任，开展安全教育，推行实验室安全准入和责任追究制度，逐步构建风险分级管控和隐患排查治理双重预防机制。通过全校师生的共同努力，保证了学校各级各类实验室的平稳运行，保障了学校人才培养、科学研究、学科建设、社会服务和文化传承等各项事业的顺利开展。现将2022年完成的主要工作总结如下：</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一、健全安全责任体系</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1、推进三级安全责任体系高效运行</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由于学校和学院部分领导调整，重新组建了学校三级安全责任体系，新任校长郑磊为学校实验室安全工作第一责任人，实验室安全管理处为学校实验室安全管理职能部门，各学院党政负责人为本单位实验室安全工作责任人，实验室主任为实验室安全责任人，各实验室明确了具体负责人。为明确安全责任，落实责任主体，校长、各学院党政负责人、实验室负责人、师生员工重新签订了实验室安全责任书。</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督促各学院分别成立实验室安全领导小组和工作小组，落实一名副院长分管实验室安全工作，组织布置本学院的实验室安全管理工作，落实安全检查、安全整改、安全教育和安全准入工作。</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2、积极发挥实验室安全工作领导小组监督与决策作用</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实验室安全工作领导小组全面指导、协调全校实验室安全管理工作，检查安全责任落实情况，对违反实验室安全管理规定的单位和个人进行责任认定和追究。领导小组组长由新任校长郑磊担任,副组长由刘晓平（常务）、季益洪、陈鸿海担任,成员包括党委学生工作部、党政办、保卫处、校务部、人事处、本科生院、研究生院、科研院、财务处、总务部、宣城校区管委会、实验室安全管理处负责人。由于职能部门人员调整，部分小组成员进行了调整。6月17日下午，安全工作领导小组召开了专门会议，隆重举行了我校实验室安全信息化综合管理平台运行启动仪式。</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3、定期召开安全工作会议</w:t>
      </w:r>
    </w:p>
    <w:p>
      <w:pPr>
        <w:spacing w:line="360" w:lineRule="auto"/>
        <w:ind w:firstLine="560" w:firstLineChars="200"/>
        <w:rPr>
          <w:rFonts w:ascii="宋体" w:hAnsi="宋体" w:cs="宋体"/>
          <w:b/>
          <w:color w:val="000000"/>
          <w:sz w:val="28"/>
          <w:szCs w:val="28"/>
        </w:rPr>
      </w:pPr>
      <w:r>
        <w:rPr>
          <w:rFonts w:hint="eastAsia" w:ascii="宋体" w:hAnsi="宋体" w:cs="宋体"/>
          <w:color w:val="000000"/>
          <w:sz w:val="28"/>
          <w:szCs w:val="28"/>
        </w:rPr>
        <w:t>每月召开一次全校性实验室安全工作会议，由分管校长刘晓平主持，二级单位分管领导参加，协调实验室安全工作，解决实验室安全问题，举办实验室安全技术报告，抽取实验室安全检查待查学院，对实验室安全检查、隐患整改及安全工作阶段性进展进行通报。本年度共计召开全校实验室安全工作会议7次，其中，10月26日，11月30日的两次会议，由于疫情影响，采用线上线下相结合的方式召开。会议不定期邀请科研院、国资处、保卫部、总务部参会，协调解决实验室安全中的资产处置、消防设施配备、房屋漏水、科研项目安全论证等实验室安全相关问题，各职能部门现场接受各二级单位反映的问题，并就相关问题提出解决方案。安全管理体制明确，机制顺畅。</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二、推进宣城校区实验室安全规范管理</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实验室安全管理处积极推进实施宣城校区实验室安全工作管理，强化宣城校区实验室安全管理的归属与责任主体。倡导并协调各学院对宣城校区各系部的延伸管理，并安排人员对宣城校区实验室进行安全检查，督促各学院对宣城校区实验室安全隐患进行整改。</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食品与生物工程、</w:t>
      </w:r>
      <w:r>
        <w:fldChar w:fldCharType="begin"/>
      </w:r>
      <w:r>
        <w:instrText xml:space="preserve"> HYPERLINK "http://jxxy.hfut.edu.cn/" \t "_blank" </w:instrText>
      </w:r>
      <w:r>
        <w:fldChar w:fldCharType="separate"/>
      </w:r>
      <w:r>
        <w:rPr>
          <w:rFonts w:hint="eastAsia" w:ascii="宋体" w:hAnsi="宋体" w:cs="宋体"/>
          <w:color w:val="000000"/>
          <w:sz w:val="28"/>
          <w:szCs w:val="28"/>
        </w:rPr>
        <w:t>机械工程</w:t>
      </w:r>
      <w:r>
        <w:rPr>
          <w:rFonts w:hint="eastAsia" w:ascii="宋体" w:hAnsi="宋体" w:cs="宋体"/>
          <w:color w:val="000000"/>
          <w:sz w:val="28"/>
          <w:szCs w:val="28"/>
        </w:rPr>
        <w:fldChar w:fldCharType="end"/>
      </w:r>
      <w:r>
        <w:rPr>
          <w:rFonts w:hint="eastAsia" w:ascii="宋体" w:hAnsi="宋体" w:cs="宋体"/>
          <w:color w:val="000000"/>
          <w:sz w:val="28"/>
          <w:szCs w:val="28"/>
        </w:rPr>
        <w:t>、</w:t>
      </w:r>
      <w:r>
        <w:fldChar w:fldCharType="begin"/>
      </w:r>
      <w:r>
        <w:instrText xml:space="preserve"> HYPERLINK "http://hgxy.hfut.edu.cn/" \t "_blank" </w:instrText>
      </w:r>
      <w:r>
        <w:fldChar w:fldCharType="separate"/>
      </w:r>
      <w:r>
        <w:rPr>
          <w:rFonts w:hint="eastAsia" w:ascii="宋体" w:hAnsi="宋体" w:cs="宋体"/>
          <w:color w:val="000000"/>
          <w:sz w:val="28"/>
          <w:szCs w:val="28"/>
        </w:rPr>
        <w:t>化学与化工</w:t>
      </w:r>
      <w:r>
        <w:rPr>
          <w:rFonts w:hint="eastAsia" w:ascii="宋体" w:hAnsi="宋体" w:cs="宋体"/>
          <w:color w:val="000000"/>
          <w:sz w:val="28"/>
          <w:szCs w:val="28"/>
        </w:rPr>
        <w:fldChar w:fldCharType="end"/>
      </w:r>
      <w:r>
        <w:rPr>
          <w:rFonts w:hint="eastAsia" w:ascii="宋体" w:hAnsi="宋体" w:cs="宋体"/>
          <w:color w:val="000000"/>
          <w:sz w:val="28"/>
          <w:szCs w:val="28"/>
        </w:rPr>
        <w:t>、</w:t>
      </w:r>
      <w:r>
        <w:fldChar w:fldCharType="begin"/>
      </w:r>
      <w:r>
        <w:instrText xml:space="preserve"> HYPERLINK "http://civil.hfut.edu.cn/" \t "_blank" </w:instrText>
      </w:r>
      <w:r>
        <w:fldChar w:fldCharType="separate"/>
      </w:r>
      <w:r>
        <w:rPr>
          <w:rFonts w:hint="eastAsia" w:ascii="宋体" w:hAnsi="宋体" w:cs="宋体"/>
          <w:color w:val="000000"/>
          <w:sz w:val="28"/>
          <w:szCs w:val="28"/>
        </w:rPr>
        <w:t>土木与水利工程</w:t>
      </w:r>
      <w:r>
        <w:rPr>
          <w:rFonts w:hint="eastAsia" w:ascii="宋体" w:hAnsi="宋体" w:cs="宋体"/>
          <w:color w:val="000000"/>
          <w:sz w:val="28"/>
          <w:szCs w:val="28"/>
        </w:rPr>
        <w:fldChar w:fldCharType="end"/>
      </w:r>
      <w:r>
        <w:rPr>
          <w:rFonts w:hint="eastAsia" w:ascii="宋体" w:hAnsi="宋体" w:cs="宋体"/>
          <w:color w:val="000000"/>
          <w:sz w:val="28"/>
          <w:szCs w:val="28"/>
        </w:rPr>
        <w:t>、</w:t>
      </w:r>
      <w:r>
        <w:fldChar w:fldCharType="begin"/>
      </w:r>
      <w:r>
        <w:instrText xml:space="preserve"> HYPERLINK "http://geoscience.hfut.edu.cn/" \t "_blank" </w:instrText>
      </w:r>
      <w:r>
        <w:fldChar w:fldCharType="separate"/>
      </w:r>
      <w:r>
        <w:rPr>
          <w:rFonts w:hint="eastAsia" w:ascii="宋体" w:hAnsi="宋体" w:cs="宋体"/>
          <w:color w:val="000000"/>
          <w:sz w:val="28"/>
          <w:szCs w:val="28"/>
        </w:rPr>
        <w:t>资源与环境工程</w:t>
      </w:r>
      <w:r>
        <w:rPr>
          <w:rFonts w:hint="eastAsia" w:ascii="宋体" w:hAnsi="宋体" w:cs="宋体"/>
          <w:color w:val="000000"/>
          <w:sz w:val="28"/>
          <w:szCs w:val="28"/>
        </w:rPr>
        <w:fldChar w:fldCharType="end"/>
      </w:r>
      <w:r>
        <w:rPr>
          <w:rFonts w:hint="eastAsia" w:ascii="宋体" w:hAnsi="宋体" w:cs="宋体"/>
          <w:color w:val="000000"/>
          <w:sz w:val="28"/>
          <w:szCs w:val="28"/>
        </w:rPr>
        <w:t>、</w:t>
      </w:r>
      <w:r>
        <w:fldChar w:fldCharType="begin"/>
      </w:r>
      <w:r>
        <w:instrText xml:space="preserve"> HYPERLINK "http://mse.hfut.edu.cn/" \t "_blank" </w:instrText>
      </w:r>
      <w:r>
        <w:fldChar w:fldCharType="separate"/>
      </w:r>
      <w:r>
        <w:rPr>
          <w:rFonts w:hint="eastAsia" w:ascii="宋体" w:hAnsi="宋体" w:cs="宋体"/>
          <w:color w:val="000000"/>
          <w:sz w:val="28"/>
          <w:szCs w:val="28"/>
        </w:rPr>
        <w:t>材料科学与工程等学院</w:t>
      </w:r>
      <w:r>
        <w:rPr>
          <w:rFonts w:hint="eastAsia" w:ascii="宋体" w:hAnsi="宋体" w:cs="宋体"/>
          <w:color w:val="000000"/>
          <w:sz w:val="28"/>
          <w:szCs w:val="28"/>
        </w:rPr>
        <w:fldChar w:fldCharType="end"/>
      </w:r>
      <w:r>
        <w:rPr>
          <w:rFonts w:hint="eastAsia" w:ascii="宋体" w:hAnsi="宋体" w:cs="宋体"/>
          <w:color w:val="000000"/>
          <w:sz w:val="28"/>
          <w:szCs w:val="28"/>
        </w:rPr>
        <w:t>分别在宣城校区增配了实验室管理人员，承担起宣城校区实验室安全日常管理工作，推进了宣城校区的实验室安全延伸管理工作。</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宣城校区管委会通过专项经费，建成了实验室废弃物中转站，有效解决实验室废弃物的回收处置难题，消除了长期存在的安全隐患。同时，利用银校合作项目，为理工类实验室安装了监控，提高了实验室安全技防能力。</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三、进一步健全实验室安全规章制度</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根据《教育部办公厅关于开展加强高校实验室安全专项行动的通知》教科信厅函〔2021〕38号文件精神，制定了《合肥工业大学关于开展加强实验室安全专项行动的实施方案》。同时结合我校实验室安全管理现状，制定了《合肥工业大学实验室安全风险评估与分类分级管理办法》《合肥工业大学实验室安全事故应急预案》两个文件。</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为保证实验室安全责任到人，持续推进各项管理制度落实到位。依据《合肥工业大学实验室安全管理办法》，推进各校区的实验室安全检查频次，提高隐患整改质量，加大实验室化学废弃物的收储频次，积极推进实验室安全信息化建设；依据《合肥工业大学危险化学品安全管理办法》，督促相关学院落实危险化学品全流程安全管理工作；依据《合肥工业大学实验室安全准入制度》，按时开展新入校学生和新入职教师的安全教育与准入工作；依据《合肥工业大学实验室安全责任追究暂行规定》，与相关学院和个人进行了谈话，进一步提升师生的安全意识；依据《合肥工业大学科研项目安全风险管理办法》，继续开展科研项目的安全论证，对学校科研项目的安全运行起到了很好的监管作用；依据新制定的《合肥工业大学实验室安全风险评估与分类分级管理办法》，对实验室进行了分类分级管理；依据新制定的《合肥工业大学实验室安全事故应急预案》，逐步推进学院层面的实验室应急预案的制订和演练。</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四、巩固实验室安全考试和准入制度</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依据《合肥工业大学实验室安全准入制度》，对新入学的本科生和研究生及新入职的教职员工开展实验室安全教育和准入考试，通过该项举措，师生员工的安全责任意识得到了强化，实验室安全防范能力得到了提升。10月至11月，组织校内20个教学科研单位计12119新入校本科生、硕士研究生、博士研究生，130名新入职教师进行了线上学习和准入资格考试。</w:t>
      </w:r>
    </w:p>
    <w:p>
      <w:pPr>
        <w:widowControl/>
        <w:spacing w:before="156" w:beforeLines="50" w:after="156" w:afterLines="50" w:line="360" w:lineRule="auto"/>
        <w:ind w:left="562"/>
        <w:rPr>
          <w:rFonts w:ascii="宋体" w:hAnsi="宋体" w:cs="宋体"/>
          <w:color w:val="000000"/>
          <w:sz w:val="28"/>
          <w:szCs w:val="28"/>
        </w:rPr>
      </w:pPr>
      <w:r>
        <w:rPr>
          <w:rFonts w:hint="eastAsia" w:ascii="宋体" w:hAnsi="宋体" w:cs="宋体"/>
          <w:b/>
          <w:color w:val="000000"/>
          <w:sz w:val="28"/>
          <w:szCs w:val="28"/>
        </w:rPr>
        <w:t>五、持续加强安全教育与培训</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安全教育和培训是我校安全标准化建设的重要内容，能有效提高师生科研实验过程中的安全知识、应急能力和管理水平，实验室安全管理处始终致力于开展多种形式的安全教育活动。</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本年度，实验室安全管理处在每月一次的实验室安全工作会议上，通过安全技术报告的形式面向安全管理人员开展安全技术培训，报告题目分别为：《精益求精，追求卓越，扎实开展实验室安全工作》《落实教育部专项行动，做好精细化安全管理》《实验室安全检查要点解析》《致广大而尽精微，努力营造实验室安全稳定氛围》《实验室化学废弃物安全》《实验室个体安全防护》。还邀请土木与水利工程学院副院长王昌建教授作了《实验室安全与应急处置》的技术报告。</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4月6日下午，钟华勇处长为分析测试中心作了题为《精益求精，追求卓越，做好安全》的报告，深刻诠释了“以人为本、生命至上”的安全理念以及实验室安全对于教学科研、人才培养的重要意义，并提出“一个目标、三项支撑、五种手段和七大基础”的具体工作举措。</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4月19日上午，分别在合肥校区、宣城校区组织相关人员参加教育部2022年“高校实验室安全培训会议”。共同听取了清华大学艾德生、苏州大学魏永前、中国矿业大学李爽的《高等学校实验室安全检查项目表（2022年）》《苏州大学实验室安全管理体系的构建与实践》《双重预防机制在实验室安全管理中的应用》的实验室安全专题报告。</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6月10日-11日，组织学校各级实验室安全管理人员、实验技术人员、实验指导的一线教师逾300人参加了教育部高等教育司组织召开的高校教学实验室安全与管理培训会并取得合格证书。</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8月22日-24日，根据《2022年教育部干部培训班次计划》安排，刘晓平校长和钟华勇处长全程参加了培训活动，并在分组讨论中做了我校实验室安全工作典型经验交流。与会人员对我校《实验室安全之歌》、《实验室安全管理》刊物、实验安全责任追究、实验室安全信息化综合平台建设等创新性工作给与了好评。</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六、开展实验室安全文化建设</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本年度，印发《合肥工业大学实验室安全手册》13100册，确保2022级新生人手一册。手册内容包括化学品安全、消防安全、水电安全和设备使用安全等，宣传了实验室安全防范知识，强化了实验室安全责任意识，形成了“要我安全、我要安全、我会安全”的安全文化氛围。</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本年度，编印4期《实验室安全管理》刊物和4期《实验室安全简报》，通过安全简讯、安全检查、隐患整改、案例警示和安全知识等栏目，对安全管理政策法规、安全知识进行宣传，加大了实验室安全知识的宣传力度，有效督促校内实验室安全隐患的整改。</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通过以上的安全文化建设，我校实验室安全标准化建设得到了进一步提升，起到了很好的导向功能和激励作用，营造了良好的实验室安全氛围，推动了安全管理水平的不断提高。</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七、完成了实验室安全信息化一期项目建设并顺利验收</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为落实教育部文件精神，根据学校总体部署，大力推进全校实验室安全信息化建设工作。</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上半年顺利完成《合肥工业大学实验室安全信息化建设项目（一期）》和《实验室安全信息化增补项目》建设工作，7月份至9月份进行了系统调试和功能拓展，11月份顺利通过了学校信息化建设与发展中心组织的项目验收。通过《合肥工业大学实验室安全信息化建设项目（一期）》建设，完成了全校危险化学品盘点系统的网络部署、人员培训和危险化学品入库盘点工作；完成了全校实验室安全教育与准入考试系统的迭代更新、云端部署、管理人员培训工作，丰富了安全教育形式，扩展了安全题库内容，顺利实施了本学年在校学生及新入职教师的安全教育和实验室准入考试工作。</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通过项目建设，构建了集安全教育与准入、危化品管理、实验室安全论证、安全检查与整改等功能为一体的全校实验室安全综合系统，同时还为材料科学与工程学院、化学与化工学院、生物与食品工程学院、资源与环境工程学院、微电子学院、仪器科学与光电工程学院共521个实验场所，安装了968个视频监控和634套门禁。</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八、完成了实验室安全管理处新网站建设并上线运行</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11月14日，完成了实验室安全管理处网站的上线，新网站界面友好、浏览快捷、功能齐全，包括网站首页、机构设置、管理体系、规章制度、安全管理、办事指南等9大模块。新网站还做到了实验室安全信息化系统的数据融合，全面实现了教育部实验室安全管理的工作要求，充分展现了我校实验室安全工作的管理风貌与业务特色，强化了宣传与服务功能，也有力地推动和提升了安全文化建设。</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九、规范安全检查与隐患整改</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为及时发现和排除实验室安全隐患，建立实验室安全检查长效机制，依据《合肥工业大学实验室安全管理办法》，每月开展一次全校范围实验室安全检查。针对安全检查和二级单位排查中发现的安全隐患，指派专人收集材料，分类整理，及时向相关职能部门反馈，与各相关职能部门密切配合，尽快确定整改方案并组织实施。</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通过实验室安全信息化系统的建成运行，实现了我校实验室安全检查与隐患整改的手机和iPad等移动端的在线填报，相关单位和个人可以及时获取隐患信息，各学院和实验室可以在系统中完成本单位的实验室安全自查和日常检查，并积极落实整改，大大提高了整改的效率。通过该项工作，拓宽了实验室安全检查和隐患整改的形式，提高了安全检查的频次和质量，实现了安全隐患和整改的闭环管理和数据收集分析，为我校实验室隐患排查治理工作提供全面和科学的决策提供了依据。</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本年度共计开展全校性实验室安全检查9次，发现实验室安全隐患283起，已经全部落实整改，隐患与整改情况通过《实验室安全管理》在全校范围内通报。</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根据教育部要求，学校于3、4月开展了本校的实验室安全自查工作并于4月25日完成了《2022年实验室安全自查自纠报告》。6月23日，教育部实验室安全检查组来校开展实验室安全现场检查，检查组分组分别对我校材料科学与工程、化学与化工、资源与环境工程等10余个学院，共65个实验场所进行了现场安全检查，学校于7月20日完成了整改，并按要求提交了《实验室安全现场检查整改报告》。</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十、配备安全基础防护设施</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宣城校区完成了化学废弃物中转站建设，对理工类实验室安装了监控设施。合肥校区完成了材料科学与工程、化学与化工、生物与食品工程、资源与环境工程、微电子、仪器科学与光电工程六个学院共521个实验场所门禁和监控的安装工作。按照“三同时”要求，推进实验室建设过程中安全基础设施的配备。每月协调保卫部对学院实验室内消防基础设施进行及时更新。为保证实验操作安全，全年核定发放234名实验人员的实验服、劳保手套、口罩、劳保毛巾和劳保鞋，落实国家劳动防护政策。</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十一、开展科研项目安全风险评价</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依据《合肥工业大学科研项目安全风险管理办法》，对所有依托学校各级各类实验平台开展科研活动的科研项目进行科研项目安全风险评估，评估内容包括仪器设备使用、化学安全、生物安全、消防安全、水电安全、实验操作等安全风险。本年度，共完成982个项目的安全风险评估。科研项目安全风险评价系统通过防控关口前移和相关配套措施的落实，促进学校科研工作安全运行。</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十二、开展实验室建设项目的安全论证</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关口前移、重心下移，积极推进实验室建设项目安全论证，是落实“三同时”制度的具体举措，也是健全实验风险防范化解机制，坚持从源头上防范化解重大实验安全风险，真正把问题解决在萌芽之时、成灾之前的必由之路。</w:t>
      </w:r>
    </w:p>
    <w:p>
      <w:pPr>
        <w:spacing w:line="360" w:lineRule="auto"/>
        <w:ind w:firstLine="560" w:firstLineChars="200"/>
        <w:rPr>
          <w:rFonts w:ascii="宋体" w:hAnsi="宋体" w:cs="宋体"/>
          <w:color w:val="000000"/>
          <w:sz w:val="28"/>
          <w:szCs w:val="28"/>
          <w:shd w:val="pct10" w:color="auto" w:fill="FFFFFF"/>
        </w:rPr>
      </w:pPr>
      <w:r>
        <w:rPr>
          <w:rFonts w:hint="eastAsia" w:ascii="宋体" w:hAnsi="宋体" w:cs="宋体"/>
          <w:color w:val="000000"/>
          <w:sz w:val="28"/>
          <w:szCs w:val="28"/>
        </w:rPr>
        <w:t>7月11日，召开了资源与环境工程学院纬地楼317-2实验室的启用安全论证会。与会专家和校方参会人员详细听取了汇报并进行现场详细查看，对实验室危化品管理、实验室安全教育、安全警示和安全应急预案等方面提出了建议。</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十三、推进实验室危险源大数据管理</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随着实验室安全信息化系统的建成运行，对危险化学品、实验气体钢瓶、特种设备的安全管理采用数据化管理，各实验室在系统中提交危险源信息。学校和各二级单位实验室安全管理人员在系统中可即时查阅危险源信息，实现了重要危险源的精细化管理。</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1、管控类危化品的监管</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为实现易制毒化学品的管理和控制，制定了此类化学品申购流程，并与供应商签订《易制毒化学品药品购买合同》。本年度，共受理易制毒化学品2-丁酮2L、丙酮567.5L、甲苯126L、硫酸294L、氯仿13L、哌啶1.5L、三氯甲烷299.5L、无水乙醚108L、溴3Kg、盐酸263L、乙醚148.5L、乙酸酐13L、高锰酸钾7Kg的申购工作，并按要求办理公安备案报批、联系购买、数量核准和安全配送。</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2、实验气体钢瓶的监管</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通过实验室安全信息化和实验室安全检查，摸清了我校气体钢瓶的种类、数量和分布状况，加大了对安全用气的管理力度。开展了气体钢瓶专项检查，并和气体供应商协调落实气体供应过程中的各项安全措施。</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3、特种设备的监管</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加强土木与水利工程、汽车与交通工程、电气与自动化工程三个学院行车的安全监管，确保操作人员须持证上岗，督促其委托有资质的企业定期维保。对不符合安全要求的，予以封停。同时，对相关学院存在的高温、高压等设备，如反应釜、加热炉、烘干箱等高功率设备加强安全防护，及时开展专项排查，确保安全。</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十四、规范废弃物处置</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依据《合肥工业大学实验室危险化学废弃物处置实施细则》和《合肥工业大学实验室危险化学废弃物处置工作流程》，及时开展化学废弃物的回收处置。本年度，共计转运21车次，处置总量达46.3吨，其中试剂空瓶15.83吨，过期化学试剂3.55吨，化学废液26.92吨。</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9月份，由于学校实验用房调整，化学与化工学院理化楼的教学和科研实验室整体搬迁至昇华楼。搬迁后，我处联系有资质的企业，完成了理化楼各楼层废弃玻璃器皿、试剂空瓶、化学废液、不明试剂以及部分剧毒药品的专项回收处置。同时，处置了资环学院药品室内长期留存的化学试剂（含剧毒品）。</w:t>
      </w:r>
    </w:p>
    <w:p>
      <w:pPr>
        <w:widowControl/>
        <w:spacing w:before="156" w:beforeLines="50" w:after="156" w:afterLines="50" w:line="360" w:lineRule="auto"/>
        <w:ind w:left="562"/>
        <w:rPr>
          <w:rFonts w:ascii="宋体" w:hAnsi="宋体" w:cs="宋体"/>
          <w:b/>
          <w:color w:val="000000"/>
          <w:sz w:val="28"/>
          <w:szCs w:val="28"/>
        </w:rPr>
      </w:pPr>
      <w:r>
        <w:rPr>
          <w:rFonts w:hint="eastAsia" w:ascii="宋体" w:hAnsi="宋体" w:cs="宋体"/>
          <w:b/>
          <w:color w:val="000000"/>
          <w:sz w:val="28"/>
          <w:szCs w:val="28"/>
        </w:rPr>
        <w:t>十五、加强实验室安全管理处党支部建设</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全面系统学习《党的二十大报告》等系列讲话和文件精神，进一步树牢“四个意识”、坚定“四个自信”、做到“两个维护”。加强阵地建设管理，建立支部QQ群、微信群和实验室安全管理处门户网站建设，推进党务工作公开，利用支部理论学习带动业务学习，深入开展业务交流研讨，营造安全管理精细化学习氛围，努力提高党员的业务水平。支部书记钟华勇、党员领导干部陈继靖、贾贤龙分别作了题为《重温党的发展历程，迎接党的二十大》《从军队对党的忠诚来思考党的教育事业》《学习领悟〈习近平谈治国理政〉第四卷》的专题党课。支部每月集中学习至少一次，并开展讨论交流。</w:t>
      </w:r>
    </w:p>
    <w:p>
      <w:pPr>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在机关党委的正确领导下，实验室安全管理处党支部继续深入理论学习，提高政治站位，切实履行岗位职责，扎实推动党建工作，并加强与实验室安全管理工作的深度融合，较好地完成了部门工作和支部党建工作。</w:t>
      </w:r>
    </w:p>
    <w:p>
      <w:pPr>
        <w:spacing w:line="360" w:lineRule="auto"/>
        <w:ind w:firstLine="560" w:firstLineChars="200"/>
        <w:rPr>
          <w:rFonts w:ascii="宋体" w:hAnsi="宋体" w:cs="宋体"/>
          <w:color w:val="000000"/>
          <w:sz w:val="28"/>
          <w:szCs w:val="28"/>
        </w:rPr>
      </w:pPr>
    </w:p>
    <w:p>
      <w:pPr>
        <w:widowControl/>
        <w:jc w:val="left"/>
        <w:rPr>
          <w:rFonts w:ascii="宋体" w:hAnsi="宋体" w:cs="宋体"/>
          <w:b/>
          <w:color w:val="000000"/>
          <w:spacing w:val="4"/>
          <w:kern w:val="0"/>
          <w:sz w:val="32"/>
          <w:szCs w:val="32"/>
        </w:rPr>
      </w:pPr>
      <w:r>
        <w:rPr>
          <w:rFonts w:hint="eastAsia" w:ascii="宋体" w:hAnsi="宋体" w:cs="宋体"/>
          <w:b/>
          <w:color w:val="000000"/>
          <w:spacing w:val="4"/>
          <w:kern w:val="0"/>
          <w:sz w:val="32"/>
          <w:szCs w:val="32"/>
        </w:rPr>
        <w:br w:type="page"/>
      </w:r>
    </w:p>
    <w:p>
      <w:pPr>
        <w:spacing w:after="240" w:line="360" w:lineRule="auto"/>
        <w:ind w:firstLine="632" w:firstLineChars="192"/>
        <w:jc w:val="center"/>
        <w:outlineLvl w:val="0"/>
        <w:rPr>
          <w:rFonts w:ascii="宋体" w:hAnsi="宋体" w:cs="宋体"/>
          <w:b/>
          <w:color w:val="000000"/>
          <w:spacing w:val="4"/>
          <w:kern w:val="0"/>
          <w:sz w:val="32"/>
          <w:szCs w:val="32"/>
        </w:rPr>
      </w:pPr>
      <w:bookmarkStart w:id="64" w:name="_Toc5392"/>
      <w:r>
        <w:rPr>
          <w:rFonts w:hint="eastAsia" w:ascii="宋体" w:hAnsi="宋体" w:cs="宋体"/>
          <w:b/>
          <w:color w:val="000000"/>
          <w:spacing w:val="4"/>
          <w:kern w:val="0"/>
          <w:sz w:val="32"/>
          <w:szCs w:val="32"/>
        </w:rPr>
        <w:t>招标与采购管理中心2022年度工作总结</w:t>
      </w:r>
      <w:bookmarkEnd w:id="64"/>
    </w:p>
    <w:p>
      <w:pPr>
        <w:spacing w:line="360" w:lineRule="auto"/>
        <w:ind w:firstLine="560" w:firstLineChars="200"/>
        <w:rPr>
          <w:rFonts w:ascii="宋体" w:hAnsi="宋体" w:cs="宋体"/>
          <w:sz w:val="28"/>
          <w:szCs w:val="28"/>
        </w:rPr>
      </w:pPr>
      <w:r>
        <w:rPr>
          <w:rFonts w:hint="eastAsia" w:ascii="宋体" w:hAnsi="宋体" w:cs="宋体"/>
          <w:sz w:val="28"/>
          <w:szCs w:val="28"/>
        </w:rPr>
        <w:t>2022年，在学校的正确领导下，招标与采购管理中心（以下简称“招采中心”）全面贯彻落实国家和学校相关法律法规和有关文件精神，根据2022年学校工作要点，紧紧围绕“依法采购、智慧服务、精准施策、质优价廉”的工作理念，面对今年新冠肺炎疫情的不利影响，在疫情内防外控的原则下，扎实推进学校各项采购工作,顺利完成了本年度各项采购任务，积极推进了学校采购工作的创新发展。</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一、重点工作</w:t>
      </w:r>
    </w:p>
    <w:p>
      <w:pPr>
        <w:spacing w:line="360" w:lineRule="auto"/>
        <w:ind w:firstLine="562" w:firstLineChars="200"/>
        <w:rPr>
          <w:rFonts w:ascii="宋体" w:hAnsi="宋体" w:cs="宋体"/>
          <w:sz w:val="28"/>
          <w:szCs w:val="28"/>
        </w:rPr>
      </w:pPr>
      <w:r>
        <w:rPr>
          <w:rFonts w:hint="eastAsia" w:ascii="宋体" w:hAnsi="宋体" w:cs="宋体"/>
          <w:b/>
          <w:bCs/>
          <w:sz w:val="28"/>
          <w:szCs w:val="28"/>
        </w:rPr>
        <w:t>（一）支持支部建设，增强责任担当。</w:t>
      </w:r>
    </w:p>
    <w:p>
      <w:pPr>
        <w:spacing w:line="360" w:lineRule="auto"/>
        <w:ind w:firstLine="560" w:firstLineChars="200"/>
        <w:rPr>
          <w:rFonts w:ascii="宋体" w:hAnsi="宋体" w:cs="宋体"/>
          <w:sz w:val="28"/>
          <w:szCs w:val="28"/>
        </w:rPr>
      </w:pPr>
      <w:r>
        <w:rPr>
          <w:rFonts w:hint="eastAsia" w:ascii="宋体" w:hAnsi="宋体" w:cs="宋体"/>
          <w:sz w:val="28"/>
          <w:szCs w:val="28"/>
        </w:rPr>
        <w:t>招标与国资党支部持续推进党史学习、党章学习和二十大报告学习，推动二十大精神入脑入心。持之以恒抓好党性教育，深入推进党建业务融合。深化党史学习教育，学思践悟、勇毅前行，不断加强推进党史学习教育走深走实，深入贯彻落实二十大精神，把精神落实到实际工作中，引导招采中心全体职工守初心担使命，继续努力奋进在新时代的赶考路上，以实际行动检验学习成效，不断推进高校招标采购工作高质量发展。</w:t>
      </w:r>
    </w:p>
    <w:p>
      <w:pPr>
        <w:spacing w:line="360" w:lineRule="auto"/>
        <w:ind w:firstLine="560" w:firstLineChars="200"/>
        <w:rPr>
          <w:rFonts w:ascii="宋体" w:hAnsi="宋体" w:cs="宋体"/>
          <w:sz w:val="28"/>
          <w:szCs w:val="28"/>
        </w:rPr>
      </w:pPr>
      <w:r>
        <w:rPr>
          <w:rFonts w:hint="eastAsia" w:ascii="宋体" w:hAnsi="宋体" w:cs="宋体"/>
          <w:sz w:val="28"/>
          <w:szCs w:val="28"/>
        </w:rPr>
        <w:t>招采中心通过作传统文化主题报告、组织廉政文化党课学习、开展专题研讨和专题党课等多种方式学习贯彻习近平新时代中国特色社会主义思想和党的二十大精神，加强文化素质、廉政教育，增强文化自信与责任担当，不断加强招采中心党员领导干部的积极性、主动性和创造性。</w:t>
      </w:r>
    </w:p>
    <w:p>
      <w:pPr>
        <w:spacing w:line="360" w:lineRule="auto"/>
        <w:ind w:firstLine="560" w:firstLineChars="200"/>
        <w:rPr>
          <w:rFonts w:ascii="宋体" w:hAnsi="宋体" w:cs="宋体"/>
          <w:sz w:val="28"/>
          <w:szCs w:val="28"/>
        </w:rPr>
      </w:pP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（二）加强制度建设，完善内控管理。</w:t>
      </w:r>
    </w:p>
    <w:p>
      <w:pPr>
        <w:spacing w:line="360" w:lineRule="auto"/>
        <w:ind w:firstLine="560" w:firstLineChars="200"/>
        <w:rPr>
          <w:rFonts w:ascii="宋体" w:hAnsi="宋体" w:cs="宋体"/>
          <w:sz w:val="28"/>
          <w:szCs w:val="28"/>
        </w:rPr>
      </w:pPr>
      <w:r>
        <w:rPr>
          <w:rFonts w:hint="eastAsia" w:ascii="宋体" w:hAnsi="宋体" w:cs="宋体"/>
          <w:sz w:val="28"/>
          <w:szCs w:val="28"/>
        </w:rPr>
        <w:t>招采中心持续完善学校招标采购内控机制和制度建设，进一步规范流程、完善措施，不断细化内部工作流程，梳理分析风险隐患，制定风险应对策略，完善风险评估机制，做到约束机制健全、权力运行规范、风险控制有力、监督问责到位。2022年招采中心先后出台了《关于优化〈政府采购需求管理办法〉的通知》《关于进一步落实〈政府采购促进中小企业发展管理办法〉的意见》《招标与采购管理中心议事规则》《合肥工业大学招标与采购保密工作制度》《合肥工业大学招标采购质疑和投诉暂行办法》《合肥工业大学招标采购廉洁自律工作制度》《招标与采购管理中心监督员管理规定》《合肥工业大学图书馆文献数据库采购管理暂行办法》八项制度，实现对政府采购活动权力运行的有效制约，切实加强招标采购各环节管理，不断强化廉政意识，坚持警钟长鸣，积极防范管理漏洞，确保部门内控制度有效落地。</w:t>
      </w:r>
    </w:p>
    <w:p>
      <w:pPr>
        <w:numPr>
          <w:ilvl w:val="0"/>
          <w:numId w:val="8"/>
        </w:numPr>
        <w:spacing w:line="360" w:lineRule="auto"/>
        <w:ind w:firstLine="562" w:firstLineChars="200"/>
        <w:rPr>
          <w:rFonts w:ascii="宋体" w:hAnsi="宋体" w:cs="宋体"/>
          <w:b/>
          <w:bCs/>
          <w:sz w:val="28"/>
          <w:szCs w:val="28"/>
        </w:rPr>
      </w:pPr>
      <w:r>
        <w:rPr>
          <w:rFonts w:hint="eastAsia" w:ascii="宋体" w:hAnsi="宋体" w:cs="宋体"/>
          <w:b/>
          <w:bCs/>
          <w:sz w:val="28"/>
          <w:szCs w:val="28"/>
        </w:rPr>
        <w:t>亮点工作</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（一）自我加压，提高采购效率。</w:t>
      </w:r>
    </w:p>
    <w:p>
      <w:pPr>
        <w:spacing w:line="360" w:lineRule="auto"/>
        <w:ind w:firstLine="560" w:firstLineChars="200"/>
        <w:rPr>
          <w:rFonts w:ascii="宋体" w:hAnsi="宋体" w:cs="宋体"/>
          <w:sz w:val="28"/>
          <w:szCs w:val="28"/>
        </w:rPr>
      </w:pPr>
      <w:r>
        <w:rPr>
          <w:rFonts w:hint="eastAsia" w:ascii="宋体" w:hAnsi="宋体" w:cs="宋体"/>
          <w:sz w:val="28"/>
          <w:szCs w:val="28"/>
        </w:rPr>
        <w:t>招采中心坚持问题导向，主动作为，靠前服务，深入研究采购项目过程中存在的难点问题，集中精力攻坚克难，积极破解制约要素，全力推动学校改善办学条件、双一流项目提质增效。针对往年项目实行推动难点，招采中心自我加压，按照教育部实行节点的要求，科学制定项目计划，倒排项目“时间表”、严格按照时限要求，主动对接，紧盯不放，一抓到底，提前完成了改善办学条件、双一流项目的招标采购，推进了学校六大专项预算执行进度，为学校今年预算执行排名的提升，贡献了不可缺少的力量。</w:t>
      </w:r>
    </w:p>
    <w:p>
      <w:pPr>
        <w:spacing w:line="360" w:lineRule="auto"/>
        <w:ind w:firstLine="562" w:firstLineChars="200"/>
        <w:rPr>
          <w:rFonts w:ascii="宋体" w:hAnsi="宋体" w:cs="宋体"/>
          <w:sz w:val="28"/>
          <w:szCs w:val="28"/>
        </w:rPr>
      </w:pPr>
      <w:r>
        <w:rPr>
          <w:rFonts w:hint="eastAsia" w:ascii="宋体" w:hAnsi="宋体" w:cs="宋体"/>
          <w:b/>
          <w:bCs/>
          <w:sz w:val="28"/>
          <w:szCs w:val="28"/>
        </w:rPr>
        <w:t>（二）创新网上商城建设，加快信息化建设步伐。</w:t>
      </w:r>
    </w:p>
    <w:p>
      <w:pPr>
        <w:spacing w:line="360" w:lineRule="auto"/>
        <w:ind w:firstLine="560" w:firstLineChars="200"/>
        <w:rPr>
          <w:rFonts w:ascii="宋体" w:hAnsi="宋体" w:cs="宋体"/>
          <w:sz w:val="28"/>
          <w:szCs w:val="28"/>
        </w:rPr>
      </w:pPr>
      <w:r>
        <w:rPr>
          <w:rFonts w:hint="eastAsia" w:ascii="宋体" w:hAnsi="宋体" w:cs="宋体"/>
          <w:sz w:val="28"/>
          <w:szCs w:val="28"/>
        </w:rPr>
        <w:t>继续推进招标采购信息化平台建设，通过信息化手段规范并优化招标采购各环节流程，实现获取标书、开标和评标环节的电子化交易一条龙服务，减少供应商成本，提升采购效率，落实全流程可追溯，提升电子化采购管理平台服务能力。</w:t>
      </w:r>
    </w:p>
    <w:p>
      <w:pPr>
        <w:spacing w:line="360" w:lineRule="auto"/>
        <w:ind w:firstLine="560" w:firstLineChars="200"/>
        <w:rPr>
          <w:rFonts w:ascii="宋体" w:hAnsi="宋体" w:cs="宋体"/>
          <w:sz w:val="28"/>
          <w:szCs w:val="28"/>
        </w:rPr>
      </w:pPr>
      <w:r>
        <w:rPr>
          <w:rFonts w:hint="eastAsia" w:ascii="宋体" w:hAnsi="宋体" w:cs="宋体"/>
          <w:sz w:val="28"/>
          <w:szCs w:val="28"/>
        </w:rPr>
        <w:t>进一步推进电子采购合同和集中支付模板功能拓展，强化采购、财务和国资信息系统的互联互通，进一步实现“让数据多跑路，让老师少跑腿”。强化采购管理信息系统的短信提醒功能，进一步提升采购服务效率。完善网站功能整改和微信公众号建设，做好招采中心系统新功能、新流程及新制度的宣传。</w:t>
      </w:r>
    </w:p>
    <w:p>
      <w:pPr>
        <w:spacing w:line="360" w:lineRule="auto"/>
        <w:ind w:firstLine="560" w:firstLineChars="200"/>
        <w:rPr>
          <w:rFonts w:ascii="宋体" w:hAnsi="宋体" w:cs="宋体"/>
          <w:sz w:val="28"/>
          <w:szCs w:val="28"/>
        </w:rPr>
      </w:pPr>
      <w:r>
        <w:rPr>
          <w:rFonts w:hint="eastAsia" w:ascii="宋体" w:hAnsi="宋体" w:cs="宋体"/>
          <w:sz w:val="28"/>
          <w:szCs w:val="28"/>
        </w:rPr>
        <w:t>加强推进供应商网上商城入驻工作，做好校内分散采购-自主采购方式的信息化配套流程改革，实现公开公平高效的阳光采购，提高采购服务效率。用科学先进的信息技术贯穿于招标采购的整个生命周期，实现服务功能提档升级。</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（三）加强队伍建设，提升履职能力。</w:t>
      </w:r>
    </w:p>
    <w:p>
      <w:pPr>
        <w:spacing w:line="360" w:lineRule="auto"/>
        <w:ind w:firstLine="560" w:firstLineChars="200"/>
        <w:rPr>
          <w:rFonts w:ascii="宋体" w:hAnsi="宋体" w:cs="宋体"/>
          <w:sz w:val="28"/>
          <w:szCs w:val="28"/>
        </w:rPr>
      </w:pPr>
      <w:r>
        <w:rPr>
          <w:rFonts w:hint="eastAsia" w:ascii="宋体" w:hAnsi="宋体" w:cs="宋体"/>
          <w:sz w:val="28"/>
          <w:szCs w:val="28"/>
        </w:rPr>
        <w:t>持续提升中心全体职工的政治素质、职业素质和业务素质，切实提高队伍履职能力。招采中心代表队于2022年8月参加安徽省高校采购业务技能大练兵活动，以第一名的成绩脱颖而出，荣获本科高校组集体一等奖，展现了我校招采人员的水平、形象和风貌。</w:t>
      </w:r>
    </w:p>
    <w:p>
      <w:pPr>
        <w:spacing w:line="360" w:lineRule="auto"/>
        <w:ind w:firstLine="560" w:firstLineChars="200"/>
        <w:rPr>
          <w:rFonts w:ascii="宋体" w:hAnsi="宋体" w:cs="宋体"/>
          <w:sz w:val="28"/>
          <w:szCs w:val="28"/>
        </w:rPr>
      </w:pPr>
      <w:r>
        <w:rPr>
          <w:rFonts w:hint="eastAsia" w:ascii="宋体" w:hAnsi="宋体" w:cs="宋体"/>
          <w:sz w:val="28"/>
          <w:szCs w:val="28"/>
        </w:rPr>
        <w:t>招采中心通过研讨学习、业务培训、经验交流、工作调研等方式提升员工履职能力。2022年共接待调研活动4次，来访单位包含安徽建筑大学、阜阳师范大学、安徽省招标采购协会等单位；共参加省级专题研讨会1次；共组织职工集中学习、系统学习活动4次。</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三、日常工作</w:t>
      </w:r>
    </w:p>
    <w:p>
      <w:pPr>
        <w:spacing w:line="360" w:lineRule="auto"/>
        <w:ind w:firstLine="562" w:firstLineChars="200"/>
        <w:rPr>
          <w:rFonts w:ascii="宋体" w:hAnsi="宋体" w:cs="宋体"/>
          <w:b/>
          <w:color w:val="000000"/>
          <w:sz w:val="28"/>
          <w:szCs w:val="28"/>
        </w:rPr>
      </w:pPr>
      <w:r>
        <w:rPr>
          <w:rFonts w:hint="eastAsia" w:ascii="宋体" w:hAnsi="宋体" w:cs="宋体"/>
          <w:b/>
          <w:bCs/>
          <w:sz w:val="28"/>
          <w:szCs w:val="28"/>
        </w:rPr>
        <w:t>（一）克服困难，顺利完成学校采购任务。</w:t>
      </w:r>
    </w:p>
    <w:p>
      <w:pPr>
        <w:spacing w:line="360" w:lineRule="auto"/>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sz w:val="28"/>
          <w:szCs w:val="28"/>
        </w:rPr>
        <w:t>人手不足一直是招采中心面临的最大问题，但招采中心上下一心，克服了人手少、项目多、时间紧的困难，多次疫情反复，招采中心的工作从未间断。截至</w:t>
      </w:r>
      <w:r>
        <w:rPr>
          <w:rFonts w:hint="eastAsia" w:ascii="宋体" w:hAnsi="宋体" w:cs="宋体"/>
          <w:bCs/>
          <w:color w:val="000000" w:themeColor="text1"/>
          <w:sz w:val="28"/>
          <w:szCs w:val="28"/>
          <w14:textFill>
            <w14:solidFill>
              <w14:schemeClr w14:val="tx1"/>
            </w14:solidFill>
          </w14:textFill>
        </w:rPr>
        <w:t>2022年12月26日，招标与采购管理中心全年共组织执行：</w:t>
      </w:r>
    </w:p>
    <w:p>
      <w:pPr>
        <w:spacing w:line="360" w:lineRule="auto"/>
        <w:ind w:firstLine="562" w:firstLineChars="200"/>
        <w:rPr>
          <w:rFonts w:ascii="宋体" w:hAnsi="宋体" w:cs="宋体"/>
          <w:b/>
          <w:sz w:val="28"/>
          <w:szCs w:val="28"/>
        </w:rPr>
      </w:pPr>
      <w:r>
        <w:rPr>
          <w:rFonts w:hint="eastAsia" w:ascii="宋体" w:hAnsi="宋体" w:cs="宋体"/>
          <w:b/>
          <w:color w:val="000000" w:themeColor="text1"/>
          <w:sz w:val="28"/>
          <w:szCs w:val="28"/>
          <w14:textFill>
            <w14:solidFill>
              <w14:schemeClr w14:val="tx1"/>
            </w14:solidFill>
          </w14:textFill>
        </w:rPr>
        <w:t>1.学校预算</w:t>
      </w:r>
      <w:r>
        <w:rPr>
          <w:rFonts w:hint="eastAsia" w:ascii="宋体" w:hAnsi="宋体" w:cs="宋体"/>
          <w:b/>
          <w:sz w:val="28"/>
          <w:szCs w:val="28"/>
        </w:rPr>
        <w:t>集中采购项目已成交262项。</w:t>
      </w:r>
    </w:p>
    <w:p>
      <w:pPr>
        <w:spacing w:line="360" w:lineRule="auto"/>
        <w:ind w:firstLine="560" w:firstLineChars="200"/>
        <w:rPr>
          <w:rFonts w:ascii="宋体" w:hAnsi="宋体" w:cs="宋体"/>
          <w:bCs/>
          <w:sz w:val="28"/>
          <w:szCs w:val="28"/>
        </w:rPr>
      </w:pPr>
      <w:r>
        <w:rPr>
          <w:rFonts w:hint="eastAsia" w:ascii="宋体" w:hAnsi="宋体" w:cs="宋体"/>
          <w:bCs/>
          <w:sz w:val="28"/>
          <w:szCs w:val="28"/>
        </w:rPr>
        <w:t>预算54372.6万元，成交额49535.77万元，节约资金4836.83万元，总节资率约为8.89%；</w:t>
      </w:r>
    </w:p>
    <w:p>
      <w:pPr>
        <w:spacing w:line="360" w:lineRule="auto"/>
        <w:ind w:firstLine="562" w:firstLineChars="200"/>
        <w:rPr>
          <w:rFonts w:ascii="宋体" w:hAnsi="宋体" w:cs="宋体"/>
          <w:b/>
          <w:sz w:val="28"/>
          <w:szCs w:val="28"/>
        </w:rPr>
      </w:pPr>
      <w:r>
        <w:rPr>
          <w:rFonts w:hint="eastAsia" w:ascii="宋体" w:hAnsi="宋体" w:cs="宋体"/>
          <w:b/>
          <w:sz w:val="28"/>
          <w:szCs w:val="28"/>
        </w:rPr>
        <w:t>2.银校合作项目已成交12项。</w:t>
      </w:r>
    </w:p>
    <w:p>
      <w:pPr>
        <w:spacing w:line="360" w:lineRule="auto"/>
        <w:ind w:firstLine="560" w:firstLineChars="200"/>
        <w:rPr>
          <w:rFonts w:ascii="宋体" w:hAnsi="宋体" w:cs="宋体"/>
          <w:bCs/>
          <w:sz w:val="28"/>
          <w:szCs w:val="28"/>
        </w:rPr>
      </w:pPr>
      <w:r>
        <w:rPr>
          <w:rFonts w:hint="eastAsia" w:ascii="宋体" w:hAnsi="宋体" w:cs="宋体"/>
          <w:bCs/>
          <w:sz w:val="28"/>
          <w:szCs w:val="28"/>
        </w:rPr>
        <w:t>预算5672.65万元，成交额4992.48万元（中国银行7项，中国农业银行5项），节约资金700.17万元，总节资率约为12.34%。</w:t>
      </w:r>
    </w:p>
    <w:p>
      <w:pPr>
        <w:spacing w:line="360" w:lineRule="auto"/>
        <w:ind w:firstLine="562" w:firstLineChars="200"/>
        <w:rPr>
          <w:rFonts w:ascii="宋体" w:hAnsi="宋体" w:cs="宋体"/>
          <w:b/>
          <w:sz w:val="28"/>
          <w:szCs w:val="28"/>
        </w:rPr>
      </w:pPr>
      <w:r>
        <w:rPr>
          <w:rFonts w:hint="eastAsia" w:ascii="宋体" w:hAnsi="宋体" w:cs="宋体"/>
          <w:b/>
          <w:sz w:val="28"/>
          <w:szCs w:val="28"/>
        </w:rPr>
        <w:t>3.其他项目。</w:t>
      </w:r>
    </w:p>
    <w:p>
      <w:pPr>
        <w:spacing w:line="360" w:lineRule="auto"/>
        <w:ind w:firstLine="560" w:firstLineChars="200"/>
        <w:rPr>
          <w:rFonts w:ascii="宋体" w:hAnsi="宋体" w:cs="宋体"/>
          <w:bCs/>
          <w:sz w:val="28"/>
          <w:szCs w:val="28"/>
        </w:rPr>
      </w:pPr>
      <w:r>
        <w:rPr>
          <w:rFonts w:hint="eastAsia" w:ascii="宋体" w:hAnsi="宋体" w:cs="宋体"/>
          <w:bCs/>
          <w:sz w:val="28"/>
          <w:szCs w:val="28"/>
        </w:rPr>
        <w:t>审批学校各类采购申请3268项，核审及签订合同1041份。执行政府批量集中采购35项，合计58.55万元。电子卖场成交量72项，合计60.55万元。执行网上商城采购事宜共153项，成交额110.89万元。执行校内网上快采合计116项，预算478.51万元，成交额428.95万元，节资率约10.37%。</w:t>
      </w:r>
    </w:p>
    <w:p>
      <w:pPr>
        <w:spacing w:line="560" w:lineRule="exact"/>
        <w:ind w:firstLine="560" w:firstLineChars="200"/>
        <w:rPr>
          <w:rFonts w:ascii="宋体" w:hAnsi="宋体" w:cs="宋体"/>
          <w:bCs/>
          <w:sz w:val="28"/>
          <w:szCs w:val="28"/>
        </w:rPr>
      </w:pPr>
      <w:r>
        <w:rPr>
          <w:rFonts w:hint="eastAsia" w:ascii="宋体" w:hAnsi="宋体" w:cs="宋体"/>
          <w:bCs/>
          <w:sz w:val="28"/>
          <w:szCs w:val="28"/>
        </w:rPr>
        <w:t>综上所述，2022年共执行节资项目634项，预算60791.48万元，成交额55187.19万元，节约资金5604.29万元，平均节资率9.21%。</w:t>
      </w:r>
    </w:p>
    <w:p>
      <w:pPr>
        <w:spacing w:line="560" w:lineRule="exact"/>
        <w:ind w:firstLine="562" w:firstLineChars="200"/>
        <w:rPr>
          <w:rFonts w:ascii="宋体" w:hAnsi="宋体" w:cs="宋体"/>
          <w:b/>
          <w:color w:val="000000"/>
          <w:sz w:val="28"/>
          <w:szCs w:val="28"/>
        </w:rPr>
      </w:pPr>
      <w:r>
        <w:rPr>
          <w:rFonts w:hint="eastAsia" w:ascii="宋体" w:hAnsi="宋体" w:cs="宋体"/>
          <w:b/>
          <w:bCs/>
          <w:sz w:val="28"/>
          <w:szCs w:val="28"/>
        </w:rPr>
        <w:t>（二）</w:t>
      </w:r>
      <w:r>
        <w:rPr>
          <w:rFonts w:hint="eastAsia" w:ascii="宋体" w:hAnsi="宋体" w:cs="宋体"/>
          <w:b/>
          <w:color w:val="000000"/>
          <w:sz w:val="28"/>
          <w:szCs w:val="28"/>
        </w:rPr>
        <w:t>依法依规，为学校免税节资。</w:t>
      </w:r>
    </w:p>
    <w:p>
      <w:pPr>
        <w:spacing w:line="560" w:lineRule="exact"/>
        <w:ind w:firstLine="560" w:firstLineChars="200"/>
        <w:rPr>
          <w:rFonts w:ascii="宋体" w:hAnsi="宋体" w:cs="宋体"/>
          <w:bCs/>
          <w:color w:val="000000"/>
          <w:sz w:val="28"/>
          <w:szCs w:val="28"/>
        </w:rPr>
      </w:pPr>
      <w:r>
        <w:rPr>
          <w:rFonts w:hint="eastAsia" w:ascii="宋体" w:hAnsi="宋体" w:cs="宋体"/>
          <w:bCs/>
          <w:color w:val="000000"/>
          <w:sz w:val="28"/>
          <w:szCs w:val="28"/>
        </w:rPr>
        <w:t>按政策办理共计57台（套）进口设备减免税，设备总金额3721.80万元，减免税费（免征进口关税、进口环节增值税、消费税）约669.92万元。同时，每年按时向合肥海关申报《减免税货物使用情况年报表》《减免税货物使用状况报告书》，对已进口的仪器设备按照海关的要求进行规范使用和管理。</w:t>
      </w:r>
    </w:p>
    <w:p>
      <w:pPr>
        <w:spacing w:line="560" w:lineRule="exact"/>
        <w:ind w:firstLine="562" w:firstLineChars="200"/>
        <w:rPr>
          <w:rFonts w:ascii="宋体" w:hAnsi="宋体" w:cs="宋体"/>
          <w:b/>
          <w:sz w:val="28"/>
          <w:szCs w:val="28"/>
        </w:rPr>
      </w:pPr>
      <w:r>
        <w:rPr>
          <w:rFonts w:hint="eastAsia" w:ascii="宋体" w:hAnsi="宋体" w:cs="宋体"/>
          <w:b/>
          <w:bCs/>
          <w:sz w:val="28"/>
          <w:szCs w:val="28"/>
        </w:rPr>
        <w:t>（三）</w:t>
      </w:r>
      <w:r>
        <w:rPr>
          <w:rFonts w:hint="eastAsia" w:ascii="宋体" w:hAnsi="宋体" w:cs="宋体"/>
          <w:b/>
          <w:sz w:val="28"/>
          <w:szCs w:val="28"/>
        </w:rPr>
        <w:t>优化管理，深化“放管服”改革。</w:t>
      </w:r>
    </w:p>
    <w:p>
      <w:pPr>
        <w:spacing w:line="560" w:lineRule="exact"/>
        <w:ind w:firstLine="560" w:firstLineChars="200"/>
        <w:rPr>
          <w:rFonts w:ascii="宋体" w:hAnsi="宋体" w:cs="宋体"/>
          <w:bCs/>
          <w:sz w:val="28"/>
          <w:szCs w:val="28"/>
        </w:rPr>
      </w:pPr>
      <w:r>
        <w:rPr>
          <w:rFonts w:hint="eastAsia" w:ascii="宋体" w:hAnsi="宋体" w:cs="宋体"/>
          <w:bCs/>
          <w:sz w:val="28"/>
          <w:szCs w:val="28"/>
        </w:rPr>
        <w:t>目前我校的需求管理办法落实政策已经执行一年有余，根据政策有关要求和工作中的实际问题，招采中心在依法依规的前提下，持续深化“放管服”改革，抓住需求管理关键环节，改善需求管理和实施办法，提高需求审查的限额标准，不断优化改进，加大采购放权力度，加强对需求风险审查分工的管理。招采中心对需求管理办法的优化进一步落实了“放管服”要求，提高了采购的工作效率，更好的助力学校采购高质量发展。</w:t>
      </w:r>
    </w:p>
    <w:p>
      <w:pPr>
        <w:spacing w:line="560" w:lineRule="exact"/>
        <w:ind w:firstLine="562" w:firstLineChars="200"/>
        <w:rPr>
          <w:rFonts w:ascii="宋体" w:hAnsi="宋体" w:cs="宋体"/>
          <w:b/>
          <w:bCs/>
          <w:color w:val="000000"/>
          <w:sz w:val="28"/>
          <w:szCs w:val="28"/>
        </w:rPr>
      </w:pPr>
      <w:r>
        <w:rPr>
          <w:rFonts w:hint="eastAsia" w:ascii="宋体" w:hAnsi="宋体" w:cs="宋体"/>
          <w:b/>
          <w:bCs/>
          <w:sz w:val="28"/>
          <w:szCs w:val="28"/>
        </w:rPr>
        <w:t>（四）积极主动，</w:t>
      </w:r>
      <w:r>
        <w:rPr>
          <w:rFonts w:hint="eastAsia" w:ascii="宋体" w:hAnsi="宋体" w:cs="宋体"/>
          <w:b/>
          <w:bCs/>
          <w:color w:val="000000"/>
          <w:sz w:val="28"/>
          <w:szCs w:val="28"/>
        </w:rPr>
        <w:t>落实整改工作。</w:t>
      </w:r>
    </w:p>
    <w:p>
      <w:pPr>
        <w:spacing w:line="560" w:lineRule="exact"/>
        <w:ind w:firstLine="560" w:firstLineChars="200"/>
        <w:rPr>
          <w:rFonts w:ascii="宋体" w:hAnsi="宋体" w:cs="宋体"/>
          <w:bCs/>
          <w:color w:val="000000"/>
          <w:sz w:val="28"/>
          <w:szCs w:val="28"/>
        </w:rPr>
      </w:pPr>
      <w:r>
        <w:rPr>
          <w:rFonts w:hint="eastAsia" w:ascii="宋体" w:hAnsi="宋体" w:cs="宋体"/>
          <w:bCs/>
          <w:color w:val="000000"/>
          <w:sz w:val="28"/>
          <w:szCs w:val="28"/>
        </w:rPr>
        <w:t>积极配合审计处开展“关于加大力度推进经济责任审计”等多次整改工作，配合做好内控审计工作。学校审计处委托审计事务所对招采中心进行了内控审计，对内控制度、廉政风险等内控体系进行全面“体检”，招采中心积极配合并如实说明情况。招采中心以审计整改为契机，坚持以问题为导向，积极主动采取有效措施，立足治标“当下改”，着眼治本“长久立”，全力推动学校招标采购各项工作提质增效。</w:t>
      </w:r>
    </w:p>
    <w:p>
      <w:pPr>
        <w:widowControl/>
        <w:jc w:val="left"/>
        <w:rPr>
          <w:rFonts w:ascii="宋体" w:hAnsi="宋体" w:cs="宋体"/>
          <w:bCs/>
          <w:color w:val="000000"/>
          <w:sz w:val="28"/>
          <w:szCs w:val="28"/>
        </w:rPr>
      </w:pPr>
      <w:r>
        <w:rPr>
          <w:rFonts w:hint="eastAsia" w:ascii="宋体" w:hAnsi="宋体" w:cs="宋体"/>
          <w:bCs/>
          <w:color w:val="000000"/>
          <w:sz w:val="28"/>
          <w:szCs w:val="28"/>
        </w:rPr>
        <w:br w:type="page"/>
      </w:r>
    </w:p>
    <w:p>
      <w:pPr>
        <w:spacing w:line="560" w:lineRule="exact"/>
        <w:ind w:firstLine="560" w:firstLineChars="200"/>
        <w:rPr>
          <w:rFonts w:ascii="宋体" w:hAnsi="宋体" w:cs="宋体"/>
          <w:bCs/>
          <w:color w:val="000000"/>
          <w:sz w:val="28"/>
          <w:szCs w:val="28"/>
        </w:rPr>
      </w:pPr>
    </w:p>
    <w:p>
      <w:pPr>
        <w:snapToGrid w:val="0"/>
        <w:spacing w:after="187" w:line="360" w:lineRule="auto"/>
        <w:jc w:val="center"/>
        <w:rPr>
          <w:rFonts w:ascii="宋体" w:hAnsi="宋体" w:cs="宋体"/>
          <w:b/>
          <w:bCs/>
          <w:color w:val="000000"/>
          <w:sz w:val="32"/>
          <w:szCs w:val="32"/>
        </w:rPr>
      </w:pPr>
      <w:r>
        <w:rPr>
          <w:rFonts w:hint="eastAsia" w:ascii="宋体" w:hAnsi="宋体" w:cs="宋体"/>
          <w:b/>
          <w:bCs/>
          <w:color w:val="000000"/>
          <w:sz w:val="32"/>
          <w:szCs w:val="32"/>
        </w:rPr>
        <w:t>信息化建设与发展中心2022年工作总结</w:t>
      </w:r>
    </w:p>
    <w:p>
      <w:pPr>
        <w:snapToGrid w:val="0"/>
        <w:spacing w:line="360" w:lineRule="auto"/>
        <w:ind w:firstLine="560" w:firstLineChars="200"/>
        <w:rPr>
          <w:rFonts w:ascii="宋体" w:hAnsi="宋体" w:cs="宋体"/>
          <w:color w:val="000000"/>
          <w:sz w:val="28"/>
          <w:szCs w:val="28"/>
        </w:rPr>
      </w:pP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2022年，信息化建设与发展中心深入学习贯彻党的二十大精神，坚决贯彻习近平总书记关于网络安全和信息化工作的重要论述，将为学校的“双一流”建设提供强有力的网络安全保障和信息化支撑作为中心的奋斗目标和行动指南。根据学校“十四五”规划与智慧校园建设的总体规划，中心努力做好各项网络安全与信息化保障工作，积极推进学校信息化建设，圆满地完成了年度工作任务，确保我校信息化建设整体水平在安徽省高校中继续处于领先地位。现总结如下：</w:t>
      </w:r>
    </w:p>
    <w:p>
      <w:pPr>
        <w:pStyle w:val="36"/>
        <w:snapToGrid w:val="0"/>
        <w:spacing w:line="360" w:lineRule="auto"/>
        <w:ind w:firstLine="562"/>
        <w:rPr>
          <w:rFonts w:ascii="宋体" w:hAnsi="宋体" w:cs="宋体"/>
          <w:b/>
          <w:color w:val="000000"/>
          <w:sz w:val="28"/>
          <w:szCs w:val="28"/>
        </w:rPr>
      </w:pPr>
      <w:r>
        <w:rPr>
          <w:rFonts w:hint="eastAsia" w:ascii="宋体" w:hAnsi="宋体" w:cs="宋体"/>
          <w:b/>
          <w:sz w:val="28"/>
          <w:szCs w:val="28"/>
        </w:rPr>
        <w:t>一、保障网络安全稳定运行</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2022年是政治大年、网络安全保障大年。信息化建设与发展中心作为学校信息化建设与服务的主管部门，始终把学校的网络安全防护和校园网的稳定运行放在突出位置。2022年，中心顺利完成网络安全防护和校园网运行各项保障工作。</w:t>
      </w:r>
    </w:p>
    <w:p>
      <w:pPr>
        <w:snapToGrid w:val="0"/>
        <w:spacing w:line="360" w:lineRule="auto"/>
        <w:ind w:firstLine="480"/>
        <w:rPr>
          <w:rFonts w:ascii="宋体" w:hAnsi="宋体" w:cs="宋体"/>
          <w:b/>
          <w:color w:val="000000"/>
          <w:sz w:val="28"/>
          <w:szCs w:val="28"/>
        </w:rPr>
      </w:pPr>
      <w:r>
        <w:rPr>
          <w:rFonts w:hint="eastAsia" w:ascii="宋体" w:hAnsi="宋体" w:cs="宋体"/>
          <w:b/>
          <w:color w:val="000000"/>
          <w:sz w:val="28"/>
          <w:szCs w:val="28"/>
        </w:rPr>
        <w:t>1、</w:t>
      </w:r>
      <w:r>
        <w:rPr>
          <w:rFonts w:hint="eastAsia" w:ascii="宋体" w:hAnsi="宋体" w:cs="宋体"/>
          <w:b/>
          <w:sz w:val="28"/>
          <w:szCs w:val="28"/>
        </w:rPr>
        <w:t>网络信息安全工作</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1）完成党的二十大期间网络安全保障工作，期间未发生网络安全事件。部署专门的网络安全服务与设备，保证大会期间的网络安全。服务包括：网站信息系统监控、渗透测试、敏感字检查等；设备包括：购置检测预警部校平台，使我校成为与安管平台对接的第六家部属高校；购置未知威胁安全检测设备，提高发现攻击的敏捷性；购置防火墙、防毒墙网络安全设备，提高主页等的网络安全防护能力。</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2）完成日常安全事件处理和预防工作。完成教育系统网络安全工作管理平台交办的71件事务；对数十个重要信息系统/网站进行人工渗透，为400多域名提供网络服务的信息系统/网站进行安全检查。规范网络安全管理及时完成数据上报。部署“安全运营服务平台”，实现与教育系统网络安全工作管理平台对接。全年完成137天重要时期24小时网络安全保障工作。</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3）完成紧急安全事件响应处置工作。主要工作包括：统筹协调网络安全保障资源、优化防护策略、防范网络攻击、清理“挖矿”行为、查杀勒索病毒等。全年共处理教育系统网络安全工作管理平台23起网络安全事件，教育系统网络安全工作管理平台安全监测预警子系统17起网络安全事件，教育漏洞通报平台25起网络安全事件,自查通报37起网络安全事件。</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（4）顺利完成省教育厅、省公安厅、合肥市公安局包河分局组织的3次网络安全攻防演习任务。</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（5）完成学校重要信息系统安全等级保护工作。对工大主页、科研系统、校园一卡通系统、云数据中心4个三级系统，及其他3个二级系统进行信息安全等级保护测评。</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（6）2022年9月，与党委宣传部共同开展“2022年国家网络安全宣传周”活动，通过发放材料、发布宣传视频、组织专家讲座、开展攻防夺旗赛等多种形式，增强广大师生的网络安全防护意识和能力。</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（7）依托国家教育行政学院平台，对全校教职员工进行网络安全专题线上培训，共计3233人参加培训。</w:t>
      </w:r>
    </w:p>
    <w:p>
      <w:pPr>
        <w:pStyle w:val="36"/>
        <w:snapToGrid w:val="0"/>
        <w:spacing w:line="360" w:lineRule="auto"/>
        <w:ind w:firstLine="560"/>
        <w:rPr>
          <w:rFonts w:ascii="宋体" w:hAnsi="宋体" w:cs="宋体"/>
          <w:color w:val="000000"/>
          <w:sz w:val="28"/>
          <w:szCs w:val="28"/>
        </w:rPr>
      </w:pPr>
      <w:r>
        <w:rPr>
          <w:rFonts w:hint="eastAsia" w:ascii="宋体" w:hAnsi="宋体" w:cs="宋体"/>
          <w:color w:val="000000"/>
          <w:sz w:val="28"/>
          <w:szCs w:val="28"/>
        </w:rPr>
        <w:t>（8）开展 “钓鱼”电子邮件演练，提升广大师生网络安全防护意识与虚假信息鉴别能力。</w:t>
      </w:r>
    </w:p>
    <w:p>
      <w:pPr>
        <w:pStyle w:val="36"/>
        <w:snapToGrid w:val="0"/>
        <w:spacing w:line="360" w:lineRule="auto"/>
        <w:ind w:firstLine="562"/>
        <w:rPr>
          <w:rFonts w:ascii="宋体" w:hAnsi="宋体" w:cs="宋体"/>
          <w:color w:val="000000"/>
          <w:sz w:val="28"/>
          <w:szCs w:val="28"/>
        </w:rPr>
      </w:pPr>
      <w:r>
        <w:rPr>
          <w:rFonts w:hint="eastAsia" w:ascii="宋体" w:hAnsi="宋体" w:cs="宋体"/>
          <w:b/>
          <w:sz w:val="28"/>
          <w:szCs w:val="28"/>
        </w:rPr>
        <w:t>2、校园网运行保障工作</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1）根据学校建设发展需要,为确保疫情背景下学校各类教学科研活动正常进行，中心2022年增加校园网出口带宽2G，目前校园网总出口带宽IPv4为10G，IPv6为10G,教职工上网不限速。为全校用户提供互联网IPv4和IPv6接入访问，做好校园网出口策略优化和管理工作，配套优化升级校园网基础系统DHCP、DNS、认证系统和电子邮件等系统。全年完成1.1万人校园网用户的信息注册，保障校园网认证全年正常运行。</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 xml:space="preserve">（2）继续扩大校园无线网络覆盖范围。2022年暑期，完成屯溪路校区本科生19栋宿舍楼的无线网络覆盖工程，共安装无线AP设备2986个。目前，学校教学楼、行政办公楼、图书馆、屯溪路校区本科生宿舍楼区域已实现无线覆盖，我校已建成安徽省内高校规模最大的WIFI6标准无线网络。下一步，信息化建设与发展中心将继续加快推进实验室楼宇和室外区域的无线网络建设。 </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（3）维护WebVPN和客户端VPN两套系统为全校师生提供外网接入校园网服务，方便教职工、学生在校外访问校内教学信息资源。</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（4）2022年完成各教学、办公楼及学生宿舍网络维修950次，新增网络信息点640个；新部署各类网络交换45台，提升用户网络接入质量。</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5）学校站群系统日常管理、教室个人主页系统部署与试点工作。已完成工大主页、新闻网以及各学院、职能部门及直附属单位等共计303个二级单位网站的新建和迁移工作；完成管理学院、计算机与信息学院、汽车与交通工程学院、汽车技术工程研究院教师个人主页的上线工作，土木与水利工程学院教师主页上线工作正在有序推进；目前已有604名教师开通个人主页，网站总访问量3850588人次。</w:t>
      </w:r>
    </w:p>
    <w:p>
      <w:pPr>
        <w:snapToGrid w:val="0"/>
        <w:spacing w:line="360" w:lineRule="auto"/>
        <w:ind w:firstLine="480"/>
        <w:rPr>
          <w:rFonts w:ascii="宋体" w:hAnsi="宋体" w:cs="宋体"/>
          <w:color w:val="000000"/>
          <w:sz w:val="28"/>
          <w:szCs w:val="28"/>
        </w:rPr>
      </w:pPr>
      <w:r>
        <w:rPr>
          <w:rFonts w:hint="eastAsia" w:ascii="宋体" w:hAnsi="宋体" w:cs="宋体"/>
          <w:color w:val="000000"/>
          <w:sz w:val="28"/>
          <w:szCs w:val="28"/>
        </w:rPr>
        <w:t>（6）部署IPv4/v6双栈资源管理平台，实现校内各二级网站对外提供IPv6网络访问，并支持HTTPS及HTTP/2。</w:t>
      </w:r>
    </w:p>
    <w:p>
      <w:pPr>
        <w:pStyle w:val="36"/>
        <w:snapToGrid w:val="0"/>
        <w:spacing w:line="360" w:lineRule="auto"/>
        <w:ind w:firstLine="560"/>
        <w:rPr>
          <w:rFonts w:ascii="宋体" w:hAnsi="宋体" w:cs="宋体"/>
          <w:color w:val="000000"/>
          <w:sz w:val="28"/>
          <w:szCs w:val="28"/>
        </w:rPr>
      </w:pPr>
      <w:r>
        <w:rPr>
          <w:rFonts w:hint="eastAsia" w:ascii="宋体" w:hAnsi="宋体" w:cs="宋体"/>
          <w:color w:val="000000"/>
          <w:sz w:val="28"/>
          <w:szCs w:val="28"/>
        </w:rPr>
        <w:t>（7）2022年，为研究生院、学工部、人事处、部分学院举办的各类大型线上会议、宣传活动提供重点网络保障共计10余次，确保上述重大活动期间的校园网安全稳定运行。</w:t>
      </w:r>
    </w:p>
    <w:p>
      <w:pPr>
        <w:pStyle w:val="36"/>
        <w:snapToGrid w:val="0"/>
        <w:spacing w:line="360" w:lineRule="auto"/>
        <w:ind w:firstLine="562"/>
        <w:rPr>
          <w:rFonts w:ascii="宋体" w:hAnsi="宋体" w:cs="宋体"/>
          <w:b/>
          <w:color w:val="000000"/>
          <w:sz w:val="28"/>
          <w:szCs w:val="28"/>
        </w:rPr>
      </w:pPr>
      <w:r>
        <w:rPr>
          <w:rFonts w:hint="eastAsia" w:ascii="宋体" w:hAnsi="宋体" w:cs="宋体"/>
          <w:b/>
          <w:sz w:val="28"/>
          <w:szCs w:val="28"/>
        </w:rPr>
        <w:t>二、提供优质的信息化服务</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2022年中心继续做好学校信息化日常运维工作。做好信息平台及信息系统维护管理、开发和升级工作，多媒体教学的技术支持与管理服务工作，数字化教学资源建设工作，用户服务和校园一卡通系统管理与服务工作。为学校的教学、科研和管理提供信息化支撑，为广大师生提供高质量的信息化服务。</w:t>
      </w:r>
    </w:p>
    <w:p>
      <w:pPr>
        <w:snapToGrid w:val="0"/>
        <w:spacing w:line="360" w:lineRule="auto"/>
        <w:ind w:firstLine="562" w:firstLineChars="200"/>
        <w:rPr>
          <w:rFonts w:ascii="宋体" w:hAnsi="宋体" w:cs="宋体"/>
          <w:b/>
          <w:color w:val="000000"/>
          <w:sz w:val="28"/>
          <w:szCs w:val="28"/>
        </w:rPr>
      </w:pPr>
      <w:r>
        <w:rPr>
          <w:rFonts w:hint="eastAsia" w:ascii="宋体" w:hAnsi="宋体" w:cs="宋体"/>
          <w:b/>
          <w:color w:val="000000"/>
          <w:sz w:val="28"/>
          <w:szCs w:val="28"/>
        </w:rPr>
        <w:t>1、</w:t>
      </w:r>
      <w:r>
        <w:rPr>
          <w:rFonts w:hint="eastAsia" w:ascii="宋体" w:hAnsi="宋体" w:cs="宋体"/>
          <w:b/>
          <w:sz w:val="28"/>
          <w:szCs w:val="28"/>
        </w:rPr>
        <w:t>重要信息系统运维工作</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云数据中心平台与数据治理平台运行管理。2022年，中心继续加强和完善信息化技术支持和服务管理，做好云数据中心、数据治理平台等技术支持及管理服务工作，我校的云数据中心运行规模继续保持安徽省高校首位。今年，通过对核心设备升级，云数据中心的整体性能、运行稳定性和易维护性都得到显著提升。截至11月底，云数据中心为全校各部门提供业务虚拟机450台，该平台已成为学校众多信息系统运行的重要载体。目前支持的学校重要核心业务系统，包括：数据中心平台、综合门户平台、学校主页、站群系统、智慧教室、本科教务系统、科研平台、学工平台、财务系统、行政办公系统、招投标系统等；统一身份认证系统访问量超1000万人次；统一通讯平台短信发送量逾120万条。</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面向全校的信息系统的运维和技术支持。为面向全校的重要信息系统如：CARSI资源共享平台、行政办公系统、公文交换系统、老版研究生教育管理系统等提供系统维护和技术支持等服务，确保了学校的主要业务系统长期稳定运行。</w:t>
      </w:r>
    </w:p>
    <w:p>
      <w:pPr>
        <w:pStyle w:val="36"/>
        <w:snapToGrid w:val="0"/>
        <w:spacing w:line="360" w:lineRule="auto"/>
        <w:ind w:firstLine="560"/>
        <w:rPr>
          <w:rFonts w:ascii="宋体" w:hAnsi="宋体" w:cs="宋体"/>
          <w:color w:val="000000"/>
          <w:sz w:val="28"/>
          <w:szCs w:val="28"/>
        </w:rPr>
      </w:pPr>
      <w:r>
        <w:rPr>
          <w:rFonts w:hint="eastAsia" w:ascii="宋体" w:hAnsi="宋体" w:cs="宋体"/>
          <w:color w:val="000000"/>
          <w:sz w:val="28"/>
          <w:szCs w:val="28"/>
        </w:rPr>
        <w:t>（3）根据学校要求，参加2022年本科生（含宣城校区）远程录取技术保障和录检工作。</w:t>
      </w:r>
    </w:p>
    <w:p>
      <w:pPr>
        <w:pStyle w:val="36"/>
        <w:snapToGrid w:val="0"/>
        <w:spacing w:line="360" w:lineRule="auto"/>
        <w:ind w:firstLine="562"/>
        <w:rPr>
          <w:rFonts w:ascii="宋体" w:hAnsi="宋体" w:cs="宋体"/>
          <w:b/>
          <w:color w:val="000000"/>
          <w:sz w:val="28"/>
          <w:szCs w:val="28"/>
        </w:rPr>
      </w:pPr>
      <w:r>
        <w:rPr>
          <w:rFonts w:hint="eastAsia" w:ascii="宋体" w:hAnsi="宋体" w:cs="宋体"/>
          <w:b/>
          <w:color w:val="000000"/>
          <w:sz w:val="28"/>
          <w:szCs w:val="28"/>
        </w:rPr>
        <w:t>2、</w:t>
      </w:r>
      <w:r>
        <w:rPr>
          <w:rFonts w:hint="eastAsia" w:ascii="宋体" w:hAnsi="宋体" w:cs="宋体"/>
          <w:b/>
          <w:sz w:val="28"/>
          <w:szCs w:val="28"/>
        </w:rPr>
        <w:t>公共多媒体教学支持与管理</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多媒体教室、智慧教室运维与管理。中心目前运维管理着安徽省内高校规模最大的多媒体和智慧教室系统，包括：286间公共多媒体教室和4间探索型智慧教室。中心组织人员每周7天（5个工作日+2个休息日）不间断保障学校各类教学工作的正常开展。除了每周五个教学工作日外，全年周日及国家节假日提供教学保障45天次，努力为全校师生提供优质的多媒体教学保障服务。</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（2）标准化考场运维保障工作。全年顺利完成研究生全国考试、研究生复试、四六级全国考试、学校期中期末考试、各种结课考试和竞赛考试等共计34场次重要考试的技术保障工作。</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（3）教育资源云服务平台运维工作。2022年继续做好数字化教学资源管理平台运行和维护工作。目前，平台共有104门精品课程、11门慕课、12路高清电视信号，为广大师生提供了良好的线上辅助教学体验。</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4）为线上教学提供技术支撑。利用信息化手段支撑学校多校区办学、提高办学效率、降低办学成本。借助SOMOOC常态录播资源平台、华为WeLink会议平台、阳光云直播平台和各种线上平台全年转播、直播学校重要活动、会议、讲座270余场。</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（5）精品课程录制与视频制作。全年录制精品课程3门共计95学时，视频后期制作300学时。</w:t>
      </w:r>
    </w:p>
    <w:p>
      <w:pPr>
        <w:pStyle w:val="36"/>
        <w:snapToGrid w:val="0"/>
        <w:spacing w:line="360" w:lineRule="auto"/>
        <w:ind w:firstLine="560"/>
        <w:rPr>
          <w:rFonts w:ascii="宋体" w:hAnsi="宋体" w:cs="宋体"/>
          <w:color w:val="000000"/>
          <w:sz w:val="28"/>
          <w:szCs w:val="28"/>
        </w:rPr>
      </w:pPr>
      <w:r>
        <w:rPr>
          <w:rFonts w:hint="eastAsia" w:ascii="宋体" w:hAnsi="宋体" w:cs="宋体"/>
          <w:color w:val="000000"/>
          <w:sz w:val="28"/>
          <w:szCs w:val="28"/>
        </w:rPr>
        <w:t>（6）保障学校自办节目转播。对学校自办节目转播线路、设备进行更新维护，提高接收信号质量，保障自办节目的正常收看，丰富学校教职工的业余生活。</w:t>
      </w:r>
    </w:p>
    <w:p>
      <w:pPr>
        <w:pStyle w:val="36"/>
        <w:snapToGrid w:val="0"/>
        <w:spacing w:line="360" w:lineRule="auto"/>
        <w:ind w:firstLine="562"/>
        <w:rPr>
          <w:rFonts w:ascii="宋体" w:hAnsi="宋体" w:cs="宋体"/>
          <w:b/>
          <w:color w:val="000000"/>
          <w:sz w:val="28"/>
          <w:szCs w:val="28"/>
        </w:rPr>
      </w:pPr>
      <w:r>
        <w:rPr>
          <w:rFonts w:hint="eastAsia" w:ascii="宋体" w:hAnsi="宋体" w:cs="宋体"/>
          <w:b/>
          <w:color w:val="000000"/>
          <w:sz w:val="28"/>
          <w:szCs w:val="28"/>
        </w:rPr>
        <w:t>3、</w:t>
      </w:r>
      <w:r>
        <w:rPr>
          <w:rFonts w:hint="eastAsia" w:ascii="宋体" w:hAnsi="宋体" w:cs="宋体"/>
          <w:b/>
          <w:sz w:val="28"/>
          <w:szCs w:val="28"/>
        </w:rPr>
        <w:t>一卡通及门禁系统运维工作</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一卡通日常管理工作。为全体校园卡用户日常用卡提供服务：如开户、挂失、解挂、换卡、持卡人信息修改、查流水帐等服务。2022年共完成12394次持卡人开户，16139次持卡人预开户，1764次持卡人信息变更，7726次卡片校正，9016次持卡人销户，17185次持卡人换卡，1211次挂失，1610次解挂，8129次冻结，9230次解冻，737次持卡人修改密码，6162次建立银行卡对应关系。</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（2）完成本科生和研究生迎新阶段新生校园卡的制作和发放工作，协助学校其他部门进行一卡通的接入工作。</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 xml:space="preserve">（3）保障校园卡系统门禁、消费等系统安全稳定运行，做好用户信息的授权管理。2022年截止目前，现场维护门禁系统、开水炉、食堂超市POS机、圈存机等设备共计352次. </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4）完善系统维护巡查制度。定期安排人员进行一卡通和门禁系统故障的巡查，对于故障率较高区域增加巡查人员和巡查次数，及时排除安全隐患。2022年，一卡通系统共完成设备巡查24次、系统巡查156次、门禁巡查12次。巡检故障排除及系统调试131次，接受处理故障报修179次，宣城校区系统调试及维护维修46次。</w:t>
      </w:r>
    </w:p>
    <w:p>
      <w:pPr>
        <w:pStyle w:val="36"/>
        <w:snapToGrid w:val="0"/>
        <w:spacing w:line="360" w:lineRule="auto"/>
        <w:ind w:firstLine="280" w:firstLineChars="100"/>
        <w:rPr>
          <w:rFonts w:ascii="宋体" w:hAnsi="宋体" w:cs="宋体"/>
          <w:color w:val="000000"/>
          <w:sz w:val="28"/>
          <w:szCs w:val="28"/>
        </w:rPr>
      </w:pPr>
      <w:r>
        <w:rPr>
          <w:rFonts w:hint="eastAsia" w:ascii="宋体" w:hAnsi="宋体" w:cs="宋体"/>
          <w:color w:val="000000"/>
          <w:sz w:val="28"/>
          <w:szCs w:val="28"/>
        </w:rPr>
        <w:t>（5）今年10月学校疫情防控紧要时期，坚守岗位、合理调配资源，保证师生用卡、楼宇门禁、充值缴费等业务服务正常运行，并为学校坚守岗位的工作人员紧急制作临时通行证一千多张。</w:t>
      </w:r>
    </w:p>
    <w:p>
      <w:pPr>
        <w:pStyle w:val="36"/>
        <w:snapToGrid w:val="0"/>
        <w:spacing w:line="360" w:lineRule="auto"/>
        <w:ind w:firstLine="562"/>
        <w:rPr>
          <w:rFonts w:ascii="宋体" w:hAnsi="宋体" w:cs="宋体"/>
          <w:b/>
          <w:color w:val="000000"/>
          <w:sz w:val="28"/>
          <w:szCs w:val="28"/>
        </w:rPr>
      </w:pPr>
      <w:r>
        <w:rPr>
          <w:rFonts w:hint="eastAsia" w:ascii="宋体" w:hAnsi="宋体" w:cs="宋体"/>
          <w:b/>
          <w:color w:val="000000"/>
          <w:sz w:val="28"/>
          <w:szCs w:val="28"/>
        </w:rPr>
        <w:t>4、</w:t>
      </w:r>
      <w:r>
        <w:rPr>
          <w:rFonts w:hint="eastAsia" w:ascii="宋体" w:hAnsi="宋体" w:cs="宋体"/>
          <w:b/>
          <w:sz w:val="28"/>
          <w:szCs w:val="28"/>
        </w:rPr>
        <w:t>面向用户的信息化服务响应工作</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信息化建设与发展中心用户服务团队继续施行7*10小时服务模式，为全校师生提供校园网、电子邮箱、信息门户、一卡通等各类业务办理、报修响应、信息咨询等服务，同时也为学校的重要活动提供重点网络保障。在10月学校疫情防控紧要时期，安排技术骨干24小时值守，保证学校信息化服务不中断，在校师生的工作生活不受影响。</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2022年截止目前，人工办理各项业务9263项。其中，咨询业务1717项，包括：网络咨询423项、邮箱咨询89项、WebVPN咨询141项、信息门户咨询463项、门禁咨询49项、正版化咨询16项、其他咨询536项；信息化业务办理1513项，包括：校园网开户378项、网络请求133项、邮箱办理337项、正版化安装91项、桌面维护7项、信息门户办理567项；故障报修1002项，包括：系统故障50项、硬件故障2项、网络故障950项；一卡通业务5031项，包括：一卡通咨询240项、补卡1205项、缴纳网费871项、修改密码363项、解冻1270项、延期951项、挂失5项、解挂24项、其他102项。</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信息化建设与发展中心在上一年度基础上继续开展“我为师生办实事——和风行动”系列活动。2022年5月和6月，分别开展面向学生的“走进学生宿舍”与面向一线教师的“走进教室”主题活动，为师生们上门提供信息化服务和咨询，广泛收集大家对学校信息化建设的意见和建议。活动现场提供网络安全检测、网络故障排查、正版软件安装、网络安全意识宣传等服务。活动既切实解决了广大师生日常工作学习中的信息化问题，又增进了大家对学校信息化工作的理解和支持，受到了师生们的好评。</w:t>
      </w:r>
    </w:p>
    <w:p>
      <w:pPr>
        <w:pStyle w:val="36"/>
        <w:snapToGrid w:val="0"/>
        <w:spacing w:line="360" w:lineRule="auto"/>
        <w:ind w:firstLine="562"/>
        <w:rPr>
          <w:rFonts w:ascii="宋体" w:hAnsi="宋体" w:cs="宋体"/>
          <w:b/>
          <w:color w:val="000000"/>
          <w:sz w:val="28"/>
          <w:szCs w:val="28"/>
        </w:rPr>
      </w:pPr>
      <w:r>
        <w:rPr>
          <w:rFonts w:hint="eastAsia" w:ascii="宋体" w:hAnsi="宋体" w:cs="宋体"/>
          <w:b/>
          <w:sz w:val="28"/>
          <w:szCs w:val="28"/>
        </w:rPr>
        <w:t>5、正版化软件服务工作</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2022年，信息化建设与发展中心继续努力为广大师生提供更优质的正版软件服务，新增正版微软Visio、福昕PDF高级编辑器、MATLAB、Adobe、WPS和MathType软件。各型正版软件的校内总激活数超过7万次，其中：Windows激活35582次，Office激活37289次，Visio激活198次，福昕PDF激活964次，MATLAB激活1139次。为继续做好软件正版化的普及和服务工作，2022年，中心结合信息化服务“和风”行动，分别在屯溪路校区和翡翠湖校区宿舍区和教学区开展正版化软件的推广活动，发放正版软件宣传资料和专用U盘。通过该活动增进了师生的正版软件意识，普及了软件正版化知识，提高了网络安全技能，营造了安全、健康、文明的校园网络环境。</w:t>
      </w:r>
    </w:p>
    <w:p>
      <w:pPr>
        <w:pStyle w:val="36"/>
        <w:snapToGrid w:val="0"/>
        <w:spacing w:line="360" w:lineRule="auto"/>
        <w:ind w:firstLine="562"/>
        <w:rPr>
          <w:rFonts w:ascii="宋体" w:hAnsi="宋体" w:cs="宋体"/>
          <w:b/>
          <w:color w:val="000000"/>
          <w:sz w:val="28"/>
          <w:szCs w:val="28"/>
        </w:rPr>
      </w:pPr>
      <w:r>
        <w:rPr>
          <w:rFonts w:hint="eastAsia" w:ascii="宋体" w:hAnsi="宋体" w:cs="宋体"/>
          <w:b/>
          <w:sz w:val="28"/>
          <w:szCs w:val="28"/>
        </w:rPr>
        <w:t>三、各项重点建设项目顺利推进</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2022年，信息化建设与发展中心积极组织人员力量、协调各方资源，顺利完成中心各项信息化建设工作，保证学校信息化建设水平稳步提升。</w:t>
      </w:r>
    </w:p>
    <w:p>
      <w:pPr>
        <w:snapToGrid w:val="0"/>
        <w:spacing w:line="360" w:lineRule="auto"/>
        <w:ind w:firstLine="562" w:firstLineChars="200"/>
        <w:rPr>
          <w:rFonts w:ascii="宋体" w:hAnsi="宋体" w:cs="宋体"/>
          <w:color w:val="000000"/>
          <w:sz w:val="28"/>
          <w:szCs w:val="28"/>
        </w:rPr>
      </w:pPr>
      <w:r>
        <w:rPr>
          <w:rFonts w:hint="eastAsia" w:ascii="宋体" w:hAnsi="宋体" w:cs="宋体"/>
          <w:b/>
          <w:color w:val="000000"/>
          <w:sz w:val="28"/>
          <w:szCs w:val="28"/>
        </w:rPr>
        <w:t>1、</w:t>
      </w:r>
      <w:r>
        <w:rPr>
          <w:rFonts w:hint="eastAsia" w:ascii="宋体" w:hAnsi="宋体" w:cs="宋体"/>
          <w:b/>
          <w:sz w:val="28"/>
          <w:szCs w:val="28"/>
        </w:rPr>
        <w:t>继续推进“数据治理平台”与“网上办事大厅”建设</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在往年建设基础上，继续推进“数据治理平台”和“网上办事大厅”建设。2022年“一表通”基础平台基本建成，“一表通”应用正在逐步推进；校级及时通讯APP初步建成并投入试用，新增或更新集成业务系统19项，新增或更新数据交换接口18项；协助人事处进行人事数据治理并取得较大进展。</w:t>
      </w:r>
    </w:p>
    <w:p>
      <w:pPr>
        <w:snapToGrid w:val="0"/>
        <w:spacing w:line="360" w:lineRule="auto"/>
        <w:ind w:firstLine="562" w:firstLineChars="200"/>
        <w:rPr>
          <w:rFonts w:ascii="宋体" w:hAnsi="宋体" w:cs="宋体"/>
          <w:b/>
          <w:color w:val="000000"/>
          <w:sz w:val="28"/>
          <w:szCs w:val="28"/>
        </w:rPr>
      </w:pPr>
      <w:r>
        <w:rPr>
          <w:rFonts w:hint="eastAsia" w:ascii="宋体" w:hAnsi="宋体" w:cs="宋体"/>
          <w:b/>
          <w:color w:val="000000"/>
          <w:sz w:val="28"/>
          <w:szCs w:val="28"/>
        </w:rPr>
        <w:t>2、</w:t>
      </w:r>
      <w:r>
        <w:rPr>
          <w:rFonts w:hint="eastAsia" w:ascii="宋体" w:hAnsi="宋体" w:cs="宋体"/>
          <w:b/>
          <w:sz w:val="28"/>
          <w:szCs w:val="28"/>
        </w:rPr>
        <w:t>视频会议系统和智慧教室建设</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 xml:space="preserve">（1）2022年4月，完成“学术会议中心第一、二、三会议室及大、小报告厅视频会议系统”项目建设工作；5月相关设施和系统正式投入使用；10月完成“视频会议系统建设（二期）”项目招标，项目建设施工正在有序推进。 </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（2）惠及合肥、宣城两地校区，共计21项学院和部门的“合肥工业大学智慧教室建设”项目已完成方案设计、论证，正在按学校要求进行招标准备工作。</w:t>
      </w:r>
    </w:p>
    <w:p>
      <w:pPr>
        <w:snapToGrid w:val="0"/>
        <w:spacing w:line="360" w:lineRule="auto"/>
        <w:ind w:firstLine="562" w:firstLineChars="200"/>
        <w:rPr>
          <w:rFonts w:ascii="宋体" w:hAnsi="宋体" w:cs="宋体"/>
          <w:b/>
          <w:color w:val="000000"/>
          <w:sz w:val="28"/>
          <w:szCs w:val="28"/>
        </w:rPr>
      </w:pPr>
      <w:r>
        <w:rPr>
          <w:rFonts w:hint="eastAsia" w:ascii="宋体" w:hAnsi="宋体" w:cs="宋体"/>
          <w:b/>
          <w:color w:val="000000"/>
          <w:sz w:val="28"/>
          <w:szCs w:val="28"/>
        </w:rPr>
        <w:t>3、</w:t>
      </w:r>
      <w:r>
        <w:rPr>
          <w:rFonts w:hint="eastAsia" w:ascii="宋体" w:hAnsi="宋体" w:cs="宋体"/>
          <w:b/>
          <w:sz w:val="28"/>
          <w:szCs w:val="28"/>
        </w:rPr>
        <w:t>新一代校园一卡通系统升级建设工作</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2022年9月，完成电控系统缴费与一卡通系统的对接，实现通过APP缴纳、查询电费，以及通过圈存机缴纳电费等功能；完成学生淋浴系统与一卡通系统的对接，实现通过APP向淋浴系统平台充值、查询，以及通过圈存机向淋浴系统平台充值等功能。</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2022年10月，完成合肥工业大学校园卡系统扩容之一卡通扩展及升级项目，开通扫校园卡二维码消费和银行卡支付码进行消费的服务。</w:t>
      </w:r>
    </w:p>
    <w:p>
      <w:pPr>
        <w:snapToGrid w:val="0"/>
        <w:spacing w:line="360" w:lineRule="auto"/>
        <w:ind w:firstLine="562" w:firstLineChars="200"/>
        <w:rPr>
          <w:rFonts w:ascii="宋体" w:hAnsi="宋体" w:cs="宋体"/>
          <w:b/>
          <w:color w:val="000000"/>
          <w:sz w:val="28"/>
          <w:szCs w:val="28"/>
        </w:rPr>
      </w:pPr>
      <w:r>
        <w:rPr>
          <w:rFonts w:hint="eastAsia" w:ascii="宋体" w:hAnsi="宋体" w:cs="宋体"/>
          <w:b/>
          <w:color w:val="000000"/>
          <w:sz w:val="28"/>
          <w:szCs w:val="28"/>
        </w:rPr>
        <w:t>4、</w:t>
      </w:r>
      <w:r>
        <w:rPr>
          <w:rFonts w:hint="eastAsia" w:ascii="宋体" w:hAnsi="宋体" w:cs="宋体"/>
          <w:b/>
          <w:sz w:val="28"/>
          <w:szCs w:val="28"/>
        </w:rPr>
        <w:t>校级高性能计算平台建设</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2022年，信息化建设与发展中心加快推进校级高性能计算平台建设工作。中心组织技术骨干人员成立“高性能计算平台建设筹备小组”，负责项目技术调研和方案设计。筹备小组与国内多项知名厂商就平台的技术架构、产品选型及组网方案等进行了反复研讨。中心还积极与计算机学院、材料学院、化工学院、管理学院、土木学院、汽车与交通学院等单位联系，详细了解各学科专业对高性能计算的需求情况，为建设方案中产品的选型及参数配置提供更加可靠的依据。中心还与国内多项高校超算中心进行技术交流，了解各高校超算建设情况，学习相关建设及管理经验。</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2022年5月，合肥工业大学高性能计算平台建设方案通过专家论证；7月高性能机房空调改造项目通过专家论证； 9月项目进入招采流程，完成重点项目采购需求和采购实施计划论证；10月发布招标公告；11月完成全部招标工作。高性能计算平台计划于明年上半年建设完成并投入使用。</w:t>
      </w:r>
    </w:p>
    <w:p>
      <w:pPr>
        <w:pStyle w:val="36"/>
        <w:snapToGrid w:val="0"/>
        <w:spacing w:line="360" w:lineRule="auto"/>
        <w:ind w:firstLine="562"/>
        <w:rPr>
          <w:rFonts w:ascii="宋体" w:hAnsi="宋体" w:cs="宋体"/>
          <w:b/>
          <w:color w:val="000000"/>
          <w:sz w:val="28"/>
          <w:szCs w:val="28"/>
        </w:rPr>
      </w:pPr>
      <w:r>
        <w:rPr>
          <w:rFonts w:hint="eastAsia" w:ascii="宋体" w:hAnsi="宋体" w:cs="宋体"/>
          <w:b/>
          <w:sz w:val="28"/>
          <w:szCs w:val="28"/>
        </w:rPr>
        <w:t>四、“银校合作”项目有序实施</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信息化建设与发展中心作为学校“银校合作”的管理部门之一，在项目建设中发挥重要作用。2022年，中心与项目各建设、管理部门通力合作、协调推进，确保“银校合作”各项目有序实施。</w:t>
      </w:r>
    </w:p>
    <w:p>
      <w:pPr>
        <w:snapToGrid w:val="0"/>
        <w:spacing w:line="360" w:lineRule="auto"/>
        <w:ind w:firstLine="562" w:firstLineChars="200"/>
        <w:rPr>
          <w:rFonts w:ascii="宋体" w:hAnsi="宋体" w:cs="宋体"/>
          <w:b/>
          <w:color w:val="000000"/>
          <w:sz w:val="28"/>
          <w:szCs w:val="28"/>
        </w:rPr>
      </w:pPr>
      <w:r>
        <w:rPr>
          <w:rFonts w:hint="eastAsia" w:ascii="宋体" w:hAnsi="宋体" w:cs="宋体"/>
          <w:b/>
          <w:color w:val="000000"/>
          <w:sz w:val="28"/>
          <w:szCs w:val="28"/>
        </w:rPr>
        <w:t>1、</w:t>
      </w:r>
      <w:r>
        <w:rPr>
          <w:rFonts w:hint="eastAsia" w:ascii="宋体" w:hAnsi="宋体" w:cs="宋体"/>
          <w:b/>
          <w:sz w:val="28"/>
          <w:szCs w:val="28"/>
        </w:rPr>
        <w:t xml:space="preserve">推进各项目有序实施  </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信息化建设与发展中心根据“银校合作”项目的执行和实施情况，对项目的管理机制和实施流程不断进行优化。中心开发了项目进度催报程序，对立项后和验收前的项目进度进行了有效的追踪。根据其他建设部门的意见，对硬件项目和软件项目的验收管理办法进行了优化调整，在确保规范的情况下，尽快推进建设进程。</w:t>
      </w:r>
    </w:p>
    <w:p>
      <w:pPr>
        <w:pStyle w:val="36"/>
        <w:snapToGrid w:val="0"/>
        <w:spacing w:line="360" w:lineRule="auto"/>
        <w:ind w:firstLine="560"/>
        <w:rPr>
          <w:rFonts w:ascii="宋体" w:hAnsi="宋体" w:cs="宋体"/>
          <w:color w:val="000000"/>
          <w:sz w:val="28"/>
          <w:szCs w:val="28"/>
        </w:rPr>
      </w:pPr>
      <w:r>
        <w:rPr>
          <w:rFonts w:hint="eastAsia" w:ascii="宋体" w:hAnsi="宋体" w:cs="宋体"/>
          <w:color w:val="000000"/>
          <w:sz w:val="28"/>
          <w:szCs w:val="28"/>
        </w:rPr>
        <w:t>（2）中心作为项目管理单位，在各项目实施中严格履行“管两头、盯中间”的管理职责。由于疫情影响，今年的项目验收首次采用线上和线下结合的形式，保证了项目的顺利实施。对已完成建设的项目及时推进验收工作，共组织专家验收会20场，已完成50个项目的最终验收，保证了各项目按计划稳步、有序推进。</w:t>
      </w:r>
    </w:p>
    <w:p>
      <w:pPr>
        <w:pStyle w:val="36"/>
        <w:snapToGrid w:val="0"/>
        <w:spacing w:line="360" w:lineRule="auto"/>
        <w:ind w:firstLine="562"/>
        <w:rPr>
          <w:rFonts w:ascii="宋体" w:hAnsi="宋体" w:cs="宋体"/>
          <w:b/>
          <w:color w:val="000000"/>
          <w:sz w:val="28"/>
          <w:szCs w:val="28"/>
        </w:rPr>
      </w:pPr>
      <w:r>
        <w:rPr>
          <w:rFonts w:hint="eastAsia" w:ascii="宋体" w:hAnsi="宋体" w:cs="宋体"/>
          <w:b/>
          <w:color w:val="000000"/>
          <w:sz w:val="28"/>
          <w:szCs w:val="28"/>
        </w:rPr>
        <w:t>2、</w:t>
      </w:r>
      <w:r>
        <w:rPr>
          <w:rFonts w:hint="eastAsia" w:ascii="宋体" w:hAnsi="宋体" w:cs="宋体"/>
          <w:b/>
          <w:sz w:val="28"/>
          <w:szCs w:val="28"/>
        </w:rPr>
        <w:t>高质量完成本中心建设项目</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信息化建设与发展中心作为学校信息化建设的主管部门，在“银校合作”项目实施中承担了繁重的建设任务。2022年，中心共承担24个“银校合作”项目建设工作，其中已完成14个项目的建设任务并顺利通过验收，6个项目正处于建设过程中，其余4个正处于准备招标阶段。</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已完成建设的云数据中心、智慧教室、无线网络、视频会议、标准化考场、数据中心机房等项目在投入使用后，立刻在学校的教学、科研、管理中发挥了显著作用，达到了项目预期的效益。高性能计算平台也已经完成招标工作，填补了我校在科研高性能计算能力建设方面的空白。</w:t>
      </w:r>
    </w:p>
    <w:p>
      <w:pPr>
        <w:snapToGrid w:val="0"/>
        <w:spacing w:line="360" w:lineRule="auto"/>
        <w:ind w:firstLine="562" w:firstLineChars="200"/>
        <w:rPr>
          <w:rFonts w:ascii="宋体" w:hAnsi="宋体" w:cs="宋体"/>
          <w:b/>
          <w:color w:val="000000"/>
          <w:sz w:val="28"/>
          <w:szCs w:val="28"/>
        </w:rPr>
      </w:pPr>
      <w:r>
        <w:rPr>
          <w:rFonts w:hint="eastAsia" w:ascii="宋体" w:hAnsi="宋体" w:cs="宋体"/>
          <w:b/>
          <w:color w:val="000000"/>
          <w:sz w:val="28"/>
          <w:szCs w:val="28"/>
        </w:rPr>
        <w:t>五、</w:t>
      </w:r>
      <w:r>
        <w:rPr>
          <w:rFonts w:hint="eastAsia" w:ascii="宋体" w:hAnsi="宋体" w:cs="宋体"/>
          <w:b/>
          <w:sz w:val="28"/>
          <w:szCs w:val="28"/>
        </w:rPr>
        <w:t>强化制度管理优化部门协同</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管理制度建设是提升部门管理水平、促进部门发展进步的基本要求。2022年，信息化建设与发展中心针对部门工作、管理中的薄弱环节，从制度建设入手陆续出台了各项管理措施。中心继续加强与学校各兄弟部门的联系与沟通，通过网络安全与信息化专员制度实现学校信息化工作的统筹管理与协同推进。</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信息化建设与发展中心作为学校网络安全与信息化建设工作的规划、实施与管理部门，今年完成《合肥工业大学网络安全事件应急预案》《信息化项目验收办法》《合肥工业大学应用系统建设项目验收实施细则》三项校级信息化管理制度的修订。</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信息化建设与发展中心严格执行上级部门和学校的有关规定，在规定时间节点、工作关键阶段及时召开必要的会议，主动推进各项工作，达到了良好的效果。截止11月底，召开校领导主持的全校网络安全工作会议1次；召开校领导主持的网络安全与信息化建设领导小组会议1次；召开校领导主持的离校系统工作推进会1次、校级协同平台应用工作推进会1次、教育部网络安全攻防演练总结会1次、数据资源目录填报工作推进会1次、寒假中心工作研讨会1次。</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（3）在中心内部继续严格执行信息化项目合同签订、报销支出的会签制度，加强对项目合同签订、建设实施、验收付款等各环节的监督与管理。继续严格执行中心用章审批登记制度，规范单位用章管理。</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4）完善学校二级单位网络安全与信息化专员制度，健全学校网络安全与信息化工作的协调机制。全年召开各单位网信专员参加的信息化建设主题培训会6次，从整体上提升了学校网络安全与信息化相关工作人员的业务能力。网信专员作为学校网络安全与信息化工作的重要协同力量，增进了信息化建设与发展中心和学校各二级单位间的联系。中心数据治理需求调研、网络安全事件应急处置等工作的顺利开展离不开网信专员发挥的桥梁、纽带作用。</w:t>
      </w:r>
    </w:p>
    <w:p>
      <w:pPr>
        <w:snapToGrid w:val="0"/>
        <w:spacing w:line="360" w:lineRule="auto"/>
        <w:ind w:firstLine="562" w:firstLineChars="200"/>
        <w:rPr>
          <w:rFonts w:ascii="宋体" w:hAnsi="宋体" w:cs="宋体"/>
          <w:b/>
          <w:color w:val="000000"/>
          <w:sz w:val="28"/>
          <w:szCs w:val="28"/>
        </w:rPr>
      </w:pPr>
      <w:r>
        <w:rPr>
          <w:rFonts w:hint="eastAsia" w:ascii="宋体" w:hAnsi="宋体" w:cs="宋体"/>
          <w:b/>
          <w:color w:val="000000"/>
          <w:sz w:val="28"/>
          <w:szCs w:val="28"/>
        </w:rPr>
        <w:t>六、</w:t>
      </w:r>
      <w:r>
        <w:rPr>
          <w:rFonts w:hint="eastAsia" w:ascii="宋体" w:hAnsi="宋体" w:cs="宋体"/>
          <w:b/>
          <w:sz w:val="28"/>
          <w:szCs w:val="28"/>
        </w:rPr>
        <w:t>以学习调研提升能力素养</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信息化建设与发展中心作为专业性、技术性极强的部门，始终重视人员队伍的技术能力建设。中心领导带头参加中心各部门技术交流和方案研讨，并在中心内部举办多场信息化学术报告会。持续的学习为中心队伍整体专业技术、创新思维以及高品质网络安全和信息化服务的塑造提供了条件。</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中心领导班子十分重视对学校各二级单位的信息化需求调研工作。一年来中心分别于2022年1月13日调研土木学院；1月19日走访调研电气学院；3月31日走访调研党政办；4月11日走访调研汽交学院；7月7日走访调研智能制造技术研究院。下半年，中心又多次就“一表通”、学院数据平台、即时通讯平台等具体项目的实施与管理学院、土木学院、计算机学院等单位召开碰头会，确认需求、反复沟通、协调推动。通过广泛调研，深入了解了各单位的信息化需求，增进了各部门之间的沟通与协同，为统筹推进学校信息化工作打下了坚实的基础。</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中心在做好疫情防控的同时，合理组织人员外出参加调研、培训、学术交流等活动。中心组织人员于7月前往福州市，参加第五届“数字中国建设峰会”，中心主任胡东辉在大会论坛上做了信息化专题报告；中心组织人员于6月、7月分别调研了新华三公司和华为公司合肥分公司。上述调研、学习工作进一步锻炼了队伍，为今后中心各项信息化建设工作的开展提供了技术准备。</w:t>
      </w:r>
    </w:p>
    <w:p>
      <w:pPr>
        <w:snapToGrid w:val="0"/>
        <w:spacing w:line="360" w:lineRule="auto"/>
        <w:ind w:firstLine="562" w:firstLineChars="200"/>
        <w:rPr>
          <w:rFonts w:ascii="宋体" w:hAnsi="宋体" w:cs="宋体"/>
          <w:b/>
          <w:color w:val="000000"/>
          <w:sz w:val="28"/>
          <w:szCs w:val="28"/>
        </w:rPr>
      </w:pPr>
      <w:r>
        <w:rPr>
          <w:rFonts w:hint="eastAsia" w:ascii="宋体" w:hAnsi="宋体" w:cs="宋体"/>
          <w:b/>
          <w:color w:val="000000"/>
          <w:sz w:val="28"/>
          <w:szCs w:val="28"/>
        </w:rPr>
        <w:t>七、</w:t>
      </w:r>
      <w:r>
        <w:rPr>
          <w:rFonts w:hint="eastAsia" w:ascii="宋体" w:hAnsi="宋体" w:cs="宋体"/>
          <w:b/>
          <w:sz w:val="28"/>
          <w:szCs w:val="28"/>
        </w:rPr>
        <w:t>以特色创新拓展工作领域</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2022年是“十四五”规划全面推进的发力之年，信息化建设与发展中心充分调动各部门潜力，激励中心各部门在各自业务领域大胆创新，涌现了一批新思路、新模式、新方法，取得了一些新成果。</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1）信息化建设与发展中心、党委教师工作部共同组织开发了“疫情防控管理信息系统”，实现全校教职员工通过手机端、PC端填报个人防疫信息，部门管理员及时审核，后台数据迅速收集精准统计，为学校疫情防控工作提供了有力支持。系统主要由疫情填报（个人）、疫情防控填报（三级）、疫情防控填报（二级）和防疫信息总览等模块组成。系统采用人工智能（OCR）、大数据处理技术，对接合肥市数据资源局系统，自动取得安康码与核酸采集数据，极大减轻了普通教职工信息填报和基础管理员数据审核的工作量，同时也为领导决策提供及时、准确的数据支撑。该系统的开发和运行，还有力地促进了学校的数据治理工作推进。</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2）信息化建设与发展中心联合学校相关部门开发“合肥工业大学毕业生离校一站式服务平台”，2022年本科毕业季该平台正式投入使用。平台优化了毕业生离校流程、精简了办理手续、增强了数据安全性，通过线上线下办理相结合的方式，为合肥校区2022届5807位本科毕业生提供了离校服务，办结率达到98.98%。该平台的上线运行，打通了流程上下游各节点部门的相关数据，实现了部门间的数据开放、共享与应用，为校内其他部门和各类系统间的数据开放共享树立了样板。该平台的成功应用，既方便了师生又节约了资源，同时优化提升了有关部门的管理水平。</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 xml:space="preserve">（3）2022年2月，信息化建设与发展中心主持申报的“5G+智慧互动教学试点”项目成功入围工信部、教育部立项名单。项目规划了我校未来“5G+智慧教学”的六大建设任务、五大应用场景，以及5G网络安全防护方案。目前，项目各项研究与建设工作正有序推进。 </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4）信息化建设与发展中心积极开展智慧教育领域相关理论研究和应用实践。中心主任胡东辉教授在10月召开的第五届“IEEE无人系统国际会议”上担任“教育机器人的认知理论与关键技术”专题主席，中心史宇老师的研究成果在会上进行了发布，相关成果已在学校教育管理工作中进行了实际应用。</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5）信息化建设与发展中心创新学校网络安全工作新模式，组织开展面向校内重要应用系统的“网络安全攻防演习自查行动”，行动共持续39天。通过“以攻促防、以查促改”的校内演习，发现部分信息系统存在显示不良信息、信息泄露、弱口令、远程执行代码等漏洞。通过演习后的督促与整改，有效提升了学校整体网络安全防护水平。</w:t>
      </w:r>
    </w:p>
    <w:p>
      <w:pPr>
        <w:widowControl/>
        <w:jc w:val="left"/>
        <w:rPr>
          <w:rFonts w:ascii="宋体" w:hAnsi="宋体" w:cs="宋体"/>
          <w:color w:val="000000"/>
          <w:sz w:val="28"/>
          <w:szCs w:val="28"/>
        </w:rPr>
      </w:pPr>
      <w:r>
        <w:rPr>
          <w:rFonts w:hint="eastAsia" w:ascii="宋体" w:hAnsi="宋体" w:cs="宋体"/>
          <w:sz w:val="28"/>
          <w:szCs w:val="28"/>
        </w:rPr>
        <w:br w:type="page"/>
      </w:r>
    </w:p>
    <w:p>
      <w:pPr>
        <w:tabs>
          <w:tab w:val="left" w:pos="1335"/>
          <w:tab w:val="center" w:pos="4153"/>
        </w:tabs>
        <w:spacing w:after="156" w:afterLines="50" w:line="360" w:lineRule="auto"/>
        <w:jc w:val="center"/>
        <w:outlineLvl w:val="0"/>
        <w:rPr>
          <w:rFonts w:ascii="宋体" w:hAnsi="宋体" w:cs="宋体"/>
          <w:b/>
          <w:sz w:val="32"/>
          <w:szCs w:val="32"/>
        </w:rPr>
      </w:pPr>
      <w:bookmarkStart w:id="65" w:name="_Toc32461"/>
      <w:r>
        <w:rPr>
          <w:rFonts w:hint="eastAsia" w:ascii="宋体" w:hAnsi="宋体" w:cs="宋体"/>
          <w:b/>
          <w:sz w:val="32"/>
          <w:szCs w:val="32"/>
        </w:rPr>
        <w:t>校学术委员会办公室2022年度工作总结</w:t>
      </w:r>
      <w:bookmarkEnd w:id="65"/>
    </w:p>
    <w:p>
      <w:pPr>
        <w:spacing w:before="156" w:beforeLines="50" w:line="360" w:lineRule="auto"/>
        <w:ind w:firstLine="560" w:firstLineChars="200"/>
        <w:rPr>
          <w:rFonts w:ascii="宋体" w:hAnsi="宋体" w:cs="宋体"/>
          <w:kern w:val="0"/>
          <w:sz w:val="28"/>
          <w:szCs w:val="28"/>
        </w:rPr>
      </w:pPr>
      <w:r>
        <w:rPr>
          <w:rFonts w:hint="eastAsia" w:ascii="宋体" w:hAnsi="宋体" w:cs="宋体"/>
          <w:kern w:val="0"/>
          <w:sz w:val="28"/>
          <w:szCs w:val="28"/>
        </w:rPr>
        <w:t>2022年，校学术委员会在主任杨善林院士领导下，坚持“党委领导，校长负责，教授治学，民主管理”的现代大学制度，依据《高等学校学术委员会规程》《合肥工业大学学术委员会章程》规定，围绕学校事业发展需要，</w:t>
      </w:r>
      <w:r>
        <w:rPr>
          <w:rFonts w:hint="eastAsia" w:ascii="宋体" w:hAnsi="宋体" w:cs="宋体"/>
          <w:sz w:val="28"/>
          <w:szCs w:val="28"/>
        </w:rPr>
        <w:t>以完善现代大学治理结构为目标，统筹做好学术评价体系改革、学术生态营造、健全校院两级学术治理体系和运行机制建设等各项工作，推进学校治理体系和治理能力现代化</w:t>
      </w:r>
      <w:r>
        <w:rPr>
          <w:rFonts w:hint="eastAsia" w:ascii="宋体" w:hAnsi="宋体" w:cs="宋体"/>
          <w:kern w:val="0"/>
          <w:sz w:val="28"/>
          <w:szCs w:val="28"/>
        </w:rPr>
        <w:t xml:space="preserve">，依法行使决策、审议、评定和咨询权，建立履行咨询职权的机制，进一步完善审议和评定流程，规范学术诚信宣传和教育机制，完善学术不端行为查处机制。校学术委员会办公室保障学术委员会日常事务工作，积极推进学术事务管理规范化，进一步转变职能、改进作风、提高服务质量水平和效率，在学校改革中做出应有的贡献。 </w:t>
      </w:r>
    </w:p>
    <w:p>
      <w:pPr>
        <w:numPr>
          <w:ilvl w:val="0"/>
          <w:numId w:val="9"/>
        </w:numPr>
        <w:pBdr>
          <w:top w:val="none" w:color="000000" w:sz="0" w:space="0"/>
          <w:left w:val="none" w:color="000000" w:sz="0" w:space="0"/>
          <w:bottom w:val="none" w:color="000000" w:sz="0" w:space="0"/>
          <w:right w:val="none" w:color="000000" w:sz="0" w:space="0"/>
        </w:pBdr>
        <w:shd w:val="solid" w:color="FFFFFF" w:fill="auto"/>
        <w:autoSpaceDN w:val="0"/>
        <w:spacing w:before="156" w:beforeLines="50" w:line="360" w:lineRule="auto"/>
        <w:ind w:firstLine="551" w:firstLineChars="196"/>
        <w:rPr>
          <w:rFonts w:ascii="宋体" w:hAnsi="宋体" w:cs="宋体"/>
          <w:b/>
          <w:sz w:val="28"/>
          <w:szCs w:val="28"/>
          <w:shd w:val="clear" w:color="auto" w:fill="FFFFFF"/>
        </w:rPr>
      </w:pPr>
      <w:r>
        <w:rPr>
          <w:rFonts w:hint="eastAsia" w:ascii="宋体" w:hAnsi="宋体" w:cs="宋体"/>
          <w:b/>
          <w:sz w:val="28"/>
          <w:szCs w:val="28"/>
          <w:shd w:val="clear" w:color="auto" w:fill="FFFFFF"/>
        </w:rPr>
        <w:t>优化学术组织体制机制</w:t>
      </w:r>
    </w:p>
    <w:p>
      <w:pPr>
        <w:spacing w:before="156" w:beforeLines="50" w:line="360" w:lineRule="auto"/>
        <w:ind w:firstLine="560" w:firstLineChars="200"/>
        <w:rPr>
          <w:rFonts w:ascii="宋体" w:hAnsi="宋体" w:cs="宋体"/>
          <w:kern w:val="0"/>
          <w:sz w:val="28"/>
          <w:szCs w:val="28"/>
        </w:rPr>
      </w:pPr>
      <w:r>
        <w:rPr>
          <w:rFonts w:hint="eastAsia" w:ascii="宋体" w:hAnsi="宋体" w:cs="宋体"/>
          <w:kern w:val="0"/>
          <w:sz w:val="28"/>
          <w:szCs w:val="28"/>
        </w:rPr>
        <w:t>按照《合肥工业大学学术委员会章程》《合肥工业大学学术委员会学院分委员会规程》，在学校工作的整体布局中，加强顶层设计，进一步构建完善的学术事务管理体系。</w:t>
      </w:r>
    </w:p>
    <w:p>
      <w:pPr>
        <w:spacing w:before="156" w:beforeLines="50" w:line="360" w:lineRule="auto"/>
        <w:ind w:firstLine="560" w:firstLineChars="200"/>
        <w:rPr>
          <w:rFonts w:ascii="宋体" w:hAnsi="宋体" w:cs="宋体"/>
          <w:kern w:val="0"/>
          <w:sz w:val="28"/>
          <w:szCs w:val="28"/>
        </w:rPr>
      </w:pPr>
      <w:r>
        <w:rPr>
          <w:rFonts w:hint="eastAsia" w:ascii="宋体" w:hAnsi="宋体" w:cs="宋体"/>
          <w:kern w:val="0"/>
          <w:sz w:val="28"/>
          <w:szCs w:val="28"/>
        </w:rPr>
        <w:t>2022年根据学校机构调整，组织开展微电子学院和物理学院学术分委员会成立工作，依照民主、公开、自愿原则，经民主推荐、民主选举，产生校学术委员会微电子学院分委员会委员15人，校学术委员会物理学院分委员会委员7人。</w:t>
      </w:r>
    </w:p>
    <w:p>
      <w:pPr>
        <w:spacing w:before="156" w:beforeLines="50" w:line="360" w:lineRule="auto"/>
        <w:ind w:firstLine="560" w:firstLineChars="200"/>
        <w:rPr>
          <w:rFonts w:ascii="宋体" w:hAnsi="宋体" w:cs="宋体"/>
          <w:kern w:val="0"/>
          <w:sz w:val="28"/>
          <w:szCs w:val="28"/>
        </w:rPr>
      </w:pPr>
      <w:r>
        <w:rPr>
          <w:rFonts w:hint="eastAsia" w:ascii="宋体" w:hAnsi="宋体" w:cs="宋体"/>
          <w:kern w:val="0"/>
          <w:sz w:val="28"/>
          <w:szCs w:val="28"/>
        </w:rPr>
        <w:t>根据人员调整变动和工作需要，组织开展学院学术分委员会委员增补调整工作，仪器科学与光电工程学院学术分委员会调整1人、外国语学院学术分委员会调整1人、汽车与交通工程学院学术分委员会调整1人增补1人、经济学院学术分委员会增补2人。进一步完善了基层学术单位的组织建设，使教育部“放管服”精神落到实处。</w:t>
      </w:r>
    </w:p>
    <w:p>
      <w:pPr>
        <w:numPr>
          <w:ilvl w:val="0"/>
          <w:numId w:val="9"/>
        </w:numPr>
        <w:pBdr>
          <w:top w:val="none" w:color="000000" w:sz="0" w:space="0"/>
          <w:left w:val="none" w:color="000000" w:sz="0" w:space="0"/>
          <w:bottom w:val="none" w:color="000000" w:sz="0" w:space="0"/>
          <w:right w:val="none" w:color="000000" w:sz="0" w:space="0"/>
        </w:pBdr>
        <w:shd w:val="solid" w:color="FFFFFF" w:fill="auto"/>
        <w:autoSpaceDN w:val="0"/>
        <w:spacing w:before="156" w:beforeLines="50" w:line="360" w:lineRule="auto"/>
        <w:ind w:firstLine="551" w:firstLineChars="196"/>
        <w:rPr>
          <w:rFonts w:ascii="宋体" w:hAnsi="宋体" w:cs="宋体"/>
          <w:b/>
          <w:sz w:val="28"/>
          <w:szCs w:val="28"/>
          <w:shd w:val="clear" w:color="auto" w:fill="FFFFFF"/>
        </w:rPr>
      </w:pPr>
      <w:r>
        <w:rPr>
          <w:rFonts w:hint="eastAsia" w:ascii="宋体" w:hAnsi="宋体" w:cs="宋体"/>
          <w:b/>
          <w:sz w:val="28"/>
          <w:szCs w:val="28"/>
          <w:shd w:val="clear" w:color="auto" w:fill="FFFFFF"/>
        </w:rPr>
        <w:t>学术事务管理工作</w:t>
      </w:r>
    </w:p>
    <w:p>
      <w:pPr>
        <w:widowControl/>
        <w:spacing w:before="156" w:beforeLines="50" w:line="360" w:lineRule="auto"/>
        <w:ind w:firstLine="560" w:firstLineChars="200"/>
        <w:contextualSpacing/>
        <w:rPr>
          <w:rFonts w:ascii="宋体" w:hAnsi="宋体" w:cs="宋体"/>
          <w:kern w:val="0"/>
          <w:sz w:val="28"/>
          <w:szCs w:val="28"/>
        </w:rPr>
      </w:pPr>
      <w:r>
        <w:rPr>
          <w:rFonts w:hint="eastAsia" w:ascii="宋体" w:hAnsi="宋体" w:cs="宋体"/>
          <w:kern w:val="0"/>
          <w:sz w:val="28"/>
          <w:szCs w:val="28"/>
        </w:rPr>
        <w:t>按照《高等学校学术委员会规程》《合肥工业大学学术委员会章程》规定，校学术委员会紧紧围绕学校中心工作，发扬学术民主，遵循学术规律，尊重学术自由，充分发挥学术审定、审议、评价和咨询的作用。</w:t>
      </w:r>
    </w:p>
    <w:p>
      <w:pPr>
        <w:widowControl/>
        <w:spacing w:before="156" w:beforeLines="50" w:line="360" w:lineRule="auto"/>
        <w:ind w:firstLine="562" w:firstLineChars="200"/>
        <w:contextualSpacing/>
        <w:rPr>
          <w:rFonts w:ascii="宋体" w:hAnsi="宋体" w:cs="宋体"/>
          <w:b/>
          <w:sz w:val="28"/>
          <w:szCs w:val="28"/>
          <w:shd w:val="clear" w:color="auto" w:fill="FFFFFF"/>
        </w:rPr>
      </w:pPr>
      <w:r>
        <w:rPr>
          <w:rFonts w:hint="eastAsia" w:ascii="宋体" w:hAnsi="宋体" w:cs="宋体"/>
          <w:b/>
          <w:sz w:val="28"/>
          <w:szCs w:val="28"/>
          <w:shd w:val="clear" w:color="auto" w:fill="FFFFFF"/>
        </w:rPr>
        <w:t>1. 主动开展学术咨询工作</w:t>
      </w:r>
    </w:p>
    <w:p>
      <w:pPr>
        <w:widowControl/>
        <w:spacing w:before="156" w:beforeLines="50" w:line="360" w:lineRule="auto"/>
        <w:ind w:firstLine="560" w:firstLineChars="200"/>
        <w:contextualSpacing/>
        <w:rPr>
          <w:rFonts w:ascii="宋体" w:hAnsi="宋体" w:cs="宋体"/>
          <w:kern w:val="0"/>
          <w:sz w:val="28"/>
          <w:szCs w:val="28"/>
        </w:rPr>
      </w:pPr>
      <w:r>
        <w:rPr>
          <w:rFonts w:hint="eastAsia" w:ascii="宋体" w:hAnsi="宋体" w:cs="宋体"/>
          <w:kern w:val="0"/>
          <w:sz w:val="28"/>
          <w:szCs w:val="28"/>
        </w:rPr>
        <w:t>围绕与学术事务相关的学校重大发展战略、学术评价体系的改革、师资队伍建设，2022年10-11月校学术委员会到部分工科特色强的学院进行调研，通过对7个学院学术分委员会69名委员和不同学科不同背景的20名青年教师进行了深入交流，介绍了合肥工业大学的发展历程，宣讲了学校的相关政策，了解了教授和青年教师的述求，明确了合肥工业大学学术发展的目标和路径，形成调研报告，为突出工大工科特色、重点建设新工科提供咨询意见和建议。</w:t>
      </w:r>
    </w:p>
    <w:p>
      <w:pPr>
        <w:widowControl/>
        <w:spacing w:before="156" w:beforeLines="50" w:line="360" w:lineRule="auto"/>
        <w:ind w:firstLine="562" w:firstLineChars="200"/>
        <w:contextualSpacing/>
        <w:rPr>
          <w:rFonts w:ascii="宋体" w:hAnsi="宋体" w:cs="宋体"/>
          <w:b/>
          <w:sz w:val="28"/>
          <w:szCs w:val="28"/>
          <w:shd w:val="clear" w:color="auto" w:fill="FFFFFF"/>
        </w:rPr>
      </w:pPr>
      <w:r>
        <w:rPr>
          <w:rFonts w:hint="eastAsia" w:ascii="宋体" w:hAnsi="宋体" w:cs="宋体"/>
          <w:b/>
          <w:sz w:val="28"/>
          <w:szCs w:val="28"/>
          <w:shd w:val="clear" w:color="auto" w:fill="FFFFFF"/>
        </w:rPr>
        <w:t>2. 依需开展学术审议工作</w:t>
      </w:r>
    </w:p>
    <w:p>
      <w:pPr>
        <w:widowControl/>
        <w:spacing w:before="156" w:beforeLines="50" w:line="360" w:lineRule="auto"/>
        <w:ind w:firstLine="645"/>
        <w:rPr>
          <w:rFonts w:ascii="宋体" w:hAnsi="宋体" w:cs="宋体"/>
          <w:kern w:val="0"/>
          <w:sz w:val="28"/>
          <w:szCs w:val="28"/>
        </w:rPr>
      </w:pPr>
      <w:r>
        <w:rPr>
          <w:rFonts w:hint="eastAsia" w:ascii="宋体" w:hAnsi="宋体" w:cs="宋体"/>
          <w:kern w:val="0"/>
          <w:sz w:val="28"/>
          <w:szCs w:val="28"/>
        </w:rPr>
        <w:t>根据学校学术事业发展的需要，不断发挥学术委员会对各类学术事务的审议作用。2021年12月-2022年1月，受党政办公室委托，校学术委员会审议《教代会校长工作报告（征求意见稿）》；2022年4月，校学术委员会审议《“重点监控期刊”目录（2021年）》；2022年6月，受发展规划办公室委托，校学术委员会对“中国人民解放军陆军炮兵防空兵学院军民融合人才培养基地共建合作协议书（征求意见稿）”进行审议。</w:t>
      </w:r>
    </w:p>
    <w:p>
      <w:pPr>
        <w:widowControl/>
        <w:spacing w:before="156" w:beforeLines="50" w:line="360" w:lineRule="auto"/>
        <w:ind w:firstLine="562" w:firstLineChars="200"/>
        <w:contextualSpacing/>
        <w:rPr>
          <w:rFonts w:ascii="宋体" w:hAnsi="宋体" w:cs="宋体"/>
          <w:b/>
          <w:sz w:val="28"/>
          <w:szCs w:val="28"/>
          <w:shd w:val="clear" w:color="auto" w:fill="FFFFFF"/>
        </w:rPr>
      </w:pPr>
      <w:r>
        <w:rPr>
          <w:rFonts w:hint="eastAsia" w:ascii="宋体" w:hAnsi="宋体" w:cs="宋体"/>
          <w:b/>
          <w:sz w:val="28"/>
          <w:szCs w:val="28"/>
          <w:shd w:val="clear" w:color="auto" w:fill="FFFFFF"/>
        </w:rPr>
        <w:t>3. 改革完善学术评价机制</w:t>
      </w:r>
    </w:p>
    <w:p>
      <w:pPr>
        <w:widowControl/>
        <w:spacing w:before="156" w:beforeLines="50" w:line="360" w:lineRule="auto"/>
        <w:ind w:firstLine="560" w:firstLineChars="200"/>
        <w:contextualSpacing/>
        <w:rPr>
          <w:rFonts w:ascii="宋体" w:hAnsi="宋体" w:cs="宋体"/>
          <w:kern w:val="0"/>
          <w:sz w:val="28"/>
          <w:szCs w:val="28"/>
        </w:rPr>
      </w:pPr>
      <w:bookmarkStart w:id="66" w:name="_Hlk121130468"/>
      <w:r>
        <w:rPr>
          <w:rFonts w:hint="eastAsia" w:ascii="宋体" w:hAnsi="宋体" w:cs="宋体"/>
          <w:kern w:val="0"/>
          <w:sz w:val="28"/>
          <w:szCs w:val="28"/>
        </w:rPr>
        <w:t>积极探索科学评价导向</w:t>
      </w:r>
      <w:bookmarkEnd w:id="66"/>
      <w:r>
        <w:rPr>
          <w:rFonts w:hint="eastAsia" w:ascii="宋体" w:hAnsi="宋体" w:cs="宋体"/>
          <w:kern w:val="0"/>
          <w:sz w:val="28"/>
          <w:szCs w:val="28"/>
        </w:rPr>
        <w:t>，突出创新成果、实际贡献，推进分类评价，不断完善学术评价机制。2022年1月，受研究生院委托，校学术委员会对2021年度“研究生学术交流年会”中的研究生优秀成果奖进行学术评价，评审组坚持优中选优的原则，同时考虑学科特色和各学科之间的差异，评审产生19项研究生优秀成果；2022年5月，受科研院委托，校学术委员会对“2022年度教育部哲学社会科学研究后期资助项目”进行学术评价；2022年7月，受国际事务处委托，校学术委员会对“2022年度王宽诚教育基金会资助项目”进行学术评价，专家组投票表决推荐机械学院1项；2022年8月受人事处委托，校学术委员会对“2021年度高级专业技术职务评聘中高水平教学研究论文”进行学术评价，专家组认真审核论文的基础上，先议后评，最终认定30篇论文符合2021年度高级专业技术职务评聘中高水平教学研究论文的水平；2022年校学术委员会对学校拟聘的12名兼职学术职务人员进行学术评价。</w:t>
      </w:r>
    </w:p>
    <w:p>
      <w:pPr>
        <w:widowControl/>
        <w:spacing w:before="156" w:beforeLines="50" w:line="360" w:lineRule="auto"/>
        <w:ind w:firstLine="562" w:firstLineChars="200"/>
        <w:contextualSpacing/>
        <w:rPr>
          <w:rFonts w:ascii="宋体" w:hAnsi="宋体" w:cs="宋体"/>
          <w:b/>
          <w:sz w:val="28"/>
          <w:szCs w:val="28"/>
          <w:shd w:val="clear" w:color="auto" w:fill="FFFFFF"/>
        </w:rPr>
      </w:pPr>
      <w:r>
        <w:rPr>
          <w:rFonts w:hint="eastAsia" w:ascii="宋体" w:hAnsi="宋体" w:cs="宋体"/>
          <w:b/>
          <w:sz w:val="28"/>
          <w:szCs w:val="28"/>
          <w:shd w:val="clear" w:color="auto" w:fill="FFFFFF"/>
        </w:rPr>
        <w:t>4. 学院分委员会、专业委员会工作</w:t>
      </w:r>
    </w:p>
    <w:p>
      <w:pPr>
        <w:widowControl/>
        <w:spacing w:before="156" w:beforeLines="50" w:line="360" w:lineRule="auto"/>
        <w:ind w:firstLine="560" w:firstLineChars="200"/>
        <w:contextualSpacing/>
        <w:rPr>
          <w:rFonts w:ascii="宋体" w:hAnsi="宋体" w:cs="宋体"/>
          <w:sz w:val="28"/>
          <w:szCs w:val="28"/>
        </w:rPr>
      </w:pPr>
      <w:bookmarkStart w:id="67" w:name="_Hlk57193162"/>
      <w:r>
        <w:rPr>
          <w:rFonts w:hint="eastAsia" w:ascii="宋体" w:hAnsi="宋体" w:cs="宋体"/>
          <w:sz w:val="28"/>
          <w:szCs w:val="28"/>
        </w:rPr>
        <w:t>校学术委员会按学术发展与学术事务管理的需要，分别设立了校学术委员会学院分委员会、校生物医学伦理委员会，完善基层学术单位的组织建设，使“放管服”精神落到实处。</w:t>
      </w:r>
    </w:p>
    <w:p>
      <w:pPr>
        <w:widowControl/>
        <w:spacing w:before="156" w:beforeLines="50" w:line="360" w:lineRule="auto"/>
        <w:ind w:firstLine="560" w:firstLineChars="200"/>
        <w:contextualSpacing/>
        <w:rPr>
          <w:rFonts w:ascii="宋体" w:hAnsi="宋体" w:cs="宋体"/>
          <w:sz w:val="28"/>
          <w:szCs w:val="28"/>
        </w:rPr>
      </w:pPr>
      <w:r>
        <w:rPr>
          <w:rFonts w:hint="eastAsia" w:ascii="宋体" w:hAnsi="宋体" w:cs="宋体"/>
          <w:kern w:val="0"/>
          <w:sz w:val="28"/>
          <w:szCs w:val="28"/>
        </w:rPr>
        <w:t>2022年，</w:t>
      </w:r>
      <w:r>
        <w:rPr>
          <w:rFonts w:hint="eastAsia" w:ascii="宋体" w:hAnsi="宋体" w:cs="宋体"/>
          <w:sz w:val="28"/>
          <w:szCs w:val="28"/>
        </w:rPr>
        <w:t>在学校专业技术职务评聘、人才引进及聘期考核中的学术评价、高水平论文认定</w:t>
      </w:r>
      <w:r>
        <w:rPr>
          <w:rFonts w:hint="eastAsia" w:ascii="宋体" w:hAnsi="宋体" w:cs="宋体"/>
          <w:kern w:val="0"/>
          <w:sz w:val="28"/>
          <w:szCs w:val="28"/>
        </w:rPr>
        <w:t>、人才项目推荐</w:t>
      </w:r>
      <w:r>
        <w:rPr>
          <w:rFonts w:hint="eastAsia" w:ascii="宋体" w:hAnsi="宋体" w:cs="宋体"/>
          <w:sz w:val="28"/>
          <w:szCs w:val="28"/>
        </w:rPr>
        <w:t>、学术不端的鉴定等学术事务管理中，继续充分发挥校学术委员会学院分委员会的作用。</w:t>
      </w:r>
      <w:r>
        <w:rPr>
          <w:rFonts w:hint="eastAsia" w:ascii="宋体" w:hAnsi="宋体" w:cs="宋体"/>
          <w:kern w:val="0"/>
          <w:sz w:val="28"/>
          <w:szCs w:val="28"/>
        </w:rPr>
        <w:t>机械、电气、食品等15个学院学术分委员会完成了研究生新专业培养方案的评议工作，并提交校学术委员会办公室备案。</w:t>
      </w:r>
    </w:p>
    <w:p>
      <w:pPr>
        <w:widowControl/>
        <w:spacing w:before="156" w:beforeLines="50" w:line="360" w:lineRule="auto"/>
        <w:ind w:firstLine="560" w:firstLineChars="200"/>
        <w:contextualSpacing/>
        <w:rPr>
          <w:rFonts w:ascii="宋体" w:hAnsi="宋体" w:cs="宋体"/>
          <w:sz w:val="28"/>
          <w:szCs w:val="28"/>
        </w:rPr>
      </w:pPr>
      <w:r>
        <w:rPr>
          <w:rFonts w:hint="eastAsia" w:ascii="宋体" w:hAnsi="宋体" w:cs="宋体"/>
          <w:sz w:val="28"/>
          <w:szCs w:val="28"/>
        </w:rPr>
        <w:t>2022年， 校生物医学伦理委员会对涉及需伦理审查的项目进行伦理审查和备案，其中国家自然科学基金的医学伦理审查 30 项，实验动物研究的伦理审查 62 项，科学研究项目的伦理审批 1 项。</w:t>
      </w:r>
    </w:p>
    <w:bookmarkEnd w:id="67"/>
    <w:p>
      <w:pPr>
        <w:numPr>
          <w:ilvl w:val="0"/>
          <w:numId w:val="9"/>
        </w:numPr>
        <w:pBdr>
          <w:top w:val="none" w:color="000000" w:sz="0" w:space="0"/>
          <w:left w:val="none" w:color="000000" w:sz="0" w:space="0"/>
          <w:bottom w:val="none" w:color="000000" w:sz="0" w:space="0"/>
          <w:right w:val="none" w:color="000000" w:sz="0" w:space="0"/>
        </w:pBdr>
        <w:shd w:val="solid" w:color="FFFFFF" w:fill="auto"/>
        <w:autoSpaceDN w:val="0"/>
        <w:spacing w:before="156" w:beforeLines="50" w:line="360" w:lineRule="auto"/>
        <w:ind w:firstLine="551" w:firstLineChars="196"/>
        <w:rPr>
          <w:rFonts w:ascii="宋体" w:hAnsi="宋体" w:cs="宋体"/>
          <w:b/>
          <w:sz w:val="28"/>
          <w:szCs w:val="28"/>
          <w:shd w:val="clear" w:color="auto" w:fill="FFFFFF"/>
        </w:rPr>
      </w:pPr>
      <w:r>
        <w:rPr>
          <w:rFonts w:hint="eastAsia" w:ascii="宋体" w:hAnsi="宋体" w:cs="宋体"/>
          <w:b/>
          <w:sz w:val="28"/>
          <w:szCs w:val="28"/>
          <w:shd w:val="clear" w:color="auto" w:fill="FFFFFF"/>
        </w:rPr>
        <w:t>学风建设工作</w:t>
      </w:r>
    </w:p>
    <w:p>
      <w:pPr>
        <w:widowControl/>
        <w:spacing w:before="156" w:beforeLines="50" w:line="360" w:lineRule="auto"/>
        <w:ind w:firstLine="562" w:firstLineChars="200"/>
        <w:contextualSpacing/>
        <w:rPr>
          <w:rFonts w:ascii="宋体" w:hAnsi="宋体" w:cs="宋体"/>
          <w:b/>
          <w:sz w:val="28"/>
          <w:szCs w:val="28"/>
          <w:shd w:val="clear" w:color="auto" w:fill="FFFFFF"/>
        </w:rPr>
      </w:pPr>
      <w:r>
        <w:rPr>
          <w:rFonts w:hint="eastAsia" w:ascii="宋体" w:hAnsi="宋体" w:cs="宋体"/>
          <w:b/>
          <w:sz w:val="28"/>
          <w:szCs w:val="28"/>
          <w:shd w:val="clear" w:color="auto" w:fill="FFFFFF"/>
        </w:rPr>
        <w:t>1. 学术诚信宣传教育</w:t>
      </w:r>
    </w:p>
    <w:p>
      <w:pPr>
        <w:widowControl/>
        <w:spacing w:before="156" w:beforeLines="50" w:line="360" w:lineRule="auto"/>
        <w:ind w:firstLine="560" w:firstLineChars="200"/>
        <w:rPr>
          <w:rFonts w:ascii="宋体" w:hAnsi="宋体" w:cs="宋体"/>
          <w:kern w:val="0"/>
          <w:sz w:val="28"/>
          <w:szCs w:val="28"/>
        </w:rPr>
      </w:pPr>
      <w:r>
        <w:rPr>
          <w:rFonts w:hint="eastAsia" w:ascii="宋体" w:hAnsi="宋体" w:cs="宋体"/>
          <w:kern w:val="0"/>
          <w:sz w:val="28"/>
          <w:szCs w:val="28"/>
        </w:rPr>
        <w:t>学术委员会办公室协助校学风建设领导小组做好学风建设的相关工作，编制并上报学风建设年度报告。全面开展线上线下多种形式的学术诚信宣讲与教育工作，学习宣传落实学术诚信政策文件、科研道德提醒、科研评价导向、学术期刊预警名单等最新文件精神，加大学术不端典型案例的宣传力度，加强科研人员学术诚信意识。</w:t>
      </w:r>
    </w:p>
    <w:p>
      <w:pPr>
        <w:widowControl/>
        <w:spacing w:before="156" w:beforeLines="50" w:line="360" w:lineRule="auto"/>
        <w:ind w:firstLine="560" w:firstLineChars="200"/>
        <w:rPr>
          <w:rFonts w:ascii="宋体" w:hAnsi="宋体" w:cs="宋体"/>
          <w:kern w:val="0"/>
          <w:sz w:val="28"/>
          <w:szCs w:val="28"/>
        </w:rPr>
      </w:pPr>
      <w:r>
        <w:rPr>
          <w:rFonts w:hint="eastAsia" w:ascii="宋体" w:hAnsi="宋体" w:cs="宋体"/>
          <w:kern w:val="0"/>
          <w:sz w:val="28"/>
          <w:szCs w:val="28"/>
        </w:rPr>
        <w:t>编制《合肥工业大学学术诚信材料汇编》，组织校学术委员会委员和学院学术分委员会全体成员学习材料汇编中的规章制度和规范提醒。组织各学院学术分委员会开展针对全体科研人员的学术诚信教育工作，将科学道德、学风建设宣讲教育融入新入职教师、新进研究生导师的岗前培训中；广泛开展本科生、研究生学术诚信教育活动，通过网站、宣传栏、报告会、座谈会等多种形式，实现从新生入学教育到毕业教育学术诚信宣传全覆盖。</w:t>
      </w:r>
    </w:p>
    <w:p>
      <w:pPr>
        <w:widowControl/>
        <w:spacing w:before="156" w:beforeLines="50" w:line="360" w:lineRule="auto"/>
        <w:ind w:firstLine="560" w:firstLineChars="200"/>
        <w:rPr>
          <w:rFonts w:ascii="宋体" w:hAnsi="宋体" w:cs="宋体"/>
          <w:kern w:val="0"/>
          <w:sz w:val="28"/>
          <w:szCs w:val="28"/>
        </w:rPr>
      </w:pPr>
      <w:r>
        <w:rPr>
          <w:rFonts w:hint="eastAsia" w:ascii="宋体" w:hAnsi="宋体" w:cs="宋体"/>
          <w:kern w:val="0"/>
          <w:sz w:val="28"/>
          <w:szCs w:val="28"/>
        </w:rPr>
        <w:t>2022年11月岗前培训中，校学术委员会对新入职教师开展学术诚信宣传教育工作，举行“学术诚信宣传教育”专题报告会，解读学术诚信相关政策法规，介绍学术不端调查处理过程，分析学术不端的典型案例及违反学术诚信的常见行为，引导科研人员在科研实践中的诚实守信行为，努力营造良好的科研生态。</w:t>
      </w:r>
    </w:p>
    <w:p>
      <w:pPr>
        <w:widowControl/>
        <w:spacing w:before="156" w:beforeLines="50" w:line="360" w:lineRule="auto"/>
        <w:ind w:firstLine="562" w:firstLineChars="200"/>
        <w:contextualSpacing/>
        <w:rPr>
          <w:rFonts w:ascii="宋体" w:hAnsi="宋体" w:cs="宋体"/>
          <w:b/>
          <w:sz w:val="28"/>
          <w:szCs w:val="28"/>
          <w:shd w:val="clear" w:color="auto" w:fill="FFFFFF"/>
        </w:rPr>
      </w:pPr>
      <w:r>
        <w:rPr>
          <w:rFonts w:hint="eastAsia" w:ascii="宋体" w:hAnsi="宋体" w:cs="宋体"/>
          <w:b/>
          <w:sz w:val="28"/>
          <w:szCs w:val="28"/>
          <w:shd w:val="clear" w:color="auto" w:fill="FFFFFF"/>
        </w:rPr>
        <w:t>2. 学术诚信审核</w:t>
      </w:r>
    </w:p>
    <w:p>
      <w:pPr>
        <w:widowControl/>
        <w:spacing w:before="156" w:beforeLines="50" w:line="360" w:lineRule="auto"/>
        <w:ind w:firstLine="560" w:firstLineChars="200"/>
        <w:contextualSpacing/>
        <w:rPr>
          <w:rFonts w:ascii="宋体" w:hAnsi="宋体" w:cs="宋体"/>
          <w:kern w:val="0"/>
          <w:sz w:val="28"/>
          <w:szCs w:val="28"/>
        </w:rPr>
      </w:pPr>
      <w:r>
        <w:rPr>
          <w:rFonts w:hint="eastAsia" w:ascii="宋体" w:hAnsi="宋体" w:cs="宋体"/>
          <w:kern w:val="0"/>
          <w:sz w:val="28"/>
          <w:szCs w:val="28"/>
        </w:rPr>
        <w:t>为满足新形势下对学术诚信管理的要求，根据《关于进一步加强科研诚信建设的若干意见》《高等学校预防与处理学术不端行为办法》《科研诚信案件调查处理规则（试行）》等文件规定，进一步规范学术诚信审核工作，经2020年5月22日校长办公会研究讨论，审议通过《合肥工业大学学术诚信审核流程》（合工大学术字〔2020〕1号）。按照学校工作安排，受人事处、科研院等部门委托，对本单位第五轮专业分级申报人员、斛兵学者提名人、人才项目推荐人选、对聘期内长江学者等进行学术诚信记录审核11项，共592人次。</w:t>
      </w:r>
    </w:p>
    <w:p>
      <w:pPr>
        <w:widowControl/>
        <w:spacing w:before="156" w:beforeLines="50" w:line="360" w:lineRule="auto"/>
        <w:ind w:firstLine="562" w:firstLineChars="200"/>
        <w:contextualSpacing/>
        <w:rPr>
          <w:rFonts w:ascii="宋体" w:hAnsi="宋体" w:cs="宋体"/>
          <w:b/>
          <w:sz w:val="28"/>
          <w:szCs w:val="28"/>
          <w:shd w:val="clear" w:color="auto" w:fill="FFFFFF"/>
        </w:rPr>
      </w:pPr>
      <w:r>
        <w:rPr>
          <w:rFonts w:hint="eastAsia" w:ascii="宋体" w:hAnsi="宋体" w:cs="宋体"/>
          <w:b/>
          <w:sz w:val="28"/>
          <w:szCs w:val="28"/>
          <w:shd w:val="clear" w:color="auto" w:fill="FFFFFF"/>
        </w:rPr>
        <w:t>3. “重点监控期刊”目录</w:t>
      </w:r>
    </w:p>
    <w:p>
      <w:pPr>
        <w:pStyle w:val="47"/>
        <w:spacing w:before="156" w:beforeLines="50" w:line="360" w:lineRule="auto"/>
        <w:ind w:firstLine="640"/>
        <w:rPr>
          <w:rFonts w:ascii="宋体" w:hAnsi="宋体" w:cs="宋体"/>
          <w:sz w:val="28"/>
          <w:szCs w:val="28"/>
        </w:rPr>
      </w:pPr>
      <w:r>
        <w:rPr>
          <w:rFonts w:hint="eastAsia" w:ascii="宋体" w:hAnsi="宋体" w:cs="宋体"/>
          <w:sz w:val="28"/>
          <w:szCs w:val="28"/>
        </w:rPr>
        <w:t>依据《中共中央办公厅 国务院办公厅印发&lt;关于进一步加强科研诚信建设的若干意见&gt;》、2018年全国教育大会精神，为进一步强化科技管理与评价工作中重视科研诚信道德建设的导向、营造风清气正健康发展的学术研究环境，经2018年12月11日校长办公会研究决定建立《“重点监控期刊”目录》。2022年根据中科院文献情报中心、中国科学技术信息研究所等国内学术机构近期公布的“国际期刊预警名单”，对《“重点监控期刊”目录》进行动态管理，发布《关于转发中科院文献情报中心等国内学术机构发布的2021年&lt;国际期刊预警名单&gt;的通知》（合工大学术字〔2022〕1号）。对在预警风险级别为高风险的期刊上发表的论文重点监控，在各类评审评价中不予认可，不得报销论文发表的相关费用；对在预警风险级别为中、低风险的期刊上发表论文的科研人员，及时警示提醒。同时强调期刊预警不是论文评价，更不是否定预警期刊发表的每项成果，旨在提醒我校科研人员审慎选择成果发表平台。</w:t>
      </w:r>
    </w:p>
    <w:p>
      <w:pPr>
        <w:widowControl/>
        <w:spacing w:before="156" w:beforeLines="50" w:line="360" w:lineRule="auto"/>
        <w:ind w:firstLine="562" w:firstLineChars="200"/>
        <w:contextualSpacing/>
        <w:rPr>
          <w:rFonts w:ascii="宋体" w:hAnsi="宋体" w:cs="宋体"/>
          <w:b/>
          <w:sz w:val="28"/>
          <w:szCs w:val="28"/>
          <w:shd w:val="clear" w:color="auto" w:fill="FFFFFF"/>
        </w:rPr>
      </w:pPr>
      <w:r>
        <w:rPr>
          <w:rFonts w:hint="eastAsia" w:ascii="宋体" w:hAnsi="宋体" w:cs="宋体"/>
          <w:b/>
          <w:sz w:val="28"/>
          <w:szCs w:val="28"/>
          <w:shd w:val="clear" w:color="auto" w:fill="FFFFFF"/>
        </w:rPr>
        <w:t>4. 学术不端调查认定</w:t>
      </w:r>
    </w:p>
    <w:p>
      <w:pPr>
        <w:widowControl/>
        <w:spacing w:before="156" w:beforeLines="50" w:line="360" w:lineRule="auto"/>
        <w:ind w:firstLine="560" w:firstLineChars="200"/>
        <w:contextualSpacing/>
        <w:rPr>
          <w:rFonts w:ascii="宋体" w:hAnsi="宋体" w:cs="宋体"/>
          <w:sz w:val="28"/>
          <w:szCs w:val="28"/>
        </w:rPr>
      </w:pPr>
      <w:r>
        <w:rPr>
          <w:rFonts w:hint="eastAsia" w:ascii="宋体" w:hAnsi="宋体" w:cs="宋体"/>
          <w:sz w:val="28"/>
          <w:szCs w:val="28"/>
        </w:rPr>
        <w:t>按照中办、国办《关于进一步加强科研诚信建设的若干</w:t>
      </w:r>
      <w:r>
        <w:rPr>
          <w:rFonts w:hint="eastAsia" w:ascii="宋体" w:hAnsi="宋体" w:cs="宋体"/>
          <w:kern w:val="0"/>
          <w:sz w:val="28"/>
          <w:szCs w:val="28"/>
        </w:rPr>
        <w:t>意见》精神，根据《高等学校预防与处理学术不端行为办法》《科研失信行为调查处理规则》《合肥工业大学预防与处理学术不端行为实施细则》要求，坚持学术不端行为零容忍原则，严肃查处学术不端事件。对查实存在问题的当事人甄别责任、严肃处理、记入学术诚信记录，在年度考核、职称评定、岗位聘用、课题立项、人才计划、评优奖励中强化学术诚信考核。2022年受理和调查学术不端事件4项，依据实事求是、客观公正的原则，严格按照学术不端调查程序，多部门联合全面开展学术调查和认定工作，对当事人根据情节轻重给予批评教育、行政警告、调离教师岗位等处理。进一步完善工作机制，规范调查程序，着力营造风清气正的学术环境。</w:t>
      </w:r>
    </w:p>
    <w:p>
      <w:pPr>
        <w:numPr>
          <w:ilvl w:val="0"/>
          <w:numId w:val="9"/>
        </w:numPr>
        <w:pBdr>
          <w:top w:val="none" w:color="000000" w:sz="0" w:space="0"/>
          <w:left w:val="none" w:color="000000" w:sz="0" w:space="0"/>
          <w:bottom w:val="none" w:color="000000" w:sz="0" w:space="0"/>
          <w:right w:val="none" w:color="000000" w:sz="0" w:space="0"/>
        </w:pBdr>
        <w:shd w:val="solid" w:color="FFFFFF" w:fill="auto"/>
        <w:autoSpaceDN w:val="0"/>
        <w:spacing w:before="156" w:beforeLines="50" w:line="360" w:lineRule="auto"/>
        <w:ind w:firstLine="551" w:firstLineChars="196"/>
        <w:rPr>
          <w:rFonts w:ascii="宋体" w:hAnsi="宋体" w:cs="宋体"/>
          <w:b/>
          <w:sz w:val="28"/>
          <w:szCs w:val="28"/>
          <w:shd w:val="clear" w:color="auto" w:fill="FFFFFF"/>
        </w:rPr>
      </w:pPr>
      <w:r>
        <w:rPr>
          <w:rFonts w:hint="eastAsia" w:ascii="宋体" w:hAnsi="宋体" w:cs="宋体"/>
          <w:b/>
          <w:sz w:val="28"/>
          <w:szCs w:val="28"/>
          <w:shd w:val="clear" w:color="auto" w:fill="FFFFFF"/>
        </w:rPr>
        <w:t>其他工作</w:t>
      </w:r>
    </w:p>
    <w:p>
      <w:pPr>
        <w:widowControl/>
        <w:spacing w:before="156" w:beforeLines="50" w:line="360" w:lineRule="auto"/>
        <w:ind w:firstLine="562" w:firstLineChars="200"/>
        <w:contextualSpacing/>
        <w:rPr>
          <w:rFonts w:ascii="宋体" w:hAnsi="宋体" w:cs="宋体"/>
          <w:b/>
          <w:sz w:val="28"/>
          <w:szCs w:val="28"/>
          <w:shd w:val="clear" w:color="auto" w:fill="FFFFFF"/>
        </w:rPr>
      </w:pPr>
      <w:r>
        <w:rPr>
          <w:rFonts w:hint="eastAsia" w:ascii="宋体" w:hAnsi="宋体" w:cs="宋体"/>
          <w:b/>
          <w:sz w:val="28"/>
          <w:szCs w:val="28"/>
          <w:shd w:val="clear" w:color="auto" w:fill="FFFFFF"/>
        </w:rPr>
        <w:t xml:space="preserve"> 1. 学术交流工作</w:t>
      </w:r>
    </w:p>
    <w:p>
      <w:pPr>
        <w:widowControl/>
        <w:spacing w:before="156" w:beforeLines="50" w:line="360" w:lineRule="auto"/>
        <w:ind w:firstLine="560" w:firstLineChars="200"/>
        <w:contextualSpacing/>
        <w:rPr>
          <w:rFonts w:ascii="宋体" w:hAnsi="宋体" w:cs="宋体"/>
          <w:kern w:val="0"/>
          <w:sz w:val="28"/>
          <w:szCs w:val="28"/>
        </w:rPr>
      </w:pPr>
      <w:r>
        <w:rPr>
          <w:rFonts w:hint="eastAsia" w:ascii="宋体" w:hAnsi="宋体" w:cs="宋体"/>
          <w:kern w:val="0"/>
          <w:sz w:val="28"/>
          <w:szCs w:val="28"/>
        </w:rPr>
        <w:t>按照《中共中央办公厅、国务院办公厅印发〈关于在华举办国际会议的管理办法〉的通知》《关于印发&lt;关于进一步加强校内哲学社会科学报告会、研讨会、讲座、论坛等管理的意见（修订稿）&gt;的通知》等文件要求，指导和资助全校学术报告讲座工作，进一步规范了哲学社会科学类和自然科学类的报告讲座发布流程。</w:t>
      </w:r>
    </w:p>
    <w:p>
      <w:pPr>
        <w:widowControl/>
        <w:spacing w:before="156" w:beforeLines="50" w:line="360" w:lineRule="auto"/>
        <w:ind w:firstLine="560" w:firstLineChars="200"/>
        <w:contextualSpacing/>
        <w:rPr>
          <w:rFonts w:ascii="宋体" w:hAnsi="宋体" w:cs="宋体"/>
          <w:kern w:val="0"/>
          <w:sz w:val="28"/>
          <w:szCs w:val="28"/>
        </w:rPr>
      </w:pPr>
      <w:r>
        <w:rPr>
          <w:rFonts w:hint="eastAsia" w:ascii="宋体" w:hAnsi="宋体" w:cs="宋体"/>
          <w:kern w:val="0"/>
          <w:sz w:val="28"/>
          <w:szCs w:val="28"/>
        </w:rPr>
        <w:t>以报告讲座、论坛研讨会等为载体，不断拓宽广大师生的视野，营造浓郁的校园学术氛围，形成崇尚学术、尊重学者、弘扬创新的校园学术环境。2022年校学术委员会负责指导、资助各学院和有关部门开展学术交流与讲座，在校园网单独开辟“学术交流”专栏，共发布443场线上线下学术报告信息，其中清华大学庄惟敏、英国布里斯托尔大学Mike Benton等院士报告26场，中国科学技术大学闵元增教授、雅典国立技术大学Nikolaos Chatziargyriou教授、中国建筑科学研究院有限公司杨志勇研究员等国内外学者和企业高管417场。受疫情的影响，部分学术报告讲座不能线下举办，我校依托线上会议平台，持续开展线上学术报告讲座，2022年共开展线上报告344场，进一步丰富了学术报告讲座形式，加强了学术交流，活跃了校园学术气氛。</w:t>
      </w:r>
    </w:p>
    <w:p>
      <w:pPr>
        <w:widowControl/>
        <w:spacing w:before="156" w:beforeLines="50" w:line="360" w:lineRule="auto"/>
        <w:ind w:firstLine="562" w:firstLineChars="200"/>
        <w:contextualSpacing/>
        <w:rPr>
          <w:rFonts w:ascii="宋体" w:hAnsi="宋体" w:cs="宋体"/>
          <w:b/>
          <w:sz w:val="28"/>
          <w:szCs w:val="28"/>
          <w:shd w:val="clear" w:color="auto" w:fill="FFFFFF"/>
        </w:rPr>
      </w:pPr>
      <w:r>
        <w:rPr>
          <w:rFonts w:hint="eastAsia" w:ascii="宋体" w:hAnsi="宋体" w:cs="宋体"/>
          <w:b/>
          <w:sz w:val="28"/>
          <w:szCs w:val="28"/>
          <w:shd w:val="clear" w:color="auto" w:fill="FFFFFF"/>
        </w:rPr>
        <w:t>2. 信息化建设工作</w:t>
      </w:r>
    </w:p>
    <w:p>
      <w:pPr>
        <w:widowControl/>
        <w:spacing w:before="156" w:beforeLines="50" w:line="360" w:lineRule="auto"/>
        <w:ind w:firstLine="560" w:firstLineChars="200"/>
        <w:contextualSpacing/>
        <w:rPr>
          <w:rFonts w:ascii="宋体" w:hAnsi="宋体" w:cs="宋体"/>
          <w:sz w:val="28"/>
          <w:szCs w:val="28"/>
        </w:rPr>
      </w:pPr>
      <w:r>
        <w:rPr>
          <w:rFonts w:hint="eastAsia" w:ascii="宋体" w:hAnsi="宋体" w:cs="宋体"/>
          <w:sz w:val="28"/>
          <w:szCs w:val="28"/>
        </w:rPr>
        <w:t>2022年学术委员会完成网站改版工作，网站结构进一步优化。新改版网站围绕学校“双一流”建设目标，结合学术委员会工作特点设计，版面风格与学校主页风格一致，布局结构清晰合理、层次分明，内容包括通知公告、学术动态、学风建设、学术交流、科技期刊、规章制度、办事指南、组织机构、委员风采、文件下载等10大版块，能够更好的为师生提供获取信息和服务的渠道，网站建设管理和维护规范化、制度化。</w:t>
      </w:r>
    </w:p>
    <w:p>
      <w:pPr>
        <w:widowControl/>
        <w:spacing w:before="156" w:beforeLines="50" w:line="360" w:lineRule="auto"/>
        <w:ind w:firstLine="562" w:firstLineChars="200"/>
        <w:contextualSpacing/>
        <w:rPr>
          <w:rFonts w:ascii="宋体" w:hAnsi="宋体" w:cs="宋体"/>
          <w:b/>
          <w:sz w:val="28"/>
          <w:szCs w:val="28"/>
          <w:shd w:val="clear" w:color="auto" w:fill="FFFFFF"/>
        </w:rPr>
      </w:pPr>
      <w:r>
        <w:rPr>
          <w:rFonts w:hint="eastAsia" w:ascii="宋体" w:hAnsi="宋体" w:cs="宋体"/>
          <w:b/>
          <w:sz w:val="28"/>
          <w:szCs w:val="28"/>
          <w:shd w:val="clear" w:color="auto" w:fill="FFFFFF"/>
        </w:rPr>
        <w:t>3. 撰写《学术委员会年度报告》</w:t>
      </w:r>
    </w:p>
    <w:p>
      <w:pPr>
        <w:widowControl/>
        <w:spacing w:before="156" w:beforeLines="50" w:line="360" w:lineRule="auto"/>
        <w:ind w:firstLine="560" w:firstLineChars="200"/>
        <w:contextualSpacing/>
        <w:rPr>
          <w:rFonts w:ascii="宋体" w:hAnsi="宋体" w:cs="宋体"/>
          <w:sz w:val="28"/>
          <w:szCs w:val="28"/>
        </w:rPr>
      </w:pPr>
      <w:r>
        <w:rPr>
          <w:rFonts w:hint="eastAsia" w:ascii="宋体" w:hAnsi="宋体" w:cs="宋体"/>
          <w:sz w:val="28"/>
          <w:szCs w:val="28"/>
        </w:rPr>
        <w:t>按照《高等学校学术委员会规程》（教育部令第35号）第二十三条规定要求，校学术委员会年度报告从人才培养、学科建设、科技创新、师资队伍建设等方面对学校整体的学术水平、学科发展、人才培养质量进行全面评价，对学术委员会的运行及履职情况进行总结，负责《学术委员会2022年度报告》的撰写工作，并将提交校第九届三次教职工代表大会审议。</w:t>
      </w:r>
    </w:p>
    <w:p>
      <w:pPr>
        <w:widowControl/>
        <w:spacing w:before="156" w:beforeLines="50" w:line="360" w:lineRule="auto"/>
        <w:ind w:firstLine="560" w:firstLineChars="200"/>
        <w:contextualSpacing/>
        <w:rPr>
          <w:rFonts w:ascii="宋体" w:hAnsi="宋体" w:cs="宋体"/>
          <w:sz w:val="28"/>
          <w:szCs w:val="28"/>
        </w:rPr>
      </w:pPr>
      <w:r>
        <w:rPr>
          <w:rFonts w:hint="eastAsia" w:ascii="宋体" w:hAnsi="宋体" w:cs="宋体"/>
          <w:sz w:val="28"/>
          <w:szCs w:val="28"/>
        </w:rPr>
        <w:br w:type="page"/>
      </w:r>
    </w:p>
    <w:p>
      <w:pPr>
        <w:spacing w:after="156" w:afterLines="50" w:line="540" w:lineRule="exact"/>
        <w:jc w:val="center"/>
        <w:outlineLvl w:val="0"/>
        <w:rPr>
          <w:rFonts w:ascii="宋体" w:hAnsi="宋体" w:cs="宋体"/>
          <w:b/>
          <w:sz w:val="32"/>
          <w:szCs w:val="32"/>
        </w:rPr>
      </w:pPr>
      <w:bookmarkStart w:id="68" w:name="_Toc27306"/>
      <w:r>
        <w:rPr>
          <w:rFonts w:hint="eastAsia" w:ascii="宋体" w:hAnsi="宋体" w:cs="宋体"/>
          <w:b/>
          <w:sz w:val="32"/>
          <w:szCs w:val="32"/>
        </w:rPr>
        <w:t>宣城校区2022年度工作总结</w:t>
      </w:r>
      <w:bookmarkEnd w:id="68"/>
    </w:p>
    <w:p>
      <w:pPr>
        <w:spacing w:line="560" w:lineRule="exact"/>
        <w:ind w:firstLine="560" w:firstLineChars="200"/>
        <w:rPr>
          <w:rFonts w:ascii="宋体" w:hAnsi="宋体" w:cs="宋体"/>
          <w:sz w:val="28"/>
          <w:szCs w:val="28"/>
        </w:rPr>
      </w:pPr>
      <w:r>
        <w:rPr>
          <w:rFonts w:hint="eastAsia" w:ascii="宋体" w:hAnsi="宋体" w:cs="宋体"/>
          <w:sz w:val="28"/>
          <w:szCs w:val="28"/>
        </w:rPr>
        <w:t>2022年，宣城校区坚持以习近平新时代中国特色社会主义思想为指导，深入学习宣传贯彻党的二十大精神，贯彻落实立德树人根本任务，</w:t>
      </w:r>
      <w:r>
        <w:rPr>
          <w:rFonts w:hint="eastAsia" w:ascii="宋体" w:hAnsi="宋体" w:cs="宋体"/>
          <w:b/>
          <w:sz w:val="28"/>
          <w:szCs w:val="28"/>
        </w:rPr>
        <w:t>全面提升党建质量，全程深化人才培养，全力建设和谐校区，全心汇聚发展合力，</w:t>
      </w:r>
      <w:r>
        <w:rPr>
          <w:rFonts w:hint="eastAsia" w:ascii="宋体" w:hAnsi="宋体" w:cs="宋体"/>
          <w:sz w:val="28"/>
          <w:szCs w:val="28"/>
        </w:rPr>
        <w:t>校区各项事业实现新发展。</w:t>
      </w:r>
    </w:p>
    <w:p>
      <w:pPr>
        <w:spacing w:line="560" w:lineRule="exact"/>
        <w:ind w:firstLine="562" w:firstLineChars="200"/>
        <w:rPr>
          <w:rFonts w:ascii="宋体" w:hAnsi="宋体" w:cs="宋体"/>
          <w:b/>
          <w:sz w:val="28"/>
          <w:szCs w:val="28"/>
        </w:rPr>
      </w:pPr>
      <w:r>
        <w:rPr>
          <w:rFonts w:hint="eastAsia" w:ascii="宋体" w:hAnsi="宋体" w:cs="宋体"/>
          <w:b/>
          <w:sz w:val="28"/>
          <w:szCs w:val="28"/>
        </w:rPr>
        <w:t>一、突出政治引领，全面提升党建质量</w:t>
      </w:r>
    </w:p>
    <w:p>
      <w:pPr>
        <w:spacing w:line="560" w:lineRule="exact"/>
        <w:ind w:firstLine="562" w:firstLineChars="200"/>
        <w:rPr>
          <w:rFonts w:ascii="宋体" w:hAnsi="宋体" w:cs="宋体"/>
          <w:sz w:val="28"/>
          <w:szCs w:val="28"/>
        </w:rPr>
      </w:pPr>
      <w:r>
        <w:rPr>
          <w:rFonts w:hint="eastAsia" w:ascii="宋体" w:hAnsi="宋体" w:cs="宋体"/>
          <w:b/>
          <w:sz w:val="28"/>
          <w:szCs w:val="28"/>
        </w:rPr>
        <w:t>深入学习宣传贯彻党的二十大精神。</w:t>
      </w:r>
      <w:r>
        <w:rPr>
          <w:rFonts w:hint="eastAsia" w:ascii="宋体" w:hAnsi="宋体" w:cs="宋体"/>
          <w:sz w:val="28"/>
          <w:szCs w:val="28"/>
        </w:rPr>
        <w:t>精心制定教育方案，认真谋划重点措施，细化32条任务清单，深入推进党的二十大精神学习宣传贯彻工作。组织开展报告会等集中学习8场，处级领导干部、支部书记等讲专题党课110场，党支部集中学习160场，组织党员干部参加宣城市委集中学习报告会等4场。通过小班辅导等方式，辅导员深入学生开展导学宣讲240余场，成立学生骨干宣讲团，举办学习党的二十大精神主题征文等学习教育活动70余项。</w:t>
      </w:r>
    </w:p>
    <w:p>
      <w:pPr>
        <w:spacing w:line="560" w:lineRule="exact"/>
        <w:ind w:firstLine="562" w:firstLineChars="200"/>
        <w:rPr>
          <w:rFonts w:ascii="宋体" w:hAnsi="宋体" w:cs="宋体"/>
          <w:sz w:val="28"/>
          <w:szCs w:val="28"/>
        </w:rPr>
      </w:pPr>
      <w:r>
        <w:rPr>
          <w:rFonts w:hint="eastAsia" w:ascii="宋体" w:hAnsi="宋体" w:cs="宋体"/>
          <w:b/>
          <w:sz w:val="28"/>
          <w:szCs w:val="28"/>
        </w:rPr>
        <w:t>强化师生理论武装。</w:t>
      </w:r>
      <w:r>
        <w:rPr>
          <w:rFonts w:hint="eastAsia" w:ascii="宋体" w:hAnsi="宋体" w:cs="宋体"/>
          <w:sz w:val="28"/>
          <w:szCs w:val="28"/>
        </w:rPr>
        <w:t>着力多层次、突出多样化、聚焦多方面，系统推动理论武装走深走实走心。严格落实校区党委理论学习中心组、教职工双周三理论学习制度，全年校区党委理论中心组集中学习30场，校区领导班子开展理论宣讲、形势政策报告会18场，教工党支部开展政治理论学习380余场、主题教育实践活动20余项；集中开展学生主题班会1000余场、小班辅导468场，坚持不懈用习近平新时代中国特色社会主义思想凝心铸魂。</w:t>
      </w:r>
    </w:p>
    <w:p>
      <w:pPr>
        <w:spacing w:line="560" w:lineRule="exact"/>
        <w:ind w:firstLine="562" w:firstLineChars="200"/>
        <w:rPr>
          <w:rFonts w:ascii="宋体" w:hAnsi="宋体" w:cs="宋体"/>
          <w:sz w:val="28"/>
          <w:szCs w:val="28"/>
        </w:rPr>
      </w:pPr>
      <w:r>
        <w:rPr>
          <w:rFonts w:hint="eastAsia" w:ascii="宋体" w:hAnsi="宋体" w:cs="宋体"/>
          <w:b/>
          <w:sz w:val="28"/>
          <w:szCs w:val="28"/>
        </w:rPr>
        <w:t>深化巩固整改成果。</w:t>
      </w:r>
      <w:r>
        <w:rPr>
          <w:rFonts w:hint="eastAsia" w:ascii="宋体" w:hAnsi="宋体" w:cs="宋体"/>
          <w:sz w:val="28"/>
          <w:szCs w:val="28"/>
        </w:rPr>
        <w:t>切实抓好巡察整改“后半篇”文章，注重建章立制，高效推动巡察整改成果转化运用。坚守严基调、树立高标准、制定新举措，压紧压实巡察整改责任链条，2022年针对巡察整改32个问题、93条整改措施已全部完成；针对“推动校区重点工作效率不高、民主生活会不够严肃”等长期坚持整改的7个问题，制定26条措施并逐一落地落细、落实到位，坚持把推进巡察整改与校区中心工作深度融合，以高质量整改成效促进校区高质量发展。</w:t>
      </w:r>
    </w:p>
    <w:p>
      <w:pPr>
        <w:spacing w:line="560" w:lineRule="exact"/>
        <w:ind w:firstLine="562" w:firstLineChars="200"/>
        <w:rPr>
          <w:rFonts w:ascii="宋体" w:hAnsi="宋体" w:cs="宋体"/>
          <w:sz w:val="28"/>
          <w:szCs w:val="28"/>
        </w:rPr>
      </w:pPr>
      <w:r>
        <w:rPr>
          <w:rFonts w:hint="eastAsia" w:ascii="宋体" w:hAnsi="宋体" w:cs="宋体"/>
          <w:b/>
          <w:sz w:val="28"/>
          <w:szCs w:val="28"/>
        </w:rPr>
        <w:t>加强基层组织建设。</w:t>
      </w:r>
      <w:r>
        <w:rPr>
          <w:rFonts w:hint="eastAsia" w:ascii="宋体" w:hAnsi="宋体" w:cs="宋体"/>
          <w:sz w:val="28"/>
          <w:szCs w:val="28"/>
        </w:rPr>
        <w:t>顺利完成校区党委换届选举工作，选举成立校区首届纪委。新成立3个党支部，6个党支部按期换届，完成支委补选工作22次。建立党支部书记工作例会制度，每月开展工作研讨和党务培训。开展党建重点任务落实、党员发展材料及归档等专项检查10余次，各党支部常态化开展自查，推进基层党组织建设标准化规范化。全年召开支部党员大会284场、支委会365场、组织生活会63场；开展主题党课181场、支部书记党课82场、党员集中学习483场、党员活动日398场、党费公示290次等。</w:t>
      </w:r>
    </w:p>
    <w:p>
      <w:pPr>
        <w:spacing w:line="560" w:lineRule="exact"/>
        <w:ind w:firstLine="562" w:firstLineChars="200"/>
        <w:rPr>
          <w:rFonts w:ascii="宋体" w:hAnsi="宋体" w:cs="宋体"/>
          <w:sz w:val="28"/>
          <w:szCs w:val="28"/>
        </w:rPr>
      </w:pPr>
      <w:r>
        <w:rPr>
          <w:rFonts w:hint="eastAsia" w:ascii="宋体" w:hAnsi="宋体" w:cs="宋体"/>
          <w:b/>
          <w:sz w:val="28"/>
          <w:szCs w:val="28"/>
        </w:rPr>
        <w:t>抓实党风廉政建设。</w:t>
      </w:r>
      <w:r>
        <w:rPr>
          <w:rFonts w:hint="eastAsia" w:ascii="宋体" w:hAnsi="宋体" w:cs="宋体"/>
          <w:sz w:val="28"/>
          <w:szCs w:val="28"/>
        </w:rPr>
        <w:t>突出政治监督，严肃党内政治生活，把严的主基调落实到每一个支部、每一名领导干部，严守党的政治纪律和政治规矩。做实日常监督，畅通信访举报渠道，设立信访举报箱等，制定来信来访工作制度，组织开展集体谈话、个别谈话等；开展专项集中监督检查8次，提出整改意见16条，督促相关部门整改落实。抓实廉洁教育，组织开展廉洁主题集体学习、专题党课等37场，承办学校纪委“廉洁文化大讲堂”活动，组织开展廉洁教育展、观看廉政教育影片、廉洁自律格言警句征集、廉洁讲座等教育活动20余场，参与师生5000余人次，不断筑牢廉洁自律思想防线。</w:t>
      </w:r>
    </w:p>
    <w:p>
      <w:pPr>
        <w:spacing w:line="560" w:lineRule="exact"/>
        <w:ind w:firstLine="640"/>
        <w:rPr>
          <w:rFonts w:ascii="宋体" w:hAnsi="宋体" w:cs="宋体"/>
          <w:sz w:val="28"/>
          <w:szCs w:val="28"/>
        </w:rPr>
      </w:pPr>
      <w:r>
        <w:rPr>
          <w:rFonts w:hint="eastAsia" w:ascii="宋体" w:hAnsi="宋体" w:cs="宋体"/>
          <w:b/>
          <w:sz w:val="28"/>
          <w:szCs w:val="28"/>
        </w:rPr>
        <w:t>抓严干部教育管理。</w:t>
      </w:r>
      <w:r>
        <w:rPr>
          <w:rFonts w:hint="eastAsia" w:ascii="宋体" w:hAnsi="宋体" w:cs="宋体"/>
          <w:sz w:val="28"/>
          <w:szCs w:val="28"/>
        </w:rPr>
        <w:t>连续三年组织开展暑期干部职工为期一个月的“修德提能”主题集中培训，督促领导干部认真梳理所在单位、检查本人岗位廉政风险点，组织开展廉政风险防控专项督查。深化干部作风建设监督提醒机制，严格执行中央八项规定精神及其实施细则，杜绝侥幸心理和身边“微腐败”。推进处级领导干部践行“一线规则”，全年深入基层单位开展工作调研、座谈会23场；深入所联系党支部指导工作108场，充分发挥示范带动和指导帮促作用。</w:t>
      </w:r>
    </w:p>
    <w:p>
      <w:pPr>
        <w:spacing w:line="560" w:lineRule="exact"/>
        <w:ind w:firstLine="640"/>
        <w:rPr>
          <w:rFonts w:ascii="宋体" w:hAnsi="宋体" w:cs="宋体"/>
          <w:sz w:val="28"/>
          <w:szCs w:val="28"/>
        </w:rPr>
      </w:pPr>
      <w:r>
        <w:rPr>
          <w:rFonts w:hint="eastAsia" w:ascii="宋体" w:hAnsi="宋体" w:cs="宋体"/>
          <w:b/>
          <w:sz w:val="28"/>
          <w:szCs w:val="28"/>
        </w:rPr>
        <w:t>抓好党员发展教育。</w:t>
      </w:r>
      <w:r>
        <w:rPr>
          <w:rFonts w:hint="eastAsia" w:ascii="宋体" w:hAnsi="宋体" w:cs="宋体"/>
          <w:sz w:val="28"/>
          <w:szCs w:val="28"/>
        </w:rPr>
        <w:t>加强积极分子培养，建强用好校区分党校培训主阵地，丰富教学内容，督促检查线上学习，深入推进实践教育，严格实施考核评优，全年高质量完成学员培训1824人。聚焦关键环节，严格发展程序，确保每一名党员发展材料规范，按计划高质量发展学生党员400人、教工4人，按期转正学生预备党员319人、教工7人。加强学生党员离校前党员身份教育和离校后跟踪联系，规范完成586名毕业生党员党组织关系转接。</w:t>
      </w:r>
    </w:p>
    <w:p>
      <w:pPr>
        <w:spacing w:line="560" w:lineRule="exact"/>
        <w:ind w:firstLine="640"/>
        <w:rPr>
          <w:rFonts w:ascii="宋体" w:hAnsi="宋体" w:cs="宋体"/>
          <w:sz w:val="28"/>
          <w:szCs w:val="28"/>
        </w:rPr>
      </w:pPr>
      <w:r>
        <w:rPr>
          <w:rFonts w:hint="eastAsia" w:ascii="宋体" w:hAnsi="宋体" w:cs="宋体"/>
          <w:b/>
          <w:sz w:val="28"/>
          <w:szCs w:val="28"/>
        </w:rPr>
        <w:t>打造党建特色品牌。</w:t>
      </w:r>
      <w:r>
        <w:rPr>
          <w:rFonts w:hint="eastAsia" w:ascii="宋体" w:hAnsi="宋体" w:cs="宋体"/>
          <w:sz w:val="28"/>
          <w:szCs w:val="28"/>
        </w:rPr>
        <w:t>实施一支部一品牌，坚持“三突出三把关”，推进党支部特色活动项目化培育、过程化管理，着力示范创建和质量创优，激发党建领航驱动力。全年培育创建党支部特色活动项目13个，获校级重点项目3个，一般项目3个，2个校级项目优秀结项。发挥校区全国首批样板党支部的示范引领作用，深入组织实施校区样板支部培育计划，上年度校区立项培育的9个样板党支部顺利通过中期检查，校区国旗护卫队党支部获批安徽省样板支部培育。</w:t>
      </w:r>
    </w:p>
    <w:p>
      <w:pPr>
        <w:spacing w:line="560" w:lineRule="exact"/>
        <w:ind w:firstLine="640"/>
        <w:rPr>
          <w:rFonts w:ascii="宋体" w:hAnsi="宋体" w:cs="宋体"/>
          <w:sz w:val="28"/>
          <w:szCs w:val="28"/>
        </w:rPr>
      </w:pPr>
      <w:r>
        <w:rPr>
          <w:rFonts w:hint="eastAsia" w:ascii="宋体" w:hAnsi="宋体" w:cs="宋体"/>
          <w:b/>
          <w:sz w:val="28"/>
          <w:szCs w:val="28"/>
        </w:rPr>
        <w:t>加强宣传思想工作。</w:t>
      </w:r>
      <w:r>
        <w:rPr>
          <w:rFonts w:hint="eastAsia" w:ascii="宋体" w:hAnsi="宋体" w:cs="宋体"/>
          <w:sz w:val="28"/>
          <w:szCs w:val="28"/>
        </w:rPr>
        <w:t>严格落实意识形态工作责任制，坚持“一会一报”、半年报等制度，召开工作推进会等10余场，专题研究部署意识形态工作。全面梳理并制定电子屏、网站和新媒体平台等10类阵地管理规程，加强工作培训、警示教育和巡查巡检，妥善处置网络舆情，开展学生宿舍、橱窗专栏等巡查120余次。推动校区网站、新媒体平台融合发展，校区网站全年发布新闻300余篇，在</w:t>
      </w:r>
      <w:r>
        <w:rPr>
          <w:rFonts w:hint="eastAsia" w:ascii="宋体" w:hAnsi="宋体" w:cs="宋体"/>
          <w:bCs/>
          <w:sz w:val="28"/>
          <w:szCs w:val="28"/>
        </w:rPr>
        <w:t>央视新闻、人民网、</w:t>
      </w:r>
      <w:r>
        <w:rPr>
          <w:rFonts w:hint="eastAsia" w:ascii="宋体" w:hAnsi="宋体" w:cs="宋体"/>
          <w:sz w:val="28"/>
          <w:szCs w:val="28"/>
        </w:rPr>
        <w:t>中国青年报、安徽电视台等媒体发布新闻资讯70余篇。</w:t>
      </w:r>
    </w:p>
    <w:p>
      <w:pPr>
        <w:spacing w:line="560" w:lineRule="exact"/>
        <w:ind w:firstLine="640"/>
        <w:rPr>
          <w:rFonts w:ascii="宋体" w:hAnsi="宋体" w:cs="宋体"/>
          <w:sz w:val="28"/>
          <w:szCs w:val="28"/>
        </w:rPr>
      </w:pPr>
      <w:r>
        <w:rPr>
          <w:rFonts w:hint="eastAsia" w:ascii="宋体" w:hAnsi="宋体" w:cs="宋体"/>
          <w:b/>
          <w:sz w:val="28"/>
          <w:szCs w:val="28"/>
        </w:rPr>
        <w:t>做好统一战线工作。</w:t>
      </w:r>
      <w:r>
        <w:rPr>
          <w:rFonts w:hint="eastAsia" w:ascii="宋体" w:hAnsi="宋体" w:cs="宋体"/>
          <w:sz w:val="28"/>
          <w:szCs w:val="28"/>
        </w:rPr>
        <w:t>突出政治建设，加强校区民主党派成员和党外知识分子的思想政治引领，实现校区党委委员联系民主党派教师全覆盖。组织开展民主党派教师代表、党外青年教师座谈会和走访慰问活动，关心解决党外教师诉求，广泛听取意见建议，凝聚力量共谋发展。组织校区党委委员、支部书记、学生骨干等近40人参加中国高教学会统战工作研究分会专题论坛。推荐校区教师当选宣城市党外知识分子联谊会第二届理事会副会长、理事会理事各1人。</w:t>
      </w:r>
    </w:p>
    <w:p>
      <w:pPr>
        <w:spacing w:line="560" w:lineRule="exact"/>
        <w:ind w:firstLine="640"/>
        <w:rPr>
          <w:rFonts w:ascii="宋体" w:hAnsi="宋体" w:cs="宋体"/>
          <w:sz w:val="28"/>
          <w:szCs w:val="28"/>
        </w:rPr>
      </w:pPr>
      <w:r>
        <w:rPr>
          <w:rFonts w:hint="eastAsia" w:ascii="宋体" w:hAnsi="宋体" w:cs="宋体"/>
          <w:b/>
          <w:sz w:val="28"/>
          <w:szCs w:val="28"/>
        </w:rPr>
        <w:t>筑牢校园疫情防线。</w:t>
      </w:r>
      <w:r>
        <w:rPr>
          <w:rFonts w:hint="eastAsia" w:ascii="宋体" w:hAnsi="宋体" w:cs="宋体"/>
          <w:sz w:val="28"/>
          <w:szCs w:val="28"/>
        </w:rPr>
        <w:t>及时完善修订校区疫情防控工作方案和应急处置预案，开展疫情防控多场景、实操性培训和应急演练30余场，成立应急处置专班并集中联合办公、24小时排班值守，精准落实常态化防控各项措施。校区领导班子始终靠前指挥、下沉一线，深入师生开展疫情防控督导37场，组建党员先锋队、青年突击队1860人次开展核酸检测服务5600多小时，干部教师1000余人次深入师生开展防疫教育和服务保障工作，确保校园不发生疫情。</w:t>
      </w:r>
    </w:p>
    <w:p>
      <w:pPr>
        <w:spacing w:line="560" w:lineRule="exact"/>
        <w:ind w:firstLine="640"/>
        <w:rPr>
          <w:rFonts w:ascii="宋体" w:hAnsi="宋体" w:cs="宋体"/>
          <w:sz w:val="28"/>
          <w:szCs w:val="28"/>
        </w:rPr>
      </w:pPr>
      <w:r>
        <w:rPr>
          <w:rFonts w:hint="eastAsia" w:ascii="宋体" w:hAnsi="宋体" w:cs="宋体"/>
          <w:b/>
          <w:sz w:val="28"/>
          <w:szCs w:val="28"/>
        </w:rPr>
        <w:t>助力乡村振兴发展。</w:t>
      </w:r>
      <w:r>
        <w:rPr>
          <w:rFonts w:hint="eastAsia" w:ascii="宋体" w:hAnsi="宋体" w:cs="宋体"/>
          <w:sz w:val="28"/>
          <w:szCs w:val="28"/>
        </w:rPr>
        <w:t>开展“斛兵商城”消费帮扶21.4万元，采购崔店村生态大米3000斤、红薯萝卜等6500斤，圆满完成灵璧县70万元农产品采购任务。赴崔店村开展乡村振兴调研和“支教支医行”活动，共建学生社会实践基地，捐赠爱心物资，开展安全知识讲座，助力老年活动中心项目改建，走访农业产业园，帮助谋划产业发展。做好灵璧分院高级技能集训班在校区为期一年的培训工作，60名学员的教育教学与管理工作顺利开展。</w:t>
      </w:r>
    </w:p>
    <w:p>
      <w:pPr>
        <w:spacing w:line="560" w:lineRule="exact"/>
        <w:ind w:firstLine="640"/>
        <w:rPr>
          <w:rFonts w:ascii="宋体" w:hAnsi="宋体" w:cs="宋体"/>
          <w:b/>
          <w:sz w:val="28"/>
          <w:szCs w:val="28"/>
        </w:rPr>
      </w:pPr>
      <w:r>
        <w:rPr>
          <w:rFonts w:hint="eastAsia" w:ascii="宋体" w:hAnsi="宋体" w:cs="宋体"/>
          <w:b/>
          <w:sz w:val="28"/>
          <w:szCs w:val="28"/>
        </w:rPr>
        <w:t>二、统筹教育教学，全程深化人才培养</w:t>
      </w:r>
    </w:p>
    <w:p>
      <w:pPr>
        <w:spacing w:line="560" w:lineRule="exact"/>
        <w:ind w:firstLine="640"/>
        <w:rPr>
          <w:rFonts w:ascii="宋体" w:hAnsi="宋体" w:cs="宋体"/>
          <w:sz w:val="28"/>
          <w:szCs w:val="28"/>
        </w:rPr>
      </w:pPr>
      <w:r>
        <w:rPr>
          <w:rFonts w:hint="eastAsia" w:ascii="宋体" w:hAnsi="宋体" w:cs="宋体"/>
          <w:b/>
          <w:sz w:val="28"/>
          <w:szCs w:val="28"/>
        </w:rPr>
        <w:t>加强教学运行保障。</w:t>
      </w:r>
      <w:r>
        <w:rPr>
          <w:rFonts w:hint="eastAsia" w:ascii="宋体" w:hAnsi="宋体" w:cs="宋体"/>
          <w:sz w:val="28"/>
          <w:szCs w:val="28"/>
        </w:rPr>
        <w:t>协调教学任务安排，加强与学院联系，推动教学计划落实，做好线上教学服务，保障了400余门基础理论课、120余门专业课程的课堂教学和实践教学工作，中白2+2联合培养项目2022届11名学生顺利毕业。抓好教学质量监控，开展课堂教学检查、线上教学专项检查，组织教学督导组、校区处级领导干部听课135次。细致做好大学英语四六级考试、硕士研究生招生考试等国家级考试安排，保障疫情防控背景下所有考试顺利有序进行。</w:t>
      </w:r>
    </w:p>
    <w:p>
      <w:pPr>
        <w:spacing w:line="560" w:lineRule="exact"/>
        <w:ind w:firstLine="640"/>
        <w:rPr>
          <w:rFonts w:ascii="宋体" w:hAnsi="宋体" w:cs="宋体"/>
          <w:b/>
          <w:sz w:val="28"/>
          <w:szCs w:val="28"/>
        </w:rPr>
      </w:pPr>
      <w:r>
        <w:rPr>
          <w:rFonts w:hint="eastAsia" w:ascii="宋体" w:hAnsi="宋体" w:cs="宋体"/>
          <w:b/>
          <w:sz w:val="28"/>
          <w:szCs w:val="28"/>
        </w:rPr>
        <w:t>加强学生思想教育。</w:t>
      </w:r>
      <w:r>
        <w:rPr>
          <w:rFonts w:hint="eastAsia" w:ascii="宋体" w:hAnsi="宋体" w:cs="宋体"/>
          <w:sz w:val="28"/>
          <w:szCs w:val="28"/>
        </w:rPr>
        <w:t>制定学生思想政治理论武装工作实施方案，推进“一系一品”思政精品项目建设，开展首届大学生讲思政课比赛和“五育”并举主题教育实践活动，组织爱国主义教育等主题班会1000余场，组建网络思政教育师生团队，抓好网络思想政治教育。扎实推进课程思政项目管理，定期召开工作推进会等，深化课程思政育人，2022年申报获批学校课程思政项目9项，其中精品项目1项，课程思政项目已实现校区教师党支部全覆盖。</w:t>
      </w:r>
    </w:p>
    <w:p>
      <w:pPr>
        <w:spacing w:line="560" w:lineRule="exact"/>
        <w:ind w:firstLine="640"/>
        <w:rPr>
          <w:rFonts w:ascii="宋体" w:hAnsi="宋体" w:cs="宋体"/>
          <w:sz w:val="28"/>
          <w:szCs w:val="28"/>
        </w:rPr>
      </w:pPr>
      <w:r>
        <w:rPr>
          <w:rFonts w:hint="eastAsia" w:ascii="宋体" w:hAnsi="宋体" w:cs="宋体"/>
          <w:b/>
          <w:sz w:val="28"/>
          <w:szCs w:val="28"/>
        </w:rPr>
        <w:t>加强心理健康教育。</w:t>
      </w:r>
      <w:r>
        <w:rPr>
          <w:rFonts w:hint="eastAsia" w:ascii="宋体" w:hAnsi="宋体" w:cs="宋体"/>
          <w:sz w:val="28"/>
          <w:szCs w:val="28"/>
        </w:rPr>
        <w:t>提升心理健康教学质量，《普通高校学生心理健康教育教程》入选国家高等教育智慧教学平台，教学案例入选人民网首批课程思政教学展示案例。优化心理咨询服务，提供线下一对一“全天候”咨询，参与教育部及皖南片区心理援助热线。组织开展心理情景大赛、心理团体辅导等心理健康教育活动120余场，参与学生2400余人次。开展政工干部、班级心理委员和寝室心理联络员专题培训20场、1000余人次。开展全员心理体检，心理评估约谈1547人，心理危机干预45人次，确保校区全年安全稳定。</w:t>
      </w:r>
    </w:p>
    <w:p>
      <w:pPr>
        <w:spacing w:line="560" w:lineRule="exact"/>
        <w:ind w:firstLine="640"/>
        <w:rPr>
          <w:rFonts w:ascii="宋体" w:hAnsi="宋体" w:cs="宋体"/>
          <w:sz w:val="28"/>
          <w:szCs w:val="28"/>
        </w:rPr>
      </w:pPr>
      <w:r>
        <w:rPr>
          <w:rFonts w:hint="eastAsia" w:ascii="宋体" w:hAnsi="宋体" w:cs="宋体"/>
          <w:b/>
          <w:sz w:val="28"/>
          <w:szCs w:val="28"/>
        </w:rPr>
        <w:t>抓好学生日常管理。</w:t>
      </w:r>
      <w:r>
        <w:rPr>
          <w:rFonts w:hint="eastAsia" w:ascii="宋体" w:hAnsi="宋体" w:cs="宋体"/>
          <w:sz w:val="28"/>
          <w:szCs w:val="28"/>
        </w:rPr>
        <w:t>组织辅导员深入寝室5867次，实地走访校外住宿学生及家长327人次，建立重点关注学生档案241份，持续强化安全管理措施。实施学生文明修身工程，召开学风建设主题班会616班次、考风考纪主题班会623班次，组建优秀学生学业讲师团开展线下辅导209场。推进“三宜”学生生活园区建设，建设各楼栋辅导员工作站，聘请党建、心理等五类园区导师18人，建设园区学习共享室、心语小屋等，常态化开展学习交流、谈心谈话等。做好学生资助工作，落实资助育人。提升就业指导服务，拓展就业资源，办好就业市场，2022届毕业生毕业去向落实率96.08%。</w:t>
      </w:r>
    </w:p>
    <w:p>
      <w:pPr>
        <w:spacing w:line="560" w:lineRule="exact"/>
        <w:ind w:firstLine="640"/>
        <w:rPr>
          <w:rFonts w:ascii="宋体" w:hAnsi="宋体" w:cs="宋体"/>
          <w:sz w:val="28"/>
          <w:szCs w:val="28"/>
        </w:rPr>
      </w:pPr>
      <w:r>
        <w:rPr>
          <w:rFonts w:hint="eastAsia" w:ascii="宋体" w:hAnsi="宋体" w:cs="宋体"/>
          <w:b/>
          <w:sz w:val="28"/>
          <w:szCs w:val="28"/>
        </w:rPr>
        <w:t>抓实创新创业教育。</w:t>
      </w:r>
      <w:r>
        <w:rPr>
          <w:rFonts w:hint="eastAsia" w:ascii="宋体" w:hAnsi="宋体" w:cs="宋体"/>
          <w:sz w:val="28"/>
          <w:szCs w:val="28"/>
        </w:rPr>
        <w:t>加强创新创业培训，线上、线下培训29个班次1000余人。完成国家级20个、省级80个、校级340个大创项目的立项和项目管理工作，校区学生参与各类科技创新竞赛获国家级奖项117项，省级奖项558项。推进校区大学生创客空间建设，举办创客空间开放日28次、科创经验分享沙龙6期，争取宣城市创业扶持资金74万元，举办第五届“宣城高新杯”全国大学生创新创业大赛。加强创业项目培育孵化，2022年，宣城校区学生团队在“互联网+”大赛中斩获国赛1金2银的优异成绩，这是学校首枚国赛金奖。</w:t>
      </w:r>
    </w:p>
    <w:p>
      <w:pPr>
        <w:spacing w:line="560" w:lineRule="exact"/>
        <w:ind w:firstLine="640"/>
        <w:rPr>
          <w:rFonts w:ascii="宋体" w:hAnsi="宋体" w:cs="宋体"/>
          <w:sz w:val="28"/>
          <w:szCs w:val="28"/>
        </w:rPr>
      </w:pPr>
      <w:r>
        <w:rPr>
          <w:rFonts w:hint="eastAsia" w:ascii="宋体" w:hAnsi="宋体" w:cs="宋体"/>
          <w:b/>
          <w:sz w:val="28"/>
          <w:szCs w:val="28"/>
        </w:rPr>
        <w:t>抓严师德师风建设。</w:t>
      </w:r>
      <w:r>
        <w:rPr>
          <w:rFonts w:hint="eastAsia" w:ascii="宋体" w:hAnsi="宋体" w:cs="宋体"/>
          <w:sz w:val="28"/>
          <w:szCs w:val="28"/>
        </w:rPr>
        <w:t>严格落实师德师风一票否决制，深入开展师德师风教育，组织开展主题座谈会、时代楷模等先进典型学习教育活动80余项；开展典型案例警示教育活动60余项；组织23名教师参加网络师德师风培训，引导教师坚定理想信念，涵养高尚师德。加强政工干部教育管理，推进辅导员工作室建设，举办辅导员素质能力大赛等。2022年获学校青年教师讲课比赛思政组一等奖、二等奖各1人，文科组二等奖1人；学校第二届立德树人奖3人；安徽省辅导员素质能力大赛一等奖1人，安徽省“最美辅导员”1人。</w:t>
      </w:r>
    </w:p>
    <w:p>
      <w:pPr>
        <w:spacing w:line="560" w:lineRule="exact"/>
        <w:ind w:firstLine="640"/>
        <w:rPr>
          <w:rFonts w:ascii="宋体" w:hAnsi="宋体" w:cs="宋体"/>
          <w:b/>
          <w:sz w:val="28"/>
          <w:szCs w:val="28"/>
        </w:rPr>
      </w:pPr>
      <w:r>
        <w:rPr>
          <w:rFonts w:hint="eastAsia" w:ascii="宋体" w:hAnsi="宋体" w:cs="宋体"/>
          <w:b/>
          <w:sz w:val="28"/>
          <w:szCs w:val="28"/>
        </w:rPr>
        <w:t>三、夯实条件保障，全力建设和谐校区</w:t>
      </w:r>
    </w:p>
    <w:p>
      <w:pPr>
        <w:spacing w:line="560" w:lineRule="exact"/>
        <w:ind w:firstLine="640"/>
        <w:rPr>
          <w:rFonts w:ascii="宋体" w:hAnsi="宋体" w:cs="宋体"/>
          <w:sz w:val="28"/>
          <w:szCs w:val="28"/>
        </w:rPr>
      </w:pPr>
      <w:r>
        <w:rPr>
          <w:rFonts w:hint="eastAsia" w:ascii="宋体" w:hAnsi="宋体" w:cs="宋体"/>
          <w:b/>
          <w:sz w:val="28"/>
          <w:szCs w:val="28"/>
        </w:rPr>
        <w:t>推动建设平安校园。</w:t>
      </w:r>
      <w:r>
        <w:rPr>
          <w:rFonts w:hint="eastAsia" w:ascii="宋体" w:hAnsi="宋体" w:cs="宋体"/>
          <w:sz w:val="28"/>
          <w:szCs w:val="28"/>
        </w:rPr>
        <w:t>加强安全防范体系建设，深入实施校区安全专项整治三年行动。抓好楼宇设施安全，公共楼宇全部加装窗户限位器共34000余个，严格做好42部电梯年检、31部电梯五方对讲升级改造、46次中央空调巡检，排除各类故障114个。抓好水电安全，坚持水电设备“三天一检”，维修更换水电配件37台套，完成水管网渗漏抢修33处。抓好消防安全，开展安全隐患排查10余次，完成设施维护9次，更换设备5000余具，开展消防演练等安全教育20余场。抓好食品安全，加强餐饮、商贸企业安全培训，强化食品卫生、采购等重点环节监管，常态化开展食品安全巡查巡检。抓好安全保卫，加强校园门岗管理，强化校区总值班、24小时保卫应急值守和特勤巡逻巡查，校园交通安全有序。加强实验室安全管理，完成实验室气体报警器更换升级、化学废弃物室外暂存柜建设，落实易制爆、制毒化学品集中采购，开展专项大检查8次，及时排除安全隐患。</w:t>
      </w:r>
    </w:p>
    <w:p>
      <w:pPr>
        <w:spacing w:line="560" w:lineRule="exact"/>
        <w:ind w:firstLine="562" w:firstLineChars="200"/>
        <w:rPr>
          <w:rFonts w:ascii="宋体" w:hAnsi="宋体" w:cs="宋体"/>
          <w:sz w:val="28"/>
          <w:szCs w:val="28"/>
        </w:rPr>
      </w:pPr>
      <w:r>
        <w:rPr>
          <w:rFonts w:hint="eastAsia" w:ascii="宋体" w:hAnsi="宋体" w:cs="宋体"/>
          <w:b/>
          <w:sz w:val="28"/>
          <w:szCs w:val="28"/>
        </w:rPr>
        <w:t>推动建设智慧校园。</w:t>
      </w:r>
      <w:r>
        <w:rPr>
          <w:rFonts w:hint="eastAsia" w:ascii="宋体" w:hAnsi="宋体" w:cs="宋体"/>
          <w:sz w:val="28"/>
          <w:szCs w:val="28"/>
        </w:rPr>
        <w:t>加强校区信息化系统升级改造，完成多媒体系统、服务器存储等更新升级，实现校园网出口带宽扩容和实验室安防监控全覆盖，启动安防智慧化项目建设。推进信息安全等级保护专项整改，加强数据安全、数据备份和病毒查杀等，提高网络与信息系统安全防护能力。做好电教资源管理，升级摄像机点位217个，做好459间多媒体教室和标准化考场日常维护，保障线上线下教学和重大考试稳定运行。打造智慧图书馆服务，新购图书37439册，构建师生文献采访体系，优化信息化设备，打造优良阅览环境。</w:t>
      </w:r>
    </w:p>
    <w:p>
      <w:pPr>
        <w:spacing w:line="560" w:lineRule="exact"/>
        <w:ind w:firstLine="562" w:firstLineChars="200"/>
        <w:rPr>
          <w:rFonts w:ascii="宋体" w:hAnsi="宋体" w:cs="宋体"/>
          <w:sz w:val="28"/>
          <w:szCs w:val="28"/>
        </w:rPr>
      </w:pPr>
      <w:r>
        <w:rPr>
          <w:rFonts w:hint="eastAsia" w:ascii="宋体" w:hAnsi="宋体" w:cs="宋体"/>
          <w:b/>
          <w:sz w:val="28"/>
          <w:szCs w:val="28"/>
        </w:rPr>
        <w:t>推动建设健康校园。</w:t>
      </w:r>
      <w:r>
        <w:rPr>
          <w:rFonts w:hint="eastAsia" w:ascii="宋体" w:hAnsi="宋体" w:cs="宋体"/>
          <w:sz w:val="28"/>
          <w:szCs w:val="28"/>
        </w:rPr>
        <w:t>立足教职工医疗需求，推动宣城市骨科医院、仁杰医院等优质资源为教职工开展健康体检等服务，邀请市人民医院等7名专家开展急救知识培训等9场。做好日常诊疗服务，全年门诊接诊4000余人次，发放传染病防治手册3000份、艾滋病预防宣传单2700张，全年无肝炎、诺如病毒感染等公卫事件。办理教职工申报互助保险理赔10人，完成近5000名学生医保参保工作，开展校外门诊医药费报销、住院医药费报销604人次。</w:t>
      </w:r>
    </w:p>
    <w:p>
      <w:pPr>
        <w:spacing w:line="560" w:lineRule="exact"/>
        <w:ind w:firstLine="640"/>
        <w:rPr>
          <w:rFonts w:ascii="宋体" w:hAnsi="宋体" w:cs="宋体"/>
          <w:sz w:val="28"/>
          <w:szCs w:val="28"/>
        </w:rPr>
      </w:pPr>
      <w:r>
        <w:rPr>
          <w:rFonts w:hint="eastAsia" w:ascii="宋体" w:hAnsi="宋体" w:cs="宋体"/>
          <w:b/>
          <w:sz w:val="28"/>
          <w:szCs w:val="28"/>
        </w:rPr>
        <w:t>推动建设美丽校园。</w:t>
      </w:r>
      <w:r>
        <w:rPr>
          <w:rFonts w:hint="eastAsia" w:ascii="宋体" w:hAnsi="宋体" w:cs="宋体"/>
          <w:sz w:val="28"/>
          <w:szCs w:val="28"/>
        </w:rPr>
        <w:t>改善校园基础设施，推动宣城市实现文理楼、生化楼建成交付，完成校区篮球馆改造、毕业生房间维修改造、综合实验楼外墙翻新等3个项目，完成实验室线路改造等小型维修226次，各楼宇设施维修22419次。打造食堂旗舰店，引入餐饮企业资金2000余万元，升级改造校区二个食堂，师生就餐环境焕然一新，食堂设施老旧等安全隐患彻底解决。美化校园环境，争取宣城市投资建设枇杷园，完成明德大道行道树更换，打造牡丹园、枣园、橘园、竹园、银杏园等五个植物园区，建设湖心天鹅岛打造天鹅生态谷。</w:t>
      </w:r>
    </w:p>
    <w:p>
      <w:pPr>
        <w:spacing w:line="560" w:lineRule="exact"/>
        <w:ind w:firstLine="562" w:firstLineChars="200"/>
        <w:rPr>
          <w:rFonts w:ascii="宋体" w:hAnsi="宋体" w:cs="宋体"/>
          <w:sz w:val="28"/>
          <w:szCs w:val="28"/>
        </w:rPr>
      </w:pPr>
      <w:r>
        <w:rPr>
          <w:rFonts w:hint="eastAsia" w:ascii="宋体" w:hAnsi="宋体" w:cs="宋体"/>
          <w:b/>
          <w:sz w:val="28"/>
          <w:szCs w:val="28"/>
        </w:rPr>
        <w:t>推动建设温馨校园。</w:t>
      </w:r>
      <w:r>
        <w:rPr>
          <w:rFonts w:hint="eastAsia" w:ascii="宋体" w:hAnsi="宋体" w:cs="宋体"/>
          <w:sz w:val="28"/>
          <w:szCs w:val="28"/>
        </w:rPr>
        <w:t>加强校园文化建设，精心打造文艺、体育类校园文化品牌11项，校区6名学生获安徽省第十五届运动会金牌3枚、银牌1枚、铜牌3枚；举办毕业生文艺晚会、社团文化博览会等文化活动100余项。充分发挥工会组织优势，完善校区“职工小家”建设，组织开展多种形式的教职工文体活动，先后举办手写春联送祝福、三八节环湖健行、校区运动会等；慰问生育、生病等教职工21人；推动解决3名教职工家属工作调动、解决48名教职工子女入学入幼问题；推进教职工住宅项目，完成教职工成本价购房211套。校区工会荣获2022年全省教科文卫体系统工会工作先进集体。</w:t>
      </w:r>
    </w:p>
    <w:p>
      <w:pPr>
        <w:spacing w:line="560" w:lineRule="exact"/>
        <w:ind w:firstLine="562" w:firstLineChars="200"/>
        <w:rPr>
          <w:rFonts w:ascii="宋体" w:hAnsi="宋体" w:cs="宋体"/>
          <w:sz w:val="28"/>
          <w:szCs w:val="28"/>
        </w:rPr>
      </w:pPr>
      <w:r>
        <w:rPr>
          <w:rFonts w:hint="eastAsia" w:ascii="宋体" w:hAnsi="宋体" w:cs="宋体"/>
          <w:b/>
          <w:sz w:val="28"/>
          <w:szCs w:val="28"/>
        </w:rPr>
        <w:t>四、优化运行治理，全心汇聚发展合力</w:t>
      </w:r>
    </w:p>
    <w:p>
      <w:pPr>
        <w:spacing w:line="560" w:lineRule="exact"/>
        <w:ind w:firstLine="562" w:firstLineChars="200"/>
        <w:rPr>
          <w:rFonts w:ascii="宋体" w:hAnsi="宋体" w:cs="宋体"/>
          <w:sz w:val="28"/>
          <w:szCs w:val="28"/>
        </w:rPr>
      </w:pPr>
      <w:r>
        <w:rPr>
          <w:rFonts w:hint="eastAsia" w:ascii="宋体" w:hAnsi="宋体" w:cs="宋体"/>
          <w:b/>
          <w:sz w:val="28"/>
          <w:szCs w:val="28"/>
        </w:rPr>
        <w:t>强化集体决策执行。</w:t>
      </w:r>
      <w:r>
        <w:rPr>
          <w:rFonts w:hint="eastAsia" w:ascii="宋体" w:hAnsi="宋体" w:cs="宋体"/>
          <w:sz w:val="28"/>
          <w:szCs w:val="28"/>
        </w:rPr>
        <w:t>严格执行“三重一大” 集体决策制度和校区党委会、党政联席会议事规则，全年召开党委会22次，审议议题81项，召开党政联席会议25次，审议议题86项。加强督查督办，开展重要决策事项办理情况的专项监督检查，推进落实学校决策事项14个、校区决策事项167个；组织开展日常综合巡查12次，下达整改通知35份，推进及时整改到位。加强文件管理与保密工作，落实信息发布保密审查制度，全年办理涉密文件85件、机要文件40件、明传电报15件，无遗漏和泄密情况。</w:t>
      </w:r>
    </w:p>
    <w:p>
      <w:pPr>
        <w:spacing w:line="560" w:lineRule="exact"/>
        <w:ind w:firstLine="562" w:firstLineChars="200"/>
        <w:rPr>
          <w:rFonts w:ascii="宋体" w:hAnsi="宋体" w:cs="宋体"/>
          <w:sz w:val="28"/>
          <w:szCs w:val="28"/>
        </w:rPr>
      </w:pPr>
      <w:r>
        <w:rPr>
          <w:rFonts w:hint="eastAsia" w:ascii="宋体" w:hAnsi="宋体" w:cs="宋体"/>
          <w:b/>
          <w:sz w:val="28"/>
          <w:szCs w:val="28"/>
        </w:rPr>
        <w:t>落实依法治校工作。</w:t>
      </w:r>
      <w:r>
        <w:rPr>
          <w:rFonts w:hint="eastAsia" w:ascii="宋体" w:hAnsi="宋体" w:cs="宋体"/>
          <w:sz w:val="28"/>
          <w:szCs w:val="28"/>
        </w:rPr>
        <w:t>建立校区法律顾问制度，完善依法决策和法律风险防控机制，推进校区治理体系和管理制度的规范化建设。扎实开展校区管理制度“废、改、立”，调整30个议事机构及成员名单，全面梳理并修订完善制度114个。规范用印审批制度，严格落实印章台账管理，确保安全使用印章千余次。规范学生违纪处分流程，全年无学生进行处分申诉。完善校区教职工代表大会制度，全面推进政务公开、信息公开，切实保障教职工的知情权和民主监督。优化校区信访办理流程，高效解决师生诉求，及时办理校长信箱83个、管委会主任信箱7个，组织召开校区领导接待日8次。</w:t>
      </w:r>
    </w:p>
    <w:p>
      <w:pPr>
        <w:spacing w:line="560" w:lineRule="exact"/>
        <w:ind w:firstLine="562" w:firstLineChars="200"/>
        <w:rPr>
          <w:rFonts w:ascii="宋体" w:hAnsi="宋体" w:cs="宋体"/>
          <w:sz w:val="28"/>
          <w:szCs w:val="28"/>
        </w:rPr>
      </w:pPr>
      <w:r>
        <w:rPr>
          <w:rFonts w:hint="eastAsia" w:ascii="宋体" w:hAnsi="宋体" w:cs="宋体"/>
          <w:b/>
          <w:sz w:val="28"/>
          <w:szCs w:val="28"/>
        </w:rPr>
        <w:t>密切市校沟通交流。</w:t>
      </w:r>
      <w:r>
        <w:rPr>
          <w:rFonts w:hint="eastAsia" w:ascii="宋体" w:hAnsi="宋体" w:cs="宋体"/>
          <w:sz w:val="28"/>
          <w:szCs w:val="28"/>
        </w:rPr>
        <w:t>学校主要领导与宣城市委市政府主要领导保持密切联系和沟通交流，分管校领导带领校区管委会主动对接、认真落实有关会商精神。宣城市市长、组织部长、分管教育和科技工作副市长、政协副主席等市领导先后10余次赴校区调研指导、出席有关活动，市校沟通交流机制顺畅高效。校区管委会就人才发展支持政策、实验室基础设施建设、教职工住宅建设、新建学科楼、校区周边治理等事项，积极联系市领导，全年向市委市政府发函14次；与市委组织部、人社局、住建局、教体局、科技局、公安局等15个市直单位，保持经常性沟通联络，协调推进和落实相关工作100余项。</w:t>
      </w:r>
    </w:p>
    <w:p>
      <w:pPr>
        <w:spacing w:line="560" w:lineRule="exact"/>
        <w:ind w:firstLine="562" w:firstLineChars="200"/>
        <w:rPr>
          <w:rFonts w:ascii="宋体" w:hAnsi="宋体" w:cs="宋体"/>
          <w:b/>
          <w:sz w:val="28"/>
          <w:szCs w:val="28"/>
        </w:rPr>
      </w:pPr>
      <w:r>
        <w:rPr>
          <w:rFonts w:hint="eastAsia" w:ascii="宋体" w:hAnsi="宋体" w:cs="宋体"/>
          <w:b/>
          <w:sz w:val="28"/>
          <w:szCs w:val="28"/>
        </w:rPr>
        <w:t>争取属地支持资源。</w:t>
      </w:r>
      <w:r>
        <w:rPr>
          <w:rFonts w:hint="eastAsia" w:ascii="宋体" w:hAnsi="宋体" w:cs="宋体"/>
          <w:sz w:val="28"/>
          <w:szCs w:val="28"/>
        </w:rPr>
        <w:t>2022年，在学校主要领导的积极争取与推动下，校区管委会积极主动落实相关工作，宣城市对校区办学给予了更多支持。出台《关于落实支持合肥工业大学宣城校区人才发展政策措施的实施办法》，从支持教师落地宣城、支持在宣培养研究生、支持毕业生留宣创业、深化产学研合作等四个方面，连续三年给予政策和资金支持，其中，增补的2021年落地教师工作补贴款等983.1万元已到账。省财政厅划拨的宣城校区学科建设发展支持资金1000万元，经由宣城市教体局已拨付至学校账户。宣城市出资1112万元，用于校区生化楼、文理楼、电子电气楼的实验室基础设施建设，目前正在施工。</w:t>
      </w:r>
      <w:r>
        <w:rPr>
          <w:rFonts w:hint="eastAsia" w:ascii="宋体" w:hAnsi="宋体" w:cs="宋体"/>
          <w:bCs/>
          <w:spacing w:val="6"/>
          <w:kern w:val="0"/>
          <w:sz w:val="28"/>
          <w:szCs w:val="28"/>
        </w:rPr>
        <w:t>宣城市场监管局下属</w:t>
      </w:r>
      <w:r>
        <w:rPr>
          <w:rFonts w:hint="eastAsia" w:ascii="宋体" w:hAnsi="宋体" w:cs="宋体"/>
          <w:sz w:val="28"/>
          <w:szCs w:val="28"/>
        </w:rPr>
        <w:t>食品药品检验中心、产品质量监督检验所共62台分析测试仪器设备供校区教师共享使用。</w:t>
      </w:r>
    </w:p>
    <w:p>
      <w:pPr>
        <w:spacing w:line="560" w:lineRule="exact"/>
        <w:ind w:firstLine="562" w:firstLineChars="200"/>
        <w:rPr>
          <w:rFonts w:ascii="宋体" w:hAnsi="宋体" w:cs="宋体"/>
          <w:sz w:val="28"/>
          <w:szCs w:val="28"/>
        </w:rPr>
      </w:pPr>
      <w:r>
        <w:rPr>
          <w:rFonts w:hint="eastAsia" w:ascii="宋体" w:hAnsi="宋体" w:cs="宋体"/>
          <w:b/>
          <w:sz w:val="28"/>
          <w:szCs w:val="28"/>
        </w:rPr>
        <w:t>深化市校合作共建。</w:t>
      </w:r>
      <w:r>
        <w:rPr>
          <w:rFonts w:hint="eastAsia" w:ascii="宋体" w:hAnsi="宋体" w:cs="宋体"/>
          <w:sz w:val="28"/>
          <w:szCs w:val="28"/>
        </w:rPr>
        <w:t>与宣城市委宣传部签署宣传工作战略合作协议，推动市校媒体融合发展。积极对接宣城市经开区、高新区等所属重点科技型企业，组织产学研交流活动10余次，校区教师新增委托项目22项，合同经费436万元；积极争取宣州区、经开区相关科技奖补政策，2022年兑现专利奖励24万元。协调宣城市军分区顺利完成2022级新生军训工作；协调市卫健委、市防指等争取防疫物资，开展核酸检测、应急转运隔离等工作。推动属地派出所和校区警务站定期对周边网吧、酒吧和宾馆开展巡查，协同市城管部门对北门摊贩开展综合治理，协调市交管部门开展校区重要活动交通秩序维护、校门前交通治理等，先后邀请宣城市委宣传部、国安、国保等部门到校区交流、指导安全稳定工作。联合宣城市委组织部、团市委启动“青春兴宣”实践项目，与宣城市10余家企事业单位共建实践教学、毕业实习基地，与宣州区、广德市等共建五星乡九果蔬农场等7个劳动教育基地，共同打造“六个青春”市校合作实践育人品牌。</w:t>
      </w:r>
    </w:p>
    <w:p>
      <w:pPr>
        <w:widowControl/>
        <w:jc w:val="left"/>
        <w:rPr>
          <w:rFonts w:ascii="宋体" w:hAnsi="宋体" w:cs="宋体"/>
          <w:sz w:val="28"/>
          <w:szCs w:val="28"/>
        </w:rPr>
      </w:pPr>
      <w:r>
        <w:rPr>
          <w:rFonts w:hint="eastAsia" w:ascii="宋体" w:hAnsi="宋体" w:cs="宋体"/>
          <w:sz w:val="28"/>
          <w:szCs w:val="28"/>
        </w:rPr>
        <w:br w:type="page"/>
      </w:r>
    </w:p>
    <w:p>
      <w:pPr>
        <w:adjustRightInd w:val="0"/>
        <w:snapToGrid w:val="0"/>
        <w:spacing w:line="360" w:lineRule="auto"/>
        <w:jc w:val="center"/>
        <w:outlineLvl w:val="0"/>
        <w:rPr>
          <w:rFonts w:ascii="宋体" w:hAnsi="宋体" w:cs="宋体"/>
          <w:b/>
          <w:sz w:val="32"/>
          <w:szCs w:val="32"/>
        </w:rPr>
      </w:pPr>
      <w:bookmarkStart w:id="69" w:name="_Toc3595"/>
      <w:r>
        <w:rPr>
          <w:rFonts w:hint="eastAsia" w:ascii="宋体" w:hAnsi="宋体" w:cs="宋体"/>
          <w:b/>
          <w:sz w:val="32"/>
          <w:szCs w:val="32"/>
        </w:rPr>
        <w:t>智能制造技术研究院2022年度工作总结</w:t>
      </w:r>
      <w:bookmarkEnd w:id="69"/>
    </w:p>
    <w:p>
      <w:pPr>
        <w:adjustRightInd w:val="0"/>
        <w:snapToGrid w:val="0"/>
        <w:spacing w:line="360" w:lineRule="auto"/>
        <w:jc w:val="center"/>
        <w:rPr>
          <w:rFonts w:ascii="宋体" w:hAnsi="宋体" w:cs="宋体"/>
          <w:sz w:val="28"/>
          <w:szCs w:val="28"/>
        </w:rPr>
      </w:pPr>
    </w:p>
    <w:p>
      <w:pPr>
        <w:pStyle w:val="48"/>
        <w:snapToGrid w:val="0"/>
        <w:spacing w:line="360" w:lineRule="auto"/>
        <w:ind w:firstLine="560"/>
        <w:rPr>
          <w:rFonts w:ascii="宋体" w:hAnsi="宋体" w:eastAsia="宋体"/>
          <w:sz w:val="28"/>
          <w:szCs w:val="28"/>
          <w:lang w:val="zh-CN"/>
        </w:rPr>
      </w:pPr>
      <w:r>
        <w:rPr>
          <w:rFonts w:hint="eastAsia" w:ascii="宋体" w:hAnsi="宋体" w:eastAsia="宋体"/>
          <w:sz w:val="28"/>
          <w:szCs w:val="28"/>
        </w:rPr>
        <w:t>2022年，智能制造技术研究院在学校党委和行政的坚强领导下，在校内各单位的支持配合下，</w:t>
      </w:r>
      <w:r>
        <w:rPr>
          <w:rFonts w:hint="eastAsia" w:ascii="宋体" w:hAnsi="宋体" w:eastAsia="宋体"/>
          <w:color w:val="000000"/>
          <w:sz w:val="28"/>
          <w:szCs w:val="28"/>
        </w:rPr>
        <w:t>智能制造技术研究院（以下简称智能院）紧紧围绕学校“十四五”规划和“双一流”建设确定的目标任务，</w:t>
      </w:r>
      <w:r>
        <w:rPr>
          <w:rFonts w:hint="eastAsia" w:ascii="宋体" w:hAnsi="宋体" w:eastAsia="宋体"/>
          <w:sz w:val="28"/>
          <w:szCs w:val="28"/>
        </w:rPr>
        <w:t>在院领导班子带领和全院同志的共同努力下，紧紧围绕学校发展大局，坚持党建引领、服务大局，通过多种渠道争取到各类科技经费6000余万元，全面完成了目标任务</w:t>
      </w:r>
      <w:r>
        <w:rPr>
          <w:rFonts w:hint="eastAsia" w:ascii="宋体" w:hAnsi="宋体" w:eastAsia="宋体"/>
          <w:sz w:val="28"/>
          <w:szCs w:val="28"/>
          <w:lang w:val="zh-CN"/>
        </w:rPr>
        <w:t>。现将相关情况总结如下：</w:t>
      </w:r>
    </w:p>
    <w:p>
      <w:pPr>
        <w:ind w:firstLine="562" w:firstLineChars="200"/>
        <w:rPr>
          <w:b/>
          <w:bCs/>
          <w:sz w:val="28"/>
          <w:szCs w:val="36"/>
        </w:rPr>
      </w:pPr>
      <w:r>
        <w:rPr>
          <w:rFonts w:hint="eastAsia"/>
          <w:b/>
          <w:bCs/>
          <w:sz w:val="28"/>
          <w:szCs w:val="36"/>
        </w:rPr>
        <w:t>一、党建引领激发新活力</w:t>
      </w:r>
    </w:p>
    <w:p>
      <w:pPr>
        <w:pStyle w:val="48"/>
        <w:snapToGrid w:val="0"/>
        <w:spacing w:line="360" w:lineRule="auto"/>
        <w:ind w:firstLine="562"/>
        <w:rPr>
          <w:rFonts w:ascii="宋体" w:hAnsi="宋体" w:eastAsia="宋体"/>
          <w:sz w:val="28"/>
          <w:szCs w:val="28"/>
          <w:lang w:val="zh-CN"/>
        </w:rPr>
      </w:pPr>
      <w:r>
        <w:rPr>
          <w:rFonts w:hint="eastAsia" w:ascii="宋体" w:hAnsi="宋体" w:eastAsia="宋体"/>
          <w:b/>
          <w:sz w:val="28"/>
          <w:szCs w:val="28"/>
          <w:lang w:val="zh-CN"/>
        </w:rPr>
        <w:t>1.</w:t>
      </w:r>
      <w:r>
        <w:rPr>
          <w:rFonts w:hint="eastAsia" w:ascii="宋体" w:hAnsi="宋体" w:eastAsia="宋体"/>
          <w:b/>
          <w:sz w:val="28"/>
          <w:szCs w:val="28"/>
        </w:rPr>
        <w:t>深入</w:t>
      </w:r>
      <w:r>
        <w:rPr>
          <w:rFonts w:hint="eastAsia" w:ascii="宋体" w:hAnsi="宋体" w:eastAsia="宋体"/>
          <w:b/>
          <w:sz w:val="28"/>
          <w:szCs w:val="28"/>
          <w:lang w:val="zh-CN"/>
        </w:rPr>
        <w:t>学习宣传贯彻党的二十大精神。</w:t>
      </w:r>
      <w:r>
        <w:rPr>
          <w:rFonts w:hint="eastAsia" w:ascii="宋体" w:hAnsi="宋体" w:eastAsia="宋体"/>
          <w:sz w:val="28"/>
          <w:szCs w:val="28"/>
          <w:lang w:val="zh-CN"/>
        </w:rPr>
        <w:t>智能院党支部</w:t>
      </w:r>
      <w:r>
        <w:rPr>
          <w:rFonts w:hint="eastAsia" w:ascii="宋体" w:hAnsi="宋体" w:eastAsia="宋体"/>
          <w:sz w:val="28"/>
          <w:szCs w:val="28"/>
        </w:rPr>
        <w:t>通过</w:t>
      </w:r>
      <w:r>
        <w:rPr>
          <w:rFonts w:hint="eastAsia" w:ascii="宋体" w:hAnsi="宋体" w:eastAsia="宋体"/>
          <w:sz w:val="28"/>
          <w:szCs w:val="28"/>
          <w:lang w:val="zh-CN"/>
        </w:rPr>
        <w:t>“三会一课”、</w:t>
      </w:r>
      <w:r>
        <w:rPr>
          <w:rFonts w:hint="eastAsia" w:ascii="宋体" w:hAnsi="宋体" w:eastAsia="宋体"/>
          <w:sz w:val="28"/>
          <w:szCs w:val="28"/>
        </w:rPr>
        <w:t>主题党日等形式</w:t>
      </w:r>
      <w:r>
        <w:rPr>
          <w:rFonts w:hint="eastAsia" w:ascii="宋体" w:hAnsi="宋体" w:eastAsia="宋体"/>
          <w:sz w:val="28"/>
          <w:szCs w:val="28"/>
          <w:lang w:val="zh-CN"/>
        </w:rPr>
        <w:t>，开展多形式、分层次、全覆盖的学习宣讲党的二十大精神9次，</w:t>
      </w:r>
      <w:r>
        <w:rPr>
          <w:rFonts w:hint="eastAsia" w:ascii="宋体" w:hAnsi="宋体" w:eastAsia="宋体"/>
          <w:sz w:val="28"/>
          <w:szCs w:val="28"/>
        </w:rPr>
        <w:t>引导党员干部全面、系统、深入学习，完整、准确、全面领会党的二十大精神。深刻领悟“两个确立”的决定性意义，增强“四个意识”、坚定“四个自信”、做到“两个维护”。先后邀请</w:t>
      </w:r>
      <w:r>
        <w:rPr>
          <w:rFonts w:hint="eastAsia" w:ascii="宋体" w:hAnsi="宋体" w:eastAsia="宋体"/>
          <w:sz w:val="28"/>
          <w:szCs w:val="28"/>
          <w:lang w:val="zh-CN"/>
        </w:rPr>
        <w:t>党的二十大代表、奥运会冠军孟苏平同志，</w:t>
      </w:r>
      <w:r>
        <w:rPr>
          <w:rFonts w:hint="eastAsia" w:ascii="宋体" w:hAnsi="宋体" w:eastAsia="宋体"/>
          <w:sz w:val="28"/>
          <w:szCs w:val="28"/>
        </w:rPr>
        <w:t>资产经营公司党委书记</w:t>
      </w:r>
      <w:r>
        <w:rPr>
          <w:rFonts w:hint="eastAsia" w:ascii="宋体" w:hAnsi="宋体" w:eastAsia="宋体"/>
          <w:sz w:val="28"/>
          <w:szCs w:val="28"/>
          <w:lang w:val="zh-CN"/>
        </w:rPr>
        <w:t>来</w:t>
      </w:r>
      <w:r>
        <w:rPr>
          <w:rFonts w:hint="eastAsia" w:ascii="宋体" w:hAnsi="宋体" w:eastAsia="宋体"/>
          <w:sz w:val="28"/>
          <w:szCs w:val="28"/>
        </w:rPr>
        <w:t>智能</w:t>
      </w:r>
      <w:r>
        <w:rPr>
          <w:rFonts w:hint="eastAsia" w:ascii="宋体" w:hAnsi="宋体" w:eastAsia="宋体"/>
          <w:sz w:val="28"/>
          <w:szCs w:val="28"/>
          <w:lang w:val="zh-CN"/>
        </w:rPr>
        <w:t>院宣讲党的二十大精神，推动党的二十大精神入耳入脑入心。</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2.强化基层党组织建设。</w:t>
      </w:r>
      <w:r>
        <w:rPr>
          <w:rFonts w:hint="eastAsia" w:ascii="宋体" w:hAnsi="宋体" w:eastAsia="宋体"/>
          <w:sz w:val="28"/>
          <w:szCs w:val="28"/>
        </w:rPr>
        <w:t>严格贯彻落实党内政治生活制度，推动党建工作规范化、常态化、制度化；引导全体党员树立纪律意识、规矩意识、廉洁自律意识。一是开展常态化廉洁教育提醒，让党员干部眼前常现廉语、心中常记廉规。二是开展“清风迎国庆，献礼二十大”的主题党日活动，组织党员集体参观了包公主题古籍文献展及包公祠。三是先后参加纪检工作培训暨座谈交流会，邀请校纪委副书记陈文恩同志作了题为《忠诚履职显担当 清正廉洁做表率》专题报告；围绕党的二十大报告精神及全面从严治党、新形势下作风建设的要求等内容，邀请陈文恩同志作了《学习贯彻党的二十大精神 以全面从严治党打造中国智能制造新高地》报告，夯实党员干部廉洁从政的思想道德基础。</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2022年党支部发展预备党员1名，培养发展对象1名、入党积极分子2名。</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3.发挥党支部战斗堡垒作用。</w:t>
      </w:r>
      <w:r>
        <w:rPr>
          <w:rFonts w:hint="eastAsia" w:ascii="宋体" w:hAnsi="宋体" w:eastAsia="宋体"/>
          <w:sz w:val="28"/>
          <w:szCs w:val="28"/>
        </w:rPr>
        <w:t>发挥党员先锋模范作用，积极投身抗疫工作。组织党员成立疫情防控志愿者突击队，配合属地政府和学校开展常态化疫情防控工作，为翡翠湖校区、瑶海区、机场高速收费站、大圩镇的抗疫工作提供志愿者服务。赴灵璧县开展定点帮扶工作，开展科技培训业务讲座，赠送科技手册，为当地为企业研发、生产、科技创新把脉问诊。</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4、积极支持创建“人大代表、政协委员”参政议政机制。</w:t>
      </w:r>
      <w:r>
        <w:rPr>
          <w:rFonts w:hint="eastAsia" w:ascii="宋体" w:hAnsi="宋体" w:eastAsia="宋体"/>
          <w:sz w:val="28"/>
          <w:szCs w:val="28"/>
        </w:rPr>
        <w:t>支持智能院的省人大代表、市政协委员、区人大代表和区青年委员积极参政议政。向合肥市政协提交的《破解体制机制障碍 打造科技成果转化 “三就地”示范区》议案，被列为市委书记领衔督办重点提案；参与民盟合肥市委专题调研并提交《关于加快建设高水平新型研发机构的对策建议》报告；提出的“在包河区建设首家国家级科技企业孵化器”的建议获得区科技局的采纳。</w:t>
      </w:r>
    </w:p>
    <w:p>
      <w:pPr>
        <w:ind w:firstLine="562" w:firstLineChars="200"/>
        <w:rPr>
          <w:b/>
          <w:bCs/>
          <w:sz w:val="28"/>
          <w:szCs w:val="36"/>
        </w:rPr>
      </w:pPr>
      <w:r>
        <w:rPr>
          <w:rFonts w:hint="eastAsia"/>
          <w:b/>
          <w:bCs/>
          <w:sz w:val="28"/>
          <w:szCs w:val="36"/>
        </w:rPr>
        <w:t>二、平台建设高质量推进</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1.创新平台建设取得新突破。</w:t>
      </w:r>
      <w:r>
        <w:rPr>
          <w:rFonts w:hint="eastAsia" w:ascii="宋体" w:hAnsi="宋体" w:eastAsia="宋体"/>
          <w:sz w:val="28"/>
          <w:szCs w:val="28"/>
        </w:rPr>
        <w:t>依托学校特色资源和学科优势，组织校内科研团队联合省内外龙头企业申报省市科技创新平台共计11个。其中安徽省先进复合材料设计与应用工程研究中心、首批安徽省创业研究院、安徽省建筑与工业固废资源化利用工程研究中心、安徽省人工智能协会、安徽省科协新一代信息技术协同创新联合体、合肥市“智改数转”服务商等6个平台已成功获批；安徽省大学科技园、安徽省留学人员创新园、安徽省军民融合研发机构、安徽省绿色智能环卫装备工程实验室、安徽省视觉技术协会等5个平台等待主管部门审批中。此外，智能院还获批了中国（合肥）知识产权保护中心第八批备案企事业单位、享受科技创新进口税收政策资格单位等2项资质。</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同时，围绕学校牵头组建的安徽省标准创新基地（新能源、新能源汽车）建设，智能院制定并出台相关支持政策，鼓励和引导学校科研人员积极参与开展标准化相关研究工作，进一步提升学校以及智能院的科技创新和服务产业能力，促进了科技与标准互动支撑发展。智能院始终坚持以平台建设为中心，不断集聚各类科技创新资源、持续服务学校学科建设和科技创新能力提升，助力并推动学校创新平台和学科建设。</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2.屡获创新平台绩效奖励。</w:t>
      </w:r>
      <w:r>
        <w:rPr>
          <w:rFonts w:hint="eastAsia" w:ascii="宋体" w:hAnsi="宋体" w:eastAsia="宋体"/>
          <w:sz w:val="28"/>
          <w:szCs w:val="28"/>
        </w:rPr>
        <w:t>2022年，智能院在安徽省新型研发机构、安徽省科技中介服务机构、合肥市小微企业创业示范基地、合肥市中小企业公共服务平台等各类平台年度绩效考核全部优秀，获得了省市政府主管部门的一致肯定和广泛好评，极大的提升了学校的核心竞争力。此外，智能院2021年绩效考核工作被合肥市评为优秀。</w:t>
      </w:r>
    </w:p>
    <w:p>
      <w:pPr>
        <w:ind w:firstLine="562" w:firstLineChars="200"/>
        <w:rPr>
          <w:b/>
          <w:bCs/>
          <w:sz w:val="28"/>
          <w:szCs w:val="36"/>
        </w:rPr>
      </w:pPr>
      <w:r>
        <w:rPr>
          <w:rFonts w:hint="eastAsia"/>
          <w:b/>
          <w:bCs/>
          <w:sz w:val="28"/>
          <w:szCs w:val="36"/>
        </w:rPr>
        <w:t>三、成果转化卓有成效</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1.持续推进科技创新和科技成果培育。</w:t>
      </w:r>
      <w:r>
        <w:rPr>
          <w:rFonts w:hint="eastAsia" w:ascii="宋体" w:hAnsi="宋体" w:eastAsia="宋体"/>
          <w:sz w:val="28"/>
          <w:szCs w:val="28"/>
        </w:rPr>
        <w:t>2022年，智能院依托学校人才资源，积极组织学校多学科交叉融合科研团队围绕产业共性问题申报各类政府科技计划项目和承接企事业单位委托类项目，积极开展关键核心技术攻关与突破。</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（1）共承担政府科技计划项目8项（含省自然科学基金杰青项目1项），到账经费367万元；</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（2）实现科技成果转化项目56项，到账经费1460.63万元；</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（3）承接省经信厅及池州市贵池区第三方评审服务项目6项，到账经费45.73万元；</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（4）自筹经费533.86万元，支持校内33个科研团队与相关企业联合开展高水平科技成果培育和转化；</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（5）全年申请各类专利137项（其中发明专利80项），授权各类专利33项（其中，国际专利2项，发明专利11项），软件著作权63项；</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（6）培育的科技成果《复杂输电线路环境下北斗高精度安全监测关键技术及应用》荣获安徽省科学技术二等奖；</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（7）先后推荐40余项科技成果参加省市区各类对接会及项目路演，以切实行动促进学校科技成果就地转化，持续推动产学研深度融合。</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2.充分发挥第三方科技服务平台作用。</w:t>
      </w:r>
      <w:r>
        <w:rPr>
          <w:rFonts w:hint="eastAsia" w:ascii="宋体" w:hAnsi="宋体" w:eastAsia="宋体"/>
          <w:sz w:val="28"/>
          <w:szCs w:val="28"/>
        </w:rPr>
        <w:t>2022年，智能院利用自身的平台、人才、资源、技术等优势，充分发挥新型研发机构的社会服务功能，为区域经济社会发展提供了扎实有效的科技服务工作。</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（1）先后4次承接了安徽省经信厅智能工厂和数字化车间以及“四化”改造项目评审工作，累计组织评审项目2232项；</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（2）承担了池州市贵池区“智能工厂和数字化车间”的项目评审服务工作。</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（3）连续第8年承接了合肥市经信局组织的合肥市技术改造评估对标诊断活动，并积极拓展服务范围；</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（4）承担马鞍山市经信局组织的“智改数转”线下诊断项目；</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（5）先后为省内86家企业提供技术服务，精准解决企业痛点、难点问题，同时也促进了学校团队与企业建立持续而稳定的产学研合作关系，助推了学校学科建设和发展。</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3.科技企业主体数量稳步增加。</w:t>
      </w:r>
      <w:r>
        <w:rPr>
          <w:rFonts w:hint="eastAsia" w:ascii="宋体" w:hAnsi="宋体" w:eastAsia="宋体"/>
          <w:sz w:val="28"/>
          <w:szCs w:val="28"/>
        </w:rPr>
        <w:t>新增国家高新技术企业10家，环比增长66.7%；新增科技型企业21家；20家企业（学校科研团队）项目纳入合肥市种子基金支持项目库；9家企业获得“中国声谷”奖补。截至11月底，智能院累计培育科技型企业134家，国家高新技术企业27家，入驻企业总注册资本超10亿元。</w:t>
      </w:r>
    </w:p>
    <w:p>
      <w:pPr>
        <w:ind w:firstLine="562" w:firstLineChars="200"/>
        <w:rPr>
          <w:b/>
          <w:bCs/>
          <w:sz w:val="28"/>
          <w:szCs w:val="36"/>
        </w:rPr>
      </w:pPr>
      <w:r>
        <w:rPr>
          <w:rFonts w:hint="eastAsia"/>
          <w:b/>
          <w:bCs/>
          <w:sz w:val="28"/>
          <w:szCs w:val="36"/>
        </w:rPr>
        <w:t>四、人才引育取得新突破</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1.继续深化“双导师制”研究生联合培养工作。</w:t>
      </w:r>
      <w:r>
        <w:rPr>
          <w:rFonts w:hint="eastAsia" w:ascii="宋体" w:hAnsi="宋体" w:eastAsia="宋体"/>
          <w:sz w:val="28"/>
          <w:szCs w:val="28"/>
        </w:rPr>
        <w:t>本年度智能院结合“双导师制”研究生培养工作完善了研究生联合培养实施细则，联合学校研究生院组织专家评审并授牌“双导师制”研究生培养基地26个，选聘行业导师36名，成功获批安徽省首批省级研究生联合培养基地，扎实推进了“双导师制”研究生联合培养的模式探索，丰富了学校科教融合培养高层次人才的途径和方法。</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2.稳步推进国家级现代产业学院建设工作。</w:t>
      </w:r>
      <w:r>
        <w:rPr>
          <w:rFonts w:hint="eastAsia" w:ascii="宋体" w:hAnsi="宋体" w:eastAsia="宋体"/>
          <w:sz w:val="28"/>
          <w:szCs w:val="28"/>
        </w:rPr>
        <w:t>积极配合学校有序推进智能制造现代产业学院的建设与探索，发挥智能院在科技成果转化的功能特色和平台优势，举办了现代产业学院首期暑期科创营活动，增强了学生创新创业综合能力培养，积极探索“双一流”高校产教融合培养高层次复合型人才的“新型研发机构+”新模式，“多主体、多模式、多平台条件下实现跨学科、高能力的应用型、复合型人才培养相关建设模式”得到教育部领导及兄弟高校的充分肯定，受邀在2022第57届中国高等教育博览会(西安)专题论坛上进行了推广交流。</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3.持续开展高层次人才招引工作。</w:t>
      </w:r>
      <w:r>
        <w:rPr>
          <w:rFonts w:hint="eastAsia" w:ascii="宋体" w:hAnsi="宋体" w:eastAsia="宋体"/>
          <w:sz w:val="28"/>
          <w:szCs w:val="28"/>
        </w:rPr>
        <w:t>2022年，智能院结合博士后工作站建设工作，引进计算机科学与技术学科方向博士后1名，并自筹20万元项目经费设立博士后研究专项；引聘总工程师1名，为智能院高质量可持续发展提供强力支撑。</w:t>
      </w:r>
    </w:p>
    <w:p>
      <w:pPr>
        <w:ind w:firstLine="562" w:firstLineChars="200"/>
        <w:rPr>
          <w:b/>
          <w:bCs/>
          <w:sz w:val="28"/>
          <w:szCs w:val="36"/>
        </w:rPr>
      </w:pPr>
      <w:r>
        <w:rPr>
          <w:rFonts w:hint="eastAsia"/>
          <w:b/>
          <w:bCs/>
          <w:sz w:val="28"/>
          <w:szCs w:val="36"/>
        </w:rPr>
        <w:t>五、双创工作扎实推进</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1.积极推进科技成果与资本要素融合，助力企业做大做强。</w:t>
      </w:r>
      <w:r>
        <w:rPr>
          <w:rFonts w:hint="eastAsia" w:ascii="宋体" w:hAnsi="宋体" w:eastAsia="宋体"/>
          <w:sz w:val="28"/>
          <w:szCs w:val="28"/>
        </w:rPr>
        <w:t>与合肥市委科创委、市科创集团联合举办合肥市科技成果转化专班摸底项目路演，专题推介合肥工业大学科技成果6项；其中，“宽频带吸收波材料及电磁屏蔽涂料项目”已获得合肥市种子基金200万元支持，成为智能院入驻企业首个融资成功案例。全年组织学校科技团队参加省、市、上海张江产业工程院科技成果路演推广活动25次，推介项目200余项。</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2.承办“2022 年全国双创活动周”合肥主会场活动，持续挖掘优质创新、创业项目。</w:t>
      </w:r>
      <w:r>
        <w:rPr>
          <w:rFonts w:hint="eastAsia" w:ascii="宋体" w:hAnsi="宋体" w:eastAsia="宋体"/>
          <w:sz w:val="28"/>
          <w:szCs w:val="28"/>
        </w:rPr>
        <w:t>与合肥市科创委、合肥市科技局、包河区政府联合举办首届“合工大智能杯”双创大赛，吸引省内外高校团队、科研院所等207个项目团队参加报名，其中大创组166项（合工大团队125个），成长组41项（合工大团队12个），共有18个项目团队进入决赛并获得奖励（合工大团队11个），所有获奖项目均已纳入合肥市种子基金支持项目库。</w:t>
      </w:r>
    </w:p>
    <w:p>
      <w:pPr>
        <w:ind w:firstLine="562" w:firstLineChars="200"/>
        <w:rPr>
          <w:b/>
          <w:bCs/>
          <w:sz w:val="28"/>
          <w:szCs w:val="36"/>
        </w:rPr>
      </w:pPr>
      <w:r>
        <w:rPr>
          <w:rFonts w:hint="eastAsia"/>
          <w:b/>
          <w:bCs/>
          <w:sz w:val="28"/>
          <w:szCs w:val="36"/>
        </w:rPr>
        <w:t>六、创新环境日益优化</w:t>
      </w:r>
    </w:p>
    <w:p>
      <w:pPr>
        <w:snapToGrid w:val="0"/>
        <w:spacing w:line="360" w:lineRule="auto"/>
        <w:ind w:firstLine="562" w:firstLineChars="200"/>
        <w:rPr>
          <w:rFonts w:ascii="宋体" w:hAnsi="宋体" w:cs="宋体"/>
          <w:sz w:val="28"/>
          <w:szCs w:val="28"/>
        </w:rPr>
      </w:pPr>
      <w:r>
        <w:rPr>
          <w:rFonts w:hint="eastAsia" w:ascii="宋体" w:hAnsi="宋体" w:cs="宋体"/>
          <w:b/>
          <w:bCs/>
          <w:sz w:val="28"/>
          <w:szCs w:val="28"/>
        </w:rPr>
        <w:t>1、品牌影响力不断提升。</w:t>
      </w:r>
      <w:r>
        <w:rPr>
          <w:rFonts w:hint="eastAsia" w:ascii="宋体" w:hAnsi="宋体" w:cs="宋体"/>
          <w:sz w:val="28"/>
          <w:szCs w:val="28"/>
        </w:rPr>
        <w:t>坚持“强化舆论导向、提升智能院形象”工作理念，及时、准确、全面地开展宣传工作，2022年度智能院被各中央媒体报道6次，其中“合肥工业大学智能制造技术研究院探索成果转化“共生”新模式”被专题报道；智能院高科技产品无人驾驶自行车荣登中华人民共和国中央政府对外宣传网站。全年在省市媒体发稿50篇，网站新媒体发稿100篇；编制工作年鉴1期，工作简报6期。智能院已成为省市高水平新型研发机构建设的重要导向，科技研发成果在国家级平台亮相，作为学校“靓丽名片”的品牌美誉度进一步提升。</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2.保障服务能力不断提高。</w:t>
      </w:r>
      <w:r>
        <w:rPr>
          <w:rFonts w:hint="eastAsia" w:ascii="宋体" w:hAnsi="宋体" w:eastAsia="宋体"/>
          <w:sz w:val="28"/>
          <w:szCs w:val="28"/>
        </w:rPr>
        <w:t>为深入贯彻落实习近平总书记关于“疫情要防住、经济要稳住、发展要安全”重要指示，充分发挥“人防+技防+物防”相结合优势，有效联动扎实做好园区安全生产工作。</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1）根据学校和属地政府疫情防控要求，坚持常态化疫情防控管理。做好“守好门、管好人、重常态、防突发”等方面工作，不断调整完善园区疫情防控工作方案，制定了防控工作预案。安装了27套具备安康码、行程码、新冠疫苗接种等查验和测温功能的电子哨兵，实行全天候无死角应急职守，坚决把好“安全门”。自2022年3月起组织核酸检测90余次，完成核酸检测5万余人次，成功处置多起紧急突发事件；排查各类外来返人员2000余人次。通过不懈努力，守护了园区安全。</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2）做好设施设备安全检查。对高压配电房、消防泵房、生活泵房等重点部位进行每日巡检；楼层强弱电间每周检查1次，全年已累计检查45次；电梯、消火栓、排污泵每半个月进行一次检查维护，全年已累计检查维护22次；要求食堂每日执行水电气安全使用打卡。</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（3）“软硬兼施”多维度筑牢网络舆论安全网。通过采购备份服务器、VPN等软硬件设施，加强网络安全管理；建立信息发布审核机制，守好智能院显示屏、公告栏、微信公众号、网站等宣传阵地。</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（4）把好“入口”关，常态化监督检查食品安全。坚持对食堂、便利店食品安全进行每季度1次例行全面检查，全年另外进行了3次突击检查。</w:t>
      </w:r>
    </w:p>
    <w:p>
      <w:pPr>
        <w:pStyle w:val="48"/>
        <w:snapToGrid w:val="0"/>
        <w:spacing w:line="360" w:lineRule="auto"/>
        <w:ind w:firstLine="560"/>
        <w:rPr>
          <w:rFonts w:ascii="宋体" w:hAnsi="宋体" w:eastAsia="宋体"/>
          <w:sz w:val="28"/>
          <w:szCs w:val="28"/>
        </w:rPr>
      </w:pPr>
      <w:r>
        <w:rPr>
          <w:rFonts w:hint="eastAsia" w:ascii="宋体" w:hAnsi="宋体" w:eastAsia="宋体"/>
          <w:sz w:val="28"/>
          <w:szCs w:val="28"/>
        </w:rPr>
        <w:t>（5）积极组织消防演练，提高安全生产意识与应急处置能力。截至目前，未发生安全事故，为员工营造了优良的工作环境和生活环境。</w:t>
      </w:r>
    </w:p>
    <w:p>
      <w:pPr>
        <w:pStyle w:val="48"/>
        <w:snapToGrid w:val="0"/>
        <w:spacing w:line="360" w:lineRule="auto"/>
        <w:ind w:firstLine="562"/>
        <w:rPr>
          <w:rFonts w:ascii="宋体" w:hAnsi="宋体" w:eastAsia="宋体"/>
          <w:sz w:val="28"/>
          <w:szCs w:val="28"/>
        </w:rPr>
      </w:pPr>
      <w:r>
        <w:rPr>
          <w:rFonts w:hint="eastAsia" w:ascii="宋体" w:hAnsi="宋体" w:eastAsia="宋体"/>
          <w:b/>
          <w:bCs/>
          <w:sz w:val="28"/>
          <w:szCs w:val="28"/>
        </w:rPr>
        <w:t>3</w:t>
      </w:r>
      <w:r>
        <w:rPr>
          <w:rFonts w:hint="eastAsia" w:ascii="宋体" w:hAnsi="宋体" w:eastAsia="宋体"/>
          <w:sz w:val="28"/>
          <w:szCs w:val="28"/>
        </w:rPr>
        <w:t>.</w:t>
      </w:r>
      <w:r>
        <w:rPr>
          <w:rFonts w:hint="eastAsia" w:ascii="宋体" w:hAnsi="宋体" w:eastAsia="宋体"/>
          <w:b/>
          <w:bCs/>
          <w:sz w:val="28"/>
          <w:szCs w:val="28"/>
        </w:rPr>
        <w:t>管理队伍素质不断加强。</w:t>
      </w:r>
      <w:r>
        <w:rPr>
          <w:rFonts w:hint="eastAsia" w:ascii="宋体" w:hAnsi="宋体" w:eastAsia="宋体"/>
          <w:sz w:val="28"/>
          <w:szCs w:val="28"/>
        </w:rPr>
        <w:t>2022年面向社会招聘4名人员；连续开展5期“智能院大讲堂”活动，为智能院及入驻企业搭建良好的学习交流平台，持续提升智能院及入驻企业团队整体素质；组织员工参加技术经纪人培训、泛微OA流程实战训练营、赛飞创业导师培训共计8人次。建成职工之家、职工书屋，职工书屋成为智能院职工在工作之余放松身心、增进交流、陶冶情操，开拓思维的好去处，也为智能院工会开展思想教育、文化建设、创新发展工作提供了一个富有书香气息的文化阵地。</w:t>
      </w:r>
    </w:p>
    <w:p>
      <w:pPr>
        <w:snapToGrid w:val="0"/>
        <w:spacing w:line="360" w:lineRule="auto"/>
        <w:ind w:firstLine="560" w:firstLineChars="200"/>
        <w:rPr>
          <w:rFonts w:ascii="宋体" w:hAnsi="宋体" w:cs="宋体"/>
          <w:sz w:val="28"/>
          <w:szCs w:val="28"/>
        </w:rPr>
      </w:pPr>
      <w:r>
        <w:rPr>
          <w:rFonts w:hint="eastAsia" w:ascii="宋体" w:hAnsi="宋体" w:cs="宋体"/>
          <w:sz w:val="28"/>
          <w:szCs w:val="28"/>
        </w:rPr>
        <w:t>2023年智能院将在学校党委、行政的坚强领导下，把握发展新机遇，凝聚发展新动力、实现事业新作为，为学校高质量内涵式发展做出新的更大贡献！</w:t>
      </w:r>
    </w:p>
    <w:p>
      <w:pPr>
        <w:spacing w:line="360" w:lineRule="auto"/>
        <w:ind w:firstLine="636"/>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附件：</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表1：合工大智能院2022年主要业绩汇总表</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表2：合工大智能院2022年科研项目汇总表（部分）</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表3：合工大智能院2022年支持校内团队科技成果转化及产业化项目资金支持汇总表</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表4：合工大智能院2022年新培育科技企业汇总表</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表5：合工大智能院2022年培育企业申请合肥市种子基金汇总表</w:t>
      </w:r>
    </w:p>
    <w:p>
      <w:pPr>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表6：合工大智能院入驻企业2022年获批国家高新技术企业汇总表</w:t>
      </w:r>
      <w:r>
        <w:rPr>
          <w:rFonts w:hint="eastAsia" w:asciiTheme="minorEastAsia" w:hAnsiTheme="minorEastAsia" w:eastAsiaTheme="minorEastAsia"/>
          <w:sz w:val="28"/>
          <w:szCs w:val="28"/>
        </w:rPr>
        <w:br w:type="page"/>
      </w:r>
    </w:p>
    <w:p>
      <w:pPr>
        <w:spacing w:after="312" w:afterLines="100"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表1</w:t>
      </w:r>
      <w:r>
        <w:rPr>
          <w:rFonts w:asciiTheme="minorEastAsia" w:hAnsiTheme="minorEastAsia" w:eastAsiaTheme="minorEastAsia"/>
          <w:b/>
          <w:sz w:val="28"/>
          <w:szCs w:val="28"/>
        </w:rPr>
        <w:t xml:space="preserve"> </w:t>
      </w:r>
      <w:r>
        <w:rPr>
          <w:rFonts w:hint="eastAsia" w:asciiTheme="minorEastAsia" w:hAnsiTheme="minorEastAsia" w:eastAsiaTheme="minorEastAsia"/>
          <w:b/>
          <w:sz w:val="28"/>
          <w:szCs w:val="28"/>
        </w:rPr>
        <w:t>合工大智能院202</w:t>
      </w:r>
      <w:r>
        <w:rPr>
          <w:rFonts w:asciiTheme="minorEastAsia" w:hAnsiTheme="minorEastAsia" w:eastAsiaTheme="minorEastAsia"/>
          <w:b/>
          <w:sz w:val="28"/>
          <w:szCs w:val="28"/>
        </w:rPr>
        <w:t>2</w:t>
      </w:r>
      <w:r>
        <w:rPr>
          <w:rFonts w:hint="eastAsia" w:asciiTheme="minorEastAsia" w:hAnsiTheme="minorEastAsia" w:eastAsiaTheme="minorEastAsia"/>
          <w:b/>
          <w:sz w:val="28"/>
          <w:szCs w:val="28"/>
        </w:rPr>
        <w:t>年主要业绩汇总表</w:t>
      </w:r>
    </w:p>
    <w:tbl>
      <w:tblPr>
        <w:tblStyle w:val="20"/>
        <w:tblW w:w="9215" w:type="dxa"/>
        <w:tblInd w:w="-856" w:type="dxa"/>
        <w:tblLayout w:type="autofit"/>
        <w:tblCellMar>
          <w:top w:w="0" w:type="dxa"/>
          <w:left w:w="108" w:type="dxa"/>
          <w:bottom w:w="0" w:type="dxa"/>
          <w:right w:w="108" w:type="dxa"/>
        </w:tblCellMar>
      </w:tblPr>
      <w:tblGrid>
        <w:gridCol w:w="1985"/>
        <w:gridCol w:w="853"/>
        <w:gridCol w:w="6377"/>
      </w:tblGrid>
      <w:tr>
        <w:tblPrEx>
          <w:tblCellMar>
            <w:top w:w="0" w:type="dxa"/>
            <w:left w:w="108" w:type="dxa"/>
            <w:bottom w:w="0" w:type="dxa"/>
            <w:right w:w="108" w:type="dxa"/>
          </w:tblCellMar>
        </w:tblPrEx>
        <w:trPr>
          <w:trHeight w:val="622" w:hRule="atLeast"/>
        </w:trPr>
        <w:tc>
          <w:tcPr>
            <w:tcW w:w="1985" w:type="dxa"/>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主要类别</w:t>
            </w:r>
          </w:p>
        </w:tc>
        <w:tc>
          <w:tcPr>
            <w:tcW w:w="7230" w:type="dxa"/>
            <w:gridSpan w:val="2"/>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业绩内容</w:t>
            </w:r>
          </w:p>
        </w:tc>
      </w:tr>
      <w:tr>
        <w:tblPrEx>
          <w:tblCellMar>
            <w:top w:w="0" w:type="dxa"/>
            <w:left w:w="108" w:type="dxa"/>
            <w:bottom w:w="0" w:type="dxa"/>
            <w:right w:w="108" w:type="dxa"/>
          </w:tblCellMar>
        </w:tblPrEx>
        <w:trPr>
          <w:trHeight w:val="622" w:hRule="atLeast"/>
        </w:trPr>
        <w:tc>
          <w:tcPr>
            <w:tcW w:w="1985" w:type="dxa"/>
            <w:vMerge w:val="restart"/>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一</w:t>
            </w:r>
          </w:p>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党建工作</w:t>
            </w:r>
          </w:p>
        </w:tc>
        <w:tc>
          <w:tcPr>
            <w:tcW w:w="853"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1</w:t>
            </w:r>
          </w:p>
        </w:tc>
        <w:tc>
          <w:tcPr>
            <w:tcW w:w="6377" w:type="dxa"/>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认真学习宣传贯彻党的二十大精神。邀请党的二十大代表、奥运会冠军孟苏平同志来院宣讲党的二十大精神，目前智能院已开展多形式的学习宣传党的二十大精神活动9次</w:t>
            </w:r>
          </w:p>
        </w:tc>
      </w:tr>
      <w:tr>
        <w:tblPrEx>
          <w:tblCellMar>
            <w:top w:w="0" w:type="dxa"/>
            <w:left w:w="108" w:type="dxa"/>
            <w:bottom w:w="0" w:type="dxa"/>
            <w:right w:w="108" w:type="dxa"/>
          </w:tblCellMar>
        </w:tblPrEx>
        <w:trPr>
          <w:trHeight w:val="162" w:hRule="atLeast"/>
        </w:trPr>
        <w:tc>
          <w:tcPr>
            <w:tcW w:w="1985" w:type="dxa"/>
            <w:vMerge w:val="continue"/>
            <w:vAlign w:val="center"/>
          </w:tcPr>
          <w:p>
            <w:pPr>
              <w:spacing w:line="360" w:lineRule="auto"/>
              <w:jc w:val="center"/>
              <w:rPr>
                <w:rFonts w:asciiTheme="minorEastAsia" w:hAnsiTheme="minorEastAsia" w:eastAsiaTheme="minorEastAsia"/>
                <w:b/>
                <w:sz w:val="28"/>
                <w:szCs w:val="28"/>
              </w:rPr>
            </w:pPr>
          </w:p>
        </w:tc>
        <w:tc>
          <w:tcPr>
            <w:tcW w:w="853"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2</w:t>
            </w:r>
          </w:p>
        </w:tc>
        <w:tc>
          <w:tcPr>
            <w:tcW w:w="6377" w:type="dxa"/>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院领导班子廉洁自律、履职尽责，廉洁教育提醒常态化，</w:t>
            </w:r>
            <w:r>
              <w:fldChar w:fldCharType="begin"/>
            </w:r>
            <w:r>
              <w:instrText xml:space="preserve"> HYPERLINK "https://www.baidu.com/link?url=oehCaq6CXVa6DQTIk0lWngEP8gOeUyEC8gfoDqxCkKH_KsglUlD0UOEJFYvvtD4sb1vMxoaOZatkBzxgE_TyVX8D5PqAePbufp419csgGrW&amp;wd=&amp;eqid=dad691ba000041bd00000006638819ca" \t "_blank" </w:instrText>
            </w:r>
            <w:r>
              <w:fldChar w:fldCharType="separate"/>
            </w:r>
            <w:r>
              <w:rPr>
                <w:rFonts w:asciiTheme="minorEastAsia" w:hAnsiTheme="minorEastAsia" w:eastAsiaTheme="minorEastAsia"/>
                <w:sz w:val="28"/>
                <w:szCs w:val="28"/>
              </w:rPr>
              <w:t>营造风清气正氛围</w:t>
            </w:r>
            <w:r>
              <w:rPr>
                <w:rFonts w:asciiTheme="minorEastAsia" w:hAnsiTheme="minorEastAsia" w:eastAsiaTheme="minorEastAsia"/>
                <w:sz w:val="28"/>
                <w:szCs w:val="28"/>
              </w:rPr>
              <w:fldChar w:fldCharType="end"/>
            </w:r>
          </w:p>
        </w:tc>
      </w:tr>
      <w:tr>
        <w:tblPrEx>
          <w:tblCellMar>
            <w:top w:w="0" w:type="dxa"/>
            <w:left w:w="108" w:type="dxa"/>
            <w:bottom w:w="0" w:type="dxa"/>
            <w:right w:w="108" w:type="dxa"/>
          </w:tblCellMar>
        </w:tblPrEx>
        <w:trPr>
          <w:trHeight w:val="162" w:hRule="atLeast"/>
        </w:trPr>
        <w:tc>
          <w:tcPr>
            <w:tcW w:w="1985" w:type="dxa"/>
            <w:vMerge w:val="continue"/>
            <w:vAlign w:val="center"/>
          </w:tcPr>
          <w:p>
            <w:pPr>
              <w:spacing w:line="360" w:lineRule="auto"/>
              <w:jc w:val="center"/>
              <w:rPr>
                <w:rFonts w:asciiTheme="minorEastAsia" w:hAnsiTheme="minorEastAsia" w:eastAsiaTheme="minorEastAsia"/>
                <w:b/>
                <w:sz w:val="28"/>
                <w:szCs w:val="28"/>
              </w:rPr>
            </w:pPr>
          </w:p>
        </w:tc>
        <w:tc>
          <w:tcPr>
            <w:tcW w:w="853"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3</w:t>
            </w:r>
          </w:p>
        </w:tc>
        <w:tc>
          <w:tcPr>
            <w:tcW w:w="6377" w:type="dxa"/>
          </w:tcPr>
          <w:p>
            <w:pPr>
              <w:spacing w:line="360" w:lineRule="auto"/>
              <w:rPr>
                <w:rFonts w:cs="Arial" w:asciiTheme="minorEastAsia" w:hAnsiTheme="minorEastAsia" w:eastAsiaTheme="minorEastAsia"/>
                <w:sz w:val="28"/>
                <w:szCs w:val="28"/>
              </w:rPr>
            </w:pPr>
            <w:r>
              <w:rPr>
                <w:rFonts w:hint="eastAsia" w:asciiTheme="minorEastAsia" w:hAnsiTheme="minorEastAsia" w:eastAsiaTheme="minorEastAsia"/>
                <w:sz w:val="28"/>
                <w:szCs w:val="28"/>
              </w:rPr>
              <w:t>发挥党员先锋模范形象，持续为属地、学校、社区等地提供服务和贡献力量</w:t>
            </w:r>
          </w:p>
        </w:tc>
      </w:tr>
      <w:tr>
        <w:tblPrEx>
          <w:tblCellMar>
            <w:top w:w="0" w:type="dxa"/>
            <w:left w:w="108" w:type="dxa"/>
            <w:bottom w:w="0" w:type="dxa"/>
            <w:right w:w="108" w:type="dxa"/>
          </w:tblCellMar>
        </w:tblPrEx>
        <w:trPr>
          <w:trHeight w:val="622" w:hRule="atLeast"/>
        </w:trPr>
        <w:tc>
          <w:tcPr>
            <w:tcW w:w="1985" w:type="dxa"/>
            <w:vMerge w:val="restart"/>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二</w:t>
            </w:r>
          </w:p>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平台工作</w:t>
            </w:r>
          </w:p>
        </w:tc>
        <w:tc>
          <w:tcPr>
            <w:tcW w:w="853"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1</w:t>
            </w:r>
          </w:p>
        </w:tc>
        <w:tc>
          <w:tcPr>
            <w:tcW w:w="6377" w:type="dxa"/>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重点组建申报</w:t>
            </w:r>
            <w:r>
              <w:rPr>
                <w:rFonts w:asciiTheme="minorEastAsia" w:hAnsiTheme="minorEastAsia" w:eastAsiaTheme="minorEastAsia"/>
                <w:sz w:val="28"/>
                <w:szCs w:val="28"/>
              </w:rPr>
              <w:t>13</w:t>
            </w:r>
            <w:r>
              <w:rPr>
                <w:rFonts w:hint="eastAsia" w:asciiTheme="minorEastAsia" w:hAnsiTheme="minorEastAsia" w:eastAsiaTheme="minorEastAsia"/>
                <w:sz w:val="28"/>
                <w:szCs w:val="28"/>
              </w:rPr>
              <w:t>个高水平科技创新平台，其中</w:t>
            </w:r>
            <w:r>
              <w:rPr>
                <w:rFonts w:asciiTheme="minorEastAsia" w:hAnsiTheme="minorEastAsia" w:eastAsiaTheme="minorEastAsia"/>
                <w:sz w:val="28"/>
                <w:szCs w:val="28"/>
              </w:rPr>
              <w:t>8</w:t>
            </w:r>
            <w:r>
              <w:rPr>
                <w:rFonts w:hint="eastAsia" w:asciiTheme="minorEastAsia" w:hAnsiTheme="minorEastAsia" w:eastAsiaTheme="minorEastAsia"/>
                <w:sz w:val="28"/>
                <w:szCs w:val="28"/>
              </w:rPr>
              <w:t>个平台已经获批（包含</w:t>
            </w:r>
            <w:r>
              <w:rPr>
                <w:rFonts w:asciiTheme="minorEastAsia" w:hAnsiTheme="minorEastAsia" w:eastAsiaTheme="minorEastAsia"/>
                <w:sz w:val="28"/>
                <w:szCs w:val="28"/>
              </w:rPr>
              <w:t>中国（合肥）知识产权保护中心第八批备案企事业单位（合肥知识产权保护中心）、享受科技创新进口税收政策资格单位（省科技厅）等2项资质</w:t>
            </w:r>
            <w:r>
              <w:rPr>
                <w:rFonts w:hint="eastAsia" w:asciiTheme="minorEastAsia" w:hAnsiTheme="minorEastAsia" w:eastAsiaTheme="minorEastAsia"/>
                <w:sz w:val="28"/>
                <w:szCs w:val="28"/>
              </w:rPr>
              <w:t>），</w:t>
            </w:r>
            <w:r>
              <w:rPr>
                <w:rFonts w:asciiTheme="minorEastAsia" w:hAnsiTheme="minorEastAsia" w:eastAsiaTheme="minorEastAsia"/>
                <w:sz w:val="28"/>
                <w:szCs w:val="28"/>
              </w:rPr>
              <w:t>5</w:t>
            </w:r>
            <w:r>
              <w:rPr>
                <w:rFonts w:hint="eastAsia" w:asciiTheme="minorEastAsia" w:hAnsiTheme="minorEastAsia" w:eastAsiaTheme="minorEastAsia"/>
                <w:sz w:val="28"/>
                <w:szCs w:val="28"/>
              </w:rPr>
              <w:t>个平台正在审批中（安徽省留学回国人员创业园（安徽省人社厅审批）已通过初审答辩，等待现场考核）</w:t>
            </w:r>
          </w:p>
        </w:tc>
      </w:tr>
      <w:tr>
        <w:tblPrEx>
          <w:tblCellMar>
            <w:top w:w="0" w:type="dxa"/>
            <w:left w:w="108" w:type="dxa"/>
            <w:bottom w:w="0" w:type="dxa"/>
            <w:right w:w="108" w:type="dxa"/>
          </w:tblCellMar>
        </w:tblPrEx>
        <w:trPr>
          <w:trHeight w:val="622" w:hRule="atLeast"/>
        </w:trPr>
        <w:tc>
          <w:tcPr>
            <w:tcW w:w="1985" w:type="dxa"/>
            <w:vMerge w:val="continue"/>
            <w:vAlign w:val="center"/>
          </w:tcPr>
          <w:p>
            <w:pPr>
              <w:spacing w:line="360" w:lineRule="auto"/>
              <w:jc w:val="center"/>
              <w:rPr>
                <w:rFonts w:asciiTheme="minorEastAsia" w:hAnsiTheme="minorEastAsia" w:eastAsiaTheme="minorEastAsia"/>
                <w:sz w:val="28"/>
                <w:szCs w:val="28"/>
              </w:rPr>
            </w:pPr>
          </w:p>
        </w:tc>
        <w:tc>
          <w:tcPr>
            <w:tcW w:w="853"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2</w:t>
            </w:r>
          </w:p>
        </w:tc>
        <w:tc>
          <w:tcPr>
            <w:tcW w:w="6377" w:type="dxa"/>
          </w:tcPr>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4</w:t>
            </w:r>
            <w:r>
              <w:rPr>
                <w:rFonts w:hint="eastAsia" w:asciiTheme="minorEastAsia" w:hAnsiTheme="minorEastAsia" w:eastAsiaTheme="minorEastAsia"/>
                <w:sz w:val="28"/>
                <w:szCs w:val="28"/>
              </w:rPr>
              <w:t>个平台（资质）绩效评价优秀；2021年绩效考核工作被合肥市发改委初评为优秀</w:t>
            </w:r>
          </w:p>
        </w:tc>
      </w:tr>
      <w:tr>
        <w:tblPrEx>
          <w:tblCellMar>
            <w:top w:w="0" w:type="dxa"/>
            <w:left w:w="108" w:type="dxa"/>
            <w:bottom w:w="0" w:type="dxa"/>
            <w:right w:w="108" w:type="dxa"/>
          </w:tblCellMar>
        </w:tblPrEx>
        <w:trPr>
          <w:trHeight w:val="622" w:hRule="atLeast"/>
        </w:trPr>
        <w:tc>
          <w:tcPr>
            <w:tcW w:w="1985" w:type="dxa"/>
            <w:vMerge w:val="restart"/>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三</w:t>
            </w:r>
          </w:p>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科技工作</w:t>
            </w:r>
          </w:p>
        </w:tc>
        <w:tc>
          <w:tcPr>
            <w:tcW w:w="853"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1</w:t>
            </w:r>
          </w:p>
        </w:tc>
        <w:tc>
          <w:tcPr>
            <w:tcW w:w="6377" w:type="dxa"/>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支持</w:t>
            </w:r>
            <w:r>
              <w:rPr>
                <w:rFonts w:asciiTheme="minorEastAsia" w:hAnsiTheme="minorEastAsia" w:eastAsiaTheme="minorEastAsia"/>
                <w:sz w:val="28"/>
                <w:szCs w:val="28"/>
              </w:rPr>
              <w:t>20</w:t>
            </w:r>
            <w:r>
              <w:rPr>
                <w:rFonts w:hint="eastAsia" w:asciiTheme="minorEastAsia" w:hAnsiTheme="minorEastAsia" w:eastAsiaTheme="minorEastAsia"/>
                <w:sz w:val="28"/>
                <w:szCs w:val="28"/>
              </w:rPr>
              <w:t>个校内团队承担的科技成果转化及产业化项目，资助资金400万元；</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落实创新主体的奖补政策，兑现和奖励科研团队奖励资金1</w:t>
            </w:r>
            <w:r>
              <w:rPr>
                <w:rFonts w:asciiTheme="minorEastAsia" w:hAnsiTheme="minorEastAsia" w:eastAsiaTheme="minorEastAsia"/>
                <w:sz w:val="28"/>
                <w:szCs w:val="28"/>
              </w:rPr>
              <w:t>13.86</w:t>
            </w:r>
            <w:r>
              <w:rPr>
                <w:rFonts w:hint="eastAsia" w:asciiTheme="minorEastAsia" w:hAnsiTheme="minorEastAsia" w:eastAsiaTheme="minorEastAsia"/>
                <w:sz w:val="28"/>
                <w:szCs w:val="28"/>
              </w:rPr>
              <w:t>万元</w:t>
            </w:r>
          </w:p>
        </w:tc>
      </w:tr>
      <w:tr>
        <w:tblPrEx>
          <w:tblCellMar>
            <w:top w:w="0" w:type="dxa"/>
            <w:left w:w="108" w:type="dxa"/>
            <w:bottom w:w="0" w:type="dxa"/>
            <w:right w:w="108" w:type="dxa"/>
          </w:tblCellMar>
        </w:tblPrEx>
        <w:trPr>
          <w:trHeight w:val="622" w:hRule="atLeast"/>
        </w:trPr>
        <w:tc>
          <w:tcPr>
            <w:tcW w:w="1985" w:type="dxa"/>
            <w:vMerge w:val="continue"/>
            <w:vAlign w:val="center"/>
          </w:tcPr>
          <w:p>
            <w:pPr>
              <w:spacing w:line="360" w:lineRule="auto"/>
              <w:jc w:val="center"/>
              <w:rPr>
                <w:rFonts w:asciiTheme="minorEastAsia" w:hAnsiTheme="minorEastAsia" w:eastAsiaTheme="minorEastAsia"/>
                <w:b/>
                <w:sz w:val="28"/>
                <w:szCs w:val="28"/>
              </w:rPr>
            </w:pPr>
          </w:p>
        </w:tc>
        <w:tc>
          <w:tcPr>
            <w:tcW w:w="853"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2</w:t>
            </w:r>
          </w:p>
        </w:tc>
        <w:tc>
          <w:tcPr>
            <w:tcW w:w="6377" w:type="dxa"/>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组建多学科交叉融合科研团队组织申报、承接政府科技计划项目和企事业单位委托类项目</w:t>
            </w:r>
            <w:r>
              <w:rPr>
                <w:rFonts w:asciiTheme="minorEastAsia" w:hAnsiTheme="minorEastAsia" w:eastAsiaTheme="minorEastAsia"/>
                <w:sz w:val="28"/>
                <w:szCs w:val="28"/>
              </w:rPr>
              <w:t>70</w:t>
            </w:r>
            <w:r>
              <w:rPr>
                <w:rFonts w:hint="eastAsia" w:asciiTheme="minorEastAsia" w:hAnsiTheme="minorEastAsia" w:eastAsiaTheme="minorEastAsia"/>
                <w:sz w:val="28"/>
                <w:szCs w:val="28"/>
              </w:rPr>
              <w:t>项，累计合同经费达</w:t>
            </w:r>
            <w:r>
              <w:rPr>
                <w:rFonts w:asciiTheme="minorEastAsia" w:hAnsiTheme="minorEastAsia" w:eastAsiaTheme="minorEastAsia"/>
                <w:sz w:val="28"/>
                <w:szCs w:val="28"/>
              </w:rPr>
              <w:t>1873.36</w:t>
            </w:r>
            <w:r>
              <w:rPr>
                <w:rFonts w:hint="eastAsia" w:asciiTheme="minorEastAsia" w:hAnsiTheme="minorEastAsia" w:eastAsiaTheme="minorEastAsia"/>
                <w:sz w:val="28"/>
                <w:szCs w:val="28"/>
              </w:rPr>
              <w:t>万元</w:t>
            </w:r>
          </w:p>
        </w:tc>
      </w:tr>
      <w:tr>
        <w:tblPrEx>
          <w:tblCellMar>
            <w:top w:w="0" w:type="dxa"/>
            <w:left w:w="108" w:type="dxa"/>
            <w:bottom w:w="0" w:type="dxa"/>
            <w:right w:w="108" w:type="dxa"/>
          </w:tblCellMar>
        </w:tblPrEx>
        <w:trPr>
          <w:trHeight w:val="622" w:hRule="atLeast"/>
        </w:trPr>
        <w:tc>
          <w:tcPr>
            <w:tcW w:w="1985" w:type="dxa"/>
            <w:vMerge w:val="continue"/>
            <w:vAlign w:val="center"/>
          </w:tcPr>
          <w:p>
            <w:pPr>
              <w:spacing w:line="360" w:lineRule="auto"/>
              <w:jc w:val="center"/>
              <w:rPr>
                <w:rFonts w:asciiTheme="minorEastAsia" w:hAnsiTheme="minorEastAsia" w:eastAsiaTheme="minorEastAsia"/>
                <w:b/>
                <w:sz w:val="28"/>
                <w:szCs w:val="28"/>
              </w:rPr>
            </w:pPr>
          </w:p>
        </w:tc>
        <w:tc>
          <w:tcPr>
            <w:tcW w:w="853"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3</w:t>
            </w:r>
          </w:p>
        </w:tc>
        <w:tc>
          <w:tcPr>
            <w:tcW w:w="6377" w:type="dxa"/>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承接省经信厅奖补智能工厂和数字化车间项目733个、支持省级数字化车间改造提升项目97个、支持企业数字化网络化智能化绿色化改造项目616个、“四化”改造项目入库-生产线改造设备补助项目786个；</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中标2022年技术改造评估对标诊断活动（合肥市经信局）、马鞍山“智改数转”线下诊断项目等，连续3年承担池州项目评审工作。</w:t>
            </w:r>
          </w:p>
        </w:tc>
      </w:tr>
      <w:tr>
        <w:tblPrEx>
          <w:tblCellMar>
            <w:top w:w="0" w:type="dxa"/>
            <w:left w:w="108" w:type="dxa"/>
            <w:bottom w:w="0" w:type="dxa"/>
            <w:right w:w="108" w:type="dxa"/>
          </w:tblCellMar>
        </w:tblPrEx>
        <w:trPr>
          <w:trHeight w:val="622" w:hRule="atLeast"/>
        </w:trPr>
        <w:tc>
          <w:tcPr>
            <w:tcW w:w="1985" w:type="dxa"/>
            <w:vMerge w:val="restart"/>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四</w:t>
            </w:r>
          </w:p>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企业培育工作</w:t>
            </w:r>
          </w:p>
        </w:tc>
        <w:tc>
          <w:tcPr>
            <w:tcW w:w="853"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1</w:t>
            </w:r>
          </w:p>
        </w:tc>
        <w:tc>
          <w:tcPr>
            <w:tcW w:w="6377" w:type="dxa"/>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举办“双创”活动，18个项目团队进入决赛并获得奖励（大创组12项、成长组6项）；所有获奖项目纳入合肥市种子基金候选项目库</w:t>
            </w:r>
          </w:p>
        </w:tc>
      </w:tr>
      <w:tr>
        <w:tblPrEx>
          <w:tblCellMar>
            <w:top w:w="0" w:type="dxa"/>
            <w:left w:w="108" w:type="dxa"/>
            <w:bottom w:w="0" w:type="dxa"/>
            <w:right w:w="108" w:type="dxa"/>
          </w:tblCellMar>
        </w:tblPrEx>
        <w:trPr>
          <w:trHeight w:val="622" w:hRule="atLeast"/>
        </w:trPr>
        <w:tc>
          <w:tcPr>
            <w:tcW w:w="1985" w:type="dxa"/>
            <w:vMerge w:val="continue"/>
            <w:vAlign w:val="center"/>
          </w:tcPr>
          <w:p>
            <w:pPr>
              <w:spacing w:line="360" w:lineRule="auto"/>
              <w:jc w:val="center"/>
              <w:rPr>
                <w:rFonts w:asciiTheme="minorEastAsia" w:hAnsiTheme="minorEastAsia" w:eastAsiaTheme="minorEastAsia"/>
                <w:sz w:val="28"/>
                <w:szCs w:val="28"/>
              </w:rPr>
            </w:pPr>
          </w:p>
        </w:tc>
        <w:tc>
          <w:tcPr>
            <w:tcW w:w="853"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2</w:t>
            </w:r>
          </w:p>
        </w:tc>
        <w:tc>
          <w:tcPr>
            <w:tcW w:w="6377" w:type="dxa"/>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全年新增</w:t>
            </w:r>
            <w:r>
              <w:rPr>
                <w:rFonts w:asciiTheme="minorEastAsia" w:hAnsiTheme="minorEastAsia" w:eastAsiaTheme="minorEastAsia"/>
                <w:sz w:val="28"/>
                <w:szCs w:val="28"/>
              </w:rPr>
              <w:t>21</w:t>
            </w:r>
            <w:r>
              <w:rPr>
                <w:rFonts w:hint="eastAsia" w:asciiTheme="minorEastAsia" w:hAnsiTheme="minorEastAsia" w:eastAsiaTheme="minorEastAsia"/>
                <w:sz w:val="28"/>
                <w:szCs w:val="28"/>
              </w:rPr>
              <w:t>家科技型企业；10家企业获得国家高新技术企业称号</w:t>
            </w:r>
          </w:p>
        </w:tc>
      </w:tr>
      <w:tr>
        <w:tblPrEx>
          <w:tblCellMar>
            <w:top w:w="0" w:type="dxa"/>
            <w:left w:w="108" w:type="dxa"/>
            <w:bottom w:w="0" w:type="dxa"/>
            <w:right w:w="108" w:type="dxa"/>
          </w:tblCellMar>
        </w:tblPrEx>
        <w:trPr>
          <w:trHeight w:val="622" w:hRule="atLeast"/>
        </w:trPr>
        <w:tc>
          <w:tcPr>
            <w:tcW w:w="1985" w:type="dxa"/>
            <w:vMerge w:val="restart"/>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五</w:t>
            </w:r>
          </w:p>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b/>
                <w:sz w:val="28"/>
                <w:szCs w:val="28"/>
              </w:rPr>
              <w:t>人才培养工作</w:t>
            </w:r>
          </w:p>
        </w:tc>
        <w:tc>
          <w:tcPr>
            <w:tcW w:w="853"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1</w:t>
            </w:r>
          </w:p>
        </w:tc>
        <w:tc>
          <w:tcPr>
            <w:tcW w:w="6377" w:type="dxa"/>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依托合肥工业大学共建研究生培养基地，共建研究生培养基地</w:t>
            </w:r>
            <w:r>
              <w:rPr>
                <w:rFonts w:asciiTheme="minorEastAsia" w:hAnsiTheme="minorEastAsia" w:eastAsiaTheme="minorEastAsia"/>
                <w:sz w:val="28"/>
                <w:szCs w:val="28"/>
              </w:rPr>
              <w:t>26个，推荐</w:t>
            </w:r>
            <w:r>
              <w:rPr>
                <w:rFonts w:hint="eastAsia" w:asciiTheme="minorEastAsia" w:hAnsiTheme="minorEastAsia" w:eastAsiaTheme="minorEastAsia"/>
                <w:sz w:val="28"/>
                <w:szCs w:val="28"/>
              </w:rPr>
              <w:t>行业导师3</w:t>
            </w:r>
            <w:r>
              <w:rPr>
                <w:rFonts w:asciiTheme="minorEastAsia" w:hAnsiTheme="minorEastAsia" w:eastAsiaTheme="minorEastAsia"/>
                <w:sz w:val="28"/>
                <w:szCs w:val="28"/>
              </w:rPr>
              <w:t>6名</w:t>
            </w:r>
          </w:p>
        </w:tc>
      </w:tr>
      <w:tr>
        <w:tblPrEx>
          <w:tblCellMar>
            <w:top w:w="0" w:type="dxa"/>
            <w:left w:w="108" w:type="dxa"/>
            <w:bottom w:w="0" w:type="dxa"/>
            <w:right w:w="108" w:type="dxa"/>
          </w:tblCellMar>
        </w:tblPrEx>
        <w:trPr>
          <w:trHeight w:val="622" w:hRule="atLeast"/>
        </w:trPr>
        <w:tc>
          <w:tcPr>
            <w:tcW w:w="1985" w:type="dxa"/>
            <w:vMerge w:val="continue"/>
          </w:tcPr>
          <w:p>
            <w:pPr>
              <w:spacing w:line="360" w:lineRule="auto"/>
              <w:rPr>
                <w:rFonts w:asciiTheme="minorEastAsia" w:hAnsiTheme="minorEastAsia" w:eastAsiaTheme="minorEastAsia"/>
                <w:sz w:val="28"/>
                <w:szCs w:val="28"/>
              </w:rPr>
            </w:pPr>
          </w:p>
        </w:tc>
        <w:tc>
          <w:tcPr>
            <w:tcW w:w="853"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2</w:t>
            </w:r>
          </w:p>
        </w:tc>
        <w:tc>
          <w:tcPr>
            <w:tcW w:w="6377" w:type="dxa"/>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联合学校本科生院等有关单位开展现代产业学院建设工作，组织学校9</w:t>
            </w:r>
            <w:r>
              <w:rPr>
                <w:rFonts w:asciiTheme="minorEastAsia" w:hAnsiTheme="minorEastAsia" w:eastAsiaTheme="minorEastAsia"/>
                <w:sz w:val="28"/>
                <w:szCs w:val="28"/>
              </w:rPr>
              <w:t>0名学生参加</w:t>
            </w:r>
            <w:r>
              <w:rPr>
                <w:rFonts w:hint="eastAsia" w:asciiTheme="minorEastAsia" w:hAnsiTheme="minorEastAsia" w:eastAsiaTheme="minorEastAsia"/>
                <w:sz w:val="28"/>
                <w:szCs w:val="28"/>
              </w:rPr>
              <w:t>暑期科创营活动</w:t>
            </w:r>
          </w:p>
        </w:tc>
      </w:tr>
    </w:tbl>
    <w:p>
      <w:pPr>
        <w:spacing w:after="312" w:afterLines="100" w:line="360" w:lineRule="auto"/>
        <w:jc w:val="center"/>
        <w:rPr>
          <w:rFonts w:asciiTheme="minorEastAsia" w:hAnsiTheme="minorEastAsia" w:eastAsiaTheme="minorEastAsia"/>
          <w:b/>
          <w:sz w:val="28"/>
          <w:szCs w:val="28"/>
        </w:rPr>
      </w:pPr>
    </w:p>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br w:type="page"/>
      </w:r>
    </w:p>
    <w:p>
      <w:pPr>
        <w:spacing w:after="312" w:afterLines="100"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表2：合工大智能院202</w:t>
      </w:r>
      <w:r>
        <w:rPr>
          <w:rFonts w:asciiTheme="minorEastAsia" w:hAnsiTheme="minorEastAsia" w:eastAsiaTheme="minorEastAsia"/>
          <w:b/>
          <w:sz w:val="28"/>
          <w:szCs w:val="28"/>
        </w:rPr>
        <w:t>2</w:t>
      </w:r>
      <w:r>
        <w:rPr>
          <w:rFonts w:hint="eastAsia" w:asciiTheme="minorEastAsia" w:hAnsiTheme="minorEastAsia" w:eastAsiaTheme="minorEastAsia"/>
          <w:b/>
          <w:sz w:val="28"/>
          <w:szCs w:val="28"/>
        </w:rPr>
        <w:t>年科研项目汇总表（部分）</w:t>
      </w:r>
    </w:p>
    <w:tbl>
      <w:tblPr>
        <w:tblStyle w:val="20"/>
        <w:tblW w:w="0" w:type="auto"/>
        <w:jc w:val="center"/>
        <w:tblLayout w:type="autofit"/>
        <w:tblCellMar>
          <w:top w:w="0" w:type="dxa"/>
          <w:left w:w="108" w:type="dxa"/>
          <w:bottom w:w="0" w:type="dxa"/>
          <w:right w:w="108" w:type="dxa"/>
        </w:tblCellMar>
      </w:tblPr>
      <w:tblGrid>
        <w:gridCol w:w="704"/>
        <w:gridCol w:w="3827"/>
        <w:gridCol w:w="2735"/>
        <w:gridCol w:w="1256"/>
      </w:tblGrid>
      <w:tr>
        <w:tblPrEx>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序号</w:t>
            </w:r>
          </w:p>
        </w:tc>
        <w:tc>
          <w:tcPr>
            <w:tcW w:w="3827"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项目名称</w:t>
            </w:r>
          </w:p>
        </w:tc>
        <w:tc>
          <w:tcPr>
            <w:tcW w:w="2735"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项目类别/合作单位</w:t>
            </w:r>
          </w:p>
        </w:tc>
        <w:tc>
          <w:tcPr>
            <w:tcW w:w="0" w:type="auto"/>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金额/万元</w:t>
            </w:r>
          </w:p>
        </w:tc>
      </w:tr>
      <w:tr>
        <w:tblPrEx>
          <w:tblCellMar>
            <w:top w:w="0" w:type="dxa"/>
            <w:left w:w="108" w:type="dxa"/>
            <w:bottom w:w="0" w:type="dxa"/>
            <w:right w:w="108" w:type="dxa"/>
          </w:tblCellMar>
        </w:tblPrEx>
        <w:trPr>
          <w:trHeight w:val="20" w:hRule="atLeast"/>
          <w:jc w:val="center"/>
        </w:trPr>
        <w:tc>
          <w:tcPr>
            <w:tcW w:w="704" w:type="dxa"/>
            <w:tcBorders>
              <w:top w:val="nil"/>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1</w:t>
            </w:r>
          </w:p>
        </w:tc>
        <w:tc>
          <w:tcPr>
            <w:tcW w:w="3827"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基于深度视觉的生丝黑板检测法智能化</w:t>
            </w:r>
          </w:p>
        </w:tc>
        <w:tc>
          <w:tcPr>
            <w:tcW w:w="2735"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广西重点研发计划项目</w:t>
            </w:r>
          </w:p>
        </w:tc>
        <w:tc>
          <w:tcPr>
            <w:tcW w:w="0" w:type="auto"/>
            <w:tcBorders>
              <w:top w:val="nil"/>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70</w:t>
            </w:r>
            <w:r>
              <w:rPr>
                <w:rFonts w:asciiTheme="minorEastAsia" w:hAnsiTheme="minorEastAsia" w:eastAsiaTheme="minorEastAsia"/>
                <w:sz w:val="28"/>
                <w:szCs w:val="28"/>
              </w:rPr>
              <w:t>.0</w:t>
            </w:r>
          </w:p>
        </w:tc>
      </w:tr>
      <w:tr>
        <w:tblPrEx>
          <w:tblCellMar>
            <w:top w:w="0" w:type="dxa"/>
            <w:left w:w="108" w:type="dxa"/>
            <w:bottom w:w="0" w:type="dxa"/>
            <w:right w:w="108" w:type="dxa"/>
          </w:tblCellMar>
        </w:tblPrEx>
        <w:trPr>
          <w:trHeight w:val="20" w:hRule="atLeast"/>
          <w:jc w:val="center"/>
        </w:trPr>
        <w:tc>
          <w:tcPr>
            <w:tcW w:w="704" w:type="dxa"/>
            <w:tcBorders>
              <w:top w:val="nil"/>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2</w:t>
            </w:r>
          </w:p>
        </w:tc>
        <w:tc>
          <w:tcPr>
            <w:tcW w:w="3827"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面向“碳达峰”与“碳中和”的汽车产品绿色低碳制造集成技术研究与应用示范</w:t>
            </w:r>
          </w:p>
        </w:tc>
        <w:tc>
          <w:tcPr>
            <w:tcW w:w="2735"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2022年科技支撑碳达峰碳中和科技创新专项</w:t>
            </w:r>
          </w:p>
        </w:tc>
        <w:tc>
          <w:tcPr>
            <w:tcW w:w="0" w:type="auto"/>
            <w:tcBorders>
              <w:top w:val="nil"/>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40</w:t>
            </w:r>
            <w:r>
              <w:rPr>
                <w:rFonts w:asciiTheme="minorEastAsia" w:hAnsiTheme="minorEastAsia" w:eastAsiaTheme="minorEastAsia"/>
                <w:sz w:val="28"/>
                <w:szCs w:val="28"/>
              </w:rPr>
              <w:t>.0</w:t>
            </w:r>
          </w:p>
        </w:tc>
      </w:tr>
      <w:tr>
        <w:tblPrEx>
          <w:tblCellMar>
            <w:top w:w="0" w:type="dxa"/>
            <w:left w:w="108" w:type="dxa"/>
            <w:bottom w:w="0" w:type="dxa"/>
            <w:right w:w="108" w:type="dxa"/>
          </w:tblCellMar>
        </w:tblPrEx>
        <w:trPr>
          <w:trHeight w:val="20" w:hRule="atLeast"/>
          <w:jc w:val="center"/>
        </w:trPr>
        <w:tc>
          <w:tcPr>
            <w:tcW w:w="704" w:type="dxa"/>
            <w:tcBorders>
              <w:top w:val="nil"/>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3</w:t>
            </w:r>
          </w:p>
        </w:tc>
        <w:tc>
          <w:tcPr>
            <w:tcW w:w="3827"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合肥市财政支持新型研发机构成效及问题研究</w:t>
            </w:r>
          </w:p>
        </w:tc>
        <w:tc>
          <w:tcPr>
            <w:tcW w:w="2735"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2022年合肥市哲学社会科学规划项目</w:t>
            </w:r>
          </w:p>
        </w:tc>
        <w:tc>
          <w:tcPr>
            <w:tcW w:w="0" w:type="auto"/>
            <w:tcBorders>
              <w:top w:val="nil"/>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.0</w:t>
            </w:r>
          </w:p>
        </w:tc>
      </w:tr>
      <w:tr>
        <w:tblPrEx>
          <w:tblCellMar>
            <w:top w:w="0" w:type="dxa"/>
            <w:left w:w="108" w:type="dxa"/>
            <w:bottom w:w="0" w:type="dxa"/>
            <w:right w:w="108" w:type="dxa"/>
          </w:tblCellMar>
        </w:tblPrEx>
        <w:trPr>
          <w:trHeight w:val="20" w:hRule="atLeast"/>
          <w:jc w:val="center"/>
        </w:trPr>
        <w:tc>
          <w:tcPr>
            <w:tcW w:w="704" w:type="dxa"/>
            <w:tcBorders>
              <w:top w:val="nil"/>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4</w:t>
            </w:r>
          </w:p>
        </w:tc>
        <w:tc>
          <w:tcPr>
            <w:tcW w:w="3827"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基于视觉伺服的移动作业机器人关键技术研发与产业化</w:t>
            </w:r>
          </w:p>
        </w:tc>
        <w:tc>
          <w:tcPr>
            <w:tcW w:w="2735"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2022年度省重点研发计划项目</w:t>
            </w:r>
          </w:p>
        </w:tc>
        <w:tc>
          <w:tcPr>
            <w:tcW w:w="0" w:type="auto"/>
            <w:tcBorders>
              <w:top w:val="nil"/>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50</w:t>
            </w:r>
            <w:r>
              <w:rPr>
                <w:rFonts w:asciiTheme="minorEastAsia" w:hAnsiTheme="minorEastAsia" w:eastAsiaTheme="minorEastAsia"/>
                <w:sz w:val="28"/>
                <w:szCs w:val="28"/>
              </w:rPr>
              <w:t>.0</w:t>
            </w:r>
          </w:p>
        </w:tc>
      </w:tr>
      <w:tr>
        <w:tblPrEx>
          <w:tblCellMar>
            <w:top w:w="0" w:type="dxa"/>
            <w:left w:w="108" w:type="dxa"/>
            <w:bottom w:w="0" w:type="dxa"/>
            <w:right w:w="108" w:type="dxa"/>
          </w:tblCellMar>
        </w:tblPrEx>
        <w:trPr>
          <w:trHeight w:val="20" w:hRule="atLeast"/>
          <w:jc w:val="center"/>
        </w:trPr>
        <w:tc>
          <w:tcPr>
            <w:tcW w:w="704" w:type="dxa"/>
            <w:tcBorders>
              <w:top w:val="nil"/>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5</w:t>
            </w:r>
          </w:p>
        </w:tc>
        <w:tc>
          <w:tcPr>
            <w:tcW w:w="3827"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mRNA药物可电离脂质的设计与开发</w:t>
            </w:r>
          </w:p>
        </w:tc>
        <w:tc>
          <w:tcPr>
            <w:tcW w:w="2735"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2022年度省重点研发计划项目</w:t>
            </w:r>
          </w:p>
        </w:tc>
        <w:tc>
          <w:tcPr>
            <w:tcW w:w="0" w:type="auto"/>
            <w:tcBorders>
              <w:top w:val="nil"/>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30</w:t>
            </w:r>
            <w:r>
              <w:rPr>
                <w:rFonts w:asciiTheme="minorEastAsia" w:hAnsiTheme="minorEastAsia" w:eastAsiaTheme="minorEastAsia"/>
                <w:sz w:val="28"/>
                <w:szCs w:val="28"/>
              </w:rPr>
              <w:t>.0</w:t>
            </w:r>
          </w:p>
        </w:tc>
      </w:tr>
      <w:tr>
        <w:tblPrEx>
          <w:tblCellMar>
            <w:top w:w="0" w:type="dxa"/>
            <w:left w:w="108" w:type="dxa"/>
            <w:bottom w:w="0" w:type="dxa"/>
            <w:right w:w="108" w:type="dxa"/>
          </w:tblCellMar>
        </w:tblPrEx>
        <w:trPr>
          <w:trHeight w:val="20" w:hRule="atLeast"/>
          <w:jc w:val="center"/>
        </w:trPr>
        <w:tc>
          <w:tcPr>
            <w:tcW w:w="704" w:type="dxa"/>
            <w:tcBorders>
              <w:top w:val="nil"/>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6</w:t>
            </w:r>
          </w:p>
        </w:tc>
        <w:tc>
          <w:tcPr>
            <w:tcW w:w="3827"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面向非侵入性先进治疗技术的发光材料与集成发光系统</w:t>
            </w:r>
          </w:p>
        </w:tc>
        <w:tc>
          <w:tcPr>
            <w:tcW w:w="2735"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2022年度省自然科学基金杰青项目</w:t>
            </w:r>
          </w:p>
        </w:tc>
        <w:tc>
          <w:tcPr>
            <w:tcW w:w="0" w:type="auto"/>
            <w:tcBorders>
              <w:top w:val="nil"/>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65</w:t>
            </w:r>
            <w:r>
              <w:rPr>
                <w:rFonts w:asciiTheme="minorEastAsia" w:hAnsiTheme="minorEastAsia" w:eastAsiaTheme="minorEastAsia"/>
                <w:sz w:val="28"/>
                <w:szCs w:val="28"/>
              </w:rPr>
              <w:t>.0</w:t>
            </w:r>
          </w:p>
        </w:tc>
      </w:tr>
      <w:tr>
        <w:tblPrEx>
          <w:tblCellMar>
            <w:top w:w="0" w:type="dxa"/>
            <w:left w:w="108" w:type="dxa"/>
            <w:bottom w:w="0" w:type="dxa"/>
            <w:right w:w="108" w:type="dxa"/>
          </w:tblCellMar>
        </w:tblPrEx>
        <w:trPr>
          <w:trHeight w:val="20" w:hRule="atLeast"/>
          <w:jc w:val="center"/>
        </w:trPr>
        <w:tc>
          <w:tcPr>
            <w:tcW w:w="704" w:type="dxa"/>
            <w:tcBorders>
              <w:top w:val="nil"/>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7</w:t>
            </w:r>
          </w:p>
        </w:tc>
        <w:tc>
          <w:tcPr>
            <w:tcW w:w="3827"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第八批安徽省“特支计划”创新领军人才</w:t>
            </w:r>
          </w:p>
        </w:tc>
        <w:tc>
          <w:tcPr>
            <w:tcW w:w="2735" w:type="dxa"/>
            <w:tcBorders>
              <w:top w:val="nil"/>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第八批安徽省“特支计划”创新领军人才</w:t>
            </w:r>
          </w:p>
        </w:tc>
        <w:tc>
          <w:tcPr>
            <w:tcW w:w="0" w:type="auto"/>
            <w:tcBorders>
              <w:top w:val="nil"/>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50</w:t>
            </w:r>
            <w:r>
              <w:rPr>
                <w:rFonts w:asciiTheme="minorEastAsia" w:hAnsiTheme="minorEastAsia" w:eastAsiaTheme="minorEastAsia"/>
                <w:sz w:val="28"/>
                <w:szCs w:val="28"/>
              </w:rPr>
              <w:t>.0</w:t>
            </w:r>
          </w:p>
        </w:tc>
      </w:tr>
      <w:tr>
        <w:tblPrEx>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8</w:t>
            </w:r>
          </w:p>
        </w:tc>
        <w:tc>
          <w:tcPr>
            <w:tcW w:w="3827"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高准确率排水管道缺陷智能识别与判读技术研究</w:t>
            </w:r>
          </w:p>
        </w:tc>
        <w:tc>
          <w:tcPr>
            <w:tcW w:w="2735"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浙江华东测绘与工程安全技术有限公司</w:t>
            </w:r>
          </w:p>
        </w:tc>
        <w:tc>
          <w:tcPr>
            <w:tcW w:w="0" w:type="auto"/>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89.5</w:t>
            </w:r>
          </w:p>
        </w:tc>
      </w:tr>
      <w:tr>
        <w:tblPrEx>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9</w:t>
            </w:r>
          </w:p>
        </w:tc>
        <w:tc>
          <w:tcPr>
            <w:tcW w:w="3827"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带电作业高空平台装备关键结构强度及安全仿真分析</w:t>
            </w:r>
          </w:p>
        </w:tc>
        <w:tc>
          <w:tcPr>
            <w:tcW w:w="2735"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国网安徽省电力有限公司电力科学研究院</w:t>
            </w:r>
          </w:p>
        </w:tc>
        <w:tc>
          <w:tcPr>
            <w:tcW w:w="0" w:type="auto"/>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40.0</w:t>
            </w:r>
          </w:p>
        </w:tc>
      </w:tr>
      <w:tr>
        <w:tblPrEx>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1</w:t>
            </w:r>
            <w:r>
              <w:rPr>
                <w:rFonts w:asciiTheme="minorEastAsia" w:hAnsiTheme="minorEastAsia" w:eastAsiaTheme="minorEastAsia"/>
                <w:b/>
                <w:sz w:val="28"/>
                <w:szCs w:val="28"/>
              </w:rPr>
              <w:t>0</w:t>
            </w:r>
          </w:p>
        </w:tc>
        <w:tc>
          <w:tcPr>
            <w:tcW w:w="3827"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激光切割机轨迹平滑规划关键技术研究</w:t>
            </w:r>
          </w:p>
        </w:tc>
        <w:tc>
          <w:tcPr>
            <w:tcW w:w="2735"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安徽万形电子科技有限公司</w:t>
            </w:r>
          </w:p>
        </w:tc>
        <w:tc>
          <w:tcPr>
            <w:tcW w:w="0" w:type="auto"/>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40.0</w:t>
            </w:r>
          </w:p>
        </w:tc>
      </w:tr>
      <w:tr>
        <w:tblPrEx>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1</w:t>
            </w:r>
            <w:r>
              <w:rPr>
                <w:rFonts w:asciiTheme="minorEastAsia" w:hAnsiTheme="minorEastAsia" w:eastAsiaTheme="minorEastAsia"/>
                <w:b/>
                <w:sz w:val="28"/>
                <w:szCs w:val="28"/>
              </w:rPr>
              <w:t>1</w:t>
            </w:r>
          </w:p>
        </w:tc>
        <w:tc>
          <w:tcPr>
            <w:tcW w:w="3827"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单分子免疫医学检测设备中嵌入式硬件和软件系统开发</w:t>
            </w:r>
          </w:p>
        </w:tc>
        <w:tc>
          <w:tcPr>
            <w:tcW w:w="2735"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合肥国研汉因检测科技有限公司</w:t>
            </w:r>
          </w:p>
        </w:tc>
        <w:tc>
          <w:tcPr>
            <w:tcW w:w="0" w:type="auto"/>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40.0</w:t>
            </w:r>
          </w:p>
        </w:tc>
      </w:tr>
      <w:tr>
        <w:tblPrEx>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1</w:t>
            </w:r>
            <w:r>
              <w:rPr>
                <w:rFonts w:asciiTheme="minorEastAsia" w:hAnsiTheme="minorEastAsia" w:eastAsiaTheme="minorEastAsia"/>
                <w:b/>
                <w:sz w:val="28"/>
                <w:szCs w:val="28"/>
              </w:rPr>
              <w:t>2</w:t>
            </w:r>
          </w:p>
        </w:tc>
        <w:tc>
          <w:tcPr>
            <w:tcW w:w="3827"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酶法制备葡聚糖膳食纤维及甘露醇的技术开发</w:t>
            </w:r>
          </w:p>
        </w:tc>
        <w:tc>
          <w:tcPr>
            <w:tcW w:w="2735"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广州华汇生物实业有限公司</w:t>
            </w:r>
          </w:p>
        </w:tc>
        <w:tc>
          <w:tcPr>
            <w:tcW w:w="0" w:type="auto"/>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50.0</w:t>
            </w:r>
          </w:p>
        </w:tc>
      </w:tr>
      <w:tr>
        <w:tblPrEx>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1</w:t>
            </w:r>
            <w:r>
              <w:rPr>
                <w:rFonts w:asciiTheme="minorEastAsia" w:hAnsiTheme="minorEastAsia" w:eastAsiaTheme="minorEastAsia"/>
                <w:b/>
                <w:sz w:val="28"/>
                <w:szCs w:val="28"/>
              </w:rPr>
              <w:t>3</w:t>
            </w:r>
          </w:p>
        </w:tc>
        <w:tc>
          <w:tcPr>
            <w:tcW w:w="3827"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新能源汽车刀片电池壳铝基材料及其关键成型技术研究</w:t>
            </w:r>
          </w:p>
        </w:tc>
        <w:tc>
          <w:tcPr>
            <w:tcW w:w="2735"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安徽广银铝业有限公司</w:t>
            </w:r>
          </w:p>
        </w:tc>
        <w:tc>
          <w:tcPr>
            <w:tcW w:w="0" w:type="auto"/>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180.0</w:t>
            </w:r>
          </w:p>
        </w:tc>
      </w:tr>
      <w:tr>
        <w:tblPrEx>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1</w:t>
            </w:r>
            <w:r>
              <w:rPr>
                <w:rFonts w:asciiTheme="minorEastAsia" w:hAnsiTheme="minorEastAsia" w:eastAsiaTheme="minorEastAsia"/>
                <w:b/>
                <w:sz w:val="28"/>
                <w:szCs w:val="28"/>
              </w:rPr>
              <w:t>4</w:t>
            </w:r>
          </w:p>
        </w:tc>
        <w:tc>
          <w:tcPr>
            <w:tcW w:w="3827"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留胚鲜米加工技术优化及营养评价</w:t>
            </w:r>
          </w:p>
        </w:tc>
        <w:tc>
          <w:tcPr>
            <w:tcW w:w="2735"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安徽喜洋洋农业科技有限公司</w:t>
            </w:r>
          </w:p>
        </w:tc>
        <w:tc>
          <w:tcPr>
            <w:tcW w:w="0" w:type="auto"/>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40.0</w:t>
            </w:r>
          </w:p>
        </w:tc>
      </w:tr>
      <w:tr>
        <w:tblPrEx>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1</w:t>
            </w:r>
            <w:r>
              <w:rPr>
                <w:rFonts w:asciiTheme="minorEastAsia" w:hAnsiTheme="minorEastAsia" w:eastAsiaTheme="minorEastAsia"/>
                <w:b/>
                <w:sz w:val="28"/>
                <w:szCs w:val="28"/>
              </w:rPr>
              <w:t>5</w:t>
            </w:r>
          </w:p>
        </w:tc>
        <w:tc>
          <w:tcPr>
            <w:tcW w:w="3827"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手掌静脉图像识别算法软件项目</w:t>
            </w:r>
          </w:p>
        </w:tc>
        <w:tc>
          <w:tcPr>
            <w:tcW w:w="2735"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上海银欣高新技术发展股份有限公司</w:t>
            </w:r>
          </w:p>
        </w:tc>
        <w:tc>
          <w:tcPr>
            <w:tcW w:w="0" w:type="auto"/>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40.0</w:t>
            </w:r>
          </w:p>
        </w:tc>
      </w:tr>
      <w:tr>
        <w:tblPrEx>
          <w:tblCellMar>
            <w:top w:w="0" w:type="dxa"/>
            <w:left w:w="108" w:type="dxa"/>
            <w:bottom w:w="0" w:type="dxa"/>
            <w:right w:w="108" w:type="dxa"/>
          </w:tblCellMar>
        </w:tblPrEx>
        <w:trPr>
          <w:trHeight w:val="20"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16</w:t>
            </w:r>
          </w:p>
        </w:tc>
        <w:tc>
          <w:tcPr>
            <w:tcW w:w="3827"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金安区新能源汽车产业发展及园区规划</w:t>
            </w:r>
          </w:p>
        </w:tc>
        <w:tc>
          <w:tcPr>
            <w:tcW w:w="2735" w:type="dxa"/>
            <w:tcBorders>
              <w:top w:val="single" w:color="auto" w:sz="4" w:space="0"/>
              <w:left w:val="nil"/>
              <w:bottom w:val="single" w:color="auto" w:sz="4" w:space="0"/>
              <w:right w:val="single" w:color="auto" w:sz="4" w:space="0"/>
            </w:tcBorders>
            <w:shd w:val="clear" w:color="auto" w:fill="auto"/>
            <w:vAlign w:val="center"/>
          </w:tcPr>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安徽六安金安区发展和改革委员会</w:t>
            </w:r>
          </w:p>
        </w:tc>
        <w:tc>
          <w:tcPr>
            <w:tcW w:w="0" w:type="auto"/>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40.0</w:t>
            </w:r>
          </w:p>
        </w:tc>
      </w:tr>
    </w:tbl>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br w:type="page"/>
      </w:r>
    </w:p>
    <w:p>
      <w:pPr>
        <w:spacing w:after="312" w:afterLines="100"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表3：合工大智能院202</w:t>
      </w:r>
      <w:r>
        <w:rPr>
          <w:rFonts w:asciiTheme="minorEastAsia" w:hAnsiTheme="minorEastAsia" w:eastAsiaTheme="minorEastAsia"/>
          <w:b/>
          <w:sz w:val="28"/>
          <w:szCs w:val="28"/>
        </w:rPr>
        <w:t>2</w:t>
      </w:r>
      <w:r>
        <w:rPr>
          <w:rFonts w:hint="eastAsia" w:asciiTheme="minorEastAsia" w:hAnsiTheme="minorEastAsia" w:eastAsiaTheme="minorEastAsia"/>
          <w:b/>
          <w:sz w:val="28"/>
          <w:szCs w:val="28"/>
        </w:rPr>
        <w:t>年支持校内团队科技成果转化及产业化项目资金支持汇总表</w:t>
      </w:r>
    </w:p>
    <w:tbl>
      <w:tblPr>
        <w:tblStyle w:val="20"/>
        <w:tblW w:w="53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6917"/>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noWrap/>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序号</w:t>
            </w:r>
          </w:p>
        </w:tc>
        <w:tc>
          <w:tcPr>
            <w:tcW w:w="3869" w:type="pct"/>
            <w:shd w:val="clear" w:color="auto" w:fill="auto"/>
            <w:noWrap/>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项目名称</w:t>
            </w:r>
          </w:p>
        </w:tc>
        <w:tc>
          <w:tcPr>
            <w:tcW w:w="734" w:type="pct"/>
            <w:shd w:val="clear" w:color="auto" w:fill="auto"/>
            <w:noWrap/>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难加工钛合金精准切削关键技术研究与集成应用</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2</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高速激光切割机控制系统关键技术研究</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3</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绿色低碳</w:t>
            </w:r>
            <w:r>
              <w:rPr>
                <w:rFonts w:asciiTheme="minorEastAsia" w:hAnsiTheme="minorEastAsia" w:eastAsiaTheme="minorEastAsia"/>
                <w:sz w:val="28"/>
                <w:szCs w:val="28"/>
              </w:rPr>
              <w:t>“</w:t>
            </w:r>
            <w:r>
              <w:rPr>
                <w:rFonts w:hint="eastAsia" w:asciiTheme="minorEastAsia" w:hAnsiTheme="minorEastAsia" w:eastAsiaTheme="minorEastAsia"/>
                <w:sz w:val="28"/>
                <w:szCs w:val="28"/>
              </w:rPr>
              <w:t>热水冷风</w:t>
            </w:r>
            <w:r>
              <w:rPr>
                <w:rFonts w:asciiTheme="minorEastAsia" w:hAnsiTheme="minorEastAsia" w:eastAsiaTheme="minorEastAsia"/>
                <w:sz w:val="28"/>
                <w:szCs w:val="28"/>
              </w:rPr>
              <w:t>”</w:t>
            </w:r>
            <w:r>
              <w:rPr>
                <w:rFonts w:hint="eastAsia" w:asciiTheme="minorEastAsia" w:hAnsiTheme="minorEastAsia" w:eastAsiaTheme="minorEastAsia"/>
                <w:sz w:val="28"/>
                <w:szCs w:val="28"/>
              </w:rPr>
              <w:t>新型粮食干燥工艺与装备研制</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4</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紧凑型高效化工磁力泵绿色设计关键技术研究及应用</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5</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超声微创手术刀研发</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6</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新型无感应电风险的高压断路器机械特性测试仪研究</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7</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基于计算机视觉的人手识别与智能交互系统</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8</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基于</w:t>
            </w:r>
            <w:r>
              <w:rPr>
                <w:rFonts w:asciiTheme="minorEastAsia" w:hAnsiTheme="minorEastAsia" w:eastAsiaTheme="minorEastAsia"/>
                <w:sz w:val="28"/>
                <w:szCs w:val="28"/>
              </w:rPr>
              <w:t>5G</w:t>
            </w:r>
            <w:r>
              <w:rPr>
                <w:rFonts w:hint="eastAsia" w:asciiTheme="minorEastAsia" w:hAnsiTheme="minorEastAsia" w:eastAsiaTheme="minorEastAsia"/>
                <w:sz w:val="28"/>
                <w:szCs w:val="28"/>
              </w:rPr>
              <w:t>物联网和数据云的警用车载装备全生命周期管理系统</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9</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基于工业互联网的锂电池制造智慧厂务管理平台</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10</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偏振信息智能融合算法及应用</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11</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秸秆固碳热解定向制备二氧化碳吸附材料关键技术与装备研究</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12</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面向高含镁盐湖卤水能源转化的电膜耦合系统研制</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13</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光学晶体缺陷激光线共焦暗场散射检测技术开发</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14</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快速监测环境中重金属的便携式石墨烯场效应传感器研发</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15</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富胚鲜米标准化加工关键技术及示范</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16</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具有低出血风险特征的新型抗凝候选药物研究及转化</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17</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新型宽频高效电磁屏蔽材料的设计与应用</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18</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城市停车资源可视化管理与评价平台研发</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19</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设施茄果类蔬果智能采摘机器人装备及系统研发</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97" w:type="pct"/>
            <w:shd w:val="clear" w:color="auto" w:fill="auto"/>
            <w:vAlign w:val="center"/>
          </w:tcPr>
          <w:p>
            <w:pPr>
              <w:spacing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20</w:t>
            </w:r>
          </w:p>
        </w:tc>
        <w:tc>
          <w:tcPr>
            <w:tcW w:w="3869" w:type="pct"/>
            <w:shd w:val="clear" w:color="auto" w:fill="auto"/>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上肢多关节联动康复治疗仪研发及临床应用</w:t>
            </w:r>
          </w:p>
        </w:tc>
        <w:tc>
          <w:tcPr>
            <w:tcW w:w="734" w:type="pct"/>
            <w:shd w:val="clear" w:color="auto" w:fill="auto"/>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20.0</w:t>
            </w:r>
          </w:p>
        </w:tc>
      </w:tr>
    </w:tbl>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br w:type="page"/>
      </w:r>
    </w:p>
    <w:p>
      <w:pPr>
        <w:spacing w:after="312" w:afterLines="100"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表4：合工大智能院202</w:t>
      </w:r>
      <w:r>
        <w:rPr>
          <w:rFonts w:asciiTheme="minorEastAsia" w:hAnsiTheme="minorEastAsia" w:eastAsiaTheme="minorEastAsia"/>
          <w:b/>
          <w:sz w:val="28"/>
          <w:szCs w:val="28"/>
        </w:rPr>
        <w:t>2</w:t>
      </w:r>
      <w:r>
        <w:rPr>
          <w:rFonts w:hint="eastAsia" w:asciiTheme="minorEastAsia" w:hAnsiTheme="minorEastAsia" w:eastAsiaTheme="minorEastAsia"/>
          <w:b/>
          <w:sz w:val="28"/>
          <w:szCs w:val="28"/>
        </w:rPr>
        <w:t>年新培育科技企业汇总表</w:t>
      </w:r>
    </w:p>
    <w:tbl>
      <w:tblPr>
        <w:tblStyle w:val="20"/>
        <w:tblW w:w="8647" w:type="dxa"/>
        <w:tblInd w:w="-147" w:type="dxa"/>
        <w:tblLayout w:type="autofit"/>
        <w:tblCellMar>
          <w:top w:w="0" w:type="dxa"/>
          <w:left w:w="108" w:type="dxa"/>
          <w:bottom w:w="0" w:type="dxa"/>
          <w:right w:w="108" w:type="dxa"/>
        </w:tblCellMar>
      </w:tblPr>
      <w:tblGrid>
        <w:gridCol w:w="851"/>
        <w:gridCol w:w="5103"/>
        <w:gridCol w:w="2693"/>
      </w:tblGrid>
      <w:tr>
        <w:tblPrEx>
          <w:tblCellMar>
            <w:top w:w="0" w:type="dxa"/>
            <w:left w:w="108" w:type="dxa"/>
            <w:bottom w:w="0" w:type="dxa"/>
            <w:right w:w="108" w:type="dxa"/>
          </w:tblCellMar>
        </w:tblPrEx>
        <w:trPr>
          <w:trHeight w:val="32" w:hRule="atLeast"/>
        </w:trPr>
        <w:tc>
          <w:tcPr>
            <w:tcW w:w="851"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序号</w:t>
            </w:r>
          </w:p>
        </w:tc>
        <w:tc>
          <w:tcPr>
            <w:tcW w:w="5103" w:type="dxa"/>
            <w:tcBorders>
              <w:top w:val="single" w:color="auto" w:sz="4" w:space="0"/>
              <w:left w:val="nil"/>
              <w:bottom w:val="single" w:color="auto" w:sz="4" w:space="0"/>
              <w:right w:val="single" w:color="auto" w:sz="4" w:space="0"/>
            </w:tcBorders>
            <w:shd w:val="clear" w:color="000000" w:fill="FFFFFF"/>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企业名称</w:t>
            </w:r>
          </w:p>
        </w:tc>
        <w:tc>
          <w:tcPr>
            <w:tcW w:w="2693" w:type="dxa"/>
            <w:tcBorders>
              <w:top w:val="single" w:color="auto" w:sz="4" w:space="0"/>
              <w:left w:val="nil"/>
              <w:bottom w:val="single" w:color="auto" w:sz="4" w:space="0"/>
              <w:right w:val="single" w:color="auto" w:sz="4" w:space="0"/>
            </w:tcBorders>
            <w:shd w:val="clear" w:color="000000" w:fill="FFFFFF"/>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注册时间</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安徽兆恒新材料科技有限公司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2022年2月28日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5103" w:type="dxa"/>
            <w:tcBorders>
              <w:top w:val="nil"/>
              <w:left w:val="nil"/>
              <w:bottom w:val="single" w:color="auto" w:sz="4" w:space="0"/>
              <w:right w:val="single" w:color="auto" w:sz="4" w:space="0"/>
            </w:tcBorders>
            <w:shd w:val="clear" w:color="000000" w:fill="FFFFFF"/>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合肥圣诺智能装备有限公司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2021年11月30日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3</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安徽杰奕智能装备有限公司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2022年3月4日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合肥博众电子科技有限公司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2022年2月23日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5</w:t>
            </w:r>
          </w:p>
        </w:tc>
        <w:tc>
          <w:tcPr>
            <w:tcW w:w="5103" w:type="dxa"/>
            <w:tcBorders>
              <w:top w:val="nil"/>
              <w:left w:val="nil"/>
              <w:bottom w:val="single" w:color="auto" w:sz="4" w:space="0"/>
              <w:right w:val="single" w:color="auto" w:sz="4" w:space="0"/>
            </w:tcBorders>
            <w:shd w:val="clear" w:color="000000" w:fill="FFFFFF"/>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安徽一元科技智能装备有限公司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022</w:t>
            </w:r>
            <w:r>
              <w:rPr>
                <w:rFonts w:hint="eastAsia" w:asciiTheme="minorEastAsia" w:hAnsiTheme="minorEastAsia" w:eastAsiaTheme="minorEastAsia"/>
                <w:sz w:val="28"/>
                <w:szCs w:val="28"/>
              </w:rPr>
              <w:t>年7月5日上会　</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安徽合工质能双碳科技有限公司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2022年7月25日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7</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安徽迈博自动化设备有限公司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2020年6月6日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安徽斛兵工程设计咨询有限公司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2020年12月28日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安徽泰和祥贸易有限公司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2013年8月28日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10</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合肥朗润承泽企业管理有限公司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2022年10月27日</w:t>
            </w:r>
          </w:p>
        </w:tc>
      </w:tr>
      <w:tr>
        <w:tblPrEx>
          <w:tblCellMar>
            <w:top w:w="0" w:type="dxa"/>
            <w:left w:w="108" w:type="dxa"/>
            <w:bottom w:w="0" w:type="dxa"/>
            <w:right w:w="108" w:type="dxa"/>
          </w:tblCellMar>
        </w:tblPrEx>
        <w:trPr>
          <w:trHeight w:val="673"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11</w:t>
            </w:r>
          </w:p>
        </w:tc>
        <w:tc>
          <w:tcPr>
            <w:tcW w:w="5103" w:type="dxa"/>
            <w:tcBorders>
              <w:top w:val="nil"/>
              <w:left w:val="nil"/>
              <w:bottom w:val="single" w:color="auto" w:sz="4" w:space="0"/>
              <w:right w:val="single" w:color="auto" w:sz="4" w:space="0"/>
            </w:tcBorders>
            <w:shd w:val="clear" w:color="000000" w:fill="FFFFFF"/>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合肥吾禾企业管理咨询合伙企业（有限合伙）</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2022年5月16日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12</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合肥傲凌汽车科技有限公司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2022年10月28日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13</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合肥奥特智能科技有限公司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2022年10月31日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14</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合肥云仲科技有限责任公司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2022年11月1日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15</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合肥安索思智能科技有限责任公司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2022年10月28日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16</w:t>
            </w:r>
          </w:p>
        </w:tc>
        <w:tc>
          <w:tcPr>
            <w:tcW w:w="5103" w:type="dxa"/>
            <w:tcBorders>
              <w:top w:val="nil"/>
              <w:left w:val="nil"/>
              <w:bottom w:val="single" w:color="auto" w:sz="4" w:space="0"/>
              <w:right w:val="single" w:color="auto" w:sz="4" w:space="0"/>
            </w:tcBorders>
            <w:shd w:val="clear" w:color="000000" w:fill="FFFFFF"/>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安徽朗澄环保工程有限责任公司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2022年11月11日</w:t>
            </w:r>
          </w:p>
        </w:tc>
      </w:tr>
      <w:tr>
        <w:tblPrEx>
          <w:tblCellMar>
            <w:top w:w="0" w:type="dxa"/>
            <w:left w:w="108" w:type="dxa"/>
            <w:bottom w:w="0" w:type="dxa"/>
            <w:right w:w="108" w:type="dxa"/>
          </w:tblCellMar>
        </w:tblPrEx>
        <w:trPr>
          <w:trHeight w:val="457"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17</w:t>
            </w:r>
          </w:p>
        </w:tc>
        <w:tc>
          <w:tcPr>
            <w:tcW w:w="5103" w:type="dxa"/>
            <w:tcBorders>
              <w:top w:val="nil"/>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合肥益扬新材料技术有限责任公司</w:t>
            </w:r>
          </w:p>
        </w:tc>
        <w:tc>
          <w:tcPr>
            <w:tcW w:w="2693"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2021年12月14日</w:t>
            </w:r>
          </w:p>
        </w:tc>
      </w:tr>
      <w:tr>
        <w:tblPrEx>
          <w:tblCellMar>
            <w:top w:w="0" w:type="dxa"/>
            <w:left w:w="108" w:type="dxa"/>
            <w:bottom w:w="0" w:type="dxa"/>
            <w:right w:w="108" w:type="dxa"/>
          </w:tblCellMar>
        </w:tblPrEx>
        <w:trPr>
          <w:trHeight w:val="457" w:hRule="atLeast"/>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r>
              <w:rPr>
                <w:rFonts w:asciiTheme="minorEastAsia" w:hAnsiTheme="minorEastAsia" w:eastAsiaTheme="minorEastAsia"/>
                <w:sz w:val="28"/>
                <w:szCs w:val="28"/>
              </w:rPr>
              <w:t>8</w:t>
            </w:r>
          </w:p>
        </w:tc>
        <w:tc>
          <w:tcPr>
            <w:tcW w:w="5103" w:type="dxa"/>
            <w:tcBorders>
              <w:top w:val="single" w:color="auto" w:sz="4" w:space="0"/>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合肥麦凯琪电子科技有限公司</w:t>
            </w:r>
          </w:p>
        </w:tc>
        <w:tc>
          <w:tcPr>
            <w:tcW w:w="2693" w:type="dxa"/>
            <w:tcBorders>
              <w:top w:val="single" w:color="auto" w:sz="4" w:space="0"/>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2022年11月15日</w:t>
            </w:r>
          </w:p>
        </w:tc>
      </w:tr>
      <w:tr>
        <w:tblPrEx>
          <w:tblCellMar>
            <w:top w:w="0" w:type="dxa"/>
            <w:left w:w="108" w:type="dxa"/>
            <w:bottom w:w="0" w:type="dxa"/>
            <w:right w:w="108" w:type="dxa"/>
          </w:tblCellMar>
        </w:tblPrEx>
        <w:trPr>
          <w:trHeight w:val="457" w:hRule="atLeast"/>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r>
              <w:rPr>
                <w:rFonts w:asciiTheme="minorEastAsia" w:hAnsiTheme="minorEastAsia" w:eastAsiaTheme="minorEastAsia"/>
                <w:sz w:val="28"/>
                <w:szCs w:val="28"/>
              </w:rPr>
              <w:t>9</w:t>
            </w:r>
          </w:p>
        </w:tc>
        <w:tc>
          <w:tcPr>
            <w:tcW w:w="5103" w:type="dxa"/>
            <w:tcBorders>
              <w:top w:val="single" w:color="auto" w:sz="4" w:space="0"/>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合肥晓声智能科技有限公司</w:t>
            </w:r>
          </w:p>
        </w:tc>
        <w:tc>
          <w:tcPr>
            <w:tcW w:w="2693" w:type="dxa"/>
            <w:tcBorders>
              <w:top w:val="single" w:color="auto" w:sz="4" w:space="0"/>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2022年11月17日</w:t>
            </w:r>
          </w:p>
        </w:tc>
      </w:tr>
      <w:tr>
        <w:tblPrEx>
          <w:tblCellMar>
            <w:top w:w="0" w:type="dxa"/>
            <w:left w:w="108" w:type="dxa"/>
            <w:bottom w:w="0" w:type="dxa"/>
            <w:right w:w="108" w:type="dxa"/>
          </w:tblCellMar>
        </w:tblPrEx>
        <w:trPr>
          <w:trHeight w:val="393" w:hRule="atLeast"/>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0</w:t>
            </w:r>
          </w:p>
        </w:tc>
        <w:tc>
          <w:tcPr>
            <w:tcW w:w="5103" w:type="dxa"/>
            <w:tcBorders>
              <w:top w:val="single" w:color="auto" w:sz="4" w:space="0"/>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合肥独启中药科技有限公司</w:t>
            </w:r>
          </w:p>
        </w:tc>
        <w:tc>
          <w:tcPr>
            <w:tcW w:w="2693" w:type="dxa"/>
            <w:tcBorders>
              <w:top w:val="single" w:color="auto" w:sz="4" w:space="0"/>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2022年11月15日</w:t>
            </w:r>
          </w:p>
        </w:tc>
      </w:tr>
      <w:tr>
        <w:tblPrEx>
          <w:tblCellMar>
            <w:top w:w="0" w:type="dxa"/>
            <w:left w:w="108" w:type="dxa"/>
            <w:bottom w:w="0" w:type="dxa"/>
            <w:right w:w="108" w:type="dxa"/>
          </w:tblCellMar>
        </w:tblPrEx>
        <w:trPr>
          <w:trHeight w:val="457" w:hRule="atLeast"/>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1</w:t>
            </w:r>
          </w:p>
        </w:tc>
        <w:tc>
          <w:tcPr>
            <w:tcW w:w="5103" w:type="dxa"/>
            <w:tcBorders>
              <w:top w:val="single" w:color="auto" w:sz="4" w:space="0"/>
              <w:left w:val="nil"/>
              <w:bottom w:val="single" w:color="auto" w:sz="4" w:space="0"/>
              <w:right w:val="single" w:color="auto" w:sz="4" w:space="0"/>
            </w:tcBorders>
            <w:shd w:val="clear" w:color="000000" w:fill="FFFFFF"/>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合肥迈微新材料技术有限公司</w:t>
            </w:r>
          </w:p>
        </w:tc>
        <w:tc>
          <w:tcPr>
            <w:tcW w:w="2693" w:type="dxa"/>
            <w:tcBorders>
              <w:top w:val="single" w:color="auto" w:sz="4" w:space="0"/>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2022年5月7日发</w:t>
            </w:r>
          </w:p>
        </w:tc>
      </w:tr>
    </w:tbl>
    <w:p>
      <w:pPr>
        <w:spacing w:line="360" w:lineRule="auto"/>
        <w:rPr>
          <w:rFonts w:asciiTheme="minorEastAsia" w:hAnsiTheme="minorEastAsia" w:eastAsiaTheme="minorEastAsia"/>
          <w:b/>
          <w:sz w:val="28"/>
          <w:szCs w:val="28"/>
        </w:rPr>
      </w:pPr>
      <w:r>
        <w:rPr>
          <w:rFonts w:asciiTheme="minorEastAsia" w:hAnsiTheme="minorEastAsia" w:eastAsiaTheme="minorEastAsia"/>
          <w:b/>
          <w:sz w:val="28"/>
          <w:szCs w:val="28"/>
        </w:rPr>
        <w:br w:type="page"/>
      </w:r>
    </w:p>
    <w:p>
      <w:pPr>
        <w:spacing w:after="312" w:afterLines="100" w:line="360" w:lineRule="auto"/>
        <w:jc w:val="center"/>
        <w:rPr>
          <w:rFonts w:asciiTheme="minorEastAsia" w:hAnsiTheme="minorEastAsia" w:eastAsiaTheme="minorEastAsia"/>
          <w:b/>
          <w:sz w:val="28"/>
          <w:szCs w:val="28"/>
        </w:rPr>
      </w:pPr>
      <w:r>
        <w:rPr>
          <w:rFonts w:asciiTheme="minorEastAsia" w:hAnsiTheme="minorEastAsia" w:eastAsiaTheme="minorEastAsia"/>
          <w:b/>
          <w:sz w:val="28"/>
          <w:szCs w:val="28"/>
        </w:rPr>
        <w:t>表</w:t>
      </w:r>
      <w:r>
        <w:rPr>
          <w:rFonts w:hint="eastAsia" w:asciiTheme="minorEastAsia" w:hAnsiTheme="minorEastAsia" w:eastAsiaTheme="minorEastAsia"/>
          <w:b/>
          <w:sz w:val="28"/>
          <w:szCs w:val="28"/>
        </w:rPr>
        <w:t>5：合工大智能院2</w:t>
      </w:r>
      <w:r>
        <w:rPr>
          <w:rFonts w:asciiTheme="minorEastAsia" w:hAnsiTheme="minorEastAsia" w:eastAsiaTheme="minorEastAsia"/>
          <w:b/>
          <w:sz w:val="28"/>
          <w:szCs w:val="28"/>
        </w:rPr>
        <w:t>022年培育</w:t>
      </w:r>
      <w:r>
        <w:rPr>
          <w:rFonts w:hint="eastAsia" w:asciiTheme="minorEastAsia" w:hAnsiTheme="minorEastAsia" w:eastAsiaTheme="minorEastAsia"/>
          <w:b/>
          <w:sz w:val="28"/>
          <w:szCs w:val="28"/>
        </w:rPr>
        <w:t>企业申请合肥市种子基金入库汇总表</w:t>
      </w:r>
    </w:p>
    <w:tbl>
      <w:tblPr>
        <w:tblStyle w:val="20"/>
        <w:tblW w:w="7939" w:type="dxa"/>
        <w:jc w:val="center"/>
        <w:tblLayout w:type="autofit"/>
        <w:tblCellMar>
          <w:top w:w="0" w:type="dxa"/>
          <w:left w:w="108" w:type="dxa"/>
          <w:bottom w:w="0" w:type="dxa"/>
          <w:right w:w="108" w:type="dxa"/>
        </w:tblCellMar>
      </w:tblPr>
      <w:tblGrid>
        <w:gridCol w:w="846"/>
        <w:gridCol w:w="5528"/>
        <w:gridCol w:w="1565"/>
      </w:tblGrid>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序号</w:t>
            </w:r>
          </w:p>
        </w:tc>
        <w:tc>
          <w:tcPr>
            <w:tcW w:w="5528"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公司（团队）名称</w:t>
            </w:r>
          </w:p>
        </w:tc>
        <w:tc>
          <w:tcPr>
            <w:tcW w:w="1565" w:type="dxa"/>
            <w:vAlign w:val="center"/>
          </w:tcPr>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融资类别</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安徽贝通智能科技有限公司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安徽新仁通智能科技有限公司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3</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合肥市峰茂信息科技有限公司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股权/可转债</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5528" w:type="dxa"/>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安徽九州通智能科技有限公司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5</w:t>
            </w:r>
          </w:p>
        </w:tc>
        <w:tc>
          <w:tcPr>
            <w:tcW w:w="5528" w:type="dxa"/>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合肥申特瑞智能科技有限公司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合肥艾瑟沃机器人科技有限公司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7</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安徽辰图大数据科技有限公司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股权/可转债</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安徽万形电子科技有限公司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安徽熵沃智能科技有限公司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股权/可转债</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10</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安徽华工智能科技研究院有限公司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11</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安徽依迈金智能科技有限公司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12</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安徽动感智能科技有限公司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13</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合肥星北航测信息科技有限公司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股权/可转债</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14</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合肥观微健康科技有限公司</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15</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“宽频带吸波材料及电磁屏蔽涂料”团队</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16</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“绿色低碳型高性能人工彩砂”团队</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17</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“数字病理智能处理与癌症辅助诊断应用”团队</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18</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“斜拉桥索力非接触式视频检测系统”团队</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19</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“智能混液分离装备”团队</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w:t>
            </w:r>
          </w:p>
        </w:tc>
      </w:tr>
      <w:tr>
        <w:tblPrEx>
          <w:tblCellMar>
            <w:top w:w="0" w:type="dxa"/>
            <w:left w:w="108" w:type="dxa"/>
            <w:bottom w:w="0" w:type="dxa"/>
            <w:right w:w="108" w:type="dxa"/>
          </w:tblCellMar>
        </w:tblPrEx>
        <w:trPr>
          <w:jc w:val="center"/>
        </w:trPr>
        <w:tc>
          <w:tcPr>
            <w:tcW w:w="84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w:t>
            </w:r>
          </w:p>
        </w:tc>
        <w:tc>
          <w:tcPr>
            <w:tcW w:w="5528"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“帕金森病的非侵入性光生物调节治疗装备”团队</w:t>
            </w:r>
          </w:p>
        </w:tc>
        <w:tc>
          <w:tcPr>
            <w:tcW w:w="15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股权/可转债</w:t>
            </w:r>
          </w:p>
        </w:tc>
      </w:tr>
    </w:tbl>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br w:type="page"/>
      </w:r>
    </w:p>
    <w:p>
      <w:pPr>
        <w:spacing w:after="312" w:afterLines="100"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表6：合工大智能院入驻企业2</w:t>
      </w:r>
      <w:r>
        <w:rPr>
          <w:rFonts w:asciiTheme="minorEastAsia" w:hAnsiTheme="minorEastAsia" w:eastAsiaTheme="minorEastAsia"/>
          <w:b/>
          <w:sz w:val="28"/>
          <w:szCs w:val="28"/>
        </w:rPr>
        <w:t>022</w:t>
      </w:r>
      <w:r>
        <w:rPr>
          <w:rFonts w:hint="eastAsia" w:asciiTheme="minorEastAsia" w:hAnsiTheme="minorEastAsia" w:eastAsiaTheme="minorEastAsia"/>
          <w:b/>
          <w:sz w:val="28"/>
          <w:szCs w:val="28"/>
        </w:rPr>
        <w:t>年获批国家高新技术企业汇总表</w:t>
      </w:r>
    </w:p>
    <w:tbl>
      <w:tblPr>
        <w:tblStyle w:val="20"/>
        <w:tblW w:w="8771" w:type="dxa"/>
        <w:tblInd w:w="0" w:type="dxa"/>
        <w:tblLayout w:type="autofit"/>
        <w:tblCellMar>
          <w:top w:w="0" w:type="dxa"/>
          <w:left w:w="108" w:type="dxa"/>
          <w:bottom w:w="0" w:type="dxa"/>
          <w:right w:w="108" w:type="dxa"/>
        </w:tblCellMar>
      </w:tblPr>
      <w:tblGrid>
        <w:gridCol w:w="875"/>
        <w:gridCol w:w="5156"/>
        <w:gridCol w:w="2740"/>
      </w:tblGrid>
      <w:tr>
        <w:tblPrEx>
          <w:tblCellMar>
            <w:top w:w="0" w:type="dxa"/>
            <w:left w:w="108" w:type="dxa"/>
            <w:bottom w:w="0" w:type="dxa"/>
            <w:right w:w="108" w:type="dxa"/>
          </w:tblCellMar>
        </w:tblPrEx>
        <w:trPr>
          <w:trHeight w:val="451" w:hRule="atLeast"/>
        </w:trPr>
        <w:tc>
          <w:tcPr>
            <w:tcW w:w="875"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序号</w:t>
            </w:r>
          </w:p>
        </w:tc>
        <w:tc>
          <w:tcPr>
            <w:tcW w:w="5156" w:type="dxa"/>
            <w:tcBorders>
              <w:top w:val="single" w:color="auto" w:sz="4" w:space="0"/>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企业名称</w:t>
            </w:r>
          </w:p>
        </w:tc>
        <w:tc>
          <w:tcPr>
            <w:tcW w:w="2740" w:type="dxa"/>
            <w:tcBorders>
              <w:top w:val="single" w:color="auto" w:sz="4" w:space="0"/>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获批时间</w:t>
            </w:r>
          </w:p>
        </w:tc>
      </w:tr>
      <w:tr>
        <w:tblPrEx>
          <w:tblCellMar>
            <w:top w:w="0" w:type="dxa"/>
            <w:left w:w="108" w:type="dxa"/>
            <w:bottom w:w="0" w:type="dxa"/>
            <w:right w:w="108" w:type="dxa"/>
          </w:tblCellMar>
        </w:tblPrEx>
        <w:trPr>
          <w:trHeight w:val="451" w:hRule="atLeast"/>
        </w:trPr>
        <w:tc>
          <w:tcPr>
            <w:tcW w:w="875"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w:t>
            </w:r>
          </w:p>
        </w:tc>
        <w:tc>
          <w:tcPr>
            <w:tcW w:w="5156"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安徽英乐能源互联网有限公司</w:t>
            </w:r>
          </w:p>
        </w:tc>
        <w:tc>
          <w:tcPr>
            <w:tcW w:w="2740"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2022年10月</w:t>
            </w:r>
          </w:p>
        </w:tc>
      </w:tr>
      <w:tr>
        <w:tblPrEx>
          <w:tblCellMar>
            <w:top w:w="0" w:type="dxa"/>
            <w:left w:w="108" w:type="dxa"/>
            <w:bottom w:w="0" w:type="dxa"/>
            <w:right w:w="108" w:type="dxa"/>
          </w:tblCellMar>
        </w:tblPrEx>
        <w:trPr>
          <w:trHeight w:val="451" w:hRule="atLeast"/>
        </w:trPr>
        <w:tc>
          <w:tcPr>
            <w:tcW w:w="875"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w:t>
            </w:r>
          </w:p>
        </w:tc>
        <w:tc>
          <w:tcPr>
            <w:tcW w:w="5156"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安徽汇正电子科技有限公司</w:t>
            </w:r>
          </w:p>
        </w:tc>
        <w:tc>
          <w:tcPr>
            <w:tcW w:w="2740"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2022年10月</w:t>
            </w:r>
          </w:p>
        </w:tc>
      </w:tr>
      <w:tr>
        <w:tblPrEx>
          <w:tblCellMar>
            <w:top w:w="0" w:type="dxa"/>
            <w:left w:w="108" w:type="dxa"/>
            <w:bottom w:w="0" w:type="dxa"/>
            <w:right w:w="108" w:type="dxa"/>
          </w:tblCellMar>
        </w:tblPrEx>
        <w:trPr>
          <w:trHeight w:val="451" w:hRule="atLeast"/>
        </w:trPr>
        <w:tc>
          <w:tcPr>
            <w:tcW w:w="875"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3</w:t>
            </w:r>
          </w:p>
        </w:tc>
        <w:tc>
          <w:tcPr>
            <w:tcW w:w="5156"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安徽辰图大数据科技有限公司</w:t>
            </w:r>
          </w:p>
        </w:tc>
        <w:tc>
          <w:tcPr>
            <w:tcW w:w="2740"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2022年10月</w:t>
            </w:r>
          </w:p>
        </w:tc>
      </w:tr>
      <w:tr>
        <w:tblPrEx>
          <w:tblCellMar>
            <w:top w:w="0" w:type="dxa"/>
            <w:left w:w="108" w:type="dxa"/>
            <w:bottom w:w="0" w:type="dxa"/>
            <w:right w:w="108" w:type="dxa"/>
          </w:tblCellMar>
        </w:tblPrEx>
        <w:trPr>
          <w:trHeight w:val="451" w:hRule="atLeast"/>
        </w:trPr>
        <w:tc>
          <w:tcPr>
            <w:tcW w:w="875"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4</w:t>
            </w:r>
          </w:p>
        </w:tc>
        <w:tc>
          <w:tcPr>
            <w:tcW w:w="5156"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合肥星北航测信息科技有限公司</w:t>
            </w:r>
          </w:p>
        </w:tc>
        <w:tc>
          <w:tcPr>
            <w:tcW w:w="2740"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2022年10月</w:t>
            </w:r>
          </w:p>
        </w:tc>
      </w:tr>
      <w:tr>
        <w:tblPrEx>
          <w:tblCellMar>
            <w:top w:w="0" w:type="dxa"/>
            <w:left w:w="108" w:type="dxa"/>
            <w:bottom w:w="0" w:type="dxa"/>
            <w:right w:w="108" w:type="dxa"/>
          </w:tblCellMar>
        </w:tblPrEx>
        <w:trPr>
          <w:trHeight w:val="451" w:hRule="atLeast"/>
        </w:trPr>
        <w:tc>
          <w:tcPr>
            <w:tcW w:w="875"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5</w:t>
            </w:r>
          </w:p>
        </w:tc>
        <w:tc>
          <w:tcPr>
            <w:tcW w:w="5156"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安徽中标智能质量标准研究院有限公司</w:t>
            </w:r>
          </w:p>
        </w:tc>
        <w:tc>
          <w:tcPr>
            <w:tcW w:w="2740"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2022年10月</w:t>
            </w:r>
          </w:p>
        </w:tc>
      </w:tr>
      <w:tr>
        <w:tblPrEx>
          <w:tblCellMar>
            <w:top w:w="0" w:type="dxa"/>
            <w:left w:w="108" w:type="dxa"/>
            <w:bottom w:w="0" w:type="dxa"/>
            <w:right w:w="108" w:type="dxa"/>
          </w:tblCellMar>
        </w:tblPrEx>
        <w:trPr>
          <w:trHeight w:val="451" w:hRule="atLeast"/>
        </w:trPr>
        <w:tc>
          <w:tcPr>
            <w:tcW w:w="875"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6</w:t>
            </w:r>
          </w:p>
        </w:tc>
        <w:tc>
          <w:tcPr>
            <w:tcW w:w="5156"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合肥一辂汽车科技有限公司</w:t>
            </w:r>
          </w:p>
        </w:tc>
        <w:tc>
          <w:tcPr>
            <w:tcW w:w="2740"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2022年10月</w:t>
            </w:r>
          </w:p>
        </w:tc>
      </w:tr>
      <w:tr>
        <w:tblPrEx>
          <w:tblCellMar>
            <w:top w:w="0" w:type="dxa"/>
            <w:left w:w="108" w:type="dxa"/>
            <w:bottom w:w="0" w:type="dxa"/>
            <w:right w:w="108" w:type="dxa"/>
          </w:tblCellMar>
        </w:tblPrEx>
        <w:trPr>
          <w:trHeight w:val="451" w:hRule="atLeast"/>
        </w:trPr>
        <w:tc>
          <w:tcPr>
            <w:tcW w:w="875"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7</w:t>
            </w:r>
          </w:p>
        </w:tc>
        <w:tc>
          <w:tcPr>
            <w:tcW w:w="5156"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安徽熵沃智能科技有限公司</w:t>
            </w:r>
          </w:p>
        </w:tc>
        <w:tc>
          <w:tcPr>
            <w:tcW w:w="2740"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2022年11月</w:t>
            </w:r>
          </w:p>
        </w:tc>
      </w:tr>
      <w:tr>
        <w:tblPrEx>
          <w:tblCellMar>
            <w:top w:w="0" w:type="dxa"/>
            <w:left w:w="108" w:type="dxa"/>
            <w:bottom w:w="0" w:type="dxa"/>
            <w:right w:w="108" w:type="dxa"/>
          </w:tblCellMar>
        </w:tblPrEx>
        <w:trPr>
          <w:trHeight w:val="451" w:hRule="atLeast"/>
        </w:trPr>
        <w:tc>
          <w:tcPr>
            <w:tcW w:w="875"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8</w:t>
            </w:r>
          </w:p>
        </w:tc>
        <w:tc>
          <w:tcPr>
            <w:tcW w:w="5156"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安徽依迈金智能科技有限公司</w:t>
            </w:r>
          </w:p>
        </w:tc>
        <w:tc>
          <w:tcPr>
            <w:tcW w:w="2740"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2022年11月</w:t>
            </w:r>
          </w:p>
        </w:tc>
      </w:tr>
      <w:tr>
        <w:tblPrEx>
          <w:tblCellMar>
            <w:top w:w="0" w:type="dxa"/>
            <w:left w:w="108" w:type="dxa"/>
            <w:bottom w:w="0" w:type="dxa"/>
            <w:right w:w="108" w:type="dxa"/>
          </w:tblCellMar>
        </w:tblPrEx>
        <w:trPr>
          <w:trHeight w:val="451" w:hRule="atLeast"/>
        </w:trPr>
        <w:tc>
          <w:tcPr>
            <w:tcW w:w="875"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9</w:t>
            </w:r>
          </w:p>
        </w:tc>
        <w:tc>
          <w:tcPr>
            <w:tcW w:w="5156"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安徽动感智能科技有限公司</w:t>
            </w:r>
          </w:p>
        </w:tc>
        <w:tc>
          <w:tcPr>
            <w:tcW w:w="2740"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2022年11月</w:t>
            </w:r>
          </w:p>
        </w:tc>
      </w:tr>
      <w:tr>
        <w:tblPrEx>
          <w:tblCellMar>
            <w:top w:w="0" w:type="dxa"/>
            <w:left w:w="108" w:type="dxa"/>
            <w:bottom w:w="0" w:type="dxa"/>
            <w:right w:w="108" w:type="dxa"/>
          </w:tblCellMar>
        </w:tblPrEx>
        <w:trPr>
          <w:trHeight w:val="598" w:hRule="atLeast"/>
        </w:trPr>
        <w:tc>
          <w:tcPr>
            <w:tcW w:w="875" w:type="dxa"/>
            <w:tcBorders>
              <w:top w:val="nil"/>
              <w:left w:val="single" w:color="auto" w:sz="4" w:space="0"/>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10</w:t>
            </w:r>
          </w:p>
        </w:tc>
        <w:tc>
          <w:tcPr>
            <w:tcW w:w="5156"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安徽源典科技有限公司</w:t>
            </w:r>
          </w:p>
        </w:tc>
        <w:tc>
          <w:tcPr>
            <w:tcW w:w="2740" w:type="dxa"/>
            <w:tcBorders>
              <w:top w:val="nil"/>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2022年11月</w:t>
            </w:r>
          </w:p>
        </w:tc>
      </w:tr>
    </w:tbl>
    <w:p>
      <w:pPr>
        <w:spacing w:line="360" w:lineRule="auto"/>
        <w:ind w:firstLine="560" w:firstLineChars="200"/>
        <w:rPr>
          <w:rFonts w:asciiTheme="minorEastAsia" w:hAnsiTheme="minorEastAsia" w:eastAsiaTheme="minorEastAsia"/>
          <w:sz w:val="28"/>
          <w:szCs w:val="28"/>
        </w:rPr>
      </w:pPr>
    </w:p>
    <w:p>
      <w:pPr>
        <w:rPr>
          <w:rFonts w:asciiTheme="minorEastAsia" w:hAnsiTheme="minorEastAsia" w:eastAsiaTheme="minorEastAsia"/>
          <w:sz w:val="28"/>
          <w:szCs w:val="28"/>
        </w:rPr>
      </w:pPr>
      <w:r>
        <w:rPr>
          <w:rFonts w:asciiTheme="minorEastAsia" w:hAnsiTheme="minorEastAsia" w:eastAsiaTheme="minorEastAsia"/>
          <w:sz w:val="28"/>
          <w:szCs w:val="28"/>
        </w:rPr>
        <w:br w:type="page"/>
      </w:r>
    </w:p>
    <w:p>
      <w:pPr>
        <w:spacing w:line="360" w:lineRule="auto"/>
        <w:contextualSpacing/>
        <w:jc w:val="center"/>
        <w:outlineLvl w:val="0"/>
        <w:rPr>
          <w:rFonts w:ascii="宋体" w:hAnsi="宋体"/>
          <w:b/>
          <w:color w:val="000000" w:themeColor="text1"/>
          <w:sz w:val="32"/>
          <w:szCs w:val="32"/>
          <w14:textFill>
            <w14:solidFill>
              <w14:schemeClr w14:val="tx1"/>
            </w14:solidFill>
          </w14:textFill>
        </w:rPr>
      </w:pPr>
      <w:bookmarkStart w:id="70" w:name="_Toc2160"/>
      <w:r>
        <w:rPr>
          <w:rFonts w:hint="eastAsia" w:ascii="宋体" w:hAnsi="宋体"/>
          <w:b/>
          <w:color w:val="000000" w:themeColor="text1"/>
          <w:sz w:val="32"/>
          <w:szCs w:val="32"/>
          <w14:textFill>
            <w14:solidFill>
              <w14:schemeClr w14:val="tx1"/>
            </w14:solidFill>
          </w14:textFill>
        </w:rPr>
        <w:t>图书馆202</w:t>
      </w:r>
      <w:r>
        <w:rPr>
          <w:rFonts w:ascii="宋体" w:hAnsi="宋体"/>
          <w:b/>
          <w:color w:val="000000" w:themeColor="text1"/>
          <w:sz w:val="32"/>
          <w:szCs w:val="32"/>
          <w14:textFill>
            <w14:solidFill>
              <w14:schemeClr w14:val="tx1"/>
            </w14:solidFill>
          </w14:textFill>
        </w:rPr>
        <w:t>2</w:t>
      </w:r>
      <w:r>
        <w:rPr>
          <w:rFonts w:hint="eastAsia" w:ascii="宋体" w:hAnsi="宋体"/>
          <w:b/>
          <w:color w:val="000000" w:themeColor="text1"/>
          <w:sz w:val="32"/>
          <w:szCs w:val="32"/>
          <w14:textFill>
            <w14:solidFill>
              <w14:schemeClr w14:val="tx1"/>
            </w14:solidFill>
          </w14:textFill>
        </w:rPr>
        <w:t>年度工作总结</w:t>
      </w:r>
      <w:bookmarkEnd w:id="70"/>
    </w:p>
    <w:p>
      <w:pPr>
        <w:spacing w:line="360" w:lineRule="auto"/>
        <w:ind w:firstLine="560" w:firstLineChars="200"/>
        <w:rPr>
          <w:rFonts w:ascii="宋体" w:hAnsi="宋体" w:cs="宋体"/>
          <w:color w:val="000000" w:themeColor="text1"/>
          <w:sz w:val="28"/>
          <w:szCs w:val="28"/>
          <w14:textFill>
            <w14:solidFill>
              <w14:schemeClr w14:val="tx1"/>
            </w14:solidFill>
          </w14:textFill>
        </w:rPr>
      </w:pPr>
    </w:p>
    <w:p>
      <w:pPr>
        <w:spacing w:line="360" w:lineRule="auto"/>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2022年，图书馆以习近平新时代中国特色社会主义思想为指导，深入学习贯彻党的二十大、二十届一中全会上的重要讲话精神，紧紧围绕学校中心任务和重点工作，坚持“以人为本、读者第一、服务创新”的服务理念，以“有特色的，现代化的服务与研究并重型图书馆”为目标，推进落实图书馆“十四五”事业发展规划。</w:t>
      </w:r>
    </w:p>
    <w:p>
      <w:pPr>
        <w:spacing w:line="360" w:lineRule="auto"/>
        <w:ind w:firstLine="560" w:firstLineChars="200"/>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在学校党委行政的坚强领导下，图书馆以党建工作为引领，不断提升治理能力和治理水平，有力地推动疫情防控常态下图书馆各项工作的有序开展，在党的建设、组织人事、行政管理、文献资源建设、信息化建设、学科服务、读者服务等方面均取得较好成绩，为学校发展提供坚实的文献资源保障服务。现将本年度工作总结如下：</w:t>
      </w:r>
    </w:p>
    <w:p>
      <w:pPr>
        <w:spacing w:line="360" w:lineRule="auto"/>
        <w:ind w:firstLine="560" w:firstLineChars="200"/>
        <w:rPr>
          <w:rFonts w:ascii="宋体" w:hAnsi="宋体" w:cs="宋体"/>
          <w:sz w:val="28"/>
          <w:szCs w:val="28"/>
        </w:rPr>
      </w:pPr>
      <w:r>
        <w:rPr>
          <w:rFonts w:hint="eastAsia" w:ascii="宋体" w:hAnsi="宋体" w:cs="宋体"/>
          <w:sz w:val="28"/>
          <w:szCs w:val="28"/>
        </w:rPr>
        <w:t>一、党建与思想政治工作</w:t>
      </w:r>
    </w:p>
    <w:p>
      <w:pPr>
        <w:spacing w:line="360" w:lineRule="auto"/>
        <w:ind w:firstLine="560" w:firstLineChars="200"/>
        <w:rPr>
          <w:rFonts w:ascii="宋体" w:hAnsi="宋体" w:cs="宋体"/>
          <w:sz w:val="28"/>
          <w:szCs w:val="28"/>
        </w:rPr>
      </w:pPr>
      <w:r>
        <w:rPr>
          <w:rFonts w:hint="eastAsia" w:ascii="宋体" w:hAnsi="宋体" w:cs="宋体"/>
          <w:sz w:val="28"/>
          <w:szCs w:val="28"/>
        </w:rPr>
        <w:t>（一）强化政治引领，筑牢思想根基</w:t>
      </w:r>
    </w:p>
    <w:p>
      <w:pPr>
        <w:spacing w:line="360" w:lineRule="auto"/>
        <w:ind w:firstLine="560" w:firstLineChars="200"/>
        <w:rPr>
          <w:rFonts w:ascii="宋体" w:hAnsi="宋体" w:cs="宋体"/>
          <w:sz w:val="28"/>
          <w:szCs w:val="28"/>
        </w:rPr>
      </w:pPr>
      <w:r>
        <w:rPr>
          <w:rFonts w:hint="eastAsia" w:ascii="宋体" w:hAnsi="宋体" w:cs="宋体"/>
          <w:sz w:val="28"/>
          <w:szCs w:val="28"/>
        </w:rPr>
        <w:t>坚持以习近平新时代中国特色社会主义思想为根本遵循，持续强化理论武装。以迎接学习宣传贯彻党的二十大为主线，深入学习领会党的十九大、十九届历次全会精神和党的二十大精神；学习习近平总书记关于教育、全面从严治党、总体国家安全观、意识形态工作等的重要论述；学习习近平总书记重要讲话精神、《习近平谈治国理政》（第四卷）以及《中国共产党普通高等学校基层组织工作条例》《中国共产党支部工作条例（试行）》等；推进党史学习教育常态化长效化，引导全馆教职工深刻领悟“两个确立”的决定性意义，不断增强“四个意识”、坚定“四个自信”、做到“两个维护”。</w:t>
      </w:r>
    </w:p>
    <w:p>
      <w:pPr>
        <w:spacing w:line="360" w:lineRule="auto"/>
        <w:ind w:firstLine="560" w:firstLineChars="200"/>
        <w:rPr>
          <w:rFonts w:ascii="宋体" w:hAnsi="宋体" w:cs="宋体"/>
          <w:sz w:val="28"/>
          <w:szCs w:val="28"/>
        </w:rPr>
      </w:pPr>
      <w:r>
        <w:rPr>
          <w:rFonts w:hint="eastAsia" w:ascii="宋体" w:hAnsi="宋体" w:cs="宋体"/>
          <w:sz w:val="28"/>
          <w:szCs w:val="28"/>
        </w:rPr>
        <w:t>加强理论学习的监督管理。认真制订图书馆理论学习中心组和全馆教职工学习计划。本年度全馆教职工共开展政治理论学习18次，理论学习中心组开展集中学习9次，五个党支部共开展集中学习118次，各类党课共19次。严格落实理论学习制度，结合工作实际开展讨论；通过QQ群对双周三政治理论学习进行监督，馆领导和总支委员不定期参加各部门、各党支部政治理论学习，强化检查、督导，全年共开展联学导学21人次。通过学习，进一步提高政治判断力、政治领悟力、政治执行力，用党的最新理论成果武装头脑、指导实践、推动工作。</w:t>
      </w:r>
    </w:p>
    <w:p>
      <w:pPr>
        <w:spacing w:line="360" w:lineRule="auto"/>
        <w:ind w:firstLine="560" w:firstLineChars="200"/>
        <w:rPr>
          <w:rFonts w:ascii="宋体" w:hAnsi="宋体" w:cs="宋体"/>
          <w:sz w:val="28"/>
          <w:szCs w:val="28"/>
        </w:rPr>
      </w:pPr>
      <w:r>
        <w:rPr>
          <w:rFonts w:hint="eastAsia" w:ascii="宋体" w:hAnsi="宋体" w:cs="宋体"/>
          <w:sz w:val="28"/>
          <w:szCs w:val="28"/>
        </w:rPr>
        <w:t>（二）加强组织建设，打造坚强战斗堡垒</w:t>
      </w:r>
    </w:p>
    <w:p>
      <w:pPr>
        <w:spacing w:line="360" w:lineRule="auto"/>
        <w:ind w:firstLine="560" w:firstLineChars="200"/>
        <w:rPr>
          <w:rFonts w:ascii="宋体" w:hAnsi="宋体" w:cs="宋体"/>
          <w:bCs/>
          <w:kern w:val="0"/>
          <w:sz w:val="28"/>
          <w:szCs w:val="28"/>
        </w:rPr>
      </w:pPr>
      <w:r>
        <w:rPr>
          <w:rFonts w:hint="eastAsia" w:ascii="宋体" w:hAnsi="宋体" w:cs="宋体"/>
          <w:sz w:val="28"/>
          <w:szCs w:val="28"/>
        </w:rPr>
        <w:t>落实党建主体责任。图书馆党总支召开党建工作专题会议，研究部署图书馆党建与思想政治工作；适时召开党总支委员会会议，传达、学习党的路线、方针、政策和重要文件精神；定期召开支部书记工作例会，传达上级党委的重要文件精神，推动图书馆党建工作重点任务落实落细。</w:t>
      </w:r>
      <w:r>
        <w:rPr>
          <w:rFonts w:hint="eastAsia" w:ascii="宋体" w:hAnsi="宋体" w:cs="宋体"/>
          <w:bCs/>
          <w:kern w:val="0"/>
          <w:sz w:val="28"/>
          <w:szCs w:val="28"/>
        </w:rPr>
        <w:t>实行党总支委员联系支部制度，落实《图书馆党支部建设督查制度》，本年度党总支委员联系图书馆支部21人次；领导干部主动参与所联系院系基层党支部的专题学习、党课、主题党日活动、组织生活会等8人次。</w:t>
      </w:r>
    </w:p>
    <w:p>
      <w:pPr>
        <w:spacing w:line="360" w:lineRule="auto"/>
        <w:ind w:firstLine="560" w:firstLineChars="200"/>
        <w:rPr>
          <w:rFonts w:ascii="宋体" w:hAnsi="宋体" w:cs="宋体"/>
          <w:sz w:val="28"/>
          <w:szCs w:val="28"/>
        </w:rPr>
      </w:pPr>
      <w:r>
        <w:rPr>
          <w:rFonts w:hint="eastAsia" w:ascii="宋体" w:hAnsi="宋体" w:cs="宋体"/>
          <w:sz w:val="28"/>
          <w:szCs w:val="28"/>
        </w:rPr>
        <w:t>夯实基层党组织建设。扎实推进党组织标准化规范化建设，落实“三会一课”、主题党日、谈心谈话、组织生活会、民主生活会等组织生活制度。加强和健全党支部班子建设，下属五个党支部按照程序按期完成换届选举工作。积极推进党员发展工作，按期转正预备党员1名，确定入党积极分子1名。按时足额交纳党费，全年共收缴党费31214元。及时维护党员管理信息系统，规范党员组织关系转接，本年度完成转出党员4名，转入党员1名。关怀慰问困难党员1名。</w:t>
      </w:r>
    </w:p>
    <w:p>
      <w:pPr>
        <w:spacing w:line="360" w:lineRule="auto"/>
        <w:ind w:firstLine="560" w:firstLineChars="200"/>
        <w:rPr>
          <w:rFonts w:ascii="宋体" w:hAnsi="宋体" w:cs="宋体"/>
          <w:sz w:val="28"/>
          <w:szCs w:val="28"/>
        </w:rPr>
      </w:pPr>
      <w:r>
        <w:rPr>
          <w:rFonts w:hint="eastAsia" w:ascii="宋体" w:hAnsi="宋体" w:cs="宋体"/>
          <w:sz w:val="28"/>
          <w:szCs w:val="28"/>
        </w:rPr>
        <w:t>提升党建工作质量。完善基层党组织建设有关制度，修订了党支部书记工作例会、发展党员工作、“三会一课”、主题党日等方面制度5项。创新党组织发挥作用载体，组织党支部积极参与学校党建研究课题申报，推进《计算机信息检索》“课程思政”教学改革示范课程项目建设。</w:t>
      </w:r>
    </w:p>
    <w:p>
      <w:pPr>
        <w:spacing w:line="360" w:lineRule="auto"/>
        <w:ind w:firstLine="560" w:firstLineChars="200"/>
        <w:rPr>
          <w:rFonts w:ascii="宋体" w:hAnsi="宋体" w:cs="宋体"/>
          <w:sz w:val="28"/>
          <w:szCs w:val="28"/>
        </w:rPr>
      </w:pPr>
      <w:r>
        <w:rPr>
          <w:rFonts w:hint="eastAsia" w:ascii="宋体" w:hAnsi="宋体" w:cs="宋体"/>
          <w:sz w:val="28"/>
          <w:szCs w:val="28"/>
        </w:rPr>
        <w:t>做好干部选拔任用。为深入贯彻新时代党的组织路线和干部工作方针政策，根据《合肥工业大学科级干部选拔任用工作实施办法》，结合学校和图书馆事业的发展需要，对图书馆科级岗位进行优化调整，增设知识产权信息部，增加科级岗位1个。通过干部选拔任用程序，突出政治标准，注重发现和培养选拔优秀年轻干部，本年度2名党支部书记提任副科级干部，3名副科级干部提任正科级，努力建设一支忠诚干净担当的高素质专业化干部队伍。</w:t>
      </w:r>
    </w:p>
    <w:p>
      <w:pPr>
        <w:spacing w:line="360" w:lineRule="auto"/>
        <w:ind w:firstLine="560" w:firstLineChars="200"/>
        <w:rPr>
          <w:rFonts w:ascii="宋体" w:hAnsi="宋体" w:cs="宋体"/>
          <w:sz w:val="28"/>
          <w:szCs w:val="28"/>
        </w:rPr>
      </w:pPr>
      <w:r>
        <w:rPr>
          <w:rFonts w:hint="eastAsia" w:ascii="宋体" w:hAnsi="宋体" w:cs="宋体"/>
          <w:sz w:val="28"/>
          <w:szCs w:val="28"/>
        </w:rPr>
        <w:t>（三）强化党风廉政建设，筑牢廉洁自律防线</w:t>
      </w:r>
    </w:p>
    <w:p>
      <w:pPr>
        <w:spacing w:line="360" w:lineRule="auto"/>
        <w:ind w:firstLine="560" w:firstLineChars="200"/>
        <w:rPr>
          <w:rFonts w:ascii="宋体" w:hAnsi="宋体" w:cs="宋体"/>
          <w:sz w:val="28"/>
          <w:szCs w:val="28"/>
        </w:rPr>
      </w:pPr>
      <w:r>
        <w:rPr>
          <w:rFonts w:hint="eastAsia" w:ascii="宋体" w:hAnsi="宋体" w:cs="宋体"/>
          <w:sz w:val="28"/>
          <w:szCs w:val="28"/>
        </w:rPr>
        <w:t>强化责任落实。图书馆党总支严格落实管党治党责任，每学期召开党总支委员会（扩大）会议，专题研究图书馆党风廉政工作。严格落实“一岗双责”，认真执行各项议事决策制度，强化对重点领域的重点监督。修订《图书馆党风廉政建设责任制》《图书馆党政领导班子落实“三重一大”制度的实施办法》。严格落实《图书馆谈心谈话工作制度》，党总支书记、馆长面向班子成员、馆领导班子成员面向各部门主任、部门主任面向部门职工，不定期开展廉政谈话，针对关键少数和关键岗位，及时提醒警醒。</w:t>
      </w:r>
    </w:p>
    <w:p>
      <w:pPr>
        <w:spacing w:line="360" w:lineRule="auto"/>
        <w:ind w:firstLine="560" w:firstLineChars="200"/>
        <w:rPr>
          <w:rFonts w:ascii="宋体" w:hAnsi="宋体" w:cs="宋体"/>
          <w:sz w:val="28"/>
          <w:szCs w:val="28"/>
        </w:rPr>
      </w:pPr>
      <w:r>
        <w:rPr>
          <w:rFonts w:hint="eastAsia" w:ascii="宋体" w:hAnsi="宋体" w:cs="宋体"/>
          <w:sz w:val="28"/>
          <w:szCs w:val="28"/>
        </w:rPr>
        <w:t>强化廉政教育。通过党章党规党纪学习、廉政专题党课、举案说纪、警示教育等形式，将正面引导与警示教育相结合，教育党员干部知敬畏、存戒惧、守底线，不断强化纪律规矩意识。深入开展“弘扬廉洁文化、厚植清廉校园”学习宣传教育活动。</w:t>
      </w:r>
    </w:p>
    <w:p>
      <w:pPr>
        <w:spacing w:line="360" w:lineRule="auto"/>
        <w:ind w:firstLine="560" w:firstLineChars="200"/>
        <w:rPr>
          <w:rFonts w:ascii="宋体" w:hAnsi="宋体" w:cs="宋体"/>
          <w:sz w:val="28"/>
          <w:szCs w:val="28"/>
        </w:rPr>
      </w:pPr>
      <w:r>
        <w:rPr>
          <w:rFonts w:hint="eastAsia" w:ascii="宋体" w:hAnsi="宋体" w:cs="宋体"/>
          <w:sz w:val="28"/>
          <w:szCs w:val="28"/>
        </w:rPr>
        <w:t>加强作风建设。紧盯中央八项规定精神落实。图书馆无违规收送礼品礼金、滥发津补贴、公车私用、违规吃喝、办公用房超标、餐饮浪费、超标准乘坐交通工具、违规使用“三公”经费等情况；无“四风”问题；无领导干部插手干预重大事项，严格落实组织工作重要事项请示报告制度。</w:t>
      </w:r>
    </w:p>
    <w:p>
      <w:pPr>
        <w:spacing w:line="360" w:lineRule="auto"/>
        <w:ind w:firstLine="560" w:firstLineChars="200"/>
        <w:rPr>
          <w:rFonts w:ascii="宋体" w:hAnsi="宋体" w:cs="宋体"/>
          <w:sz w:val="28"/>
          <w:szCs w:val="28"/>
        </w:rPr>
      </w:pPr>
      <w:r>
        <w:rPr>
          <w:rFonts w:hint="eastAsia" w:ascii="宋体" w:hAnsi="宋体" w:cs="宋体"/>
          <w:sz w:val="28"/>
          <w:szCs w:val="28"/>
        </w:rPr>
        <w:t>（四）增强责任意识，牢牢掌握意识形态工作领导权、管理权和话语权</w:t>
      </w:r>
    </w:p>
    <w:p>
      <w:pPr>
        <w:spacing w:line="360" w:lineRule="auto"/>
        <w:ind w:firstLine="560" w:firstLineChars="200"/>
        <w:rPr>
          <w:rFonts w:ascii="宋体" w:hAnsi="宋体" w:cs="宋体"/>
          <w:sz w:val="28"/>
          <w:szCs w:val="28"/>
        </w:rPr>
      </w:pPr>
      <w:r>
        <w:rPr>
          <w:rFonts w:hint="eastAsia" w:ascii="宋体" w:hAnsi="宋体" w:cs="宋体"/>
          <w:sz w:val="28"/>
          <w:szCs w:val="28"/>
        </w:rPr>
        <w:t>强化政治责任。图书馆党总支严格落实意识形态工作主体责任，每学期召开专题会议，研究部署图书馆意识形态工作。修订《图书馆贯彻落实意识形态工作责任制实施细则（暂行）》《图书馆文献资源建设意识形态工作制度》，严格落实意识形态工作责任制。明确党总支书记是第一责任人，馆长对意识形态工作负重要责任。领导班子成员根据分工，对分管领域的意识形态工作负主要领导责任。</w:t>
      </w:r>
    </w:p>
    <w:p>
      <w:pPr>
        <w:spacing w:line="360" w:lineRule="auto"/>
        <w:ind w:firstLine="560" w:firstLineChars="200"/>
        <w:rPr>
          <w:rFonts w:ascii="宋体" w:hAnsi="宋体" w:cs="宋体"/>
          <w:sz w:val="28"/>
          <w:szCs w:val="28"/>
        </w:rPr>
      </w:pPr>
      <w:r>
        <w:rPr>
          <w:rFonts w:hint="eastAsia" w:ascii="宋体" w:hAnsi="宋体" w:cs="宋体"/>
          <w:sz w:val="28"/>
          <w:szCs w:val="28"/>
        </w:rPr>
        <w:t>强化意识形态阵地管理。不定期对“两微”公众号、微信群、QQ群等进行清理、登记和建档。严格落实电子屏、网站、新媒体等信息发布的审批、登记制度，严格规范信息发布、上传前的审批环节，确保发布内容始终坚持正确的思想导向。严格执行报告会、读者培训、读者讲座等“一会一报”规定。不定期对图书馆意识形态领域重点部位、重点事件等方面存在风险进行排查，开展图书馆电子文献信息安全自查及整改工作。组织全馆职工开展保密工作自查，参加保密教育培训。</w:t>
      </w:r>
    </w:p>
    <w:p>
      <w:pPr>
        <w:spacing w:line="360" w:lineRule="auto"/>
        <w:ind w:firstLine="560" w:firstLineChars="200"/>
        <w:rPr>
          <w:rFonts w:ascii="宋体" w:hAnsi="宋体" w:cs="宋体"/>
          <w:sz w:val="28"/>
          <w:szCs w:val="28"/>
        </w:rPr>
      </w:pPr>
      <w:r>
        <w:rPr>
          <w:rFonts w:hint="eastAsia" w:ascii="宋体" w:hAnsi="宋体" w:cs="宋体"/>
          <w:sz w:val="28"/>
          <w:szCs w:val="28"/>
        </w:rPr>
        <w:t>强化勤工助学团队管理。为两校区馆勤工助学团队设党员指导老师，负责学生日常思想政治教育。定期组织开展学生的教育培训及思想调研，通过专题讲座、调查问卷等形式，及时了解学生思想动态，有针对性地开展思想政治教育。</w:t>
      </w:r>
    </w:p>
    <w:p>
      <w:pPr>
        <w:spacing w:line="360" w:lineRule="auto"/>
        <w:ind w:firstLine="560" w:firstLineChars="200"/>
        <w:rPr>
          <w:rFonts w:ascii="宋体" w:hAnsi="宋体" w:cs="宋体"/>
          <w:sz w:val="28"/>
          <w:szCs w:val="28"/>
        </w:rPr>
      </w:pPr>
      <w:r>
        <w:rPr>
          <w:rFonts w:hint="eastAsia" w:ascii="宋体" w:hAnsi="宋体" w:cs="宋体"/>
          <w:sz w:val="28"/>
          <w:szCs w:val="28"/>
        </w:rPr>
        <w:t>（五）扎实开展党的二十大精神学习宣传贯彻</w:t>
      </w:r>
    </w:p>
    <w:p>
      <w:pPr>
        <w:spacing w:line="360" w:lineRule="auto"/>
        <w:ind w:firstLine="560" w:firstLineChars="200"/>
        <w:rPr>
          <w:rFonts w:ascii="宋体" w:hAnsi="宋体" w:cs="宋体"/>
          <w:sz w:val="28"/>
          <w:szCs w:val="28"/>
        </w:rPr>
      </w:pPr>
      <w:r>
        <w:rPr>
          <w:rFonts w:hint="eastAsia" w:ascii="宋体" w:hAnsi="宋体" w:cs="宋体"/>
          <w:sz w:val="28"/>
          <w:szCs w:val="28"/>
        </w:rPr>
        <w:t>组织开展迎接学习宣传党的二十大主题教育活动。通过图书馆理论学习中心组学习、党支部“三会一课”、双周三政治理论学习等形式，推动党史学习教育常态化长效化。各党支部通过专题党课、座谈会、交流分享会、观看微视频等形式开展“喜迎二十大”主题党日活动。党的二十大召开期间，组织教职工通过电视、网络等方式收听收看党的二十大大会盛况，认真学习领会大会精神。组织各党支部、各部门开展座谈会，交流研讨学习党的二十大精神体会和感悟。</w:t>
      </w:r>
    </w:p>
    <w:p>
      <w:pPr>
        <w:spacing w:line="360" w:lineRule="auto"/>
        <w:ind w:firstLine="560" w:firstLineChars="200"/>
        <w:rPr>
          <w:rFonts w:ascii="宋体" w:hAnsi="宋体" w:cs="宋体"/>
          <w:sz w:val="28"/>
          <w:szCs w:val="28"/>
        </w:rPr>
      </w:pPr>
      <w:r>
        <w:rPr>
          <w:rFonts w:hint="eastAsia" w:ascii="宋体" w:hAnsi="宋体" w:cs="宋体"/>
          <w:sz w:val="28"/>
          <w:szCs w:val="28"/>
        </w:rPr>
        <w:t>推动党的二十大精神学习贯彻走深走实。将学习宣传贯彻党的二十大精神作为当前和今后一个时期图书馆的首要政治任务。制定《图书馆学习宣传贯彻党的二十大精神工作方案》，明确路线图、时间表、任务书。通过党总支委员会、理论学习中心组会议传达学习、党总支委员深入联系支部开展联学导学、双周三政治理论学习、党支部“三会一课”和主题党日等形式分层开展学习教育，迅速兴起学习宣传贯彻党的二十大精神热潮。</w:t>
      </w:r>
    </w:p>
    <w:p>
      <w:pPr>
        <w:spacing w:line="360" w:lineRule="auto"/>
        <w:ind w:firstLine="560" w:firstLineChars="200"/>
        <w:rPr>
          <w:rFonts w:ascii="宋体" w:hAnsi="宋体" w:cs="宋体"/>
          <w:sz w:val="28"/>
          <w:szCs w:val="28"/>
        </w:rPr>
      </w:pPr>
      <w:r>
        <w:rPr>
          <w:rFonts w:hint="eastAsia" w:ascii="宋体" w:hAnsi="宋体" w:cs="宋体"/>
          <w:sz w:val="28"/>
          <w:szCs w:val="28"/>
        </w:rPr>
        <w:t>充分发挥资源优势，线上助力党的二十大精神学习贯彻。聚焦党的二十大主题，整合发掘官方新闻媒体和馆藏数字化文献信息资源，开通“党的二十大学习资源导航”，为全校师生学习宣传党的二十大精神提供了方便快捷、内容丰富的数字资源平台。同时，进一步收集采购党的二十大精神相关纸质文献，不断丰富“习近平新时代中国特色社会主义思想学习空间”“党史学习园地”等主题教育基地馆藏，满足师生阅读需求。</w:t>
      </w:r>
    </w:p>
    <w:p>
      <w:pPr>
        <w:spacing w:line="360" w:lineRule="auto"/>
        <w:ind w:firstLine="560" w:firstLineChars="200"/>
        <w:rPr>
          <w:rFonts w:ascii="宋体" w:hAnsi="宋体" w:cs="宋体"/>
          <w:sz w:val="28"/>
          <w:szCs w:val="28"/>
        </w:rPr>
      </w:pPr>
      <w:r>
        <w:rPr>
          <w:rFonts w:hint="eastAsia" w:ascii="宋体" w:hAnsi="宋体" w:cs="宋体"/>
          <w:sz w:val="28"/>
          <w:szCs w:val="28"/>
        </w:rPr>
        <w:t>（六）毫不松懈抓好疫情防控，筑牢筑实疫情防控防线</w:t>
      </w:r>
    </w:p>
    <w:p>
      <w:pPr>
        <w:spacing w:line="360" w:lineRule="auto"/>
        <w:ind w:firstLine="560" w:firstLineChars="200"/>
        <w:rPr>
          <w:rFonts w:ascii="宋体" w:hAnsi="宋体" w:cs="宋体"/>
          <w:sz w:val="28"/>
          <w:szCs w:val="28"/>
        </w:rPr>
      </w:pPr>
      <w:r>
        <w:rPr>
          <w:rFonts w:hint="eastAsia" w:ascii="宋体" w:hAnsi="宋体" w:cs="宋体"/>
          <w:sz w:val="28"/>
          <w:szCs w:val="28"/>
        </w:rPr>
        <w:t>强化组织引领，层层压实责任。根据上级文件精神，结合图书馆工作实际，及时调整制定疫情防控工作预案（《合肥工业大学图书馆新冠肺炎疫情防控工作预案》（2022年版，2022年秋季版，2022年冬季版）），聚焦防控重点，落实落细防控要求，严格图书馆场地管理、人员管理，切实维护职工、读者生命安全和身体健康。制定《图书馆疫情防控违纪行为处理办法》，压实疫情防控责任。</w:t>
      </w:r>
    </w:p>
    <w:p>
      <w:pPr>
        <w:spacing w:line="360" w:lineRule="auto"/>
        <w:ind w:firstLine="560" w:firstLineChars="200"/>
        <w:rPr>
          <w:rFonts w:ascii="宋体" w:hAnsi="宋体" w:cs="宋体"/>
          <w:sz w:val="28"/>
          <w:szCs w:val="28"/>
        </w:rPr>
      </w:pPr>
      <w:r>
        <w:rPr>
          <w:rFonts w:hint="eastAsia" w:ascii="宋体" w:hAnsi="宋体" w:cs="宋体"/>
          <w:sz w:val="28"/>
          <w:szCs w:val="28"/>
        </w:rPr>
        <w:t>持续加强日常监管。根据学校疫情防控总体部署，图书馆严格落实疫情防控个人、三级、二级的填报，实行“日报告”“零报告”制度，要求全馆职工每天上报个人实时动向及身体健康状况；及时回应学校疫情防控相关摸排工作；严格落实教职工离肥、返肥申请审批制度；严格落实校外人员到馆排查，做好行程码、绿码核验工作，筑牢疫情防控安全防线。</w:t>
      </w:r>
    </w:p>
    <w:p>
      <w:pPr>
        <w:spacing w:line="360" w:lineRule="auto"/>
        <w:ind w:firstLine="560" w:firstLineChars="200"/>
        <w:rPr>
          <w:rFonts w:ascii="宋体" w:hAnsi="宋体" w:cs="宋体"/>
          <w:sz w:val="28"/>
          <w:szCs w:val="28"/>
        </w:rPr>
      </w:pPr>
      <w:r>
        <w:rPr>
          <w:rFonts w:hint="eastAsia" w:ascii="宋体" w:hAnsi="宋体" w:cs="宋体"/>
          <w:sz w:val="28"/>
          <w:szCs w:val="28"/>
        </w:rPr>
        <w:t>充分发挥先锋模范作用。面对两校区疫情防控形势，图书馆党总支迅速响应疫情防控要求，紧急动员，分5批次，共计组织党员、入党积极分子及群众等16名志愿者投身疫情防控第一线，为防范聚集性疫情，阻断疫情传播风险，贡献了图书馆力量。</w:t>
      </w:r>
    </w:p>
    <w:p>
      <w:pPr>
        <w:spacing w:line="360" w:lineRule="auto"/>
        <w:ind w:firstLine="560" w:firstLineChars="200"/>
        <w:rPr>
          <w:rFonts w:ascii="宋体" w:hAnsi="宋体" w:cs="宋体"/>
          <w:sz w:val="28"/>
          <w:szCs w:val="28"/>
        </w:rPr>
      </w:pPr>
      <w:r>
        <w:rPr>
          <w:rFonts w:hint="eastAsia" w:ascii="宋体" w:hAnsi="宋体" w:cs="宋体"/>
          <w:sz w:val="28"/>
          <w:szCs w:val="28"/>
        </w:rPr>
        <w:t>（七）切实抓好巡视巡察及督查整改，推动图书馆工作提质增效</w:t>
      </w:r>
    </w:p>
    <w:p>
      <w:pPr>
        <w:spacing w:line="360" w:lineRule="auto"/>
        <w:ind w:firstLine="560" w:firstLineChars="200"/>
        <w:rPr>
          <w:rFonts w:ascii="宋体" w:hAnsi="宋体" w:cs="宋体"/>
          <w:sz w:val="28"/>
          <w:szCs w:val="28"/>
        </w:rPr>
      </w:pPr>
      <w:r>
        <w:rPr>
          <w:rFonts w:hint="eastAsia" w:ascii="宋体" w:hAnsi="宋体" w:cs="宋体"/>
          <w:sz w:val="28"/>
          <w:szCs w:val="28"/>
        </w:rPr>
        <w:t>落实整改主体责任。校党委第一巡察整改专项巡察组于5月30日至6月1日对图书馆党总支巡察整改落实情况开展专项巡察，并于7月13日反馈问题6条。10月27日，校党委督查组对图书馆党建工作重点任务开展督查，并口头反馈督查意见建议。图书馆党总支始终坚持将巡视巡察整改工作作为一项长期的重要政治任务，高度重视，坚决拥护、全盘接受反馈意见，专题研究并制定整改方案。</w:t>
      </w:r>
    </w:p>
    <w:p>
      <w:pPr>
        <w:spacing w:line="360" w:lineRule="auto"/>
        <w:ind w:firstLine="560" w:firstLineChars="200"/>
        <w:rPr>
          <w:rFonts w:ascii="宋体" w:hAnsi="宋体" w:cs="宋体"/>
          <w:sz w:val="28"/>
          <w:szCs w:val="28"/>
        </w:rPr>
      </w:pPr>
      <w:r>
        <w:rPr>
          <w:rFonts w:hint="eastAsia" w:ascii="宋体" w:hAnsi="宋体" w:cs="宋体"/>
          <w:sz w:val="28"/>
          <w:szCs w:val="28"/>
        </w:rPr>
        <w:t>抓好整改落实。图书馆党总支不定期通过党总支委员会会议、党政联席会议研究部署整改工作，对整改工作的推进情况进行协调和督办，及时研究解决整改过程中遇到的问题。结合图书馆专题、专项工作会议，夯实整改措施。本年度落实长期整改举措48项，进一步推动整改成果常态长效。</w:t>
      </w:r>
    </w:p>
    <w:p>
      <w:pPr>
        <w:spacing w:line="360" w:lineRule="auto"/>
        <w:ind w:firstLine="560" w:firstLineChars="200"/>
        <w:rPr>
          <w:rFonts w:ascii="宋体" w:hAnsi="宋体" w:cs="宋体"/>
          <w:sz w:val="28"/>
          <w:szCs w:val="28"/>
        </w:rPr>
      </w:pPr>
      <w:r>
        <w:rPr>
          <w:rFonts w:hint="eastAsia" w:ascii="宋体" w:hAnsi="宋体" w:cs="宋体"/>
          <w:sz w:val="28"/>
          <w:szCs w:val="28"/>
        </w:rPr>
        <w:t>（八）扛牢政治责任，扎实推进定点帮扶工作</w:t>
      </w:r>
    </w:p>
    <w:p>
      <w:pPr>
        <w:spacing w:line="360" w:lineRule="auto"/>
        <w:ind w:firstLine="560" w:firstLineChars="200"/>
        <w:rPr>
          <w:rFonts w:ascii="宋体" w:hAnsi="宋体" w:cs="宋体"/>
          <w:sz w:val="28"/>
          <w:szCs w:val="28"/>
        </w:rPr>
      </w:pPr>
      <w:r>
        <w:rPr>
          <w:rFonts w:hint="eastAsia" w:ascii="宋体" w:hAnsi="宋体" w:cs="宋体"/>
          <w:sz w:val="28"/>
          <w:szCs w:val="28"/>
        </w:rPr>
        <w:t>强化组织领导。图书馆党总支将定点帮扶工作作为图书馆重要政治任务，多次召开党总支委员会会议，进行专题研究部署，抓好相关任务落实。组织开展习近平总书记关于乡村振兴的重要讲话精神以及《关于全面推进乡村振兴加快农业农村现代化的意见》等内容学习，提高图书馆教职工对开展乡村振兴工作的思想自觉和行动自觉。</w:t>
      </w:r>
    </w:p>
    <w:p>
      <w:pPr>
        <w:spacing w:line="360" w:lineRule="auto"/>
        <w:ind w:firstLine="560" w:firstLineChars="200"/>
        <w:rPr>
          <w:rFonts w:ascii="宋体" w:hAnsi="宋体" w:cs="宋体"/>
          <w:sz w:val="28"/>
          <w:szCs w:val="28"/>
        </w:rPr>
      </w:pPr>
      <w:r>
        <w:rPr>
          <w:rFonts w:hint="eastAsia" w:ascii="宋体" w:hAnsi="宋体" w:cs="宋体"/>
          <w:sz w:val="28"/>
          <w:szCs w:val="28"/>
        </w:rPr>
        <w:t>注重帮扶成效。以需求为导向，充分发挥图书馆文献资源、信息技术以及专业人才队伍优势，深入灵璧县高级职业技术学校图书馆、灵璧县砂坝村“农家书屋”等，开展实地调研、业务交流、消费帮扶。向灵璧县高级职业技术学校图书馆捐赠高配置电脑一体机2台，开展专题业务讲座1场。本年度60名教职工通过“斛兵商城”平台参与定点采购，消费金额6万元，并通过“利辛县特色农产品直通工大”活动和帮扶点现场采购等方式参与消费帮扶。</w:t>
      </w:r>
    </w:p>
    <w:p>
      <w:pPr>
        <w:spacing w:line="360" w:lineRule="auto"/>
        <w:ind w:firstLine="560" w:firstLineChars="200"/>
        <w:rPr>
          <w:rFonts w:ascii="宋体" w:hAnsi="宋体" w:cs="宋体"/>
          <w:sz w:val="28"/>
          <w:szCs w:val="28"/>
        </w:rPr>
      </w:pPr>
      <w:r>
        <w:rPr>
          <w:rFonts w:hint="eastAsia" w:ascii="宋体" w:hAnsi="宋体" w:cs="宋体"/>
          <w:sz w:val="28"/>
          <w:szCs w:val="28"/>
        </w:rPr>
        <w:t>（九）重视开展群团和统战工作</w:t>
      </w:r>
    </w:p>
    <w:p>
      <w:pPr>
        <w:spacing w:line="360" w:lineRule="auto"/>
        <w:ind w:firstLine="560" w:firstLineChars="200"/>
        <w:rPr>
          <w:rFonts w:ascii="宋体" w:hAnsi="宋体" w:cs="宋体"/>
          <w:sz w:val="28"/>
          <w:szCs w:val="28"/>
        </w:rPr>
      </w:pPr>
      <w:r>
        <w:rPr>
          <w:rFonts w:hint="eastAsia" w:ascii="宋体" w:hAnsi="宋体" w:cs="宋体"/>
          <w:sz w:val="28"/>
          <w:szCs w:val="28"/>
        </w:rPr>
        <w:t>图书馆党总支坚持加强对群团、统战工作的领导，形成了党总支统一领导，党政齐抓共管、运作有序的工作格局。在工会工作方面，组织慰问生病职工4名，积极组织教职工参加校气排球赛、校运动会等文体活动，丰富教职工文化生活；在统战工作方面，充分调动民主党派、无党派人士参事议事，发挥民主监督作用。</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二、管理工作</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（十）持续加强规章制度建设，不断提升管理质效</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2022年，图书馆以《图书馆规章制度汇编（2021版）》为基础，结合在全馆征集到的意见与建议，明确各项制度文件的废、改、留，对现行制度文件进行全面清理和完善。废止《图书馆财务管理规定》等4项规章制度，修订《图书馆固定资产管理规定》等23项规章制度，新制订《图书馆疫情防控违纪行为处理办法》。图书馆通过工作督导、支部建设督查、部门和支部学习督查、“模范遵守图书馆规章制度”等学习活动等形式，进一步将规章制度落实落地落细，全年完成工作督导72次，强化工作质量监督管理，推动制度优势转化为治理效能。</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（十一）加强人才队伍建设，强化馆员服务能力提升。</w:t>
      </w:r>
    </w:p>
    <w:p>
      <w:pPr>
        <w:widowControl/>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2022年，图书馆持续加强人才队伍建设，注重加强和引导图书情报学科建设和馆员的科研能力建设，鼓励和支持馆员参加图书情报学科的业务研讨、业务培训和学术交流活动，不断提升馆员队伍的专业水平和业务能力。</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结合“十四五”发展规划，聚焦馆舍环境、文献信息资源建设、文化建设、学科服务、学术团队建设等，开展业务研讨、学习交流。对学术沙龙成员的学术方向进行聚类，形成长期的学习交流研讨机制，不断加强对馆内年轻的业务技术骨干的培育、培养。</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积极支持和鼓励职工参加项目申报、在岗培训和继续教育，不断提升馆员的学术能力。2022年，馆员积极参加安徽省哲学社会科学项目申报、安徽省社科联创新发展课题申报等。全年60多人次参加课堂或网络等形式的继续教育、业务培训、专业会议或学术交流活动，11人取得知识产权相关培训证书，内容涵盖专利分析、专利查新等内容，并有1人取得专利代理师资格，进一步推动图书馆职工队伍的建设。</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（十二）加强精细化管理，有序推动各项工作</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根据《合肥工业大学国有资产管理办法》和国有资产办公室的部署，全年完成4312台件，价值1420.31万元固定资产入库，报废固定资产262台件，总值178.63万元。同时，加强新入库的固定资产管理，及时更新维护资产管理信息系统，逐步实施固定资产的精细化管理。</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是学校消防安全的重点单位，工作中积极贯彻“预防为主、防消结合”的方针，定期开展消防安全周查、安全大检查。2022年图书馆开展2场电梯安全知识讲座，更换灭火器251具、52只消防水带，维修消防管网、消防水泵等设备，保证消防设备设施正常运行，保障全馆安全稳定运行。</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三、业务与读者服务工作</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（十三）精心组织申报，成功获批“高校国家知识产权信息服务中心”</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2022年1月，学校成立“合肥工业大学知识产权信息服务中心”，挂靠图书馆。中心成立后，立足学校，面向社会，积极开展知识产权信息服务。6月，图书馆设立知识产权信息部，积极开展知识产权信息素养培训、知识产权信息咨询、专利检索、专利查新、专利竞争力分析等工作。11月，顺利加入高校知识产权信息服务中心联盟。12月，正式获批高校国家知识产权信息服务中心，为增强学校在知识产权创造、保护、运用、管理和服务全链条的信息公共服务能力，切实提升高校知识产权工作的能力和水平提供服务保障，对图书馆事业的长远发展具有里程碑意义。</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面向学者及重大科研项目团队开展知识产权服务案例分析，知识产权信息服务中心全年完成合肥工业大学专利统计报告（2021版）、专利查新报告；搭建合肥工业大学知识产权一体化管理系统、新建知识产权信息服务网页，对合肥工业大学专利进行数据标引提供专利导航分析等服务；申报学校研究生教学改革研究项目“研究生知识产权素养教育体系实践”；面向在校师生，成功举办合肥工业大学第一届大学生知识产权竞赛；组织开展讲座培训20场次；与合肥市知识产权局签订《知识产权战略合作协议》等。以上工作为最终形成820页约35万字的申报材料提供了有力支撑。</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（十四）推进科学合理的馆藏建设，优化文献资源结构。</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图书馆通过采用读者荐购、专项书单、精品书展、借阅量分析、供应商考核、出版信息获取、差异化复本量等多种手段提高图书文献采购的精准度，提高采购质量和馆藏品质。</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通过对中外文数据库的评估、分析、专家论证、会议决策、招标采购等工作，开展对数据库内容质量、使用情况和引用统计、服务质量等指标的调研与分析，对单篇使用成本排名后十位的数据库进行具体分析，并召开数据库使用绩效工作座谈会，对馆藏电子资源开展量化分析，不断提高数据库采购的精准度与质量。</w:t>
      </w:r>
      <w:r>
        <w:rPr>
          <w:rFonts w:hint="eastAsia" w:ascii="宋体" w:hAnsi="宋体" w:cs="宋体"/>
          <w:color w:val="000000" w:themeColor="text1"/>
          <w:sz w:val="28"/>
          <w:szCs w:val="28"/>
          <w14:textFill>
            <w14:solidFill>
              <w14:schemeClr w14:val="tx1"/>
            </w14:solidFill>
          </w14:textFill>
        </w:rPr>
        <w:br w:type="textWrapping"/>
      </w:r>
      <w:r>
        <w:rPr>
          <w:rFonts w:hint="eastAsia" w:ascii="宋体" w:hAnsi="宋体" w:cs="宋体"/>
          <w:color w:val="000000" w:themeColor="text1"/>
          <w:sz w:val="28"/>
          <w:szCs w:val="28"/>
          <w14:textFill>
            <w14:solidFill>
              <w14:schemeClr w14:val="tx1"/>
            </w14:solidFill>
          </w14:textFill>
        </w:rPr>
        <w:t xml:space="preserve">    经公开招标，全年共完成4.26万种，10.65万册（含宣城校区1.93万种，3.74万册）的中外文图书采购与典藏工作；完成86个中外文数据库的招标采购；完成改善基本办学条件“2022年中外文电子书建设项目” 6.51万种中外文电子图书的招标采购与项目建设工作。</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当前，图书馆纸本图书馆藏总量达到379.95万册；电子图书总量达到576.58万册（包括电子图书179.53万册；会议论文集12.61万册；标准16.27万册；科技报告368.17万册）。</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（十五）积极推进文化环境建设，构建文化育人新模式</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文化环境建设是图书馆内涵建设的重要内容，以“建设人文空间、智慧空间、文化传承空间，更好地发挥图书馆的文化育人功能”为总目标，通过科学规划、精心设计，积极引进和展现当代先进的文化思想和艺术成果，按照现有馆舍文献和功能布局，分楼层建设文化主题的思路，对屯溪路校区图书馆进行文化环境升级改造，为读者提供一个温馨宁静、自然和谐、富有人文气息和时代精神的学习环境和文化休闲空间，使图书馆真正成为一个文化育人的场所，更好地服务于提高师生科学和人文素质，以文化环境服务立德树人，构建文化育人新模式。</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本年度完成项目第一期——“工业报国·书香工大”文化主题空间建设，展现从建校初期的“工业立校”到改革开放后的“工业兴国”，再到现在的“工业强国”的校园文化发展脉络，有助于师生树立校园文化认同感和归属感。</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（十六）聚焦师生关切，持续改善馆舍环境</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聚焦师生所反映的阅览室灯光不足、阅览座位少等实际情况，积极筹划馆舍空间再造与功能布局，向学校申请专项维修资金，对屯溪路校区图书馆进行维修改造，主要实施内容为屯溪路校区图书馆阅览桌二次照明线路敷设安装、图书馆文化环境建设配套、图书馆中院职工健身广场维修工程。同时，向学校提交了改善基本办学条件“翡翠湖校区图书馆一楼卫生间改造项目”“图书馆中心机房达标改造项目”等项目的申报并已立项；对原档案馆搬走后的空间进行重新布局、规划，进一步拓展阅览空间。</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将以读者需求为中心，持续馆舍的建设，优化馆舍环境，对馆舍环境进行升级改造，为师生提供宽敞明亮、干净整洁、温馨舒适的阅读环境，逐渐将图书馆从“作为场所的图书馆”转变为“作为文化体验的图书馆”，打造出吸引读者、留住读者、提高读者学习舒适感的人文阅览环境。</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（十七）积极推进科技查新工作，助力学校科技创新</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教育部科技查新部积极研究和把握科技查新和信息服务新动态，加强内部管理，不断提升服务质量，配合学校相关部门完成了科技查新、学术论文被引用、高被引论文检索等，为推动学校科技创新起到十分重要的支撑作用。</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科技查新部持续为校内外读者开展SCIE、EI、CSCD、CSSCI等中外文数据库查收查引工作，全年接待读者2000余人次，检索论文8000余篇，引文检索3.15万余次，完成查新项目562份。</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科技查新工作不仅对省内高校、科研机构、企业的科学研究和科技发展起到促进作用，而且为科技成果鉴定、评估、科研立项、奖项申报等提供客观依据，社会效益日益显著。</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（十八）加强信息化智能化建设，提升信息服务能力</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积极推动完成校银合作信息化专项工作，“图书馆电子阅览云桌面系统项目”“图书馆智能化基础条件建设（一期）项目”“智慧图书馆学习空间----图书馆视听室与研修间建设项目”的落实落地，有效提升读者的满意度，有序推进智慧化图书馆建设，构建图书馆信息化发展新格局。积极做好中心机房管理工作、各类读者应用系统的服务器端、客户端的管理和维护工作。</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持续推进信息化建设与维保项目，“图书馆信息化系统扩容升级与安全加固项目”“图书馆大数据综合展示系统”“图书馆中心机房达标改造项目”等建设，为整体提升图书馆信息化设备设施水平，为智慧校园建设提供更加可靠、安全和便捷的信息基础设施保障。</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（十九）重点推进课程思政，做好信息素养教育</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持续开展《计算机信息检索》课程思政建设，将信息道德、信息法律与法规、科学精神和创新精神、爱国主义精神、团结协作精神等思想政治教育元素融入课程教学。通过优化课程思政教学内容，使学生在提高自身信息素养的同时增强信息法律与法规意识，培养维护信息伦理、尊重知识产权的科学态度，树立正确的人生观、价值观。</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开设《计算机信息检索》《图书馆利用教育》《实用专利基础》等选修课程教学，对读者开展信息素养教育和用户培训。同时，根据读者需求开展线上、线下35场专题讲座，包括新生教育、图书馆利用教育、知识产权、数据素养、论文写作等内容，涵盖信息资源获取、信息资源管理、信息分析和信息共享、信息共享创新四大模块，形成具有特色的信息素养培育体系。</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针对研究生开展数据素养培育系统化设计研究，包括项目前期调研、培育对象与课程体系设置原则、数据素养教育内容设计（数据伦理、数据发现、数据获取、数据处理及可展示、数据保存与评价）、数据素养教育的开展模式、数据素养教育团队建设、数据素养教育的评估与考核机制。</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（二十）围绕学科发展热点和态势，开展深层次学科服务</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图书馆利用文献计量理论与方法等对学校学科发展态势进行客观评估。根据ESI每两个月的更新周期的数据，全年共撰写6期《合肥工业大学ESI学科排名统计报告》（包括结合InCites和Web of Science数据库进行相关统计分析，以及《合肥工业大学学科成长分析报告》），精准预测高校ESI学科发展力，为学校谋划学科建设、布局学科发展提供决策支持和政策建议。</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及时报道学校师生的最新研究成果，推出学校SCI-E/SSCI最新收录专栏，报道学校师生论文的最新收录情况，每周五发布在图书馆主页上，并通过校园网页链接，供全校师生查阅。每个月形成一次统计发布在图书馆主页上，每半年生成一份《合肥工业大学WOS收录论文分析报告》。</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为精准把握学科动向，对湖南大学与我校近十年的研究成果进行计量对标分析，形成《合肥工业大学与湖南大学对标分析报告》；结合合肥工业大学2022年的论文成果与近5年的研究成果，形成《2022年合肥工业大学年度科研成果报告》，为学科分析和评估工作提供有益参考。</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（二十一）积极配合学校中心工作，助力学科建设，切实发挥图书馆的资源保障作用</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积极做好常规开放与读者服务，为学校提供文献资源服务保障。全年为读者借还图书28.08万册次，到馆读者147.62万人次，完成各类读者离校的图书退还及证件注销手续0.87万人次。编印2022版《读者指南》电子版，供读者下载使用；更新本科生及研究生入馆测试试题，开展新生培训和测试。</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全年馆藏中文全文下载量为770.55万次（篇），访问量为1816.19万次；外文全文下载量440.50万次（篇），文摘库检索量为334.96万次，中外文数据库浏览、电子图书阅读量2366.26万次（篇），图书馆主页访问量近220.42万次。</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目前，核心期刊保障率为72.74%，ESI前1‰学科保障率87.33%，前1%学科保障率合计为74.59%。同时，我校作者发文期刊保障率为89.46%，我校作者发文的引用期刊保障率为78.52%。</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为电气与自动化工程学院自动化专业、土木与水利工程学院建筑环境与能源应用工程专业通过国家工程教育专业评估（认证）提供文献资源支撑与服务保障。</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（二十二）开展丰富多彩的读者活动，发挥第二课堂作用</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图书馆积极开展线上阅读推广、读者培训和资源推介活动，全年共开展在线讲座75场，各类活动39个。如IEEEXplore数据库检索达人挑战赛、第六届“e博在线杯”诵读经典·飞扬青春校园短视频创作大赛、“图书馆杯”安徽省大学生英文配音大赛、第四届SAE数据库全国科技信息检索大赛等。</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“读书月”期间，与国家图书馆、中国图书馆学会共同举办“书籍 春风 还有你——世界读书日特别活动”的摄制、组织25场读书活动以及51场数据库检索线上讲座和课程，包括论文写作流程分析及笔杆网服务内容讲解、Emerald 资源使用与投稿交流、牛津期刊助力学术科研，以及2022年ScienceDirect检索竞赛、制造业智慧资源检索技能竞赛、2022美国微生物学会（ASM）知识挑战赛等检索大赛活动。</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在全国级、省级比赛中取得优异成绩。如在2022年第四届SAE数据库全国科技信息检索大赛中，两名学生分别获得二等奖、三等奖，特等奖10名及最佳组织奖；第六届“EBSCO杯”文献信息获取体验大赛中，两名学生分别获一等奖、三等奖，及优秀组织奖、指导老师奖；Emerald 2022 美学与名画趣味竞赛中，2名学生分别获得三等奖、幸运奖；2022年重庆尚唯读书月有奖征文活动中，两名学生分别获得二等奖、三等奖；花间四月 品味经典——集盲盒、看诗歌课、抽奖活动中，我校学生分别获得1名二等奖、3名四等奖；2022年“图书馆杯”安徽省大学生英文配音大赛中，两个代表队入围总决赛并获得优秀组织单位奖及优秀单位个人奖。</w:t>
      </w:r>
    </w:p>
    <w:p>
      <w:pPr>
        <w:spacing w:line="360" w:lineRule="auto"/>
        <w:ind w:firstLine="560" w:firstLineChars="200"/>
        <w:contextualSpacing/>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新的一年，图书馆将坚定不移以习近平新时代中国特色社会主义思想为指导，坚决贯彻落实上级决策部署，坚决拥护“两个确立”，树牢“四个意识”，坚定“四个自信”，做到“两个维护”，立足新发展阶段，贯彻新发展理念，以“双一流”建设和“十四五”规划为指引，以更加奋力拼搏的热情、开拓进取的决心全面推进图书馆内涵发展，全面推进依法治馆，全面从严管党治党，从百年党史中汲取奋进新征程的强大力量，构建图书馆事业发展的新格局，为建设成为与学校发展水平相适应的、有特色的、现代化的服务与研究并重型图书馆而继续奋斗！</w:t>
      </w:r>
    </w:p>
    <w:p>
      <w:pPr>
        <w:widowControl/>
        <w:jc w:val="left"/>
        <w:rPr>
          <w:rFonts w:asciiTheme="minorEastAsia" w:hAnsiTheme="minorEastAsia"/>
          <w:color w:val="000000" w:themeColor="text1"/>
          <w:sz w:val="28"/>
          <w:szCs w:val="28"/>
          <w14:textFill>
            <w14:solidFill>
              <w14:schemeClr w14:val="tx1"/>
            </w14:solidFill>
          </w14:textFill>
        </w:rPr>
      </w:pPr>
      <w:r>
        <w:rPr>
          <w:rFonts w:asciiTheme="minorEastAsia" w:hAnsiTheme="minorEastAsia"/>
          <w:color w:val="000000" w:themeColor="text1"/>
          <w:sz w:val="28"/>
          <w:szCs w:val="28"/>
          <w14:textFill>
            <w14:solidFill>
              <w14:schemeClr w14:val="tx1"/>
            </w14:solidFill>
          </w14:textFill>
        </w:rPr>
        <w:br w:type="page"/>
      </w:r>
    </w:p>
    <w:p>
      <w:pPr>
        <w:spacing w:line="360" w:lineRule="auto"/>
        <w:jc w:val="center"/>
        <w:outlineLvl w:val="0"/>
        <w:rPr>
          <w:rFonts w:ascii="宋体" w:hAnsi="宋体" w:cs="仿宋"/>
          <w:b/>
          <w:sz w:val="32"/>
          <w:szCs w:val="32"/>
        </w:rPr>
      </w:pPr>
      <w:bookmarkStart w:id="71" w:name="_Toc24405"/>
      <w:r>
        <w:rPr>
          <w:rFonts w:hint="eastAsia" w:ascii="宋体" w:hAnsi="宋体" w:cs="仿宋"/>
          <w:b/>
          <w:sz w:val="32"/>
          <w:szCs w:val="32"/>
        </w:rPr>
        <w:t>档案馆2022年度工作总结</w:t>
      </w:r>
      <w:bookmarkEnd w:id="71"/>
    </w:p>
    <w:p>
      <w:pPr>
        <w:spacing w:line="360" w:lineRule="auto"/>
        <w:ind w:firstLine="560" w:firstLineChars="200"/>
        <w:rPr>
          <w:rFonts w:cs="仿宋" w:asciiTheme="minorEastAsia" w:hAnsiTheme="minorEastAsia"/>
          <w:sz w:val="28"/>
          <w:szCs w:val="28"/>
        </w:rPr>
      </w:pPr>
    </w:p>
    <w:p>
      <w:pPr>
        <w:spacing w:line="360" w:lineRule="auto"/>
        <w:ind w:firstLine="560" w:firstLineChars="200"/>
        <w:rPr>
          <w:rFonts w:ascii="宋体" w:hAnsi="宋体" w:cs="仿宋"/>
          <w:sz w:val="28"/>
          <w:szCs w:val="28"/>
        </w:rPr>
      </w:pPr>
      <w:r>
        <w:rPr>
          <w:rFonts w:hint="eastAsia" w:ascii="宋体" w:hAnsi="宋体" w:cs="仿宋"/>
          <w:sz w:val="28"/>
          <w:szCs w:val="28"/>
        </w:rPr>
        <w:t>2022年档案馆在校领导及各单位的有力支持下，继续坚持“为党管档，为校守史，为学校中心工作和广大师生校友服务”的理念，深入贯彻习近平新时代中国特色社会主义思想和习近平总书记关于档案工作的重要批示精神，聚焦习近平总书记提出的档案工作四个“好”、两个“服务”目标任务，围绕学校中心工作，主动担责，按照“十四五”档案事业发展规划制定的各项分年度工作要求，锚定目标，补齐短板，以“制度建设年”破题，通过笃行实干，加强守正创新，强基础，补短板，扬优势，为学校发展提供支撑、保障与服务。</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一、坚持党建引领，推进业务发展</w:t>
      </w:r>
    </w:p>
    <w:p>
      <w:pPr>
        <w:spacing w:line="360" w:lineRule="auto"/>
        <w:ind w:firstLine="562" w:firstLineChars="200"/>
        <w:rPr>
          <w:rFonts w:ascii="宋体" w:hAnsi="宋体" w:cs="仿宋"/>
          <w:sz w:val="28"/>
          <w:szCs w:val="28"/>
        </w:rPr>
      </w:pPr>
      <w:r>
        <w:rPr>
          <w:rFonts w:hint="eastAsia" w:ascii="宋体" w:hAnsi="宋体" w:cs="仿宋"/>
          <w:b/>
          <w:bCs/>
          <w:sz w:val="28"/>
          <w:szCs w:val="28"/>
        </w:rPr>
        <w:t>党建业务融合强化支部建设。</w:t>
      </w:r>
      <w:r>
        <w:rPr>
          <w:rFonts w:hint="eastAsia" w:ascii="宋体" w:hAnsi="宋体" w:cs="仿宋"/>
          <w:sz w:val="28"/>
          <w:szCs w:val="28"/>
        </w:rPr>
        <w:t>坚持党对一切工作的全面领导是走好新时代赶考之路的必然要求。档案馆始终牢记档案工作的政治属性，把加强党的领导作为根本原则贯穿到档案工作的全过程。一年来，档案馆坚持以党建促业务，以业务带党建，以党建强能力，促进党建与业务工作融合发展，做到党建学习有侧重、有亮点、有特色。支部严格落实“三会一课”、党务公开、政治理论学习等制度，规范组织生活，截至12月中旬，累计组织召开19次党员大会，其中政治理论集中学习17次、党风廉政建设专题学习2次，召开支委会9次、组织生活会1次、民主生活会1次；举行特色支部活动3次、专题党课3次；开展劳动实践教育1次，支部书记开展谈心谈话16人次。</w:t>
      </w:r>
    </w:p>
    <w:p>
      <w:pPr>
        <w:spacing w:line="360" w:lineRule="auto"/>
        <w:ind w:firstLine="560" w:firstLineChars="200"/>
        <w:rPr>
          <w:rFonts w:ascii="宋体" w:hAnsi="宋体"/>
          <w:sz w:val="28"/>
          <w:szCs w:val="28"/>
        </w:rPr>
      </w:pPr>
      <w:r>
        <w:rPr>
          <w:rFonts w:hint="eastAsia" w:ascii="宋体" w:hAnsi="宋体"/>
          <w:sz w:val="28"/>
          <w:szCs w:val="28"/>
        </w:rPr>
        <w:t>严格按照机关党委工作部署，对照年初机关党委下发的《关于机关党委校内巡察反馈意见整改方案》，在开展好支部的相关整改工作的同时，要求全体党员和职工高度重视、全力配合, 切实把落实整改作为进一步增强党性、提高能力、改进工作作风、推动事业发展的实际行动当中。</w:t>
      </w:r>
    </w:p>
    <w:p>
      <w:pPr>
        <w:spacing w:line="360" w:lineRule="auto"/>
        <w:ind w:firstLine="562" w:firstLineChars="200"/>
        <w:rPr>
          <w:rFonts w:ascii="宋体" w:hAnsi="宋体"/>
          <w:b/>
          <w:sz w:val="28"/>
          <w:szCs w:val="28"/>
        </w:rPr>
      </w:pPr>
      <w:r>
        <w:rPr>
          <w:rFonts w:hint="eastAsia" w:ascii="宋体" w:hAnsi="宋体"/>
          <w:b/>
          <w:sz w:val="28"/>
          <w:szCs w:val="28"/>
        </w:rPr>
        <w:t>专题研讨使</w:t>
      </w:r>
      <w:r>
        <w:rPr>
          <w:rFonts w:ascii="宋体" w:hAnsi="宋体"/>
          <w:b/>
          <w:sz w:val="28"/>
          <w:szCs w:val="28"/>
        </w:rPr>
        <w:t>党的</w:t>
      </w:r>
      <w:r>
        <w:rPr>
          <w:rFonts w:hint="eastAsia" w:ascii="宋体" w:hAnsi="宋体"/>
          <w:b/>
          <w:sz w:val="28"/>
          <w:szCs w:val="28"/>
        </w:rPr>
        <w:t>“</w:t>
      </w:r>
      <w:r>
        <w:rPr>
          <w:rFonts w:ascii="宋体" w:hAnsi="宋体"/>
          <w:b/>
          <w:sz w:val="28"/>
          <w:szCs w:val="28"/>
        </w:rPr>
        <w:t>二十大</w:t>
      </w:r>
      <w:r>
        <w:rPr>
          <w:rFonts w:hint="eastAsia" w:ascii="宋体" w:hAnsi="宋体"/>
          <w:b/>
          <w:sz w:val="28"/>
          <w:szCs w:val="28"/>
        </w:rPr>
        <w:t>”</w:t>
      </w:r>
      <w:r>
        <w:rPr>
          <w:rFonts w:ascii="宋体" w:hAnsi="宋体"/>
          <w:b/>
          <w:sz w:val="28"/>
          <w:szCs w:val="28"/>
        </w:rPr>
        <w:t>精神的</w:t>
      </w:r>
      <w:r>
        <w:rPr>
          <w:rFonts w:hint="eastAsia" w:ascii="宋体" w:hAnsi="宋体"/>
          <w:b/>
          <w:sz w:val="28"/>
          <w:szCs w:val="28"/>
        </w:rPr>
        <w:t>贯彻有落点。</w:t>
      </w:r>
      <w:r>
        <w:rPr>
          <w:rFonts w:hint="eastAsia" w:ascii="宋体" w:hAnsi="宋体" w:cs="仿宋"/>
          <w:sz w:val="28"/>
          <w:szCs w:val="28"/>
        </w:rPr>
        <w:t>党的“二十大”胜利召开后，馆内多次开展相关精神的集中学习。10月19日、11月9日，支部召开党的“二十大”精神专题集中学习研讨会。会上要求每一位党员围绕学习内容和档案馆重点工作逐一展开了讨论，深刻领会党的二十大精神实质和精髓要义，同时要求作为高校档案工作者，要结合“过去已经完成了什么？现在应该需要做什么？未来能够做什么？”进行思考，力争通过研讨与思考后，能够思想意识上有提高、能力建设上有发展、档案工作上有突破。专题研讨使得党的“二十大”精神落点到每个人的具体工作实际中，是党建融于业务的有效体现。</w:t>
      </w:r>
    </w:p>
    <w:p>
      <w:pPr>
        <w:spacing w:line="360" w:lineRule="auto"/>
        <w:ind w:firstLine="562" w:firstLineChars="200"/>
        <w:rPr>
          <w:rFonts w:ascii="宋体" w:hAnsi="宋体" w:cs="仿宋"/>
          <w:sz w:val="28"/>
          <w:szCs w:val="28"/>
        </w:rPr>
      </w:pPr>
      <w:r>
        <w:rPr>
          <w:rFonts w:ascii="宋体" w:hAnsi="宋体"/>
          <w:b/>
          <w:sz w:val="28"/>
          <w:szCs w:val="28"/>
        </w:rPr>
        <w:t>“三个统一”</w:t>
      </w:r>
      <w:r>
        <w:rPr>
          <w:rFonts w:hint="eastAsia" w:ascii="宋体" w:hAnsi="宋体"/>
          <w:b/>
          <w:sz w:val="28"/>
          <w:szCs w:val="28"/>
        </w:rPr>
        <w:t>模式确保学习教育有实效。</w:t>
      </w:r>
      <w:r>
        <w:rPr>
          <w:rFonts w:hint="eastAsia" w:ascii="宋体" w:hAnsi="宋体" w:cs="仿宋"/>
          <w:sz w:val="28"/>
          <w:szCs w:val="28"/>
        </w:rPr>
        <w:t>档案馆党支部以强化党员意识为核心，以发挥党员在档案业务工作中的先锋模范作用为重点，创新性推出“推动理论学习与工作实际相统一，推动思想提高与行动表现相统一，推动学习形式创新与学习效果提升相统一”的党员学习教育“三个统一”模式。支部分别于3月2日、3月16日和3月30日连续开展“三个统一”专题学习3次，在学习过程中要求每一位党员职工结合工作，结合实际谈感想，谈体会，让每一次学习都有收获。</w:t>
      </w:r>
    </w:p>
    <w:p>
      <w:pPr>
        <w:spacing w:line="360" w:lineRule="auto"/>
        <w:ind w:firstLine="562" w:firstLineChars="200"/>
        <w:rPr>
          <w:rFonts w:ascii="宋体" w:hAnsi="宋体" w:cs="仿宋"/>
          <w:sz w:val="28"/>
          <w:szCs w:val="28"/>
        </w:rPr>
      </w:pPr>
      <w:r>
        <w:rPr>
          <w:rFonts w:hint="eastAsia" w:ascii="宋体" w:hAnsi="宋体" w:cs="仿宋"/>
          <w:b/>
          <w:bCs/>
          <w:sz w:val="28"/>
          <w:szCs w:val="28"/>
        </w:rPr>
        <w:t>充分发挥工会群团组织作用。</w:t>
      </w:r>
      <w:r>
        <w:rPr>
          <w:rFonts w:hint="eastAsia" w:ascii="宋体" w:hAnsi="宋体" w:cs="仿宋"/>
          <w:sz w:val="28"/>
          <w:szCs w:val="28"/>
        </w:rPr>
        <w:t>积极组织工会会员采取“以购代捐”“以买代帮”等多种消费形式开展定点帮扶，累计捐款11000余元。今年9月，经多次对接，顺利完成了机械学院1985级校友设立“清影奖学金”（10万元）资助优秀贫困学子等事宜，20名学子得到资助，用实际行动为学生办实事。此外，还充分发挥工会暖心服务，做好会员慰问及福利发放等工作，动员工会会员积极参加运动会、职工健步走、各种线上活动等，丰富职工文化生活，提升组织凝聚力。</w:t>
      </w:r>
    </w:p>
    <w:p>
      <w:pPr>
        <w:numPr>
          <w:ilvl w:val="0"/>
          <w:numId w:val="10"/>
        </w:numPr>
        <w:spacing w:line="360" w:lineRule="auto"/>
        <w:ind w:firstLine="562" w:firstLineChars="200"/>
        <w:rPr>
          <w:rFonts w:ascii="宋体" w:hAnsi="宋体" w:cs="仿宋"/>
          <w:b/>
          <w:sz w:val="28"/>
          <w:szCs w:val="28"/>
        </w:rPr>
      </w:pPr>
      <w:r>
        <w:rPr>
          <w:rFonts w:hint="eastAsia" w:ascii="宋体" w:hAnsi="宋体" w:cs="仿宋"/>
          <w:b/>
          <w:sz w:val="28"/>
          <w:szCs w:val="28"/>
        </w:rPr>
        <w:t>加强制度建设，规范单位管理</w:t>
      </w:r>
    </w:p>
    <w:p>
      <w:pPr>
        <w:spacing w:line="360" w:lineRule="auto"/>
        <w:ind w:firstLine="562" w:firstLineChars="200"/>
        <w:rPr>
          <w:rFonts w:ascii="宋体" w:hAnsi="宋体" w:cs="仿宋"/>
          <w:sz w:val="28"/>
          <w:szCs w:val="28"/>
        </w:rPr>
      </w:pPr>
      <w:r>
        <w:rPr>
          <w:rFonts w:hint="eastAsia" w:ascii="宋体" w:hAnsi="宋体" w:cs="仿宋"/>
          <w:b/>
          <w:bCs/>
          <w:sz w:val="28"/>
          <w:szCs w:val="28"/>
        </w:rPr>
        <w:t>制度修订有序推进。</w:t>
      </w:r>
      <w:r>
        <w:rPr>
          <w:rFonts w:hint="eastAsia" w:ascii="宋体" w:hAnsi="宋体" w:cs="仿宋"/>
          <w:sz w:val="28"/>
          <w:szCs w:val="28"/>
        </w:rPr>
        <w:t>制度建设是推进档案治理规范化、标准化的重要抓手。2022年，档案馆以“制度建设年”为契机，充分调动馆内员工的主动性与积极性，推进全员参与制度建设，让制度服务于档案馆的统筹管理，让制度成为每位工作人员的行为规范，让制度意识成为每位员工的行动自觉。本年度，多次召开制度建设工作推进会议，梳理现有制度中需完善、修订及缺失的相关工作制度。新制定出台了《合肥工业大学档案馆劳动纪律管理实施细则（试行2022）》《合肥工业大学档案馆2022年度校内绩效工资二次分配方案》《档案馆年度考核和绩效工资评定中公共服务等工作认定办法（暂行）》等3项管理类制度，并根据职责分工，梳理需新制定或修订制度22项，各项制度修订全员参与，责任到人。目前已完成19项制度的初稿，为档案馆内部管理和业务活动的规范化管理提供了制度保障。</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业务学习有效果。</w:t>
      </w:r>
      <w:r>
        <w:rPr>
          <w:rFonts w:hint="eastAsia" w:ascii="宋体" w:hAnsi="宋体" w:cs="仿宋"/>
          <w:sz w:val="28"/>
          <w:szCs w:val="28"/>
        </w:rPr>
        <w:t>业务学习主要针对当前工作中遇到的难点与新文件、新方法的学习，有文件解读，亦有视频学习等。2</w:t>
      </w:r>
      <w:r>
        <w:rPr>
          <w:rFonts w:ascii="宋体" w:hAnsi="宋体" w:cs="仿宋"/>
          <w:sz w:val="28"/>
          <w:szCs w:val="28"/>
        </w:rPr>
        <w:t>022</w:t>
      </w:r>
      <w:r>
        <w:rPr>
          <w:rFonts w:hint="eastAsia" w:ascii="宋体" w:hAnsi="宋体" w:cs="仿宋"/>
          <w:sz w:val="28"/>
          <w:szCs w:val="28"/>
        </w:rPr>
        <w:t>年，共开展业务学习6次，内容涵盖《档案法》中有关加强档案安全的内容以及国家档案局下发的《档案馆安全风险评估指标体系》，“让档案活起来、亮起来、火起来”等网络视频课程以及建党100周年档案系统微视频展播等，此外，还有“喜迎20大，档案颂辉煌”等系列专题学习以及针对档案年鉴编纂、电子档案移交接收以及单套制管理等新业务知识的讨论与学习。通过学习，有效提升了馆内工作人员的业务知识水平与工作能力。</w:t>
      </w:r>
    </w:p>
    <w:p>
      <w:pPr>
        <w:spacing w:line="360" w:lineRule="auto"/>
        <w:ind w:firstLine="562" w:firstLineChars="200"/>
        <w:rPr>
          <w:rFonts w:ascii="宋体" w:hAnsi="宋体" w:cs="仿宋"/>
          <w:sz w:val="28"/>
          <w:szCs w:val="28"/>
        </w:rPr>
      </w:pPr>
      <w:r>
        <w:rPr>
          <w:rFonts w:hint="eastAsia" w:ascii="宋体" w:hAnsi="宋体" w:cs="仿宋"/>
          <w:b/>
          <w:sz w:val="28"/>
          <w:szCs w:val="28"/>
        </w:rPr>
        <w:t>单位形象有提升。</w:t>
      </w:r>
      <w:r>
        <w:rPr>
          <w:rFonts w:hint="eastAsia" w:ascii="宋体" w:hAnsi="宋体" w:cs="仿宋"/>
          <w:sz w:val="28"/>
          <w:szCs w:val="28"/>
        </w:rPr>
        <w:t>根据学校总体部署与安排，2022年档案馆人员变动3人次。馆领导经过通盘考虑，在岗位安排和人员职责方面进行了全新的调整和优化，对新入职员工进行轮岗学习锻炼，尽快熟悉馆内业务工作，及时补缺空岗。此外，新成员的加入更强化了编研团队力量，馆编研组成员增至7人。馆内员工坚持“服务至上”的理念，杜绝拖沓、效率低下等不良习惯，服务效率显著提升，在对外服务利用工作中，多次得到服务对象的肯定与表扬，档案馆整体形象有较大改善和提升。</w:t>
      </w:r>
    </w:p>
    <w:p>
      <w:pPr>
        <w:spacing w:line="360" w:lineRule="auto"/>
        <w:ind w:firstLine="562" w:firstLineChars="200"/>
        <w:rPr>
          <w:rFonts w:ascii="宋体" w:hAnsi="宋体" w:cs="仿宋"/>
          <w:sz w:val="28"/>
          <w:szCs w:val="28"/>
        </w:rPr>
      </w:pPr>
      <w:r>
        <w:rPr>
          <w:rFonts w:hint="eastAsia" w:ascii="宋体" w:hAnsi="宋体" w:cs="仿宋"/>
          <w:b/>
          <w:bCs/>
          <w:sz w:val="28"/>
          <w:szCs w:val="28"/>
        </w:rPr>
        <w:t>疫情防控措施有力。</w:t>
      </w:r>
      <w:r>
        <w:rPr>
          <w:rFonts w:hint="eastAsia" w:ascii="宋体" w:hAnsi="宋体" w:cs="仿宋"/>
          <w:sz w:val="28"/>
          <w:szCs w:val="28"/>
        </w:rPr>
        <w:t>严格执行疫情防控相关工作要求，要求馆内人员严格执行学校有关疫情防控相关要求，按时做核酸上报信息化平台。利用远程查档服务，减少人员线下接触，加强对外包人员的管控。加强对校外人员的入校核查，保障疫情防控的常态化工作。安装档案馆考勤与门禁系统，嵌入人员测温功能，保障疫情防控期间的人员安全。积极组织干部群众参与疫情防控志愿服务。配合学校疫情防控“守好校门”工作安排，今年上半年，安排7名科级以上党员干部在校门值班值守。在校区出现疫情时，派出包括馆领导在内的3名同志担任志愿者支援一线,为封控学生送一日三餐、发放口罩和生活物资等。</w:t>
      </w:r>
    </w:p>
    <w:p>
      <w:pPr>
        <w:numPr>
          <w:ilvl w:val="0"/>
          <w:numId w:val="10"/>
        </w:numPr>
        <w:spacing w:line="360" w:lineRule="auto"/>
        <w:ind w:firstLine="562" w:firstLineChars="200"/>
        <w:rPr>
          <w:rFonts w:ascii="宋体" w:hAnsi="宋体" w:cs="仿宋"/>
          <w:b/>
          <w:sz w:val="28"/>
          <w:szCs w:val="28"/>
        </w:rPr>
      </w:pPr>
      <w:r>
        <w:rPr>
          <w:rFonts w:hint="eastAsia" w:ascii="宋体" w:hAnsi="宋体" w:cs="仿宋"/>
          <w:b/>
          <w:sz w:val="28"/>
          <w:szCs w:val="28"/>
        </w:rPr>
        <w:t>立足“收管存用”，加快推进档案信息化建设</w:t>
      </w:r>
    </w:p>
    <w:p>
      <w:pPr>
        <w:spacing w:line="360" w:lineRule="auto"/>
        <w:ind w:firstLine="560" w:firstLineChars="200"/>
        <w:rPr>
          <w:rFonts w:ascii="宋体" w:hAnsi="宋体" w:cs="仿宋"/>
          <w:sz w:val="28"/>
          <w:szCs w:val="28"/>
        </w:rPr>
      </w:pPr>
      <w:r>
        <w:rPr>
          <w:rFonts w:hint="eastAsia" w:ascii="宋体" w:hAnsi="宋体" w:cs="仿宋"/>
          <w:sz w:val="28"/>
          <w:szCs w:val="28"/>
        </w:rPr>
        <w:t>档案工作的“守正”是要坚持为党管档和为校守史，强基础是做好档案工作的第一要务。针对前期档案馆基础工作存在的问题和短板，档案馆按照年初制定的目标任务，着重围绕“两基”建设，不断增强基础服务和基础能力建设，夯实学校档案业务基础工作。</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1.加强业务指导，做好档案收集工作</w:t>
      </w:r>
    </w:p>
    <w:p>
      <w:pPr>
        <w:spacing w:line="360" w:lineRule="auto"/>
        <w:ind w:firstLine="560" w:firstLineChars="200"/>
        <w:rPr>
          <w:rFonts w:ascii="宋体" w:hAnsi="宋体" w:cs="仿宋"/>
          <w:b/>
          <w:bCs/>
          <w:sz w:val="28"/>
          <w:szCs w:val="28"/>
        </w:rPr>
      </w:pPr>
      <w:r>
        <w:rPr>
          <w:rFonts w:hint="eastAsia" w:ascii="宋体" w:hAnsi="宋体" w:cs="仿宋"/>
          <w:sz w:val="28"/>
          <w:szCs w:val="28"/>
        </w:rPr>
        <w:t>通过加强与各归档部门的交流与指导，主动对接本科生院、研究生院、宣城校区等档案材料重点收集单位，追溯应归未归材料，有效落实“应收尽收、应归尽归”档案收集工作要求。此外，为尽快推行电子文件归档工作，2</w:t>
      </w:r>
      <w:r>
        <w:rPr>
          <w:rFonts w:ascii="宋体" w:hAnsi="宋体" w:cs="仿宋"/>
          <w:sz w:val="28"/>
          <w:szCs w:val="28"/>
        </w:rPr>
        <w:t>022</w:t>
      </w:r>
      <w:r>
        <w:rPr>
          <w:rFonts w:hint="eastAsia" w:ascii="宋体" w:hAnsi="宋体" w:cs="仿宋"/>
          <w:sz w:val="28"/>
          <w:szCs w:val="28"/>
        </w:rPr>
        <w:t>年，档案馆首次尝试以电子文件形式归档硕士研究生学位论文，有效节约库房存档空间，方便查询利用。</w:t>
      </w:r>
      <w:r>
        <w:rPr>
          <w:rFonts w:ascii="宋体" w:hAnsi="宋体"/>
          <w:sz w:val="28"/>
          <w:szCs w:val="28"/>
        </w:rPr>
        <w:t>全年共收集档案材料24809件</w:t>
      </w:r>
      <w:r>
        <w:rPr>
          <w:rFonts w:hint="eastAsia" w:ascii="宋体" w:hAnsi="宋体"/>
          <w:sz w:val="28"/>
          <w:szCs w:val="28"/>
        </w:rPr>
        <w:t>，</w:t>
      </w:r>
      <w:r>
        <w:rPr>
          <w:rFonts w:ascii="宋体" w:hAnsi="宋体"/>
          <w:sz w:val="28"/>
          <w:szCs w:val="28"/>
        </w:rPr>
        <w:t>已完成整理录入21192件。其中，党群行政类材料5542件、教学类材料16015件、科研类材料1237件、实物类57件</w:t>
      </w:r>
      <w:r>
        <w:rPr>
          <w:rFonts w:hint="eastAsia" w:ascii="宋体" w:hAnsi="宋体"/>
          <w:sz w:val="28"/>
          <w:szCs w:val="28"/>
        </w:rPr>
        <w:t>、</w:t>
      </w:r>
      <w:r>
        <w:rPr>
          <w:rFonts w:ascii="宋体" w:hAnsi="宋体"/>
          <w:sz w:val="28"/>
          <w:szCs w:val="28"/>
        </w:rPr>
        <w:t>出版类36件、财会类1件、设备类材料1921件、光盘42张，</w:t>
      </w:r>
      <w:r>
        <w:rPr>
          <w:rFonts w:hint="eastAsia" w:ascii="宋体" w:hAnsi="宋体"/>
          <w:sz w:val="28"/>
          <w:szCs w:val="28"/>
        </w:rPr>
        <w:t>整理照片档案共计2</w:t>
      </w:r>
      <w:r>
        <w:rPr>
          <w:rFonts w:ascii="宋体" w:hAnsi="宋体"/>
          <w:sz w:val="28"/>
          <w:szCs w:val="28"/>
        </w:rPr>
        <w:t>994</w:t>
      </w:r>
      <w:r>
        <w:rPr>
          <w:rFonts w:hint="eastAsia" w:ascii="宋体" w:hAnsi="宋体"/>
          <w:sz w:val="28"/>
          <w:szCs w:val="28"/>
        </w:rPr>
        <w:t>件1</w:t>
      </w:r>
      <w:r>
        <w:rPr>
          <w:rFonts w:ascii="宋体" w:hAnsi="宋体"/>
          <w:sz w:val="28"/>
          <w:szCs w:val="28"/>
        </w:rPr>
        <w:t>3513</w:t>
      </w:r>
      <w:r>
        <w:rPr>
          <w:rFonts w:hint="eastAsia" w:ascii="宋体" w:hAnsi="宋体"/>
          <w:sz w:val="28"/>
          <w:szCs w:val="28"/>
        </w:rPr>
        <w:t>张，收集整理2</w:t>
      </w:r>
      <w:r>
        <w:rPr>
          <w:rFonts w:ascii="宋体" w:hAnsi="宋体"/>
          <w:sz w:val="28"/>
          <w:szCs w:val="28"/>
        </w:rPr>
        <w:t>021-2022</w:t>
      </w:r>
      <w:r>
        <w:rPr>
          <w:rFonts w:hint="eastAsia" w:ascii="宋体" w:hAnsi="宋体"/>
          <w:sz w:val="28"/>
          <w:szCs w:val="28"/>
        </w:rPr>
        <w:t>学年本科生考试试卷等材料4747本，往年试卷119本。此外，接受校友会捐赠字画1幅，教学类图书1套。</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2.科学库房管理，优化保管条件</w:t>
      </w:r>
    </w:p>
    <w:p>
      <w:pPr>
        <w:spacing w:line="360" w:lineRule="auto"/>
        <w:ind w:firstLine="562" w:firstLineChars="200"/>
        <w:rPr>
          <w:rFonts w:ascii="宋体" w:hAnsi="宋体" w:cs="仿宋"/>
          <w:sz w:val="28"/>
          <w:szCs w:val="28"/>
        </w:rPr>
      </w:pPr>
      <w:r>
        <w:rPr>
          <w:rFonts w:hint="eastAsia" w:ascii="宋体" w:hAnsi="宋体" w:cs="仿宋"/>
          <w:b/>
          <w:bCs/>
          <w:sz w:val="28"/>
          <w:szCs w:val="28"/>
        </w:rPr>
        <w:t>保管条件有改善。</w:t>
      </w:r>
      <w:r>
        <w:rPr>
          <w:rFonts w:hint="eastAsia" w:ascii="宋体" w:hAnsi="宋体" w:cs="仿宋"/>
          <w:sz w:val="28"/>
          <w:szCs w:val="28"/>
        </w:rPr>
        <w:t>档案馆完成搬迁后，针对破损的老档案卷皮进行更换，对库房的排架进行科学调整，方便查询利用。此外，针对库房地处一楼较为潮湿的状况，加装了除湿设备，保障库房湿度控制在标准范围（45%-60%）。档案馆还通过加强与校友企业对接，目前已达成正式合作意向，拟运用新技术方法与手段来逐步改善库房保管环境，有效改善馆内档案实体的保管条件。</w:t>
      </w:r>
    </w:p>
    <w:p>
      <w:pPr>
        <w:spacing w:line="360" w:lineRule="auto"/>
        <w:ind w:firstLine="562" w:firstLineChars="200"/>
        <w:rPr>
          <w:rFonts w:ascii="宋体" w:hAnsi="宋体" w:cs="仿宋"/>
          <w:sz w:val="28"/>
          <w:szCs w:val="28"/>
        </w:rPr>
      </w:pPr>
      <w:r>
        <w:rPr>
          <w:rFonts w:hint="eastAsia" w:ascii="宋体" w:hAnsi="宋体" w:cs="仿宋"/>
          <w:b/>
          <w:bCs/>
          <w:sz w:val="28"/>
          <w:szCs w:val="28"/>
        </w:rPr>
        <w:t>安全管理有保障。</w:t>
      </w:r>
      <w:r>
        <w:rPr>
          <w:rFonts w:hint="eastAsia" w:ascii="宋体" w:hAnsi="宋体" w:cs="仿宋"/>
          <w:sz w:val="28"/>
          <w:szCs w:val="28"/>
        </w:rPr>
        <w:t>档案安全责任重大，保障档案的实体与信息安全工作是档案馆工作的重要职责。2022年，档案馆围绕档案实体、档案信息以及档案服务外包等方面存在的安全风险加强安全管理，全年各项安全工作开展平稳有序。一是开展档案安全知识和保密知识的再学习再教育，开展保密知识、安全知识专题学习，强化员工安全和保密意识。二是开展档案安全隐患排查，开展库房安全检查2次，库房环境维护1次，并将发现的隐患及时上报后勤部门进行维修。全年，安排好档案库房内部保洁与环境清理工作4次。三是安装指纹密码锁、安防监控及门禁系统。其中，安防监控系统对重要场所的点位进行为期180天的录像存储功能，指纹密码锁保证进出库房人员皆有信息记录，通过人防技防等多种措施有效地保证了档案安全。</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3.线上线下并举，提升利用服务质量</w:t>
      </w:r>
    </w:p>
    <w:p>
      <w:pPr>
        <w:spacing w:line="360" w:lineRule="auto"/>
        <w:ind w:firstLine="560" w:firstLineChars="200"/>
        <w:rPr>
          <w:rFonts w:ascii="宋体" w:hAnsi="宋体" w:cs="仿宋"/>
          <w:b/>
          <w:bCs/>
          <w:sz w:val="28"/>
          <w:szCs w:val="28"/>
        </w:rPr>
      </w:pPr>
      <w:r>
        <w:rPr>
          <w:rFonts w:hint="eastAsia" w:ascii="宋体" w:hAnsi="宋体" w:cs="仿宋"/>
          <w:sz w:val="28"/>
          <w:szCs w:val="28"/>
        </w:rPr>
        <w:t>坚持以师生与校友为中心，优化档案利用方式与流程，整体对外服务利用呈现出以“线上为主，线上线下同步开展服务”的特点。2022年，档案馆全面启动线上远程查档服务，让利用者足不出户便可获取所需档案材料。毕业季期间，集中力量办理毕业生出国学籍材料，利用双休日为学生集中办理。本年度，档案查询利用仍然重点围绕全国干部人事档案专项核查工作，在具体工作中坚持“应补尽补”原则，协助完善干部人事档案。全年对外提供服务利用2483人次，其中通过线上远程查档提供利用980人次,查询提供利用各类档案及证明材料8293卷（件）。教学类档案提供利用1548人次，同比涨幅9.6%。核实学籍材料735份（不属实6份）。出具各类出国学籍证明材料732人次，办理各项证明材料4918件。</w:t>
      </w:r>
    </w:p>
    <w:p>
      <w:pPr>
        <w:spacing w:line="360" w:lineRule="auto"/>
        <w:ind w:firstLine="562" w:firstLineChars="200"/>
        <w:rPr>
          <w:rFonts w:ascii="宋体" w:hAnsi="宋体" w:cs="仿宋"/>
          <w:b/>
          <w:bCs/>
          <w:sz w:val="28"/>
          <w:szCs w:val="28"/>
        </w:rPr>
      </w:pPr>
      <w:r>
        <w:rPr>
          <w:rFonts w:ascii="宋体" w:hAnsi="宋体" w:cs="仿宋"/>
          <w:b/>
          <w:bCs/>
          <w:sz w:val="28"/>
          <w:szCs w:val="28"/>
        </w:rPr>
        <w:t>4</w:t>
      </w:r>
      <w:r>
        <w:rPr>
          <w:rFonts w:hint="eastAsia" w:ascii="宋体" w:hAnsi="宋体" w:cs="仿宋"/>
          <w:b/>
          <w:bCs/>
          <w:sz w:val="28"/>
          <w:szCs w:val="28"/>
        </w:rPr>
        <w:t>.加快档案信息化建设，推进档案工作一站式管理</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优先保障档案数字化工作推进。</w:t>
      </w:r>
      <w:r>
        <w:rPr>
          <w:rFonts w:hint="eastAsia" w:ascii="宋体" w:hAnsi="宋体" w:cs="仿宋"/>
          <w:sz w:val="28"/>
          <w:szCs w:val="28"/>
        </w:rPr>
        <w:t>2</w:t>
      </w:r>
      <w:r>
        <w:rPr>
          <w:rFonts w:ascii="宋体" w:hAnsi="宋体" w:cs="仿宋"/>
          <w:sz w:val="28"/>
          <w:szCs w:val="28"/>
        </w:rPr>
        <w:t>022</w:t>
      </w:r>
      <w:r>
        <w:rPr>
          <w:rFonts w:hint="eastAsia" w:ascii="宋体" w:hAnsi="宋体" w:cs="仿宋"/>
          <w:sz w:val="28"/>
          <w:szCs w:val="28"/>
        </w:rPr>
        <w:t>年，在学校财政整体“过紧日子”的总基调下，档案馆压缩其他经费开支，重点保障档案数字化建设经费。通过公开招投标完成为期两年的数字化扫描项目，按照档案馆“十四五”发展规划制定的目标，推进存量档案的数字化工作，提升馆藏档案的数字化率，2022年全年完成馆藏纸质档案</w:t>
      </w:r>
      <w:r>
        <w:rPr>
          <w:rFonts w:ascii="宋体" w:hAnsi="宋体" w:cs="仿宋"/>
          <w:sz w:val="28"/>
          <w:szCs w:val="28"/>
        </w:rPr>
        <w:t>100余</w:t>
      </w:r>
      <w:r>
        <w:rPr>
          <w:rFonts w:hint="eastAsia" w:ascii="宋体" w:hAnsi="宋体" w:cs="仿宋"/>
          <w:sz w:val="28"/>
          <w:szCs w:val="28"/>
        </w:rPr>
        <w:t>万页（A4标准）的数字化扫描工作，为加快推进档案信息化建设提供了保障。</w:t>
      </w:r>
    </w:p>
    <w:p>
      <w:pPr>
        <w:spacing w:line="360" w:lineRule="auto"/>
        <w:ind w:firstLine="562" w:firstLineChars="200"/>
        <w:rPr>
          <w:rFonts w:ascii="宋体" w:hAnsi="宋体" w:cs="仿宋"/>
          <w:sz w:val="28"/>
          <w:szCs w:val="28"/>
        </w:rPr>
      </w:pPr>
      <w:r>
        <w:rPr>
          <w:rFonts w:hint="eastAsia" w:ascii="宋体" w:hAnsi="宋体" w:cs="仿宋"/>
          <w:b/>
          <w:bCs/>
          <w:sz w:val="28"/>
          <w:szCs w:val="28"/>
        </w:rPr>
        <w:t>档案信息化项目顺利验收。</w:t>
      </w:r>
      <w:r>
        <w:rPr>
          <w:rFonts w:ascii="宋体" w:hAnsi="宋体" w:cs="仿宋"/>
          <w:sz w:val="28"/>
          <w:szCs w:val="28"/>
        </w:rPr>
        <w:t>档案信息化建设是学校和档案馆“十四五”发展规划中的重要内容</w:t>
      </w:r>
      <w:r>
        <w:rPr>
          <w:rFonts w:hint="eastAsia" w:ascii="宋体" w:hAnsi="宋体" w:cs="仿宋"/>
          <w:sz w:val="28"/>
          <w:szCs w:val="28"/>
        </w:rPr>
        <w:t>。</w:t>
      </w:r>
      <w:r>
        <w:rPr>
          <w:rFonts w:ascii="宋体" w:hAnsi="宋体" w:cs="仿宋"/>
          <w:sz w:val="28"/>
          <w:szCs w:val="28"/>
        </w:rPr>
        <w:t>档案信息化建设项目（一期）自</w:t>
      </w:r>
      <w:r>
        <w:rPr>
          <w:rFonts w:hint="eastAsia" w:ascii="宋体" w:hAnsi="宋体" w:cs="仿宋"/>
          <w:sz w:val="28"/>
          <w:szCs w:val="28"/>
        </w:rPr>
        <w:t>2021年4月立项以来，经过多次讨论与对接，于2022年9月通过</w:t>
      </w:r>
      <w:r>
        <w:rPr>
          <w:rFonts w:ascii="宋体" w:hAnsi="宋体" w:cs="仿宋"/>
          <w:sz w:val="28"/>
          <w:szCs w:val="28"/>
        </w:rPr>
        <w:t>终审验收。新的档案管理系统（平台）基于档案利用工作考虑，全面集成学校档案工作中收、管、存、用中的各工作环节，集成了高校档案综合管理、档案移交接收、档案长期保存、学生成绩翻译和认证管理、声像档案信息采集系统以及档案编研系统等多项业务，简化业务流程，提升工作效能</w:t>
      </w:r>
      <w:r>
        <w:rPr>
          <w:rFonts w:hint="eastAsia" w:ascii="宋体" w:hAnsi="宋体" w:cs="仿宋"/>
          <w:sz w:val="28"/>
          <w:szCs w:val="28"/>
        </w:rPr>
        <w:t>，用信息化手段实现</w:t>
      </w:r>
      <w:r>
        <w:rPr>
          <w:rFonts w:ascii="宋体" w:hAnsi="宋体" w:cs="仿宋"/>
          <w:sz w:val="28"/>
          <w:szCs w:val="28"/>
        </w:rPr>
        <w:t>“让数据多跑路、让用户少跑路不跑路”</w:t>
      </w:r>
      <w:r>
        <w:rPr>
          <w:rFonts w:hint="eastAsia" w:ascii="宋体" w:hAnsi="宋体" w:cs="仿宋"/>
          <w:sz w:val="28"/>
          <w:szCs w:val="28"/>
        </w:rPr>
        <w:t>的目标与任务</w:t>
      </w:r>
      <w:r>
        <w:rPr>
          <w:rFonts w:ascii="宋体" w:hAnsi="宋体" w:cs="仿宋"/>
          <w:sz w:val="28"/>
          <w:szCs w:val="28"/>
        </w:rPr>
        <w:t>。另，还建设完成基于互联网环境下的远程档案利用预约系统，实现与学校</w:t>
      </w:r>
      <w:r>
        <w:rPr>
          <w:rFonts w:hint="eastAsia" w:ascii="宋体" w:hAnsi="宋体" w:cs="仿宋"/>
          <w:sz w:val="28"/>
          <w:szCs w:val="28"/>
        </w:rPr>
        <w:t>O</w:t>
      </w:r>
      <w:r>
        <w:rPr>
          <w:rFonts w:ascii="宋体" w:hAnsi="宋体" w:cs="仿宋"/>
          <w:sz w:val="28"/>
          <w:szCs w:val="28"/>
        </w:rPr>
        <w:t>A、教务等系统的数据对接，极大丰富了馆内电子数据资源，有效促进档案数据化管理与建设。</w:t>
      </w:r>
    </w:p>
    <w:p>
      <w:pPr>
        <w:spacing w:line="360" w:lineRule="auto"/>
        <w:ind w:firstLine="562" w:firstLineChars="200"/>
        <w:rPr>
          <w:rFonts w:ascii="宋体" w:hAnsi="宋体" w:cs="仿宋"/>
          <w:sz w:val="28"/>
          <w:szCs w:val="28"/>
        </w:rPr>
      </w:pPr>
      <w:r>
        <w:rPr>
          <w:rFonts w:ascii="宋体" w:hAnsi="宋体" w:cs="仿宋"/>
          <w:b/>
          <w:bCs/>
          <w:sz w:val="28"/>
          <w:szCs w:val="28"/>
        </w:rPr>
        <w:t>推动档案馆官网的改版升级</w:t>
      </w:r>
      <w:r>
        <w:rPr>
          <w:rFonts w:hint="eastAsia" w:ascii="宋体" w:hAnsi="宋体" w:cs="仿宋"/>
          <w:b/>
          <w:bCs/>
          <w:sz w:val="28"/>
          <w:szCs w:val="28"/>
        </w:rPr>
        <w:t>。</w:t>
      </w:r>
      <w:r>
        <w:rPr>
          <w:rFonts w:ascii="宋体" w:hAnsi="宋体" w:cs="仿宋"/>
          <w:sz w:val="28"/>
          <w:szCs w:val="28"/>
        </w:rPr>
        <w:t>结合档案信息化系统建设，将远程查档利用、出国学籍证明办理、档案综合管理以及部门档案移交等</w:t>
      </w:r>
      <w:r>
        <w:rPr>
          <w:rFonts w:hint="eastAsia" w:ascii="宋体" w:hAnsi="宋体" w:cs="仿宋"/>
          <w:sz w:val="28"/>
          <w:szCs w:val="28"/>
        </w:rPr>
        <w:t>4个</w:t>
      </w:r>
      <w:r>
        <w:rPr>
          <w:rFonts w:ascii="宋体" w:hAnsi="宋体" w:cs="仿宋"/>
          <w:sz w:val="28"/>
          <w:szCs w:val="28"/>
        </w:rPr>
        <w:t>面向用户的模块嵌入新网站</w:t>
      </w:r>
      <w:r>
        <w:rPr>
          <w:rFonts w:hint="eastAsia" w:ascii="宋体" w:hAnsi="宋体" w:cs="仿宋"/>
          <w:sz w:val="28"/>
          <w:szCs w:val="28"/>
        </w:rPr>
        <w:t>中，</w:t>
      </w:r>
      <w:r>
        <w:rPr>
          <w:rFonts w:ascii="宋体" w:hAnsi="宋体" w:cs="仿宋"/>
          <w:sz w:val="28"/>
          <w:szCs w:val="28"/>
        </w:rPr>
        <w:t>从方便用户利用的角度出发，界面设计更加简洁</w:t>
      </w:r>
      <w:r>
        <w:rPr>
          <w:rFonts w:hint="eastAsia" w:ascii="宋体" w:hAnsi="宋体" w:cs="仿宋"/>
          <w:sz w:val="28"/>
          <w:szCs w:val="28"/>
        </w:rPr>
        <w:t>。</w:t>
      </w:r>
      <w:r>
        <w:rPr>
          <w:rFonts w:ascii="宋体" w:hAnsi="宋体" w:cs="仿宋"/>
          <w:sz w:val="28"/>
          <w:szCs w:val="28"/>
        </w:rPr>
        <w:t>网站增加利用指南、档案编研以及工大校史</w:t>
      </w:r>
      <w:r>
        <w:rPr>
          <w:rFonts w:hint="eastAsia" w:ascii="宋体" w:hAnsi="宋体" w:cs="仿宋"/>
          <w:sz w:val="28"/>
          <w:szCs w:val="28"/>
        </w:rPr>
        <w:t>以及</w:t>
      </w:r>
      <w:r>
        <w:rPr>
          <w:rFonts w:ascii="宋体" w:hAnsi="宋体" w:cs="仿宋"/>
          <w:sz w:val="28"/>
          <w:szCs w:val="28"/>
        </w:rPr>
        <w:t>老照片</w:t>
      </w:r>
      <w:r>
        <w:rPr>
          <w:rFonts w:hint="eastAsia" w:ascii="宋体" w:hAnsi="宋体" w:cs="仿宋"/>
          <w:sz w:val="28"/>
          <w:szCs w:val="28"/>
        </w:rPr>
        <w:t>滚动</w:t>
      </w:r>
      <w:r>
        <w:rPr>
          <w:rFonts w:ascii="宋体" w:hAnsi="宋体" w:cs="仿宋"/>
          <w:sz w:val="28"/>
          <w:szCs w:val="28"/>
        </w:rPr>
        <w:t>展示模块，</w:t>
      </w:r>
      <w:r>
        <w:rPr>
          <w:rFonts w:hint="eastAsia" w:ascii="宋体" w:hAnsi="宋体" w:cs="仿宋"/>
          <w:sz w:val="28"/>
          <w:szCs w:val="28"/>
        </w:rPr>
        <w:t>充分</w:t>
      </w:r>
      <w:r>
        <w:rPr>
          <w:rFonts w:ascii="宋体" w:hAnsi="宋体" w:cs="仿宋"/>
          <w:sz w:val="28"/>
          <w:szCs w:val="28"/>
        </w:rPr>
        <w:t>体现了档案馆的馆藏特色，让利用者在登录档案馆官网查询利用的同时，也能够接受档案馆以及学校文化的熏陶和洗礼。</w:t>
      </w:r>
    </w:p>
    <w:p>
      <w:pPr>
        <w:numPr>
          <w:ilvl w:val="0"/>
          <w:numId w:val="10"/>
        </w:numPr>
        <w:spacing w:line="360" w:lineRule="auto"/>
        <w:ind w:firstLine="562" w:firstLineChars="200"/>
        <w:rPr>
          <w:rFonts w:ascii="宋体" w:hAnsi="宋体" w:cs="仿宋"/>
          <w:b/>
          <w:sz w:val="28"/>
          <w:szCs w:val="28"/>
        </w:rPr>
      </w:pPr>
      <w:r>
        <w:rPr>
          <w:rFonts w:hint="eastAsia" w:ascii="宋体" w:hAnsi="宋体" w:cs="仿宋"/>
          <w:b/>
          <w:sz w:val="28"/>
          <w:szCs w:val="28"/>
        </w:rPr>
        <w:t>依托项目争取与推进，提升档案编研工作能力</w:t>
      </w:r>
    </w:p>
    <w:p>
      <w:pPr>
        <w:spacing w:line="360" w:lineRule="auto"/>
        <w:ind w:firstLine="562" w:firstLineChars="200"/>
        <w:rPr>
          <w:rFonts w:ascii="宋体" w:hAnsi="宋体" w:cs="仿宋"/>
          <w:b/>
          <w:sz w:val="28"/>
          <w:szCs w:val="28"/>
        </w:rPr>
      </w:pPr>
      <w:r>
        <w:rPr>
          <w:rFonts w:hint="eastAsia" w:ascii="宋体" w:hAnsi="宋体" w:cs="仿宋"/>
          <w:b/>
          <w:bCs/>
          <w:sz w:val="28"/>
          <w:szCs w:val="28"/>
        </w:rPr>
        <w:t>团队目标更加明确。</w:t>
      </w:r>
      <w:r>
        <w:rPr>
          <w:rFonts w:hint="eastAsia" w:ascii="宋体" w:hAnsi="宋体" w:cs="仿宋"/>
          <w:sz w:val="28"/>
          <w:szCs w:val="28"/>
        </w:rPr>
        <w:t>档案馆编研团队（编研组）自2021年成立以来，以项目争取为抓手，不断提升档案编研能力，敢于打破固有陈化的工作模式，积极推进档案馆各项工作的创新性发展。2022年档案馆编研团队目标更加明确，锚定学校“工业报国”使命的传承与弘扬，基于馆藏档案文化价值的“挖掘”，彰显学校的工科特色，培养学生“知校、爱校、荣校”情怀，取得了较大进展。</w:t>
      </w:r>
    </w:p>
    <w:p>
      <w:pPr>
        <w:spacing w:line="360" w:lineRule="auto"/>
        <w:ind w:firstLine="562" w:firstLineChars="200"/>
        <w:rPr>
          <w:rFonts w:ascii="宋体" w:hAnsi="宋体" w:cs="仿宋"/>
          <w:sz w:val="28"/>
          <w:szCs w:val="28"/>
        </w:rPr>
      </w:pPr>
      <w:r>
        <w:rPr>
          <w:rFonts w:hint="eastAsia" w:ascii="宋体" w:hAnsi="宋体" w:cs="仿宋"/>
          <w:b/>
          <w:bCs/>
          <w:sz w:val="28"/>
          <w:szCs w:val="28"/>
        </w:rPr>
        <w:t>创新改版《年鉴》编研工作</w:t>
      </w:r>
      <w:r>
        <w:rPr>
          <w:rFonts w:hint="eastAsia" w:ascii="宋体" w:hAnsi="宋体" w:cs="仿宋"/>
          <w:sz w:val="28"/>
          <w:szCs w:val="28"/>
        </w:rPr>
        <w:t>。分析总结学校二十余年的《年鉴》编纂工作实际，为进一步提高《年鉴》编撰工作质量，提升《年鉴》的参考可用价值，丰富学校年度工作第一手资料的收集，拟自2022年开始，就《年鉴》编纂中相关框架与内容做了一定调整，设《年鉴》主卷、副卷。改变传统的年鉴编纂方式，尝试数字化形式出版。在素材方面，加大对各组稿单位的图片素材的量化和规范化收集，在丰富年鉴内容的同时也强化了照片档案收集的完整性。改版升级后的年鉴是档案馆编研能力提升的体现，同时也让年鉴更具参考利用价值。</w:t>
      </w:r>
    </w:p>
    <w:p>
      <w:pPr>
        <w:spacing w:line="360" w:lineRule="auto"/>
        <w:ind w:firstLine="562" w:firstLineChars="200"/>
        <w:rPr>
          <w:rFonts w:ascii="宋体" w:hAnsi="宋体"/>
          <w:sz w:val="28"/>
          <w:szCs w:val="28"/>
        </w:rPr>
      </w:pPr>
      <w:r>
        <w:rPr>
          <w:rFonts w:hint="eastAsia" w:ascii="宋体" w:hAnsi="宋体" w:cs="仿宋"/>
          <w:b/>
          <w:bCs/>
          <w:sz w:val="28"/>
          <w:szCs w:val="28"/>
        </w:rPr>
        <w:t>项目争取有成效。</w:t>
      </w:r>
      <w:r>
        <w:rPr>
          <w:rFonts w:hint="eastAsia" w:ascii="宋体" w:hAnsi="宋体" w:cs="仿宋"/>
          <w:sz w:val="28"/>
          <w:szCs w:val="28"/>
        </w:rPr>
        <w:t>经过一年的沉淀与积累，档案馆在项目争取方面取得了“1+1+1+5”的成绩。参与国家档案局2022重点项目1项</w:t>
      </w:r>
      <w:r>
        <w:rPr>
          <w:rFonts w:hint="eastAsia" w:ascii="宋体" w:hAnsi="宋体"/>
          <w:sz w:val="28"/>
          <w:szCs w:val="28"/>
        </w:rPr>
        <w:t>—基于自主可控的电子文件档案和电子档案管理系统研究；</w:t>
      </w:r>
      <w:r>
        <w:rPr>
          <w:rFonts w:hint="eastAsia" w:ascii="宋体" w:hAnsi="宋体" w:cs="仿宋"/>
          <w:sz w:val="28"/>
          <w:szCs w:val="28"/>
        </w:rPr>
        <w:t>获批</w:t>
      </w:r>
      <w:r>
        <w:rPr>
          <w:rFonts w:hint="eastAsia" w:ascii="宋体" w:hAnsi="宋体"/>
          <w:sz w:val="28"/>
          <w:szCs w:val="28"/>
        </w:rPr>
        <w:t>1项“合肥工业大学中央高校建设世界一流大学（学科）和特色发展引导专项资金—文化传承创新”项目，项目已基本完成待验收；争取1项为企业服务的横向项目-基于知识图谱的档案管理系统关键技术研究（到账经费1</w:t>
      </w:r>
      <w:r>
        <w:rPr>
          <w:rFonts w:ascii="宋体" w:hAnsi="宋体"/>
          <w:sz w:val="28"/>
          <w:szCs w:val="28"/>
        </w:rPr>
        <w:t>0万元</w:t>
      </w:r>
      <w:r>
        <w:rPr>
          <w:rFonts w:hint="eastAsia" w:ascii="宋体" w:hAnsi="宋体"/>
          <w:sz w:val="28"/>
          <w:szCs w:val="28"/>
        </w:rPr>
        <w:t>）；争取5项安徽省高校档案工作协会基金项目，其中重点2项。依托项目建设与推进，档案馆通过主动谋划和主动作为，不断提升档案工作队伍的工作服务质量和专业化水平。</w:t>
      </w:r>
    </w:p>
    <w:p>
      <w:pPr>
        <w:spacing w:line="360" w:lineRule="auto"/>
        <w:ind w:firstLine="562" w:firstLineChars="200"/>
        <w:rPr>
          <w:rFonts w:ascii="宋体" w:hAnsi="宋体" w:cs="仿宋"/>
          <w:sz w:val="28"/>
          <w:szCs w:val="28"/>
        </w:rPr>
      </w:pPr>
      <w:r>
        <w:rPr>
          <w:rFonts w:hint="eastAsia" w:ascii="宋体" w:hAnsi="宋体"/>
          <w:b/>
          <w:bCs/>
          <w:sz w:val="28"/>
          <w:szCs w:val="28"/>
        </w:rPr>
        <w:t>对外交流有收获。</w:t>
      </w:r>
      <w:r>
        <w:rPr>
          <w:rFonts w:hint="eastAsia" w:ascii="宋体" w:hAnsi="宋体"/>
          <w:sz w:val="28"/>
          <w:szCs w:val="28"/>
        </w:rPr>
        <w:t>为加深对“双一流”学科文化项目中有关学校“工业报国”使命的理解，档案馆编研团队先后赴合肥市包河经开区中关村协同创新智汇园的北科天绘（合肥）激光技术有限公司、安徽域驰智能科技有限公司以及合肥艾跑科技有限公司等三家校友企业，围绕编研项目中相关问题进行专题调研。通过与校友企业家零距离接触与交流，聆听校友的创业历程，丰富了学科文化建设素材，更加深刻的理解了“工业报国”精神，为编研积累了相关素材。</w:t>
      </w:r>
    </w:p>
    <w:p>
      <w:pPr>
        <w:spacing w:line="360" w:lineRule="auto"/>
        <w:ind w:firstLine="562" w:firstLineChars="200"/>
        <w:rPr>
          <w:rFonts w:ascii="宋体" w:hAnsi="宋体" w:cs="仿宋"/>
          <w:sz w:val="28"/>
          <w:szCs w:val="28"/>
        </w:rPr>
      </w:pPr>
      <w:r>
        <w:rPr>
          <w:rFonts w:hint="eastAsia" w:ascii="宋体" w:hAnsi="宋体"/>
          <w:b/>
          <w:bCs/>
          <w:sz w:val="28"/>
          <w:szCs w:val="28"/>
        </w:rPr>
        <w:t>编研能力有提升。</w:t>
      </w:r>
      <w:r>
        <w:rPr>
          <w:rFonts w:hint="eastAsia" w:ascii="宋体" w:hAnsi="宋体"/>
          <w:sz w:val="28"/>
          <w:szCs w:val="28"/>
        </w:rPr>
        <w:t>在双一流学科文化项目的推进过程中，需要在一个项目周期内完成2本书的编辑出版工作任务，时间紧，任务重。两本书各有侧重，一本主要围绕“工业报国 自强不息”精神的传承与弘扬，一本围绕爱校荣校情怀的培育。档案馆编研团队在明确项目立意的基础上，利用周末、暑期等业余时间，挖掘馆内老档案，收集编研素材。在主编及馆领导的带领下，经多次讨论，反复修改，目前《秉承“工业报国”理想 发扬“自强不息”精神》已基本完成待出版，全书共分为6章19节，合计16万字，其中图片</w:t>
      </w:r>
      <w:r>
        <w:rPr>
          <w:rFonts w:ascii="宋体" w:hAnsi="宋体"/>
          <w:sz w:val="28"/>
          <w:szCs w:val="28"/>
        </w:rPr>
        <w:t>600余</w:t>
      </w:r>
      <w:r>
        <w:rPr>
          <w:rFonts w:hint="eastAsia" w:ascii="宋体" w:hAnsi="宋体"/>
          <w:sz w:val="28"/>
          <w:szCs w:val="28"/>
        </w:rPr>
        <w:t>张。本书区别于工大《校史》编写，侧重于挖掘工大历史沿革与建设发展中呈现出的更深层次的精神内涵与价值文化。另外，校史校情简明读本—《从这里开启记忆》《暂定名》也已基本完成初稿，正在修改完善。此次项目的推进提升了团队的整体编研能力。同时，也不断提升了档案馆未来的发展途径。</w:t>
      </w:r>
    </w:p>
    <w:p>
      <w:pPr>
        <w:spacing w:line="360" w:lineRule="auto"/>
        <w:ind w:firstLine="560" w:firstLineChars="200"/>
        <w:rPr>
          <w:rFonts w:ascii="宋体" w:hAnsi="宋体" w:cs="仿宋"/>
          <w:sz w:val="28"/>
          <w:szCs w:val="28"/>
        </w:rPr>
      </w:pPr>
      <w:r>
        <w:rPr>
          <w:rFonts w:hint="eastAsia" w:ascii="宋体" w:hAnsi="宋体" w:cs="仿宋"/>
          <w:sz w:val="28"/>
          <w:szCs w:val="28"/>
        </w:rPr>
        <w:t>2022年，档案馆围绕各项工作目标任务，坚持“守正”初心，稳步推进馆内基础业务和服务工作，强化提升全员创新能力，敢于打破传统工作方式与思维，在信息化建设、编研能力的提升等方面取得了较大进展。下一步，档案馆将在全面贯彻实施党的“二十大”有关精神的基础上，继续做好服务，提升能力，为档案事业的高质量发展以及学校“双一流”建设发展助力。</w:t>
      </w:r>
    </w:p>
    <w:p>
      <w:pPr>
        <w:widowControl/>
        <w:jc w:val="left"/>
        <w:rPr>
          <w:rFonts w:cs="仿宋" w:asciiTheme="minorEastAsia" w:hAnsiTheme="minorEastAsia"/>
          <w:sz w:val="28"/>
          <w:szCs w:val="28"/>
        </w:rPr>
      </w:pPr>
      <w:r>
        <w:rPr>
          <w:rFonts w:cs="仿宋" w:asciiTheme="minorEastAsia" w:hAnsiTheme="minorEastAsia"/>
          <w:sz w:val="28"/>
          <w:szCs w:val="28"/>
        </w:rPr>
        <w:br w:type="page"/>
      </w:r>
    </w:p>
    <w:p>
      <w:pPr>
        <w:spacing w:line="360" w:lineRule="auto"/>
        <w:jc w:val="center"/>
        <w:outlineLvl w:val="0"/>
        <w:rPr>
          <w:rFonts w:ascii="宋体" w:hAnsi="宋体"/>
          <w:b/>
          <w:bCs/>
          <w:sz w:val="32"/>
          <w:szCs w:val="32"/>
        </w:rPr>
      </w:pPr>
      <w:bookmarkStart w:id="72" w:name="_Toc27992"/>
      <w:r>
        <w:rPr>
          <w:rFonts w:ascii="宋体" w:hAnsi="宋体"/>
          <w:b/>
          <w:bCs/>
          <w:sz w:val="32"/>
          <w:szCs w:val="32"/>
        </w:rPr>
        <w:t>学报杂志社20</w:t>
      </w:r>
      <w:r>
        <w:rPr>
          <w:rFonts w:hint="eastAsia" w:ascii="宋体" w:hAnsi="宋体"/>
          <w:b/>
          <w:bCs/>
          <w:sz w:val="32"/>
          <w:szCs w:val="32"/>
        </w:rPr>
        <w:t>22</w:t>
      </w:r>
      <w:r>
        <w:rPr>
          <w:rFonts w:ascii="宋体" w:hAnsi="宋体"/>
          <w:b/>
          <w:bCs/>
          <w:sz w:val="32"/>
          <w:szCs w:val="32"/>
        </w:rPr>
        <w:t>年度工作总结</w:t>
      </w:r>
      <w:bookmarkEnd w:id="72"/>
      <w:bookmarkStart w:id="73" w:name="_Toc89089448"/>
    </w:p>
    <w:p>
      <w:pPr>
        <w:spacing w:line="360" w:lineRule="auto"/>
        <w:rPr>
          <w:rFonts w:ascii="宋体" w:hAnsi="宋体" w:cstheme="minorEastAsia"/>
          <w:sz w:val="28"/>
          <w:szCs w:val="28"/>
        </w:rPr>
      </w:pPr>
    </w:p>
    <w:p>
      <w:pPr>
        <w:spacing w:line="360" w:lineRule="auto"/>
        <w:ind w:firstLine="562" w:firstLineChars="200"/>
        <w:rPr>
          <w:rFonts w:ascii="宋体" w:hAnsi="宋体"/>
          <w:b/>
          <w:bCs/>
          <w:sz w:val="28"/>
          <w:szCs w:val="28"/>
        </w:rPr>
      </w:pPr>
      <w:r>
        <w:rPr>
          <w:rFonts w:ascii="宋体" w:hAnsi="宋体" w:cstheme="minorEastAsia"/>
          <w:b/>
          <w:bCs/>
          <w:sz w:val="28"/>
          <w:szCs w:val="28"/>
        </w:rPr>
        <w:t>一、坚持正确的政治方向和办刊宗旨,</w:t>
      </w:r>
      <w:r>
        <w:rPr>
          <w:rFonts w:ascii="宋体" w:hAnsi="宋体" w:cstheme="minorEastAsia"/>
          <w:b/>
          <w:bCs/>
          <w:kern w:val="0"/>
          <w:sz w:val="28"/>
          <w:szCs w:val="28"/>
        </w:rPr>
        <w:t>加强</w:t>
      </w:r>
      <w:r>
        <w:rPr>
          <w:rFonts w:ascii="宋体" w:hAnsi="宋体" w:cstheme="minorEastAsia"/>
          <w:b/>
          <w:bCs/>
          <w:sz w:val="28"/>
          <w:szCs w:val="28"/>
        </w:rPr>
        <w:t>意识形态</w:t>
      </w:r>
      <w:bookmarkEnd w:id="73"/>
      <w:r>
        <w:rPr>
          <w:rFonts w:ascii="宋体" w:hAnsi="宋体" w:cstheme="minorEastAsia"/>
          <w:b/>
          <w:bCs/>
          <w:sz w:val="28"/>
          <w:szCs w:val="28"/>
        </w:rPr>
        <w:t>工作</w:t>
      </w:r>
      <w:bookmarkStart w:id="74" w:name="_Toc89089449"/>
    </w:p>
    <w:p>
      <w:pPr>
        <w:spacing w:line="360" w:lineRule="auto"/>
        <w:ind w:firstLine="562" w:firstLineChars="200"/>
        <w:rPr>
          <w:rFonts w:ascii="宋体" w:hAnsi="宋体" w:cs="宋体"/>
          <w:b/>
          <w:bCs/>
          <w:sz w:val="28"/>
          <w:szCs w:val="28"/>
        </w:rPr>
      </w:pPr>
      <w:r>
        <w:rPr>
          <w:rFonts w:hint="eastAsia" w:ascii="宋体" w:hAnsi="宋体" w:cs="宋体"/>
          <w:b/>
          <w:bCs/>
          <w:sz w:val="28"/>
          <w:szCs w:val="28"/>
        </w:rPr>
        <w:t>1</w:t>
      </w:r>
      <w:bookmarkEnd w:id="74"/>
      <w:r>
        <w:rPr>
          <w:rFonts w:hint="eastAsia" w:ascii="宋体" w:hAnsi="宋体" w:cs="宋体"/>
          <w:b/>
          <w:bCs/>
          <w:sz w:val="28"/>
          <w:szCs w:val="28"/>
        </w:rPr>
        <w:t>.坚持正确的政治方向和办刊宗旨</w:t>
      </w:r>
    </w:p>
    <w:p>
      <w:pPr>
        <w:pStyle w:val="18"/>
        <w:ind w:firstLine="560" w:firstLineChars="200"/>
        <w:rPr>
          <w:rFonts w:ascii="宋体" w:hAnsi="宋体" w:eastAsia="宋体" w:cs="宋体"/>
          <w:sz w:val="28"/>
          <w:szCs w:val="32"/>
        </w:rPr>
      </w:pPr>
      <w:r>
        <w:rPr>
          <w:rFonts w:hint="eastAsia" w:ascii="宋体" w:hAnsi="宋体" w:eastAsia="宋体" w:cs="宋体"/>
          <w:sz w:val="28"/>
          <w:szCs w:val="32"/>
        </w:rPr>
        <w:t>在过去的一年，学报社以习近平新时代中国特色社会主义思想为指导，深入学习贯彻党的二十大报告精神，深刻认识“两个确立”的决定性意义，增强“四个意识”，坚定“四个自信”，做到“两个维护”；坚持正确政治方向和办刊宗旨，落实立德树人根本任务，始终牢记党的新闻舆论工作职责使命，牢牢坚持党性原则，牢牢坚持马克思主义新闻观，牢牢坚持正确舆论导向，牢牢坚持正面宣传为主，弘扬社会主义核心价值观，传播正能量，始终把社会效益放在第一位。</w:t>
      </w:r>
    </w:p>
    <w:p>
      <w:pPr>
        <w:pStyle w:val="18"/>
        <w:ind w:firstLine="281"/>
        <w:rPr>
          <w:rFonts w:ascii="宋体" w:hAnsi="宋体" w:eastAsia="宋体" w:cs="宋体"/>
          <w:b/>
          <w:bCs/>
          <w:sz w:val="28"/>
          <w:szCs w:val="32"/>
        </w:rPr>
      </w:pPr>
      <w:bookmarkStart w:id="75" w:name="_Toc89089450"/>
      <w:r>
        <w:rPr>
          <w:rFonts w:hint="eastAsia" w:ascii="宋体" w:hAnsi="宋体" w:eastAsia="宋体" w:cs="宋体"/>
          <w:b/>
          <w:bCs/>
          <w:sz w:val="28"/>
          <w:szCs w:val="32"/>
        </w:rPr>
        <w:t>2</w:t>
      </w:r>
      <w:bookmarkEnd w:id="75"/>
      <w:r>
        <w:rPr>
          <w:rFonts w:hint="eastAsia" w:ascii="宋体" w:hAnsi="宋体" w:eastAsia="宋体" w:cs="宋体"/>
          <w:b/>
          <w:bCs/>
          <w:sz w:val="28"/>
          <w:szCs w:val="32"/>
        </w:rPr>
        <w:t>.落实意识形态工作责任制，加强意识形态工作</w:t>
      </w:r>
    </w:p>
    <w:p>
      <w:pPr>
        <w:pStyle w:val="18"/>
        <w:ind w:firstLine="280"/>
        <w:rPr>
          <w:rFonts w:ascii="宋体" w:hAnsi="宋体" w:eastAsia="宋体" w:cs="宋体"/>
          <w:sz w:val="28"/>
          <w:szCs w:val="32"/>
        </w:rPr>
      </w:pPr>
      <w:r>
        <w:rPr>
          <w:rFonts w:hint="eastAsia" w:ascii="宋体" w:hAnsi="宋体" w:eastAsia="宋体" w:cs="宋体"/>
          <w:sz w:val="28"/>
          <w:szCs w:val="32"/>
        </w:rPr>
        <w:t>进一步提高政治站位，严格执行《合肥工业大学学报杂志社落实意识形态工作责任制实施办法》，不断增强做好意识形态工作的政治自觉，落实意识形态工作责任制，层层压实责任，将有政治问题和意识形态问题的稿件挡在出版发行前；坚持全心全意为人民服务的根本宗旨，立足本职工作，不断增强编辑岗位责任感和使命感，进一步提高编辑专业知识和技能水平，树立爱岗敬业的奉献精神。</w:t>
      </w:r>
    </w:p>
    <w:p>
      <w:pPr>
        <w:pStyle w:val="18"/>
        <w:ind w:firstLine="280"/>
        <w:rPr>
          <w:rFonts w:ascii="宋体" w:hAnsi="宋体" w:eastAsia="宋体" w:cs="宋体"/>
          <w:sz w:val="28"/>
          <w:szCs w:val="32"/>
        </w:rPr>
      </w:pPr>
      <w:r>
        <w:rPr>
          <w:rFonts w:hint="eastAsia" w:ascii="宋体" w:hAnsi="宋体" w:eastAsia="宋体" w:cs="宋体"/>
          <w:sz w:val="28"/>
          <w:szCs w:val="32"/>
        </w:rPr>
        <w:t>二、党建、全面从严治党工作</w:t>
      </w:r>
    </w:p>
    <w:p>
      <w:pPr>
        <w:pStyle w:val="18"/>
        <w:ind w:firstLine="280"/>
        <w:rPr>
          <w:rFonts w:ascii="宋体" w:hAnsi="宋体" w:eastAsia="宋体" w:cs="宋体"/>
          <w:sz w:val="28"/>
          <w:szCs w:val="32"/>
        </w:rPr>
      </w:pPr>
      <w:r>
        <w:rPr>
          <w:rFonts w:hint="eastAsia" w:ascii="宋体" w:hAnsi="宋体" w:eastAsia="宋体" w:cs="宋体"/>
          <w:sz w:val="28"/>
          <w:szCs w:val="32"/>
        </w:rPr>
        <w:t>1.加强学报社党支部建设，“两学一做”制度化常态化，落实“三会一课”和“十个一”活动。</w:t>
      </w:r>
    </w:p>
    <w:p>
      <w:pPr>
        <w:pStyle w:val="18"/>
        <w:ind w:firstLine="280"/>
        <w:rPr>
          <w:rFonts w:ascii="宋体" w:hAnsi="宋体" w:eastAsia="宋体" w:cs="宋体"/>
          <w:sz w:val="28"/>
          <w:szCs w:val="32"/>
        </w:rPr>
      </w:pPr>
      <w:r>
        <w:rPr>
          <w:rFonts w:hint="eastAsia" w:ascii="宋体" w:hAnsi="宋体" w:eastAsia="宋体" w:cs="宋体"/>
          <w:sz w:val="28"/>
          <w:szCs w:val="32"/>
        </w:rPr>
        <w:t>2.圆满完成了学报社党支部换届工作。</w:t>
      </w:r>
    </w:p>
    <w:p>
      <w:pPr>
        <w:pStyle w:val="18"/>
        <w:ind w:firstLine="280"/>
        <w:rPr>
          <w:rFonts w:ascii="宋体" w:hAnsi="宋体" w:eastAsia="宋体" w:cs="宋体"/>
          <w:sz w:val="28"/>
          <w:szCs w:val="32"/>
        </w:rPr>
      </w:pPr>
      <w:r>
        <w:rPr>
          <w:rFonts w:hint="eastAsia" w:ascii="宋体" w:hAnsi="宋体" w:eastAsia="宋体" w:cs="宋体"/>
          <w:sz w:val="28"/>
          <w:szCs w:val="32"/>
        </w:rPr>
        <w:t>3.落实全面从严治党工作，在抓好学报社各项业务工作的同时积极推进全面从严治党工作，切实履行“一岗双责”。</w:t>
      </w:r>
    </w:p>
    <w:p>
      <w:pPr>
        <w:pStyle w:val="18"/>
        <w:ind w:firstLine="280"/>
        <w:rPr>
          <w:rFonts w:ascii="宋体" w:hAnsi="宋体" w:eastAsia="宋体" w:cs="宋体"/>
          <w:sz w:val="28"/>
          <w:szCs w:val="32"/>
        </w:rPr>
      </w:pPr>
      <w:r>
        <w:rPr>
          <w:rFonts w:hint="eastAsia" w:ascii="宋体" w:hAnsi="宋体" w:eastAsia="宋体" w:cs="宋体"/>
          <w:sz w:val="28"/>
          <w:szCs w:val="32"/>
        </w:rPr>
        <w:t>三、落实《安徽省新闻出版局关于组织期刊出版单位做好党的二十大精神宣传工作的通知》</w:t>
      </w:r>
    </w:p>
    <w:p>
      <w:pPr>
        <w:pStyle w:val="18"/>
        <w:ind w:firstLine="280"/>
        <w:rPr>
          <w:rFonts w:ascii="宋体" w:hAnsi="宋体" w:eastAsia="宋体" w:cs="宋体"/>
          <w:sz w:val="28"/>
          <w:szCs w:val="32"/>
        </w:rPr>
      </w:pPr>
      <w:r>
        <w:rPr>
          <w:rFonts w:hint="eastAsia" w:ascii="宋体" w:hAnsi="宋体" w:eastAsia="宋体" w:cs="宋体"/>
          <w:sz w:val="28"/>
          <w:szCs w:val="32"/>
        </w:rPr>
        <w:t>为了系统学习贯彻、深入研究阐释党的二十大精神，落实《安徽省新闻出版局关于组织期刊出版单位做好党的二十大精神宣传工作的通知》，《合肥工业大学学报（社会科学版）》面向国内外专家学者征集关于“深入学习贯彻党的二十大精神”方面的稿件。稿件围绕全面建成社会主义现代化强国、实现第二个百年奋斗目标、以中国式现代化全面推进中华民族伟大复兴等主题，从管理学、法学、经济学、社会学、马克思主义理论、科技哲学以及多学科融合的视域出发，对党的二十大精神的生动实践进行深刻总结，理论观点进行系统诠释。</w:t>
      </w:r>
    </w:p>
    <w:p>
      <w:pPr>
        <w:pStyle w:val="18"/>
        <w:ind w:firstLine="280"/>
        <w:rPr>
          <w:rFonts w:ascii="宋体" w:hAnsi="宋体" w:eastAsia="宋体" w:cs="宋体"/>
          <w:sz w:val="28"/>
          <w:szCs w:val="32"/>
        </w:rPr>
      </w:pPr>
      <w:r>
        <w:rPr>
          <w:rFonts w:hint="eastAsia" w:ascii="宋体" w:hAnsi="宋体" w:eastAsia="宋体" w:cs="宋体"/>
          <w:sz w:val="28"/>
          <w:szCs w:val="32"/>
        </w:rPr>
        <w:t>《合肥工业大学学报（自然科学版）》面向国内外专家学者征集关于“深入学习贯彻党的二十大精神”方面的稿件。稿件要紧密围绕科教兴国战略、人才强国战略、创新驱动发展战略等，从信息技术、人工智能、生物技术、新能源、新材料、高端装备、绿色环保以及多学科融合的视域出发，引导广大科学工作者刊发更多原创性引领性研究成果。</w:t>
      </w:r>
    </w:p>
    <w:p>
      <w:pPr>
        <w:pStyle w:val="18"/>
        <w:ind w:firstLine="280"/>
        <w:rPr>
          <w:rFonts w:ascii="宋体" w:hAnsi="宋体" w:eastAsia="宋体" w:cs="宋体"/>
          <w:sz w:val="28"/>
          <w:szCs w:val="32"/>
        </w:rPr>
      </w:pPr>
      <w:bookmarkStart w:id="76" w:name="_Toc89089451"/>
      <w:r>
        <w:rPr>
          <w:rFonts w:hint="eastAsia" w:ascii="宋体" w:hAnsi="宋体" w:eastAsia="宋体" w:cs="宋体"/>
          <w:sz w:val="28"/>
          <w:szCs w:val="32"/>
        </w:rPr>
        <w:t>四、编校出版工作</w:t>
      </w:r>
      <w:bookmarkEnd w:id="76"/>
    </w:p>
    <w:p>
      <w:pPr>
        <w:pStyle w:val="18"/>
        <w:ind w:firstLine="280"/>
        <w:rPr>
          <w:rFonts w:ascii="宋体" w:hAnsi="宋体" w:eastAsia="宋体" w:cs="宋体"/>
          <w:sz w:val="28"/>
          <w:szCs w:val="32"/>
        </w:rPr>
      </w:pPr>
      <w:r>
        <w:rPr>
          <w:rFonts w:hint="eastAsia" w:ascii="宋体" w:hAnsi="宋体" w:eastAsia="宋体" w:cs="宋体"/>
          <w:sz w:val="28"/>
          <w:szCs w:val="32"/>
        </w:rPr>
        <w:t>1.坚持“质量第一”的办刊方针，严格执行“三审三校”制度</w:t>
      </w:r>
    </w:p>
    <w:p>
      <w:pPr>
        <w:pStyle w:val="18"/>
        <w:ind w:firstLine="280"/>
        <w:rPr>
          <w:rFonts w:ascii="宋体" w:hAnsi="宋体" w:eastAsia="宋体" w:cs="宋体"/>
          <w:sz w:val="28"/>
          <w:szCs w:val="32"/>
        </w:rPr>
      </w:pPr>
      <w:r>
        <w:rPr>
          <w:rFonts w:hint="eastAsia" w:ascii="宋体" w:hAnsi="宋体" w:eastAsia="宋体" w:cs="宋体"/>
          <w:sz w:val="28"/>
          <w:szCs w:val="32"/>
        </w:rPr>
        <w:t>严格执行党和国家有关新闻出版的法律法规和方针政策，严格执行《报纸期刊质量管理规定》（国新出发〔2020〕10号），坚持“质量第一”的办刊方针，对审、编、校、印等各个环节严格把关。</w:t>
      </w:r>
    </w:p>
    <w:p>
      <w:pPr>
        <w:pStyle w:val="18"/>
        <w:ind w:firstLine="280"/>
        <w:rPr>
          <w:rFonts w:ascii="宋体" w:hAnsi="宋体" w:eastAsia="宋体" w:cs="宋体"/>
          <w:sz w:val="28"/>
          <w:szCs w:val="32"/>
        </w:rPr>
      </w:pPr>
      <w:r>
        <w:rPr>
          <w:rFonts w:hint="eastAsia" w:ascii="宋体" w:hAnsi="宋体" w:eastAsia="宋体" w:cs="宋体"/>
          <w:sz w:val="28"/>
          <w:szCs w:val="32"/>
        </w:rPr>
        <w:t>严格执行期刊编辑出版纪律，强化学报社编辑工作者的法律意识；增强防范学术腐败意识，遵守学术道德，维护学术诚信，严格执行“三审三校”制度，严格遵守学校的各项管理规定及学报社各项规章制度，坚持论文发表前的查新制度,做到及时发现并处理有学术不端行为的稿件。</w:t>
      </w:r>
    </w:p>
    <w:p>
      <w:pPr>
        <w:pStyle w:val="18"/>
        <w:ind w:firstLine="280"/>
        <w:rPr>
          <w:rFonts w:ascii="宋体" w:hAnsi="宋体" w:eastAsia="宋体" w:cs="宋体"/>
          <w:sz w:val="28"/>
          <w:szCs w:val="32"/>
        </w:rPr>
      </w:pPr>
      <w:r>
        <w:rPr>
          <w:rFonts w:hint="eastAsia" w:ascii="宋体" w:hAnsi="宋体" w:eastAsia="宋体" w:cs="宋体"/>
          <w:sz w:val="28"/>
          <w:szCs w:val="32"/>
        </w:rPr>
        <w:t>2.增强责任意识，克服疫情影响，保证期刊出版</w:t>
      </w:r>
    </w:p>
    <w:p>
      <w:pPr>
        <w:pStyle w:val="18"/>
        <w:ind w:firstLine="280"/>
        <w:rPr>
          <w:rFonts w:ascii="宋体" w:hAnsi="宋体" w:eastAsia="宋体" w:cs="宋体"/>
          <w:sz w:val="28"/>
          <w:szCs w:val="32"/>
        </w:rPr>
      </w:pPr>
      <w:r>
        <w:rPr>
          <w:rFonts w:hint="eastAsia" w:ascii="宋体" w:hAnsi="宋体" w:eastAsia="宋体" w:cs="宋体"/>
          <w:sz w:val="28"/>
          <w:szCs w:val="32"/>
        </w:rPr>
        <w:t>2022年，面临新冠肺炎疫情冲击,学报社积极配合学校的疫情防控工作，增强责任意识，弘扬主旋律、传播正能量，自觉做好疫情防控工作，合理安排编辑出版的各项环节，切实做好特殊时期的编辑出版工作，保证期刊保质保量按期出版。</w:t>
      </w:r>
    </w:p>
    <w:p>
      <w:pPr>
        <w:pStyle w:val="18"/>
        <w:ind w:firstLine="280"/>
        <w:rPr>
          <w:rFonts w:ascii="宋体" w:hAnsi="宋体" w:eastAsia="宋体" w:cs="宋体"/>
          <w:sz w:val="28"/>
          <w:szCs w:val="32"/>
        </w:rPr>
      </w:pPr>
      <w:r>
        <w:rPr>
          <w:rFonts w:hint="eastAsia" w:ascii="宋体" w:hAnsi="宋体" w:eastAsia="宋体" w:cs="宋体"/>
          <w:sz w:val="28"/>
          <w:szCs w:val="32"/>
        </w:rPr>
        <w:t>3.圆满完成了《合肥工业大学学报（自然科学版）》12期和《合肥工业大学学报（社会科学版）》6期的编辑、排版、校对、印刷、出版、发行工作。</w:t>
      </w:r>
    </w:p>
    <w:p>
      <w:pPr>
        <w:pStyle w:val="18"/>
        <w:ind w:firstLine="280"/>
        <w:rPr>
          <w:rFonts w:ascii="宋体" w:hAnsi="宋体" w:eastAsia="宋体" w:cs="宋体"/>
          <w:sz w:val="28"/>
          <w:szCs w:val="32"/>
        </w:rPr>
      </w:pPr>
      <w:r>
        <w:rPr>
          <w:rFonts w:hint="eastAsia" w:ascii="宋体" w:hAnsi="宋体" w:eastAsia="宋体" w:cs="宋体"/>
          <w:sz w:val="28"/>
          <w:szCs w:val="32"/>
        </w:rPr>
        <w:t>4.学报自科版编辑部收到稿件807篇，经编辑部初审收稿送审367篇，复审186篇。</w:t>
      </w:r>
    </w:p>
    <w:p>
      <w:pPr>
        <w:pStyle w:val="18"/>
        <w:ind w:firstLine="280"/>
        <w:rPr>
          <w:rFonts w:ascii="宋体" w:hAnsi="宋体" w:eastAsia="宋体" w:cs="宋体"/>
          <w:sz w:val="28"/>
          <w:szCs w:val="32"/>
        </w:rPr>
      </w:pPr>
      <w:r>
        <w:rPr>
          <w:rFonts w:hint="eastAsia" w:ascii="宋体" w:hAnsi="宋体" w:eastAsia="宋体" w:cs="宋体"/>
          <w:sz w:val="28"/>
          <w:szCs w:val="32"/>
        </w:rPr>
        <w:t>学报社科版编辑部收到并处理稿件约1034篇，经编辑初审，送审196篇次。</w:t>
      </w:r>
    </w:p>
    <w:p>
      <w:pPr>
        <w:pStyle w:val="18"/>
        <w:ind w:firstLine="280"/>
        <w:rPr>
          <w:rFonts w:ascii="宋体" w:hAnsi="宋体" w:eastAsia="宋体" w:cs="宋体"/>
          <w:sz w:val="28"/>
          <w:szCs w:val="32"/>
        </w:rPr>
      </w:pPr>
      <w:r>
        <w:rPr>
          <w:rFonts w:hint="eastAsia" w:ascii="宋体" w:hAnsi="宋体" w:eastAsia="宋体" w:cs="宋体"/>
          <w:sz w:val="28"/>
          <w:szCs w:val="32"/>
        </w:rPr>
        <w:t>5.《合肥工业大学学报（自然科学版）》12期刊发文章269篇；其中外稿63篇，占发稿量的23.42%；基金项目稿件265篇，占发稿量的98.51%；影响因子较去年有所上升。</w:t>
      </w:r>
    </w:p>
    <w:p>
      <w:pPr>
        <w:pStyle w:val="18"/>
        <w:ind w:firstLine="280"/>
        <w:rPr>
          <w:rFonts w:ascii="宋体" w:hAnsi="宋体" w:eastAsia="宋体" w:cs="宋体"/>
          <w:sz w:val="28"/>
          <w:szCs w:val="32"/>
        </w:rPr>
      </w:pPr>
      <w:r>
        <w:rPr>
          <w:rFonts w:hint="eastAsia" w:ascii="宋体" w:hAnsi="宋体" w:eastAsia="宋体" w:cs="宋体"/>
          <w:sz w:val="28"/>
          <w:szCs w:val="32"/>
        </w:rPr>
        <w:t>《合肥工业大学学报（社会科学版）》6期刊发文章97篇；其中外稿81篇，占发稿量的84%；基金项目稿件80篇，占发稿量的82%；影响因子较去年有所上升。</w:t>
      </w:r>
      <w:bookmarkStart w:id="77" w:name="_Toc89089457"/>
    </w:p>
    <w:p>
      <w:pPr>
        <w:pStyle w:val="18"/>
        <w:ind w:firstLine="280"/>
        <w:rPr>
          <w:rFonts w:ascii="宋体" w:hAnsi="宋体" w:eastAsia="宋体" w:cs="宋体"/>
          <w:sz w:val="28"/>
          <w:szCs w:val="32"/>
        </w:rPr>
      </w:pPr>
      <w:r>
        <w:rPr>
          <w:rFonts w:hint="eastAsia" w:ascii="宋体" w:hAnsi="宋体" w:eastAsia="宋体" w:cs="宋体"/>
          <w:sz w:val="28"/>
          <w:szCs w:val="32"/>
        </w:rPr>
        <w:t>五、期刊改革发展情况</w:t>
      </w:r>
      <w:bookmarkEnd w:id="77"/>
      <w:bookmarkStart w:id="78" w:name="_Toc89089458"/>
    </w:p>
    <w:p>
      <w:pPr>
        <w:pStyle w:val="18"/>
        <w:ind w:firstLine="280"/>
        <w:rPr>
          <w:rFonts w:ascii="宋体" w:hAnsi="宋体" w:eastAsia="宋体" w:cs="宋体"/>
          <w:sz w:val="28"/>
          <w:szCs w:val="32"/>
        </w:rPr>
      </w:pPr>
      <w:r>
        <w:rPr>
          <w:rFonts w:hint="eastAsia" w:ascii="宋体" w:hAnsi="宋体" w:eastAsia="宋体" w:cs="宋体"/>
          <w:sz w:val="28"/>
          <w:szCs w:val="32"/>
        </w:rPr>
        <w:t>1.加强主题策划，优化栏目设置</w:t>
      </w:r>
    </w:p>
    <w:p>
      <w:pPr>
        <w:pStyle w:val="18"/>
        <w:ind w:firstLine="280"/>
        <w:rPr>
          <w:rFonts w:ascii="宋体" w:hAnsi="宋体" w:eastAsia="宋体" w:cs="宋体"/>
          <w:sz w:val="28"/>
          <w:szCs w:val="32"/>
        </w:rPr>
      </w:pPr>
      <w:r>
        <w:rPr>
          <w:rFonts w:hint="eastAsia" w:ascii="宋体" w:hAnsi="宋体" w:eastAsia="宋体" w:cs="宋体"/>
          <w:sz w:val="28"/>
          <w:szCs w:val="32"/>
        </w:rPr>
        <w:t>《合肥工业大学学报（社会科学版）》围绕着我校优势势学科，经济社会发展的急需方向进行适当调整，收缩以学科专业命名的栏目，改以特色方向命名的栏目；2022年学报社科版加强主题策划和引导，配合特色栏目发文需要，收缩和调整现有的期刊栏目设置，旨在建设精品栏目、精品期刊，进一步提高期刊的综合质量和影响力。</w:t>
      </w:r>
    </w:p>
    <w:p>
      <w:pPr>
        <w:pStyle w:val="18"/>
        <w:ind w:firstLine="280"/>
        <w:rPr>
          <w:rFonts w:ascii="宋体" w:hAnsi="宋体" w:eastAsia="宋体" w:cs="宋体"/>
          <w:sz w:val="28"/>
          <w:szCs w:val="32"/>
        </w:rPr>
      </w:pPr>
      <w:r>
        <w:rPr>
          <w:rFonts w:hint="eastAsia" w:ascii="宋体" w:hAnsi="宋体" w:eastAsia="宋体" w:cs="宋体"/>
          <w:sz w:val="28"/>
          <w:szCs w:val="32"/>
        </w:rPr>
        <w:t>《合肥工业大学学报（自然科学版）》的栏目和刊发的稿件向我校优势学科和国家重点发展的方向集中，突出我校围绕国家重大战略需求的研究，快速刊发相关研究成果。</w:t>
      </w:r>
    </w:p>
    <w:p>
      <w:pPr>
        <w:pStyle w:val="18"/>
        <w:ind w:firstLine="280"/>
        <w:rPr>
          <w:rFonts w:ascii="宋体" w:hAnsi="宋体" w:eastAsia="宋体" w:cs="宋体"/>
          <w:sz w:val="28"/>
          <w:szCs w:val="32"/>
        </w:rPr>
      </w:pPr>
      <w:r>
        <w:rPr>
          <w:rFonts w:hint="eastAsia" w:ascii="宋体" w:hAnsi="宋体" w:eastAsia="宋体" w:cs="宋体"/>
          <w:sz w:val="28"/>
          <w:szCs w:val="32"/>
        </w:rPr>
        <w:t>2.加强特色栏目</w:t>
      </w:r>
      <w:bookmarkEnd w:id="78"/>
      <w:r>
        <w:rPr>
          <w:rFonts w:hint="eastAsia" w:ascii="宋体" w:hAnsi="宋体" w:eastAsia="宋体" w:cs="宋体"/>
          <w:sz w:val="28"/>
          <w:szCs w:val="32"/>
        </w:rPr>
        <w:t>建设</w:t>
      </w:r>
    </w:p>
    <w:p>
      <w:pPr>
        <w:pStyle w:val="18"/>
        <w:ind w:firstLine="280"/>
        <w:rPr>
          <w:rFonts w:ascii="宋体" w:hAnsi="宋体" w:eastAsia="宋体" w:cs="宋体"/>
          <w:sz w:val="28"/>
          <w:szCs w:val="32"/>
        </w:rPr>
      </w:pPr>
      <w:r>
        <w:rPr>
          <w:rFonts w:hint="eastAsia" w:ascii="宋体" w:hAnsi="宋体" w:eastAsia="宋体" w:cs="宋体"/>
          <w:sz w:val="28"/>
          <w:szCs w:val="32"/>
        </w:rPr>
        <w:t>依托本校的学科资源和优势，面向国内外学者专家，《合肥工业大学学报（社会科学版）》从2022年第1期开始刊出“数字经济与数字治理”专栏，旨在分享传播基于高质量数据、科学方法和具有理论创新的相关研究成果。栏目自设立以来，刊出了一批技术新颖且科学、理论传承且创新的高质量文章，为我国“数字经济与数字治理”领域的学术研究开辟集中展示窗口，取得了较好的社会效益。</w:t>
      </w:r>
    </w:p>
    <w:p>
      <w:pPr>
        <w:pStyle w:val="18"/>
        <w:ind w:firstLine="280"/>
        <w:rPr>
          <w:rFonts w:ascii="宋体" w:hAnsi="宋体" w:eastAsia="宋体" w:cs="宋体"/>
          <w:sz w:val="28"/>
          <w:szCs w:val="32"/>
        </w:rPr>
      </w:pPr>
      <w:r>
        <w:rPr>
          <w:rFonts w:hint="eastAsia" w:ascii="宋体" w:hAnsi="宋体" w:eastAsia="宋体" w:cs="宋体"/>
          <w:sz w:val="28"/>
          <w:szCs w:val="32"/>
        </w:rPr>
        <w:t>3.启用新的在线采编系统，提升工作质量</w:t>
      </w:r>
    </w:p>
    <w:p>
      <w:pPr>
        <w:pStyle w:val="18"/>
        <w:ind w:firstLine="280"/>
        <w:rPr>
          <w:rFonts w:ascii="宋体" w:hAnsi="宋体" w:eastAsia="宋体" w:cs="宋体"/>
          <w:sz w:val="28"/>
          <w:szCs w:val="32"/>
        </w:rPr>
      </w:pPr>
      <w:r>
        <w:rPr>
          <w:rFonts w:hint="eastAsia" w:ascii="宋体" w:hAnsi="宋体" w:eastAsia="宋体" w:cs="宋体"/>
          <w:sz w:val="28"/>
          <w:szCs w:val="32"/>
        </w:rPr>
        <w:t>2022年，合肥工业大学学报（社会科学版）依据实际工作需要，正式启用了“中国知网期刊协同采编系统”，更好地保持编辑部与作者、审稿专家之间的实时动态联系，确保编辑出版工作的稳定性和时效性。同时借助更大的权威传播平台扩大学报社科版的征稿力度和影响范围，吸引更多更优质的稿件，壮大高水平作者队伍。</w:t>
      </w:r>
    </w:p>
    <w:p>
      <w:pPr>
        <w:pStyle w:val="18"/>
        <w:ind w:firstLine="280"/>
        <w:rPr>
          <w:rFonts w:ascii="宋体" w:hAnsi="宋体" w:eastAsia="宋体" w:cs="宋体"/>
          <w:sz w:val="28"/>
          <w:szCs w:val="32"/>
        </w:rPr>
      </w:pPr>
      <w:r>
        <w:rPr>
          <w:rFonts w:hint="eastAsia" w:ascii="宋体" w:hAnsi="宋体" w:eastAsia="宋体" w:cs="宋体"/>
          <w:sz w:val="28"/>
          <w:szCs w:val="32"/>
        </w:rPr>
        <w:t>4.扩大学报影响力</w:t>
      </w:r>
    </w:p>
    <w:p>
      <w:pPr>
        <w:pStyle w:val="18"/>
        <w:ind w:firstLine="280"/>
        <w:rPr>
          <w:rFonts w:ascii="宋体" w:hAnsi="宋体" w:eastAsia="宋体" w:cs="宋体"/>
          <w:sz w:val="28"/>
          <w:szCs w:val="32"/>
        </w:rPr>
      </w:pPr>
      <w:r>
        <w:rPr>
          <w:rFonts w:hint="eastAsia" w:ascii="宋体" w:hAnsi="宋体" w:eastAsia="宋体" w:cs="宋体"/>
          <w:sz w:val="28"/>
          <w:szCs w:val="32"/>
        </w:rPr>
        <w:t>学报两刊还与超星合作，利用超星的域出版网络平台扩大学报两刊的影响力。</w:t>
      </w:r>
    </w:p>
    <w:p>
      <w:pPr>
        <w:pStyle w:val="18"/>
        <w:ind w:firstLine="280"/>
        <w:rPr>
          <w:rFonts w:ascii="宋体" w:hAnsi="宋体" w:eastAsia="宋体" w:cs="宋体"/>
          <w:sz w:val="28"/>
          <w:szCs w:val="32"/>
        </w:rPr>
      </w:pPr>
      <w:r>
        <w:rPr>
          <w:rFonts w:hint="eastAsia" w:ascii="宋体" w:hAnsi="宋体" w:eastAsia="宋体" w:cs="宋体"/>
          <w:sz w:val="28"/>
          <w:szCs w:val="32"/>
        </w:rPr>
        <w:t>5.加快刊发周期，继续实行网上优先刊发</w:t>
      </w:r>
    </w:p>
    <w:p>
      <w:pPr>
        <w:pStyle w:val="18"/>
        <w:ind w:firstLine="280"/>
        <w:rPr>
          <w:rFonts w:ascii="宋体" w:hAnsi="宋体" w:eastAsia="宋体" w:cs="宋体"/>
          <w:sz w:val="28"/>
          <w:szCs w:val="32"/>
        </w:rPr>
      </w:pPr>
      <w:r>
        <w:rPr>
          <w:rFonts w:hint="eastAsia" w:ascii="宋体" w:hAnsi="宋体" w:eastAsia="宋体" w:cs="宋体"/>
          <w:sz w:val="28"/>
          <w:szCs w:val="32"/>
        </w:rPr>
        <w:t>学报两刊不断改革，优化各个环节，缩短论文的刊发周期。</w:t>
      </w:r>
    </w:p>
    <w:p>
      <w:pPr>
        <w:pStyle w:val="18"/>
        <w:ind w:firstLine="280"/>
        <w:rPr>
          <w:rFonts w:ascii="宋体" w:hAnsi="宋体" w:eastAsia="宋体" w:cs="宋体"/>
          <w:sz w:val="28"/>
          <w:szCs w:val="32"/>
        </w:rPr>
      </w:pPr>
      <w:r>
        <w:rPr>
          <w:rFonts w:hint="eastAsia" w:ascii="宋体" w:hAnsi="宋体" w:eastAsia="宋体" w:cs="宋体"/>
          <w:sz w:val="28"/>
          <w:szCs w:val="32"/>
        </w:rPr>
        <w:t>合肥工业大学学报（自然科学版）与中国学术期刊（光盘版）电子杂志社合作，继续实行录用的优质稿件网上优先发表。</w:t>
      </w:r>
    </w:p>
    <w:p>
      <w:pPr>
        <w:pStyle w:val="18"/>
        <w:ind w:firstLine="280"/>
        <w:rPr>
          <w:rFonts w:ascii="宋体" w:hAnsi="宋体" w:eastAsia="宋体" w:cs="宋体"/>
          <w:sz w:val="28"/>
          <w:szCs w:val="32"/>
        </w:rPr>
      </w:pPr>
      <w:r>
        <w:rPr>
          <w:rFonts w:hint="eastAsia" w:ascii="宋体" w:hAnsi="宋体" w:eastAsia="宋体" w:cs="宋体"/>
          <w:sz w:val="28"/>
          <w:szCs w:val="32"/>
        </w:rPr>
        <w:t>六、圆满完成各项专项考核检查工作</w:t>
      </w:r>
    </w:p>
    <w:p>
      <w:pPr>
        <w:pStyle w:val="18"/>
        <w:ind w:firstLine="280"/>
        <w:rPr>
          <w:rFonts w:ascii="宋体" w:hAnsi="宋体" w:eastAsia="宋体" w:cs="宋体"/>
          <w:sz w:val="28"/>
          <w:szCs w:val="32"/>
        </w:rPr>
      </w:pPr>
      <w:r>
        <w:rPr>
          <w:rFonts w:hint="eastAsia" w:ascii="宋体" w:hAnsi="宋体" w:eastAsia="宋体" w:cs="宋体"/>
          <w:sz w:val="28"/>
          <w:szCs w:val="32"/>
        </w:rPr>
        <w:t xml:space="preserve">    1.完成教育部社科司和安徽省委宣传部2021年度期刊社会效益评价考核工作（注：2022年开展对2021年度期刊社会效益评价考核工作）</w:t>
      </w:r>
    </w:p>
    <w:p>
      <w:pPr>
        <w:pStyle w:val="18"/>
        <w:ind w:firstLine="280"/>
        <w:rPr>
          <w:rFonts w:ascii="宋体" w:hAnsi="宋体" w:eastAsia="宋体" w:cs="宋体"/>
          <w:sz w:val="28"/>
          <w:szCs w:val="32"/>
        </w:rPr>
      </w:pPr>
      <w:r>
        <w:rPr>
          <w:rFonts w:hint="eastAsia" w:ascii="宋体" w:hAnsi="宋体" w:eastAsia="宋体" w:cs="宋体"/>
          <w:sz w:val="28"/>
          <w:szCs w:val="32"/>
        </w:rPr>
        <w:t>根据《教育部办公厅关于开展教育部主管出版单位2021年度社会效益评价考核工作的通知》和《安徽省委宣传部关于开展2021年度期刊社会效益评价考核工作的通知》要求，学报社科版编辑部分别完成了2021年度教育部社科司和安徽省委宣传部期刊社会效益评价考核工作，对照各项评价指标自我检查，查找不足，努力提升社会效益和文化自信贡献度。</w:t>
      </w:r>
    </w:p>
    <w:p>
      <w:pPr>
        <w:pStyle w:val="18"/>
        <w:ind w:firstLine="280"/>
        <w:rPr>
          <w:rFonts w:ascii="宋体" w:hAnsi="宋体" w:eastAsia="宋体" w:cs="宋体"/>
          <w:sz w:val="28"/>
          <w:szCs w:val="32"/>
        </w:rPr>
      </w:pPr>
      <w:r>
        <w:rPr>
          <w:rFonts w:hint="eastAsia" w:ascii="宋体" w:hAnsi="宋体" w:eastAsia="宋体" w:cs="宋体"/>
          <w:sz w:val="28"/>
          <w:szCs w:val="32"/>
        </w:rPr>
        <w:t>根据《安徽省委宣传部关于开展2021年度期刊社会效益评价考核工作的通知》要求，学报自科版编辑部完成了2021年度安徽省委宣传部期刊社会效益评价考核工作，结合各项评价指标，对照检查，查找不足，努力提升社会效益和文化自信贡献力量。</w:t>
      </w:r>
    </w:p>
    <w:p>
      <w:pPr>
        <w:pStyle w:val="18"/>
        <w:ind w:firstLine="280"/>
        <w:rPr>
          <w:rFonts w:ascii="宋体" w:hAnsi="宋体" w:eastAsia="宋体" w:cs="宋体"/>
          <w:sz w:val="28"/>
          <w:szCs w:val="32"/>
        </w:rPr>
      </w:pPr>
      <w:r>
        <w:rPr>
          <w:rFonts w:hint="eastAsia" w:ascii="宋体" w:hAnsi="宋体" w:eastAsia="宋体" w:cs="宋体"/>
          <w:sz w:val="28"/>
          <w:szCs w:val="32"/>
        </w:rPr>
        <w:t>2.圆满完成教育部社科司和安徽省新闻出版局2021年度期刊核验工作。（注：2022年开展对2021年度期刊核验工作）</w:t>
      </w:r>
    </w:p>
    <w:p>
      <w:pPr>
        <w:pStyle w:val="18"/>
        <w:ind w:firstLine="280"/>
        <w:rPr>
          <w:rFonts w:ascii="宋体" w:hAnsi="宋体" w:eastAsia="宋体" w:cs="宋体"/>
          <w:sz w:val="28"/>
          <w:szCs w:val="32"/>
        </w:rPr>
      </w:pPr>
      <w:r>
        <w:rPr>
          <w:rFonts w:hint="eastAsia" w:ascii="宋体" w:hAnsi="宋体" w:eastAsia="宋体" w:cs="宋体"/>
          <w:sz w:val="28"/>
          <w:szCs w:val="32"/>
        </w:rPr>
        <w:t>根据《国家新闻出版署关于开展2021年度期刊核验工作的通知》《教育部社科司关于做好2021年度教育部主管哲学社会科学期刊社会效益评价考核和核验工作的通知》和《安徽省新闻出版局关于开展2021年度期刊核验工作的通知》要求, 学报社科版编辑部分别完成了教育部社科司和安徽省新闻出版局2021年度期刊核验工作，就期刊正常出版情况、主管主办单位责任落实情况、出版导向情况、出版质量情况、“三审三校”制度落实情况、期刊及从业人员遵规守纪情况以及期刊融合发展情况等方面进行了全面、细致的核验检查，，尤其对 进行了全面、仔细的核验自查。</w:t>
      </w:r>
    </w:p>
    <w:p>
      <w:pPr>
        <w:pStyle w:val="18"/>
        <w:ind w:firstLine="280"/>
        <w:rPr>
          <w:rFonts w:ascii="宋体" w:hAnsi="宋体" w:eastAsia="宋体" w:cs="宋体"/>
          <w:sz w:val="28"/>
          <w:szCs w:val="32"/>
        </w:rPr>
      </w:pPr>
      <w:r>
        <w:rPr>
          <w:rFonts w:hint="eastAsia" w:ascii="宋体" w:hAnsi="宋体" w:eastAsia="宋体" w:cs="宋体"/>
          <w:sz w:val="28"/>
          <w:szCs w:val="32"/>
        </w:rPr>
        <w:t>根据《国家新闻出版署关于开展2021年度期刊核验工作的通知》和《安徽省新闻出版局关于开展2021年度期刊核验工作的通知》要求, 学报自科版编辑部完成了安徽省新闻出版局2021年度期刊核验工作，就期刊正常出版情况、主管主办单位责任落实情况、出版导向情况、出版质量情况、“三审三校”制度落实情况、期刊及从业人员遵规守纪情况以及期刊融合发展情况等方面进行了全面、细致的核验检查，，尤其对 进行了全面、仔细的核验自查。</w:t>
      </w:r>
    </w:p>
    <w:p>
      <w:pPr>
        <w:pStyle w:val="18"/>
        <w:ind w:firstLine="280"/>
        <w:rPr>
          <w:rFonts w:ascii="宋体" w:hAnsi="宋体" w:eastAsia="宋体" w:cs="宋体"/>
          <w:sz w:val="28"/>
          <w:szCs w:val="32"/>
        </w:rPr>
      </w:pPr>
      <w:r>
        <w:rPr>
          <w:rFonts w:hint="eastAsia" w:ascii="宋体" w:hAnsi="宋体" w:eastAsia="宋体" w:cs="宋体"/>
          <w:sz w:val="28"/>
          <w:szCs w:val="32"/>
        </w:rPr>
        <w:t>3.完成不规范使用汉字问题专项清查工作</w:t>
      </w:r>
    </w:p>
    <w:p>
      <w:pPr>
        <w:pStyle w:val="18"/>
        <w:ind w:firstLine="280"/>
        <w:rPr>
          <w:rFonts w:ascii="宋体" w:hAnsi="宋体" w:eastAsia="宋体" w:cs="宋体"/>
          <w:sz w:val="28"/>
          <w:szCs w:val="32"/>
        </w:rPr>
      </w:pPr>
      <w:r>
        <w:rPr>
          <w:rFonts w:hint="eastAsia" w:ascii="宋体" w:hAnsi="宋体" w:eastAsia="宋体" w:cs="宋体"/>
          <w:sz w:val="28"/>
          <w:szCs w:val="32"/>
        </w:rPr>
        <w:t>根据国家新闻出版署、国家广播电视总局联合印发的《关于开展新闻出版、广播电视领域不规范使用汉字问题专项整治工作的通知》以及安徽省新闻出版局相关工作要求，学报社科版编辑部开展了关于期刊不规范使用汉字问题的全面清查工作，对期刊及相关新媒体的刊名、封皮、主页面、内文等用字进行了认真自查自纠，圆满完成相关工作。</w:t>
      </w:r>
    </w:p>
    <w:p>
      <w:pPr>
        <w:pStyle w:val="18"/>
        <w:ind w:firstLine="280"/>
        <w:rPr>
          <w:rFonts w:ascii="宋体" w:hAnsi="宋体" w:eastAsia="宋体" w:cs="宋体"/>
          <w:sz w:val="28"/>
          <w:szCs w:val="32"/>
        </w:rPr>
      </w:pPr>
      <w:r>
        <w:rPr>
          <w:rFonts w:hint="eastAsia" w:ascii="宋体" w:hAnsi="宋体" w:eastAsia="宋体" w:cs="宋体"/>
          <w:sz w:val="28"/>
          <w:szCs w:val="32"/>
        </w:rPr>
        <w:t>4.完成2022年学报社科版意识形态工作情况报告</w:t>
      </w:r>
    </w:p>
    <w:p>
      <w:pPr>
        <w:pStyle w:val="18"/>
        <w:ind w:firstLine="280"/>
        <w:rPr>
          <w:rFonts w:ascii="宋体" w:hAnsi="宋体" w:eastAsia="宋体" w:cs="宋体"/>
          <w:sz w:val="28"/>
          <w:szCs w:val="32"/>
        </w:rPr>
      </w:pPr>
      <w:r>
        <w:rPr>
          <w:rFonts w:hint="eastAsia" w:ascii="宋体" w:hAnsi="宋体" w:eastAsia="宋体" w:cs="宋体"/>
          <w:sz w:val="28"/>
          <w:szCs w:val="32"/>
        </w:rPr>
        <w:t>根据校党委宣传部的要求，学报社科版编辑部重点自查了重大选题申报制度及“三审三校”落实情况、哲学社会科学版的专题专栏设计情况等，完成了2022年学报社科版意识形态工作情况报告。</w:t>
      </w:r>
    </w:p>
    <w:p>
      <w:pPr>
        <w:pStyle w:val="18"/>
        <w:ind w:firstLine="280"/>
        <w:rPr>
          <w:rFonts w:ascii="宋体" w:hAnsi="宋体" w:eastAsia="宋体" w:cs="宋体"/>
          <w:sz w:val="28"/>
          <w:szCs w:val="32"/>
        </w:rPr>
      </w:pPr>
      <w:r>
        <w:rPr>
          <w:rFonts w:hint="eastAsia" w:ascii="宋体" w:hAnsi="宋体" w:eastAsia="宋体" w:cs="宋体"/>
          <w:sz w:val="28"/>
          <w:szCs w:val="32"/>
        </w:rPr>
        <w:t>七、加强学报社编辑队伍和审稿专家队伍建设，发挥学报的育人功能</w:t>
      </w:r>
    </w:p>
    <w:p>
      <w:pPr>
        <w:pStyle w:val="18"/>
        <w:ind w:firstLine="280"/>
        <w:rPr>
          <w:rFonts w:ascii="宋体" w:hAnsi="宋体" w:eastAsia="宋体" w:cs="宋体"/>
          <w:sz w:val="28"/>
          <w:szCs w:val="32"/>
        </w:rPr>
      </w:pPr>
      <w:r>
        <w:rPr>
          <w:rFonts w:hint="eastAsia" w:ascii="宋体" w:hAnsi="宋体" w:eastAsia="宋体" w:cs="宋体"/>
          <w:sz w:val="28"/>
          <w:szCs w:val="32"/>
        </w:rPr>
        <w:t>1.加强学报社编辑队伍建设</w:t>
      </w:r>
    </w:p>
    <w:p>
      <w:pPr>
        <w:pStyle w:val="18"/>
        <w:ind w:firstLine="280"/>
        <w:rPr>
          <w:rFonts w:ascii="宋体" w:hAnsi="宋体" w:eastAsia="宋体" w:cs="宋体"/>
          <w:sz w:val="28"/>
          <w:szCs w:val="32"/>
        </w:rPr>
      </w:pPr>
      <w:r>
        <w:rPr>
          <w:rFonts w:hint="eastAsia" w:ascii="宋体" w:hAnsi="宋体" w:eastAsia="宋体" w:cs="宋体"/>
          <w:sz w:val="28"/>
          <w:szCs w:val="32"/>
        </w:rPr>
        <w:t>严格执行编辑人员的行业准入制度和在职培训制度，安排编辑人员培训，完成每名编辑90学时/每年的培训任务。</w:t>
      </w:r>
    </w:p>
    <w:p>
      <w:pPr>
        <w:pStyle w:val="18"/>
        <w:ind w:firstLine="280"/>
        <w:rPr>
          <w:rFonts w:ascii="宋体" w:hAnsi="宋体" w:eastAsia="宋体" w:cs="宋体"/>
          <w:sz w:val="28"/>
          <w:szCs w:val="32"/>
        </w:rPr>
      </w:pPr>
      <w:r>
        <w:rPr>
          <w:rFonts w:hint="eastAsia" w:ascii="宋体" w:hAnsi="宋体" w:eastAsia="宋体" w:cs="宋体"/>
          <w:sz w:val="28"/>
          <w:szCs w:val="32"/>
        </w:rPr>
        <w:t>2.加强审稿专家队伍建设，建立审稿人信用数据库</w:t>
      </w:r>
    </w:p>
    <w:p>
      <w:pPr>
        <w:pStyle w:val="18"/>
        <w:ind w:firstLine="280"/>
        <w:rPr>
          <w:rFonts w:ascii="宋体" w:hAnsi="宋体" w:eastAsia="宋体" w:cs="宋体"/>
          <w:sz w:val="28"/>
          <w:szCs w:val="32"/>
        </w:rPr>
      </w:pPr>
      <w:r>
        <w:rPr>
          <w:rFonts w:hint="eastAsia" w:ascii="宋体" w:hAnsi="宋体" w:eastAsia="宋体" w:cs="宋体"/>
          <w:sz w:val="28"/>
          <w:szCs w:val="32"/>
        </w:rPr>
        <w:t>2022年学报社继续更新、扩充学报两刊审稿专家队伍，中青年学者在审稿专家队伍中的比例有较大提高；建立审稿人信用数据库，对于个别故意拖时间、审稿不认真的审稿人，将其逐步淘汰出审稿队伍。</w:t>
      </w:r>
    </w:p>
    <w:p>
      <w:pPr>
        <w:pStyle w:val="18"/>
        <w:ind w:firstLine="280"/>
        <w:rPr>
          <w:rFonts w:ascii="宋体" w:hAnsi="宋体" w:eastAsia="宋体" w:cs="宋体"/>
          <w:sz w:val="28"/>
          <w:szCs w:val="32"/>
        </w:rPr>
      </w:pPr>
      <w:r>
        <w:rPr>
          <w:rFonts w:hint="eastAsia" w:ascii="宋体" w:hAnsi="宋体" w:eastAsia="宋体" w:cs="宋体"/>
          <w:sz w:val="28"/>
          <w:szCs w:val="32"/>
        </w:rPr>
        <w:t>3.继续开展评选学报优秀审稿专家活动</w:t>
      </w:r>
    </w:p>
    <w:p>
      <w:pPr>
        <w:pStyle w:val="18"/>
        <w:ind w:firstLine="280"/>
        <w:rPr>
          <w:rFonts w:ascii="宋体" w:hAnsi="宋体" w:eastAsia="宋体" w:cs="宋体"/>
          <w:sz w:val="28"/>
          <w:szCs w:val="32"/>
        </w:rPr>
      </w:pPr>
      <w:r>
        <w:rPr>
          <w:rFonts w:hint="eastAsia" w:ascii="宋体" w:hAnsi="宋体" w:eastAsia="宋体" w:cs="宋体"/>
          <w:sz w:val="28"/>
          <w:szCs w:val="32"/>
        </w:rPr>
        <w:t>继续开展评选学报优秀审稿专家活动，激励审稿专家积极性，提高审稿效率。</w:t>
      </w:r>
    </w:p>
    <w:p>
      <w:pPr>
        <w:pStyle w:val="18"/>
        <w:ind w:firstLine="280"/>
        <w:rPr>
          <w:rFonts w:ascii="宋体" w:hAnsi="宋体" w:eastAsia="宋体" w:cs="宋体"/>
          <w:sz w:val="28"/>
          <w:szCs w:val="32"/>
        </w:rPr>
      </w:pPr>
      <w:r>
        <w:rPr>
          <w:rFonts w:hint="eastAsia" w:ascii="宋体" w:hAnsi="宋体" w:eastAsia="宋体" w:cs="宋体"/>
          <w:sz w:val="28"/>
          <w:szCs w:val="32"/>
        </w:rPr>
        <w:t>4.发挥学报的育人功能</w:t>
      </w:r>
    </w:p>
    <w:p>
      <w:pPr>
        <w:pStyle w:val="18"/>
        <w:ind w:firstLine="280"/>
        <w:rPr>
          <w:rFonts w:ascii="宋体" w:hAnsi="宋体" w:eastAsia="宋体" w:cs="宋体"/>
          <w:sz w:val="28"/>
          <w:szCs w:val="32"/>
        </w:rPr>
      </w:pPr>
      <w:r>
        <w:rPr>
          <w:rFonts w:hint="eastAsia" w:ascii="宋体" w:hAnsi="宋体" w:eastAsia="宋体" w:cs="宋体"/>
          <w:sz w:val="28"/>
          <w:szCs w:val="32"/>
        </w:rPr>
        <w:t>学报社为青年学者的成长搭建平台，发挥学报的与人功能；同时学报编辑通过与青年作者的沟通帮助他们提高撰写学术论文的能力。</w:t>
      </w:r>
    </w:p>
    <w:p>
      <w:pPr>
        <w:pStyle w:val="18"/>
        <w:ind w:firstLine="280"/>
        <w:rPr>
          <w:rFonts w:ascii="宋体" w:hAnsi="宋体" w:eastAsia="宋体" w:cs="宋体"/>
          <w:sz w:val="28"/>
          <w:szCs w:val="32"/>
        </w:rPr>
      </w:pPr>
      <w:r>
        <w:rPr>
          <w:rFonts w:hint="eastAsia" w:ascii="宋体" w:hAnsi="宋体" w:eastAsia="宋体" w:cs="宋体"/>
          <w:sz w:val="28"/>
          <w:szCs w:val="32"/>
        </w:rPr>
        <w:t>八、其他工作</w:t>
      </w:r>
    </w:p>
    <w:p>
      <w:pPr>
        <w:pStyle w:val="18"/>
        <w:ind w:firstLine="280"/>
        <w:rPr>
          <w:rFonts w:ascii="宋体" w:hAnsi="宋体" w:eastAsia="宋体" w:cs="宋体"/>
          <w:sz w:val="28"/>
          <w:szCs w:val="32"/>
        </w:rPr>
      </w:pPr>
      <w:r>
        <w:rPr>
          <w:rFonts w:hint="eastAsia" w:ascii="宋体" w:hAnsi="宋体" w:eastAsia="宋体" w:cs="宋体"/>
          <w:sz w:val="28"/>
          <w:szCs w:val="32"/>
        </w:rPr>
        <w:t>1.举行《合肥工业大学学报（自然科学版）》编辑委员会和《合肥工业大学学报（社会科学版）》编辑委员会成立大会。</w:t>
      </w:r>
    </w:p>
    <w:p>
      <w:pPr>
        <w:pStyle w:val="18"/>
        <w:ind w:firstLine="280"/>
        <w:rPr>
          <w:rFonts w:ascii="宋体" w:hAnsi="宋体" w:eastAsia="宋体" w:cs="宋体"/>
          <w:sz w:val="28"/>
          <w:szCs w:val="32"/>
        </w:rPr>
      </w:pPr>
      <w:r>
        <w:rPr>
          <w:rFonts w:hint="eastAsia" w:ascii="宋体" w:hAnsi="宋体" w:eastAsia="宋体" w:cs="宋体"/>
          <w:sz w:val="28"/>
          <w:szCs w:val="32"/>
        </w:rPr>
        <w:t>2.学报社严格贯彻落实学校、机关党委有关新冠病毒疫情防控工作的各项部署和要求，并要求和监督学报社全体员工在工作和生活中积极配合和严格执行。</w:t>
      </w:r>
    </w:p>
    <w:p>
      <w:pPr>
        <w:pStyle w:val="18"/>
        <w:ind w:firstLine="280"/>
        <w:rPr>
          <w:rFonts w:ascii="宋体" w:hAnsi="宋体" w:eastAsia="宋体" w:cs="宋体"/>
          <w:sz w:val="28"/>
          <w:szCs w:val="32"/>
        </w:rPr>
      </w:pPr>
      <w:r>
        <w:rPr>
          <w:rFonts w:hint="eastAsia" w:ascii="宋体" w:hAnsi="宋体" w:eastAsia="宋体" w:cs="宋体"/>
          <w:sz w:val="28"/>
          <w:szCs w:val="32"/>
        </w:rPr>
        <w:t>3.积极开展消费帮扶工作，助力乡村振兴。学报社积极贯彻落实中共中央国务院、教育部、安徽省委和学校党委关于定点帮扶和乡村振兴工作决策部署，通过消费帮扶献出颗颗爱心，积极购买我校定点帮扶地区的农副产品，以实际行动助力乡村振兴。</w:t>
      </w:r>
    </w:p>
    <w:p>
      <w:pPr>
        <w:pStyle w:val="18"/>
        <w:ind w:firstLine="280"/>
        <w:rPr>
          <w:rFonts w:ascii="宋体" w:hAnsi="宋体" w:eastAsia="宋体" w:cs="宋体"/>
          <w:sz w:val="28"/>
          <w:szCs w:val="32"/>
        </w:rPr>
      </w:pPr>
      <w:r>
        <w:rPr>
          <w:rFonts w:hint="eastAsia" w:ascii="宋体" w:hAnsi="宋体" w:eastAsia="宋体" w:cs="宋体"/>
          <w:sz w:val="28"/>
          <w:szCs w:val="32"/>
        </w:rPr>
        <w:t>（1）积极动员并组织全社员工，采取“以购代捐”和“以买代帮”的方式，通过斛兵商城平台采购我校定点帮扶的安徽省灵璧县的农副产品。</w:t>
      </w:r>
    </w:p>
    <w:p>
      <w:pPr>
        <w:pStyle w:val="18"/>
        <w:ind w:firstLine="280"/>
        <w:rPr>
          <w:rFonts w:ascii="宋体" w:hAnsi="宋体" w:eastAsia="宋体" w:cs="宋体"/>
          <w:sz w:val="28"/>
          <w:szCs w:val="32"/>
        </w:rPr>
      </w:pPr>
      <w:r>
        <w:rPr>
          <w:rFonts w:hint="eastAsia" w:ascii="宋体" w:hAnsi="宋体" w:eastAsia="宋体" w:cs="宋体"/>
          <w:sz w:val="28"/>
          <w:szCs w:val="32"/>
        </w:rPr>
        <w:t>（2）积极动员并组织全社员工，特别是党员员工，购买我校定点帮扶地区的农副产品。</w:t>
      </w:r>
    </w:p>
    <w:p>
      <w:pPr>
        <w:pStyle w:val="18"/>
        <w:ind w:firstLine="280"/>
        <w:rPr>
          <w:rFonts w:ascii="宋体" w:hAnsi="宋体" w:eastAsia="宋体" w:cs="宋体"/>
          <w:sz w:val="28"/>
          <w:szCs w:val="32"/>
        </w:rPr>
      </w:pPr>
      <w:r>
        <w:rPr>
          <w:rFonts w:hint="eastAsia" w:ascii="宋体" w:hAnsi="宋体" w:eastAsia="宋体" w:cs="宋体"/>
          <w:sz w:val="28"/>
          <w:szCs w:val="32"/>
        </w:rPr>
        <w:t>（3）学报社员工，特别是党员员工，大力支持校内扶贫直销点的销售，积极参与e帮扶平台购买产品活动。</w:t>
      </w:r>
    </w:p>
    <w:p>
      <w:pPr>
        <w:pStyle w:val="18"/>
        <w:ind w:firstLine="280"/>
        <w:rPr>
          <w:rFonts w:ascii="宋体" w:hAnsi="宋体" w:eastAsia="宋体" w:cs="宋体"/>
          <w:sz w:val="28"/>
          <w:szCs w:val="32"/>
        </w:rPr>
      </w:pPr>
      <w:r>
        <w:rPr>
          <w:rFonts w:hint="eastAsia" w:ascii="宋体" w:hAnsi="宋体" w:eastAsia="宋体" w:cs="宋体"/>
          <w:sz w:val="28"/>
          <w:szCs w:val="32"/>
        </w:rPr>
        <w:t>4.学报社网站的不断完善、维护、安全防护工作；开展多起虚假网站投诉、处理工作。</w:t>
      </w:r>
    </w:p>
    <w:p>
      <w:pPr>
        <w:pStyle w:val="18"/>
        <w:ind w:firstLine="280"/>
        <w:rPr>
          <w:rFonts w:ascii="宋体" w:hAnsi="宋体" w:eastAsia="宋体" w:cs="宋体"/>
          <w:sz w:val="28"/>
          <w:szCs w:val="32"/>
        </w:rPr>
      </w:pPr>
      <w:r>
        <w:rPr>
          <w:rFonts w:hint="eastAsia" w:ascii="宋体" w:hAnsi="宋体" w:eastAsia="宋体" w:cs="宋体"/>
          <w:sz w:val="28"/>
          <w:szCs w:val="32"/>
        </w:rPr>
        <w:t>5.已向国内外各大数据库和检索系统上传《合肥工业大学学报》（自然科学版）12期和《合肥工业大学学报》（社会科学版）6期所有文章的电子版。</w:t>
      </w:r>
    </w:p>
    <w:p>
      <w:pPr>
        <w:pStyle w:val="18"/>
        <w:ind w:firstLine="280"/>
        <w:rPr>
          <w:rFonts w:ascii="宋体" w:hAnsi="宋体" w:eastAsia="宋体" w:cs="宋体"/>
          <w:sz w:val="28"/>
          <w:szCs w:val="32"/>
        </w:rPr>
      </w:pPr>
      <w:r>
        <w:rPr>
          <w:rFonts w:hint="eastAsia" w:ascii="宋体" w:hAnsi="宋体" w:eastAsia="宋体" w:cs="宋体"/>
          <w:sz w:val="28"/>
          <w:szCs w:val="32"/>
        </w:rPr>
        <w:t>6.学报两刊半年度及年度各项统计数据向国家新闻出版管理部门、安徽省新闻出版管理部门的上报工作，通过每年国家新闻出版管理部门的年审和上级主管部门的检查。</w:t>
      </w:r>
    </w:p>
    <w:p>
      <w:pPr>
        <w:pStyle w:val="18"/>
        <w:ind w:firstLine="280"/>
        <w:rPr>
          <w:rFonts w:ascii="宋体" w:hAnsi="宋体" w:eastAsia="宋体" w:cs="宋体"/>
          <w:sz w:val="28"/>
          <w:szCs w:val="32"/>
        </w:rPr>
      </w:pPr>
      <w:r>
        <w:rPr>
          <w:rFonts w:hint="eastAsia" w:ascii="宋体" w:hAnsi="宋体" w:eastAsia="宋体" w:cs="宋体"/>
          <w:sz w:val="28"/>
          <w:szCs w:val="32"/>
        </w:rPr>
        <w:t>7.2022年，社科版编辑部报送的 “脱贫攻坚和乡村振兴耦合形势下安徽省美丽乡村建设对策研究”项目获安徽省委宣传部省级文化强省专项资金精品出版扶持和奖励项目资助。</w:t>
      </w:r>
    </w:p>
    <w:p>
      <w:pPr>
        <w:pStyle w:val="18"/>
        <w:ind w:firstLine="280"/>
        <w:rPr>
          <w:rFonts w:ascii="宋体" w:hAnsi="宋体" w:eastAsia="宋体" w:cs="宋体"/>
          <w:sz w:val="28"/>
          <w:szCs w:val="32"/>
        </w:rPr>
      </w:pPr>
      <w:r>
        <w:rPr>
          <w:rFonts w:hint="eastAsia" w:ascii="宋体" w:hAnsi="宋体" w:eastAsia="宋体" w:cs="宋体"/>
          <w:sz w:val="28"/>
          <w:szCs w:val="32"/>
        </w:rPr>
        <w:t>8.组织学报社教职工完成由国家保密局宣传教育司组织的2022年度保密教育线上培训课程、国家教育行政学院合肥工业大学教育系统网络安全专题网络培训班，进一步增强教职工的保密意识。</w:t>
      </w:r>
    </w:p>
    <w:p>
      <w:pPr>
        <w:pStyle w:val="18"/>
        <w:ind w:firstLine="280"/>
        <w:rPr>
          <w:rFonts w:ascii="宋体" w:hAnsi="宋体" w:eastAsia="宋体" w:cs="宋体"/>
          <w:sz w:val="28"/>
          <w:szCs w:val="32"/>
        </w:rPr>
      </w:pPr>
      <w:r>
        <w:rPr>
          <w:rFonts w:hint="eastAsia" w:ascii="宋体" w:hAnsi="宋体" w:eastAsia="宋体" w:cs="宋体"/>
          <w:sz w:val="28"/>
          <w:szCs w:val="32"/>
        </w:rPr>
        <w:t>9.积极参与和完成机关部门网站互查交流活动，并以此改进和完善网站功能。</w:t>
      </w:r>
    </w:p>
    <w:p>
      <w:pPr>
        <w:pStyle w:val="18"/>
        <w:ind w:firstLine="280"/>
        <w:rPr>
          <w:rFonts w:ascii="宋体" w:hAnsi="宋体" w:eastAsia="宋体" w:cs="宋体"/>
          <w:sz w:val="28"/>
          <w:szCs w:val="32"/>
        </w:rPr>
      </w:pPr>
      <w:r>
        <w:rPr>
          <w:rFonts w:hint="eastAsia" w:ascii="宋体" w:hAnsi="宋体" w:eastAsia="宋体" w:cs="宋体"/>
          <w:sz w:val="28"/>
          <w:szCs w:val="32"/>
        </w:rPr>
        <w:t>10.完成学报杂志社网站系统和双盲审网上投稿审稿系统的网络安全渗透测试，进一步提升系统的安全防护能力；没有出现网络安全问题。</w:t>
      </w:r>
    </w:p>
    <w:p>
      <w:pPr>
        <w:pStyle w:val="18"/>
        <w:ind w:firstLine="280"/>
        <w:rPr>
          <w:rFonts w:ascii="宋体" w:hAnsi="宋体" w:eastAsia="宋体" w:cs="宋体"/>
          <w:sz w:val="28"/>
          <w:szCs w:val="32"/>
        </w:rPr>
      </w:pPr>
      <w:r>
        <w:rPr>
          <w:rFonts w:hint="eastAsia" w:ascii="宋体" w:hAnsi="宋体" w:eastAsia="宋体" w:cs="宋体"/>
          <w:sz w:val="28"/>
          <w:szCs w:val="32"/>
        </w:rPr>
        <w:t>11.组织学报杂志社教职工“喜庆二十大 健步新征程”健步走活动。</w:t>
      </w:r>
    </w:p>
    <w:p>
      <w:pPr>
        <w:pStyle w:val="18"/>
        <w:ind w:firstLine="280"/>
        <w:rPr>
          <w:rFonts w:ascii="宋体" w:hAnsi="宋体" w:eastAsia="宋体" w:cs="宋体"/>
          <w:sz w:val="28"/>
          <w:szCs w:val="32"/>
        </w:rPr>
      </w:pPr>
      <w:r>
        <w:rPr>
          <w:rFonts w:hint="eastAsia" w:ascii="宋体" w:hAnsi="宋体" w:eastAsia="宋体" w:cs="宋体"/>
          <w:sz w:val="28"/>
          <w:szCs w:val="32"/>
        </w:rPr>
        <w:t>12.学报社李凯、倪文青等积极参加校运会、气排球比赛等学校工会活动，李凯参加的处级干部4*100米接力赛获得第3名。</w:t>
      </w:r>
    </w:p>
    <w:p>
      <w:pPr>
        <w:pStyle w:val="18"/>
        <w:ind w:firstLine="280"/>
        <w:rPr>
          <w:rFonts w:ascii="宋体" w:hAnsi="宋体" w:eastAsia="宋体" w:cs="宋体"/>
          <w:sz w:val="28"/>
          <w:szCs w:val="32"/>
        </w:rPr>
      </w:pPr>
      <w:r>
        <w:rPr>
          <w:rFonts w:hint="eastAsia" w:ascii="宋体" w:hAnsi="宋体" w:eastAsia="宋体" w:cs="宋体"/>
          <w:sz w:val="28"/>
          <w:szCs w:val="32"/>
        </w:rPr>
        <w:t>13.坚决贯彻落实学校党委关于疫情防控的相关工作。朱晓临、李凯、李静、郭立锦、闫杏丽等同志在疫情期间担任志愿者，参与完成学校疫情防控值班任务。在校园出现疫情封控期间，郭立锦、倪文青、李凯等同志积极响应学校和机关党委要求，作为志愿者冲在疫情一线，为封控的学生提供送饭、核酸检测等服务，展示了学报社职工风采。</w:t>
      </w:r>
    </w:p>
    <w:p>
      <w:pPr>
        <w:pStyle w:val="18"/>
        <w:ind w:firstLine="280"/>
        <w:rPr>
          <w:rFonts w:ascii="宋体" w:hAnsi="宋体" w:eastAsia="宋体" w:cs="宋体"/>
          <w:sz w:val="28"/>
          <w:szCs w:val="32"/>
        </w:rPr>
      </w:pPr>
      <w:r>
        <w:rPr>
          <w:rFonts w:hint="eastAsia" w:ascii="宋体" w:hAnsi="宋体" w:eastAsia="宋体" w:cs="宋体"/>
          <w:sz w:val="28"/>
          <w:szCs w:val="32"/>
        </w:rPr>
        <w:t>九、获奖情况</w:t>
      </w:r>
    </w:p>
    <w:p>
      <w:pPr>
        <w:pStyle w:val="18"/>
        <w:ind w:firstLine="280"/>
        <w:rPr>
          <w:rFonts w:ascii="宋体" w:hAnsi="宋体" w:eastAsia="宋体" w:cs="宋体"/>
          <w:sz w:val="28"/>
          <w:szCs w:val="32"/>
        </w:rPr>
      </w:pPr>
      <w:r>
        <w:rPr>
          <w:rFonts w:hint="eastAsia" w:ascii="宋体" w:hAnsi="宋体" w:eastAsia="宋体" w:cs="宋体"/>
          <w:sz w:val="28"/>
          <w:szCs w:val="32"/>
        </w:rPr>
        <w:t>1.2022年12月，《合肥工业大学学报（自然科学版）》荣获2022年度“中国高校科技期刊优秀期刊”称号。</w:t>
      </w:r>
    </w:p>
    <w:p>
      <w:pPr>
        <w:pStyle w:val="18"/>
        <w:ind w:firstLine="280"/>
        <w:rPr>
          <w:rFonts w:ascii="宋体" w:hAnsi="宋体" w:eastAsia="宋体" w:cs="宋体"/>
          <w:sz w:val="28"/>
          <w:szCs w:val="32"/>
        </w:rPr>
      </w:pPr>
      <w:r>
        <w:rPr>
          <w:rFonts w:hint="eastAsia" w:ascii="宋体" w:hAnsi="宋体" w:eastAsia="宋体" w:cs="宋体"/>
          <w:sz w:val="28"/>
          <w:szCs w:val="32"/>
        </w:rPr>
        <w:t>2.2022年12月，在第七届华东地区优秀期刊工作者的评选中，朱晓临荣获“优秀主编”称号。</w:t>
      </w:r>
    </w:p>
    <w:p>
      <w:pPr>
        <w:pStyle w:val="18"/>
        <w:ind w:firstLine="280"/>
        <w:rPr>
          <w:rFonts w:ascii="宋体" w:hAnsi="宋体" w:eastAsia="宋体" w:cs="宋体"/>
          <w:sz w:val="28"/>
          <w:szCs w:val="32"/>
        </w:rPr>
      </w:pPr>
      <w:r>
        <w:rPr>
          <w:rFonts w:hint="eastAsia" w:ascii="宋体" w:hAnsi="宋体" w:eastAsia="宋体" w:cs="宋体"/>
          <w:sz w:val="28"/>
          <w:szCs w:val="32"/>
        </w:rPr>
        <w:t>3.2022年12月，在第七届华东地区优秀期刊工作者的评选中，谢媛媛荣获“优秀编辑”称号。</w:t>
      </w:r>
    </w:p>
    <w:p>
      <w:pPr>
        <w:pStyle w:val="18"/>
        <w:ind w:firstLine="280"/>
        <w:rPr>
          <w:rFonts w:ascii="宋体" w:hAnsi="宋体" w:eastAsia="宋体" w:cs="宋体"/>
          <w:sz w:val="28"/>
          <w:szCs w:val="32"/>
        </w:rPr>
      </w:pPr>
      <w:r>
        <w:rPr>
          <w:rFonts w:hint="eastAsia" w:ascii="宋体" w:hAnsi="宋体" w:eastAsia="宋体" w:cs="宋体"/>
          <w:sz w:val="28"/>
          <w:szCs w:val="32"/>
        </w:rPr>
        <w:t>十、积极开展对编辑的学习培训、对外交流。</w:t>
      </w:r>
    </w:p>
    <w:p>
      <w:pPr>
        <w:pStyle w:val="18"/>
        <w:ind w:firstLine="280"/>
        <w:rPr>
          <w:rFonts w:ascii="宋体" w:hAnsi="宋体" w:eastAsia="宋体" w:cs="宋体"/>
          <w:sz w:val="28"/>
          <w:szCs w:val="32"/>
        </w:rPr>
      </w:pPr>
      <w:r>
        <w:rPr>
          <w:rFonts w:hint="eastAsia" w:ascii="宋体" w:hAnsi="宋体" w:eastAsia="宋体" w:cs="宋体"/>
          <w:sz w:val="28"/>
          <w:szCs w:val="32"/>
        </w:rPr>
        <w:t>1.2022年5月26日，社科版主编参加了“期刊主编进校园”活动（安徽建筑大学，安徽合肥）。</w:t>
      </w:r>
    </w:p>
    <w:p>
      <w:pPr>
        <w:pStyle w:val="18"/>
        <w:ind w:firstLine="280"/>
        <w:rPr>
          <w:rFonts w:ascii="宋体" w:hAnsi="宋体" w:eastAsia="宋体" w:cs="宋体"/>
          <w:sz w:val="28"/>
          <w:szCs w:val="32"/>
        </w:rPr>
      </w:pPr>
      <w:r>
        <w:rPr>
          <w:rFonts w:hint="eastAsia" w:ascii="宋体" w:hAnsi="宋体" w:eastAsia="宋体" w:cs="宋体"/>
          <w:sz w:val="28"/>
          <w:szCs w:val="32"/>
        </w:rPr>
        <w:t>2.2022年7月，学报社自科版主编和社科版主编参加了第六十七期全国期刊负责人岗位培训班（全国宣传干部学院，线上培训，72学时）。</w:t>
      </w:r>
    </w:p>
    <w:p>
      <w:pPr>
        <w:pStyle w:val="18"/>
        <w:ind w:firstLine="280"/>
        <w:rPr>
          <w:rFonts w:ascii="宋体" w:hAnsi="宋体" w:eastAsia="宋体" w:cs="宋体"/>
          <w:sz w:val="28"/>
          <w:szCs w:val="32"/>
        </w:rPr>
      </w:pPr>
      <w:r>
        <w:rPr>
          <w:rFonts w:hint="eastAsia" w:ascii="宋体" w:hAnsi="宋体" w:eastAsia="宋体" w:cs="宋体"/>
          <w:sz w:val="28"/>
          <w:szCs w:val="32"/>
        </w:rPr>
        <w:t>3.2022年8月，朱晓临参加了在合肥举行的“第十七届中国科技期刊发展论坛”，中国科学技术协会、国家新闻出版署主办，中国科协学会服务中心、安徽省科学技术协会、安徽省新闻出版局、中国科技大学承办。</w:t>
      </w:r>
    </w:p>
    <w:p>
      <w:pPr>
        <w:pStyle w:val="18"/>
        <w:ind w:firstLine="280"/>
        <w:rPr>
          <w:rFonts w:ascii="宋体" w:hAnsi="宋体" w:eastAsia="宋体" w:cs="宋体"/>
          <w:sz w:val="28"/>
          <w:szCs w:val="32"/>
        </w:rPr>
      </w:pPr>
      <w:r>
        <w:rPr>
          <w:rFonts w:hint="eastAsia" w:ascii="宋体" w:hAnsi="宋体" w:eastAsia="宋体" w:cs="宋体"/>
          <w:sz w:val="28"/>
          <w:szCs w:val="32"/>
        </w:rPr>
        <w:t>4.2022年9月，学报社4位编辑参加了安徽省2022年度期刊管理质量提升专题培训班（安徽省新闻出版局，线上培训，24学时）。</w:t>
      </w:r>
    </w:p>
    <w:p>
      <w:pPr>
        <w:pStyle w:val="18"/>
        <w:ind w:firstLine="280"/>
        <w:rPr>
          <w:rFonts w:ascii="宋体" w:hAnsi="宋体" w:eastAsia="宋体" w:cs="宋体"/>
          <w:sz w:val="28"/>
          <w:szCs w:val="32"/>
        </w:rPr>
      </w:pPr>
      <w:r>
        <w:rPr>
          <w:rFonts w:hint="eastAsia" w:ascii="宋体" w:hAnsi="宋体" w:eastAsia="宋体" w:cs="宋体"/>
          <w:sz w:val="28"/>
          <w:szCs w:val="32"/>
        </w:rPr>
        <w:t>5.2022年9月30日-10月2日，学报社4位编辑参加了出版专业技术人员在线继续教育课程（全国宣传干部学院，线上培训，12学时）。</w:t>
      </w:r>
    </w:p>
    <w:p>
      <w:pPr>
        <w:pStyle w:val="18"/>
        <w:ind w:firstLine="280"/>
        <w:rPr>
          <w:rFonts w:ascii="宋体" w:hAnsi="宋体" w:eastAsia="宋体" w:cs="宋体"/>
          <w:sz w:val="28"/>
          <w:szCs w:val="32"/>
        </w:rPr>
      </w:pPr>
      <w:r>
        <w:rPr>
          <w:rFonts w:hint="eastAsia" w:ascii="宋体" w:hAnsi="宋体" w:eastAsia="宋体" w:cs="宋体"/>
          <w:sz w:val="28"/>
          <w:szCs w:val="32"/>
        </w:rPr>
        <w:t>6.2022年11月，学报社全体编辑参加了安徽省期刊编辑2022年度继续教育培训班（安徽省出版工作者协会，线上培训，48学时）。</w:t>
      </w:r>
    </w:p>
    <w:p>
      <w:pPr>
        <w:pStyle w:val="18"/>
        <w:ind w:firstLine="280"/>
        <w:rPr>
          <w:rFonts w:ascii="宋体" w:hAnsi="宋体" w:eastAsia="宋体" w:cs="宋体"/>
          <w:sz w:val="28"/>
          <w:szCs w:val="32"/>
        </w:rPr>
      </w:pPr>
      <w:r>
        <w:rPr>
          <w:rFonts w:hint="eastAsia" w:ascii="宋体" w:hAnsi="宋体" w:eastAsia="宋体" w:cs="宋体"/>
          <w:sz w:val="28"/>
          <w:szCs w:val="32"/>
        </w:rPr>
        <w:t>7.2022年11月16日，朱晓临参加了安徽省科技期刊编辑学会常务理事会会议。</w:t>
      </w:r>
    </w:p>
    <w:p>
      <w:pPr>
        <w:pStyle w:val="18"/>
        <w:ind w:firstLine="280"/>
        <w:rPr>
          <w:rFonts w:ascii="宋体" w:hAnsi="宋体" w:eastAsia="宋体" w:cs="宋体"/>
          <w:sz w:val="28"/>
          <w:szCs w:val="32"/>
        </w:rPr>
      </w:pPr>
      <w:r>
        <w:rPr>
          <w:rFonts w:hint="eastAsia" w:ascii="宋体" w:hAnsi="宋体" w:eastAsia="宋体" w:cs="宋体"/>
          <w:sz w:val="28"/>
          <w:szCs w:val="32"/>
        </w:rPr>
        <w:t>8.2022年12月，学报社自科版编辑部5人参加了中国高校科技期刊研究会第26次年会（中国高校科技期刊研究会，线上会议，24学时）。</w:t>
      </w:r>
    </w:p>
    <w:p>
      <w:pPr>
        <w:pStyle w:val="18"/>
        <w:ind w:firstLine="280"/>
        <w:rPr>
          <w:rFonts w:ascii="宋体" w:hAnsi="宋体" w:eastAsia="宋体" w:cs="宋体"/>
          <w:sz w:val="28"/>
          <w:szCs w:val="32"/>
        </w:rPr>
      </w:pPr>
      <w:r>
        <w:rPr>
          <w:rFonts w:hint="eastAsia" w:ascii="宋体" w:hAnsi="宋体" w:eastAsia="宋体" w:cs="宋体"/>
          <w:sz w:val="28"/>
          <w:szCs w:val="32"/>
        </w:rPr>
        <w:t>9.2022年12月2日，朱晓临参加了安徽省委宣传部召开的“推进安徽省科技期刊高质量发展专题会”。</w:t>
      </w:r>
    </w:p>
    <w:p>
      <w:pPr>
        <w:pStyle w:val="18"/>
        <w:ind w:firstLine="280"/>
        <w:rPr>
          <w:rFonts w:ascii="宋体" w:hAnsi="宋体" w:eastAsia="宋体" w:cs="宋体"/>
          <w:sz w:val="28"/>
          <w:szCs w:val="32"/>
        </w:rPr>
      </w:pPr>
      <w:r>
        <w:rPr>
          <w:rFonts w:hint="eastAsia" w:ascii="宋体" w:hAnsi="宋体" w:eastAsia="宋体" w:cs="宋体"/>
          <w:sz w:val="28"/>
          <w:szCs w:val="32"/>
        </w:rPr>
        <w:t>10.学报社自科版编辑部5人安徽省专业技术人员继续教育公需课培训（安徽开放大学，线上培训，30学时）。</w:t>
      </w:r>
    </w:p>
    <w:p>
      <w:pPr>
        <w:pStyle w:val="18"/>
        <w:ind w:firstLine="280"/>
        <w:rPr>
          <w:rFonts w:ascii="宋体" w:hAnsi="宋体" w:eastAsia="宋体" w:cs="宋体"/>
          <w:sz w:val="28"/>
          <w:szCs w:val="32"/>
        </w:rPr>
      </w:pPr>
      <w:r>
        <w:rPr>
          <w:rFonts w:hint="eastAsia" w:ascii="宋体" w:hAnsi="宋体" w:eastAsia="宋体" w:cs="宋体"/>
          <w:sz w:val="28"/>
          <w:szCs w:val="32"/>
        </w:rPr>
        <w:t>今年还有以下会议和交流活动：</w:t>
      </w:r>
    </w:p>
    <w:p>
      <w:pPr>
        <w:pStyle w:val="18"/>
        <w:ind w:firstLine="280"/>
        <w:rPr>
          <w:rFonts w:ascii="宋体" w:hAnsi="宋体" w:eastAsia="宋体" w:cs="宋体"/>
          <w:sz w:val="28"/>
          <w:szCs w:val="32"/>
        </w:rPr>
      </w:pPr>
      <w:r>
        <w:rPr>
          <w:rFonts w:hint="eastAsia" w:ascii="宋体" w:hAnsi="宋体" w:eastAsia="宋体" w:cs="宋体"/>
          <w:sz w:val="28"/>
          <w:szCs w:val="32"/>
        </w:rPr>
        <w:t>1.学报社成员将参加“安徽省高等学校学报研究会2022年年会”。</w:t>
      </w:r>
    </w:p>
    <w:p>
      <w:pPr>
        <w:pStyle w:val="18"/>
        <w:ind w:firstLine="280"/>
        <w:rPr>
          <w:rFonts w:ascii="宋体" w:hAnsi="宋体" w:eastAsia="宋体" w:cs="宋体"/>
          <w:sz w:val="28"/>
          <w:szCs w:val="32"/>
        </w:rPr>
      </w:pPr>
      <w:r>
        <w:rPr>
          <w:rFonts w:hint="eastAsia" w:ascii="宋体" w:hAnsi="宋体" w:eastAsia="宋体" w:cs="宋体"/>
          <w:sz w:val="28"/>
          <w:szCs w:val="32"/>
        </w:rPr>
        <w:t>2.学报社成员将参加“安徽省科技期刊编辑学会2022年年会暨第七届‘安徽科技期刊发展论坛’”。</w:t>
      </w:r>
    </w:p>
    <w:p>
      <w:pPr>
        <w:pStyle w:val="18"/>
        <w:ind w:firstLine="280"/>
        <w:rPr>
          <w:rFonts w:ascii="宋体" w:hAnsi="宋体" w:eastAsia="宋体" w:cs="宋体"/>
          <w:sz w:val="28"/>
          <w:szCs w:val="32"/>
        </w:rPr>
      </w:pPr>
      <w:r>
        <w:rPr>
          <w:rFonts w:hint="eastAsia" w:ascii="宋体" w:hAnsi="宋体" w:eastAsia="宋体" w:cs="宋体"/>
          <w:sz w:val="28"/>
          <w:szCs w:val="32"/>
        </w:rPr>
        <w:t>3.学报社成员将参加“第十九届长三角科技期刊发展论坛”。</w:t>
      </w:r>
    </w:p>
    <w:p>
      <w:pPr>
        <w:pStyle w:val="18"/>
        <w:ind w:firstLine="210"/>
      </w:pPr>
      <w:r>
        <w:rPr>
          <w:rFonts w:hint="eastAsia"/>
        </w:rPr>
        <w:br w:type="page"/>
      </w:r>
    </w:p>
    <w:p>
      <w:pPr>
        <w:spacing w:line="360" w:lineRule="auto"/>
        <w:ind w:firstLine="560" w:firstLineChars="200"/>
        <w:rPr>
          <w:rFonts w:asciiTheme="minorEastAsia" w:hAnsiTheme="minorEastAsia" w:cstheme="minorEastAsia"/>
          <w:sz w:val="28"/>
          <w:szCs w:val="28"/>
          <w:lang w:bidi="ar"/>
        </w:rPr>
      </w:pPr>
    </w:p>
    <w:p>
      <w:pPr>
        <w:pStyle w:val="15"/>
        <w:shd w:val="clear" w:color="auto" w:fill="FFFFFF"/>
        <w:spacing w:before="0" w:beforeAutospacing="0" w:after="0" w:afterAutospacing="0" w:line="360" w:lineRule="auto"/>
        <w:jc w:val="center"/>
        <w:outlineLvl w:val="0"/>
        <w:rPr>
          <w:b/>
          <w:sz w:val="32"/>
          <w:szCs w:val="32"/>
        </w:rPr>
      </w:pPr>
      <w:bookmarkStart w:id="79" w:name="_Toc7271"/>
      <w:r>
        <w:rPr>
          <w:rFonts w:hint="eastAsia"/>
          <w:b/>
          <w:sz w:val="32"/>
          <w:szCs w:val="32"/>
        </w:rPr>
        <w:t>分析测试中心</w:t>
      </w:r>
      <w:r>
        <w:rPr>
          <w:rFonts w:hint="eastAsia" w:ascii="宋体" w:hAnsi="宋体"/>
          <w:b/>
          <w:sz w:val="32"/>
          <w:szCs w:val="32"/>
        </w:rPr>
        <w:t>2022</w:t>
      </w:r>
      <w:r>
        <w:rPr>
          <w:rFonts w:hint="eastAsia"/>
          <w:b/>
          <w:sz w:val="32"/>
          <w:szCs w:val="32"/>
        </w:rPr>
        <w:t>年度工作总结</w:t>
      </w:r>
      <w:bookmarkEnd w:id="79"/>
    </w:p>
    <w:p>
      <w:pPr>
        <w:pStyle w:val="15"/>
        <w:shd w:val="clear" w:color="auto" w:fill="FFFFFF"/>
        <w:spacing w:before="0" w:beforeAutospacing="0" w:after="0" w:afterAutospacing="0" w:line="360" w:lineRule="auto"/>
        <w:jc w:val="center"/>
        <w:rPr>
          <w:rFonts w:cs="微软雅黑"/>
          <w:b/>
          <w:color w:val="222222"/>
          <w:sz w:val="28"/>
          <w:szCs w:val="28"/>
          <w:shd w:val="clear" w:color="auto" w:fill="FFFFFF"/>
        </w:rPr>
      </w:pPr>
    </w:p>
    <w:p>
      <w:pPr>
        <w:spacing w:line="360" w:lineRule="auto"/>
        <w:ind w:firstLine="560" w:firstLineChars="200"/>
        <w:rPr>
          <w:rFonts w:ascii="宋体" w:hAnsi="宋体"/>
          <w:sz w:val="28"/>
          <w:szCs w:val="28"/>
        </w:rPr>
      </w:pPr>
      <w:r>
        <w:rPr>
          <w:rFonts w:hint="eastAsia" w:ascii="宋体" w:hAnsi="宋体"/>
          <w:sz w:val="28"/>
          <w:szCs w:val="28"/>
        </w:rPr>
        <w:t>2022年分析测试中心深入贯彻学习习近平新时代中国特色社会主义思想和党的二十大精神，全面落实学校党委和行政的工作部署，在学校领导的关怀和有关职能部门的大力支持下，经过全体教职工的努力，在党风廉政建设、党组织建设、思想政治工作、CMA实验室管理、实验室开放与资源共享、人才培养、疫情防控、实验室安全、提高测试服务能力与水平等方面扎实开展工作，为建设创新型高水平大学作出了贡献。</w:t>
      </w:r>
    </w:p>
    <w:p>
      <w:pPr>
        <w:spacing w:before="312" w:beforeLines="100" w:line="360" w:lineRule="auto"/>
        <w:ind w:firstLine="562" w:firstLineChars="200"/>
        <w:rPr>
          <w:rFonts w:ascii="宋体" w:hAnsi="宋体"/>
          <w:b/>
          <w:sz w:val="28"/>
          <w:szCs w:val="28"/>
        </w:rPr>
      </w:pPr>
      <w:r>
        <w:rPr>
          <w:rFonts w:hint="eastAsia" w:ascii="宋体" w:hAnsi="宋体"/>
          <w:b/>
          <w:sz w:val="28"/>
          <w:szCs w:val="28"/>
        </w:rPr>
        <w:t>一、党建与思想政治工作</w:t>
      </w:r>
    </w:p>
    <w:p>
      <w:pPr>
        <w:spacing w:after="120" w:line="360" w:lineRule="auto"/>
        <w:ind w:firstLine="562" w:firstLineChars="200"/>
        <w:rPr>
          <w:rFonts w:ascii="宋体" w:hAnsi="宋体" w:cs="宋体"/>
          <w:b/>
          <w:sz w:val="28"/>
          <w:szCs w:val="28"/>
        </w:rPr>
      </w:pPr>
      <w:r>
        <w:rPr>
          <w:rFonts w:hint="eastAsia" w:ascii="宋体" w:hAnsi="宋体" w:cs="宋体"/>
          <w:b/>
          <w:sz w:val="28"/>
          <w:szCs w:val="28"/>
        </w:rPr>
        <w:t>1.增强思想引领，强化理论武装</w:t>
      </w:r>
    </w:p>
    <w:p>
      <w:pPr>
        <w:spacing w:line="360" w:lineRule="auto"/>
        <w:ind w:firstLine="560" w:firstLineChars="200"/>
        <w:rPr>
          <w:rFonts w:ascii="宋体" w:hAnsi="宋体"/>
          <w:sz w:val="28"/>
          <w:szCs w:val="28"/>
        </w:rPr>
      </w:pPr>
      <w:r>
        <w:rPr>
          <w:rFonts w:hint="eastAsia" w:ascii="宋体" w:hAnsi="宋体"/>
          <w:sz w:val="28"/>
          <w:szCs w:val="28"/>
        </w:rPr>
        <w:t>党支部制定2</w:t>
      </w:r>
      <w:r>
        <w:rPr>
          <w:rFonts w:ascii="宋体" w:hAnsi="宋体"/>
          <w:sz w:val="28"/>
          <w:szCs w:val="28"/>
        </w:rPr>
        <w:t>022</w:t>
      </w:r>
      <w:r>
        <w:rPr>
          <w:rFonts w:hint="eastAsia" w:ascii="宋体" w:hAnsi="宋体"/>
          <w:sz w:val="28"/>
          <w:szCs w:val="28"/>
        </w:rPr>
        <w:t>年理论学习计划，制定学习宣传贯彻党的二十大精神工作方案，学习宣传贯彻党的二十大精神。把习近平新时代中国特色社会主义思想作为党员学习的必修课，坚持组织学习与个人自学相结合、线下研讨与线上教育相结合，推动党员系统掌握贯穿其中的马克思主义立场观点方法。</w:t>
      </w:r>
    </w:p>
    <w:p>
      <w:pPr>
        <w:spacing w:line="360" w:lineRule="auto"/>
        <w:ind w:firstLine="560" w:firstLineChars="200"/>
        <w:rPr>
          <w:rFonts w:ascii="宋体" w:hAnsi="宋体"/>
          <w:sz w:val="28"/>
          <w:szCs w:val="28"/>
        </w:rPr>
      </w:pPr>
      <w:r>
        <w:rPr>
          <w:rFonts w:hint="eastAsia" w:ascii="宋体" w:hAnsi="宋体"/>
          <w:sz w:val="28"/>
          <w:szCs w:val="28"/>
        </w:rPr>
        <w:t xml:space="preserve">健全落实常态化学习机制，严格落实“三会一课” 制度，结合巩固党史学习教育成果，促进党员学思用贯通、知信行统一。共召开支部党员大会 </w:t>
      </w:r>
      <w:r>
        <w:rPr>
          <w:rFonts w:ascii="宋体" w:hAnsi="宋体"/>
          <w:sz w:val="28"/>
          <w:szCs w:val="28"/>
        </w:rPr>
        <w:t>12</w:t>
      </w:r>
      <w:r>
        <w:rPr>
          <w:rFonts w:hint="eastAsia" w:ascii="宋体" w:hAnsi="宋体"/>
          <w:sz w:val="28"/>
          <w:szCs w:val="28"/>
        </w:rPr>
        <w:t>次，专题党课</w:t>
      </w:r>
      <w:r>
        <w:rPr>
          <w:rFonts w:ascii="宋体" w:hAnsi="宋体"/>
          <w:sz w:val="28"/>
          <w:szCs w:val="28"/>
        </w:rPr>
        <w:t>7</w:t>
      </w:r>
      <w:r>
        <w:rPr>
          <w:rFonts w:hint="eastAsia" w:ascii="宋体" w:hAnsi="宋体"/>
          <w:sz w:val="28"/>
          <w:szCs w:val="28"/>
        </w:rPr>
        <w:t>次，举办党员活动日活动</w:t>
      </w:r>
      <w:r>
        <w:rPr>
          <w:rFonts w:ascii="宋体" w:hAnsi="宋体"/>
          <w:sz w:val="28"/>
          <w:szCs w:val="28"/>
        </w:rPr>
        <w:t>7</w:t>
      </w:r>
      <w:r>
        <w:rPr>
          <w:rFonts w:hint="eastAsia" w:ascii="宋体" w:hAnsi="宋体"/>
          <w:sz w:val="28"/>
          <w:szCs w:val="28"/>
        </w:rPr>
        <w:t xml:space="preserve">次，组织生活会 </w:t>
      </w:r>
      <w:r>
        <w:rPr>
          <w:rFonts w:ascii="宋体" w:hAnsi="宋体"/>
          <w:sz w:val="28"/>
          <w:szCs w:val="28"/>
        </w:rPr>
        <w:t>2</w:t>
      </w:r>
      <w:r>
        <w:rPr>
          <w:rFonts w:hint="eastAsia" w:ascii="宋体" w:hAnsi="宋体"/>
          <w:sz w:val="28"/>
          <w:szCs w:val="28"/>
        </w:rPr>
        <w:t>次；读原著学原文悟原理，深入学习《习近平谈治国理政》第四卷和习近平总书记有关教育的系列重要讲话，提高政治理论素养；支部委员开展微党课，学习新党章；以实际行动贯彻落实党的二十大精神，在机关党委“喜迎二十大 奋进新征程”主题征文书画摄影活动中：摄影作品获一项二等奖、二项三等奖和主题征文三等奖。</w:t>
      </w:r>
    </w:p>
    <w:p>
      <w:pPr>
        <w:spacing w:line="360" w:lineRule="auto"/>
        <w:ind w:firstLine="562" w:firstLineChars="200"/>
        <w:rPr>
          <w:rFonts w:ascii="宋体" w:hAnsi="宋体"/>
          <w:sz w:val="28"/>
          <w:szCs w:val="28"/>
        </w:rPr>
      </w:pPr>
      <w:r>
        <w:rPr>
          <w:rFonts w:hint="eastAsia" w:ascii="宋体" w:hAnsi="宋体" w:cs="宋体"/>
          <w:b/>
          <w:sz w:val="28"/>
          <w:szCs w:val="28"/>
        </w:rPr>
        <w:t>2.抓好党建整改督查工作，落实支部党建工作重点任务</w:t>
      </w:r>
    </w:p>
    <w:p>
      <w:pPr>
        <w:spacing w:before="312" w:beforeLines="100" w:line="360" w:lineRule="auto"/>
        <w:ind w:firstLine="560" w:firstLineChars="200"/>
        <w:rPr>
          <w:rFonts w:ascii="宋体" w:hAnsi="宋体"/>
          <w:sz w:val="28"/>
          <w:szCs w:val="28"/>
        </w:rPr>
      </w:pPr>
      <w:r>
        <w:rPr>
          <w:rFonts w:hint="eastAsia" w:ascii="宋体" w:hAnsi="宋体"/>
          <w:sz w:val="28"/>
          <w:szCs w:val="28"/>
        </w:rPr>
        <w:t>召开动员大会、制定工作计划、明确支部主体责任，对照巡察整改的</w:t>
      </w:r>
      <w:r>
        <w:rPr>
          <w:rFonts w:ascii="宋体" w:hAnsi="宋体"/>
          <w:sz w:val="28"/>
          <w:szCs w:val="28"/>
        </w:rPr>
        <w:t>相关意见</w:t>
      </w:r>
      <w:r>
        <w:rPr>
          <w:rFonts w:hint="eastAsia" w:ascii="宋体" w:hAnsi="宋体"/>
          <w:sz w:val="28"/>
          <w:szCs w:val="28"/>
        </w:rPr>
        <w:t>，制定“找差距、抓落实、提质量”党建工作自查与整改措施，落实整改责任和整改时限，</w:t>
      </w:r>
      <w:r>
        <w:rPr>
          <w:rFonts w:ascii="宋体" w:hAnsi="宋体"/>
          <w:sz w:val="28"/>
          <w:szCs w:val="28"/>
        </w:rPr>
        <w:t>增强思想自觉和行动自觉，</w:t>
      </w:r>
      <w:r>
        <w:rPr>
          <w:rFonts w:hint="eastAsia" w:ascii="宋体" w:hAnsi="宋体"/>
          <w:sz w:val="28"/>
          <w:szCs w:val="28"/>
        </w:rPr>
        <w:t>以高度的政治责任感，从严从实抓好整改工作。</w:t>
      </w:r>
    </w:p>
    <w:p>
      <w:pPr>
        <w:spacing w:line="360" w:lineRule="auto"/>
        <w:ind w:firstLine="560" w:firstLineChars="200"/>
        <w:rPr>
          <w:rFonts w:ascii="宋体" w:hAnsi="宋体"/>
          <w:sz w:val="28"/>
          <w:szCs w:val="28"/>
        </w:rPr>
      </w:pPr>
      <w:r>
        <w:rPr>
          <w:rFonts w:hint="eastAsia" w:ascii="宋体" w:hAnsi="宋体"/>
          <w:sz w:val="28"/>
          <w:szCs w:val="28"/>
        </w:rPr>
        <w:t>加强支部标准化建设和党员队伍管理，完成支部委员会委员的换届选举工作；开展第五批 “红旗党支部”和“党员示范岗”创建； 申报4名“党员示范岗”； 2021年度2名党员“示范岗” 考核优秀； 2021年度党建工作信息员获得优秀。完成2021年党支部特色项目《党建引领，助推安徽“三地一区”建设》结项；2022年立项的党支部特色项目《聚焦战斗堡垒作用发挥，助推学校大型科研仪器共享平台建设》正按计划逐步推进。严格规范党员发展和党员组织关系管理，从2020年至今，发展预备党员1人，完成3名党员的党组织关系的转入及2名党员党组织关系的转出。</w:t>
      </w:r>
    </w:p>
    <w:p>
      <w:pPr>
        <w:spacing w:line="360" w:lineRule="auto"/>
        <w:ind w:firstLine="560" w:firstLineChars="200"/>
        <w:rPr>
          <w:rFonts w:ascii="宋体" w:hAnsi="宋体"/>
          <w:sz w:val="28"/>
          <w:szCs w:val="28"/>
        </w:rPr>
      </w:pPr>
      <w:r>
        <w:rPr>
          <w:rFonts w:hint="eastAsia" w:ascii="宋体" w:hAnsi="宋体"/>
          <w:sz w:val="28"/>
          <w:szCs w:val="28"/>
        </w:rPr>
        <w:t>按照有关文件要求，制定突发事件处理预案，成立工作领导小组，制定“一人一策”方案。抓好课堂、网络、宣传阵地建设，守好自己的责任田。</w:t>
      </w:r>
    </w:p>
    <w:p>
      <w:pPr>
        <w:spacing w:line="360" w:lineRule="auto"/>
        <w:ind w:firstLine="562" w:firstLineChars="200"/>
        <w:rPr>
          <w:rFonts w:ascii="宋体" w:hAnsi="宋体"/>
          <w:sz w:val="28"/>
          <w:szCs w:val="28"/>
        </w:rPr>
      </w:pPr>
      <w:r>
        <w:rPr>
          <w:rFonts w:hint="eastAsia" w:ascii="宋体" w:hAnsi="宋体" w:cs="宋体"/>
          <w:b/>
          <w:sz w:val="28"/>
          <w:szCs w:val="28"/>
        </w:rPr>
        <w:t>3.加强廉政和警示教育</w:t>
      </w:r>
    </w:p>
    <w:p>
      <w:pPr>
        <w:spacing w:before="312" w:beforeLines="100" w:line="360" w:lineRule="auto"/>
        <w:ind w:firstLine="560" w:firstLineChars="200"/>
        <w:rPr>
          <w:rFonts w:ascii="宋体" w:hAnsi="宋体"/>
          <w:sz w:val="28"/>
          <w:szCs w:val="28"/>
        </w:rPr>
      </w:pPr>
      <w:r>
        <w:rPr>
          <w:rFonts w:hint="eastAsia" w:ascii="宋体" w:hAnsi="宋体"/>
          <w:sz w:val="28"/>
          <w:szCs w:val="28"/>
        </w:rPr>
        <w:t>通过专题党课、微党课，结合反腐倡廉的典型事例，促进党员们进一步树立自律、自警、自励意识，不断夯实筑牢党员干部廉洁自律思想防线。组织专题学习结合教育部公开曝光的师德师风典型案例及安徽省高校教师师德失范行为警示教育案例进行了剖析，强调师德是教育之魂；组织专题党课与学习研讨，以最美教师的理想信念、道德情操为引导，深入学习贯彻习近平总书记关于教育的重要论述，着力构建“讲政治、重公道、业务精、作风好”党支部。</w:t>
      </w:r>
    </w:p>
    <w:p>
      <w:pPr>
        <w:spacing w:line="360" w:lineRule="auto"/>
        <w:ind w:firstLine="562" w:firstLineChars="200"/>
        <w:rPr>
          <w:rFonts w:ascii="宋体" w:hAnsi="宋体"/>
          <w:sz w:val="28"/>
          <w:szCs w:val="28"/>
        </w:rPr>
      </w:pPr>
      <w:r>
        <w:rPr>
          <w:rFonts w:hint="eastAsia" w:ascii="宋体" w:hAnsi="宋体" w:cs="宋体"/>
          <w:b/>
          <w:sz w:val="28"/>
          <w:szCs w:val="28"/>
        </w:rPr>
        <w:t xml:space="preserve">4.党建引领，技术帮扶，助力“三地一区”建设 </w:t>
      </w:r>
    </w:p>
    <w:p>
      <w:pPr>
        <w:spacing w:before="312" w:beforeLines="100" w:line="360" w:lineRule="auto"/>
        <w:ind w:firstLine="560" w:firstLineChars="200"/>
        <w:rPr>
          <w:rFonts w:ascii="宋体" w:hAnsi="宋体"/>
          <w:sz w:val="28"/>
          <w:szCs w:val="28"/>
        </w:rPr>
      </w:pPr>
      <w:r>
        <w:rPr>
          <w:rFonts w:hint="eastAsia" w:ascii="宋体" w:hAnsi="宋体"/>
          <w:sz w:val="28"/>
          <w:szCs w:val="28"/>
        </w:rPr>
        <w:t>开展校企基层党组织共同体建设活动,与合肥高新区合肥东方美捷分子材料技术有限公司党支部通过“党建共同体”这个载体，开展“党务联建、科研联攻、活动联办、榜样联动”等工作，为安徽省“三地一区”建设提供合工大人的技术支持。</w:t>
      </w:r>
    </w:p>
    <w:p>
      <w:pPr>
        <w:spacing w:line="360" w:lineRule="auto"/>
        <w:ind w:firstLine="562" w:firstLineChars="200"/>
        <w:rPr>
          <w:rFonts w:ascii="宋体" w:hAnsi="宋体"/>
          <w:b/>
          <w:sz w:val="28"/>
          <w:szCs w:val="28"/>
        </w:rPr>
      </w:pPr>
      <w:r>
        <w:rPr>
          <w:rFonts w:ascii="宋体" w:hAnsi="宋体"/>
          <w:b/>
          <w:sz w:val="28"/>
          <w:szCs w:val="28"/>
        </w:rPr>
        <w:t>二</w:t>
      </w:r>
      <w:r>
        <w:rPr>
          <w:rFonts w:hint="eastAsia" w:ascii="宋体" w:hAnsi="宋体"/>
          <w:b/>
          <w:sz w:val="28"/>
          <w:szCs w:val="28"/>
        </w:rPr>
        <w:t>、行政</w:t>
      </w:r>
      <w:r>
        <w:rPr>
          <w:rFonts w:ascii="宋体" w:hAnsi="宋体"/>
          <w:b/>
          <w:sz w:val="28"/>
          <w:szCs w:val="28"/>
        </w:rPr>
        <w:t>业务</w:t>
      </w:r>
      <w:r>
        <w:rPr>
          <w:rFonts w:hint="eastAsia" w:ascii="宋体" w:hAnsi="宋体"/>
          <w:b/>
          <w:sz w:val="28"/>
          <w:szCs w:val="28"/>
        </w:rPr>
        <w:t>工作</w:t>
      </w:r>
    </w:p>
    <w:p>
      <w:pPr>
        <w:spacing w:before="240" w:line="360" w:lineRule="auto"/>
        <w:ind w:firstLine="562" w:firstLineChars="200"/>
        <w:rPr>
          <w:rFonts w:ascii="宋体" w:hAnsi="宋体"/>
          <w:b/>
          <w:sz w:val="28"/>
          <w:szCs w:val="28"/>
        </w:rPr>
      </w:pPr>
      <w:r>
        <w:rPr>
          <w:rFonts w:hint="eastAsia" w:ascii="宋体" w:hAnsi="宋体"/>
          <w:b/>
          <w:sz w:val="28"/>
          <w:szCs w:val="28"/>
        </w:rPr>
        <w:t>1.加强分析测试服务工作，提升分析测试服务质量</w:t>
      </w:r>
    </w:p>
    <w:p>
      <w:pPr>
        <w:spacing w:before="120" w:line="360" w:lineRule="auto"/>
        <w:ind w:firstLine="560" w:firstLineChars="200"/>
        <w:rPr>
          <w:rFonts w:ascii="宋体" w:hAnsi="宋体"/>
          <w:sz w:val="28"/>
          <w:szCs w:val="28"/>
        </w:rPr>
      </w:pPr>
      <w:r>
        <w:rPr>
          <w:rFonts w:hint="eastAsia" w:ascii="宋体" w:hAnsi="宋体"/>
          <w:sz w:val="28"/>
          <w:szCs w:val="28"/>
        </w:rPr>
        <w:t>随</w:t>
      </w:r>
      <w:r>
        <w:rPr>
          <w:rFonts w:hint="eastAsia" w:ascii="宋体" w:hAnsi="宋体"/>
          <w:color w:val="000000"/>
          <w:sz w:val="28"/>
          <w:szCs w:val="28"/>
        </w:rPr>
        <w:t>着</w:t>
      </w:r>
      <w:r>
        <w:rPr>
          <w:rFonts w:hint="eastAsia" w:ascii="宋体" w:hAnsi="宋体"/>
          <w:sz w:val="28"/>
          <w:szCs w:val="28"/>
        </w:rPr>
        <w:t>分析测试中心持续建设，中心的测试服务业务量稳定增加，分析测试服务水平稳步提升，为相关学院的学科学位建设、科学研究、人才培养、高水平成果的产出等起到了强有力的支撑与保障作用。</w:t>
      </w:r>
    </w:p>
    <w:p>
      <w:pPr>
        <w:spacing w:before="240" w:line="360" w:lineRule="auto"/>
        <w:ind w:firstLine="560" w:firstLineChars="200"/>
        <w:rPr>
          <w:rFonts w:ascii="宋体" w:hAnsi="宋体"/>
          <w:sz w:val="28"/>
          <w:szCs w:val="28"/>
        </w:rPr>
      </w:pPr>
      <w:r>
        <w:rPr>
          <w:rFonts w:hint="eastAsia" w:ascii="宋体" w:hAnsi="宋体"/>
          <w:sz w:val="28"/>
          <w:szCs w:val="28"/>
        </w:rPr>
        <w:t>（1）</w:t>
      </w:r>
      <w:r>
        <w:rPr>
          <w:rFonts w:ascii="宋体" w:hAnsi="宋体"/>
          <w:sz w:val="28"/>
          <w:szCs w:val="28"/>
        </w:rPr>
        <w:t>相关</w:t>
      </w:r>
      <w:r>
        <w:rPr>
          <w:rFonts w:hint="eastAsia" w:ascii="宋体" w:hAnsi="宋体"/>
          <w:sz w:val="28"/>
          <w:szCs w:val="28"/>
        </w:rPr>
        <w:t>学院</w:t>
      </w:r>
      <w:r>
        <w:rPr>
          <w:rFonts w:ascii="宋体" w:hAnsi="宋体"/>
          <w:sz w:val="28"/>
          <w:szCs w:val="28"/>
        </w:rPr>
        <w:t>建设</w:t>
      </w:r>
      <w:r>
        <w:rPr>
          <w:rFonts w:hint="eastAsia" w:ascii="宋体" w:hAnsi="宋体"/>
          <w:sz w:val="28"/>
          <w:szCs w:val="28"/>
        </w:rPr>
        <w:t>发展</w:t>
      </w:r>
      <w:r>
        <w:rPr>
          <w:rFonts w:ascii="宋体" w:hAnsi="宋体"/>
          <w:sz w:val="28"/>
          <w:szCs w:val="28"/>
        </w:rPr>
        <w:t>的支撑</w:t>
      </w:r>
      <w:r>
        <w:rPr>
          <w:rFonts w:hint="eastAsia" w:ascii="宋体" w:hAnsi="宋体"/>
          <w:sz w:val="28"/>
          <w:szCs w:val="28"/>
        </w:rPr>
        <w:t>与保障</w:t>
      </w:r>
      <w:r>
        <w:rPr>
          <w:rFonts w:ascii="宋体" w:hAnsi="宋体"/>
          <w:sz w:val="28"/>
          <w:szCs w:val="28"/>
        </w:rPr>
        <w:t>作用</w:t>
      </w:r>
    </w:p>
    <w:p>
      <w:pPr>
        <w:spacing w:line="360" w:lineRule="auto"/>
        <w:ind w:firstLine="560" w:firstLineChars="200"/>
        <w:rPr>
          <w:rFonts w:ascii="宋体" w:hAnsi="宋体"/>
          <w:sz w:val="28"/>
          <w:szCs w:val="28"/>
        </w:rPr>
      </w:pPr>
      <w:r>
        <w:rPr>
          <w:rFonts w:hint="eastAsia" w:ascii="宋体" w:hAnsi="宋体"/>
          <w:sz w:val="28"/>
          <w:szCs w:val="28"/>
        </w:rPr>
        <w:t>2022年完成化工、生物食品 、资环、医学工程、材料、物理、机械、电气、土水、光电等学科及校外委托</w:t>
      </w:r>
      <w:r>
        <w:rPr>
          <w:rFonts w:hint="eastAsia" w:ascii="宋体" w:hAnsi="宋体"/>
          <w:color w:val="000000"/>
          <w:sz w:val="28"/>
          <w:szCs w:val="28"/>
        </w:rPr>
        <w:t>的110082</w:t>
      </w:r>
      <w:r>
        <w:rPr>
          <w:rFonts w:hint="eastAsia" w:ascii="宋体" w:hAnsi="宋体"/>
          <w:sz w:val="28"/>
          <w:szCs w:val="28"/>
        </w:rPr>
        <w:t>样品的测试工作，</w:t>
      </w:r>
      <w:r>
        <w:rPr>
          <w:rFonts w:ascii="宋体" w:hAnsi="宋体"/>
          <w:sz w:val="28"/>
          <w:szCs w:val="28"/>
        </w:rPr>
        <w:t>总测试机时</w:t>
      </w:r>
      <w:r>
        <w:rPr>
          <w:rFonts w:hint="eastAsia" w:ascii="宋体" w:hAnsi="宋体"/>
          <w:sz w:val="28"/>
          <w:szCs w:val="28"/>
        </w:rPr>
        <w:t>75057</w:t>
      </w:r>
      <w:r>
        <w:rPr>
          <w:rFonts w:ascii="宋体" w:hAnsi="宋体"/>
          <w:sz w:val="28"/>
          <w:szCs w:val="28"/>
        </w:rPr>
        <w:t>小时</w:t>
      </w:r>
      <w:r>
        <w:rPr>
          <w:rFonts w:hint="eastAsia" w:ascii="宋体" w:hAnsi="宋体"/>
          <w:sz w:val="28"/>
          <w:szCs w:val="28"/>
        </w:rPr>
        <w:t>，每台设备平均</w:t>
      </w:r>
      <w:r>
        <w:rPr>
          <w:rFonts w:ascii="宋体" w:hAnsi="宋体"/>
          <w:sz w:val="28"/>
          <w:szCs w:val="28"/>
        </w:rPr>
        <w:t>机时</w:t>
      </w:r>
      <w:r>
        <w:rPr>
          <w:rFonts w:hint="eastAsia" w:ascii="宋体" w:hAnsi="宋体"/>
          <w:sz w:val="28"/>
          <w:szCs w:val="28"/>
        </w:rPr>
        <w:t>约1876</w:t>
      </w:r>
      <w:r>
        <w:rPr>
          <w:rFonts w:ascii="宋体" w:hAnsi="宋体"/>
          <w:sz w:val="28"/>
          <w:szCs w:val="28"/>
        </w:rPr>
        <w:t>小时</w:t>
      </w:r>
      <w:r>
        <w:rPr>
          <w:rFonts w:hint="eastAsia" w:ascii="宋体" w:hAnsi="宋体"/>
          <w:sz w:val="28"/>
          <w:szCs w:val="28"/>
        </w:rPr>
        <w:t>，</w:t>
      </w:r>
      <w:r>
        <w:rPr>
          <w:rFonts w:ascii="宋体" w:hAnsi="宋体"/>
          <w:sz w:val="28"/>
          <w:szCs w:val="28"/>
        </w:rPr>
        <w:t>仪器工作机时饱和</w:t>
      </w:r>
      <w:r>
        <w:rPr>
          <w:rFonts w:hint="eastAsia" w:ascii="宋体" w:hAnsi="宋体"/>
          <w:sz w:val="28"/>
          <w:szCs w:val="28"/>
        </w:rPr>
        <w:t>。</w:t>
      </w:r>
    </w:p>
    <w:p>
      <w:pPr>
        <w:spacing w:line="360" w:lineRule="auto"/>
        <w:ind w:firstLine="570"/>
        <w:rPr>
          <w:rFonts w:ascii="宋体" w:hAnsi="宋体"/>
          <w:sz w:val="28"/>
          <w:szCs w:val="28"/>
        </w:rPr>
      </w:pPr>
      <w:r>
        <w:rPr>
          <w:rFonts w:ascii="宋体" w:hAnsi="宋体"/>
          <w:sz w:val="28"/>
          <w:szCs w:val="28"/>
        </w:rPr>
        <w:t>20</w:t>
      </w:r>
      <w:r>
        <w:rPr>
          <w:rFonts w:hint="eastAsia" w:ascii="宋体" w:hAnsi="宋体"/>
          <w:sz w:val="28"/>
          <w:szCs w:val="28"/>
        </w:rPr>
        <w:t>22年我校发表被</w:t>
      </w:r>
      <w:r>
        <w:rPr>
          <w:rFonts w:ascii="宋体" w:hAnsi="宋体"/>
          <w:sz w:val="28"/>
          <w:szCs w:val="28"/>
        </w:rPr>
        <w:t>SCIE</w:t>
      </w:r>
      <w:r>
        <w:rPr>
          <w:rFonts w:hint="eastAsia" w:ascii="宋体" w:hAnsi="宋体"/>
          <w:sz w:val="28"/>
          <w:szCs w:val="28"/>
        </w:rPr>
        <w:t>收录论文，初步统计大约30%论文，分析测试中心为其提供测试服务。</w:t>
      </w:r>
    </w:p>
    <w:p>
      <w:pPr>
        <w:spacing w:line="360" w:lineRule="auto"/>
        <w:ind w:firstLine="560" w:firstLineChars="200"/>
        <w:rPr>
          <w:rFonts w:ascii="宋体" w:hAnsi="宋体"/>
          <w:sz w:val="28"/>
          <w:szCs w:val="28"/>
        </w:rPr>
      </w:pPr>
      <w:r>
        <w:rPr>
          <w:rFonts w:hint="eastAsia" w:ascii="宋体" w:hAnsi="宋体"/>
          <w:sz w:val="28"/>
          <w:szCs w:val="28"/>
        </w:rPr>
        <w:t>（2）提升服务质量、</w:t>
      </w:r>
      <w:r>
        <w:rPr>
          <w:rFonts w:ascii="宋体" w:hAnsi="宋体"/>
          <w:sz w:val="28"/>
          <w:szCs w:val="28"/>
        </w:rPr>
        <w:t>满足测试需求</w:t>
      </w:r>
    </w:p>
    <w:p>
      <w:pPr>
        <w:spacing w:line="360" w:lineRule="auto"/>
        <w:ind w:firstLine="573"/>
        <w:rPr>
          <w:rFonts w:ascii="宋体" w:hAnsi="宋体"/>
          <w:sz w:val="28"/>
          <w:szCs w:val="28"/>
        </w:rPr>
      </w:pPr>
      <w:r>
        <w:rPr>
          <w:rFonts w:hint="eastAsia" w:ascii="宋体" w:hAnsi="宋体"/>
          <w:sz w:val="28"/>
          <w:szCs w:val="28"/>
        </w:rPr>
        <w:t>在继续执行测试预约系统的信用分制度、仪器管理AB岗制等保障服务工作质量措施的基础上，中心继续完善整合电脑端预约、手机端预约和电子门禁一体化系统，使系统更人性化，预约和审批操作更简单，网络功能更强大，数据统计更方便；师生在预约获得批准后，可在电子门禁交互屏上实现仪器介绍、仪器信息及责任人查询、网络预约列表查询、刷卡开门等功能，且可通过电子门禁交互屏在预约时段刷卡进入实验室进行测试，切实保证了仪器的自主测试和24小时开放的顺利运行。此系统目前运行状态良好，运行效果显著，确保了中心分析测试服务的持续性、便利性和安全性。中心建立的“HFUT分析测试交流”QQ群规模已扩大到3000人，群内师生和中心教师之间可方便快捷地交流分析测试中出现的各种问题，提高了中心的服务效率和服务质量。中心的微信公众号在整合预约、扣费和查询操作的功能之外，还加强了其新媒体宣传功能。中心鼓励教师结合仪器设备的实际情况和合肥工业大学的科研需求，独立撰写分析测试类入门指南、经验分享、典型案例、成果展示、检测方法、数据处理、业界动态等科普类相关文章发布在公众号上，并保证一定的更新频率（3-5篇/月），充分利用其即时、快捷、传播迅速等特点，扩大公众号的知名度，使其成为提升中心仪器设备共享开放的有力手段和重要窗口。</w:t>
      </w:r>
    </w:p>
    <w:p>
      <w:pPr>
        <w:spacing w:line="360" w:lineRule="auto"/>
        <w:ind w:firstLine="560" w:firstLineChars="200"/>
        <w:rPr>
          <w:rFonts w:ascii="宋体" w:hAnsi="宋体"/>
          <w:sz w:val="28"/>
          <w:szCs w:val="28"/>
        </w:rPr>
      </w:pPr>
      <w:r>
        <w:rPr>
          <w:rFonts w:hint="eastAsia" w:ascii="宋体" w:hAnsi="宋体"/>
          <w:sz w:val="28"/>
          <w:szCs w:val="28"/>
        </w:rPr>
        <w:t>（3）严格疫情防控，做好疫情期间测试服务工作</w:t>
      </w:r>
    </w:p>
    <w:p>
      <w:pPr>
        <w:spacing w:line="360" w:lineRule="auto"/>
        <w:ind w:firstLine="560" w:firstLineChars="200"/>
        <w:rPr>
          <w:rFonts w:ascii="宋体" w:hAnsi="宋体"/>
          <w:sz w:val="28"/>
          <w:szCs w:val="28"/>
        </w:rPr>
      </w:pPr>
      <w:r>
        <w:rPr>
          <w:rFonts w:hint="eastAsia" w:ascii="宋体" w:hAnsi="宋体"/>
          <w:sz w:val="28"/>
          <w:szCs w:val="28"/>
        </w:rPr>
        <w:t>为应对今年依然严峻的新冠疫情形势，加强疫情防控，并在此基础上保证疫情期间的测试服务，满足学校师生的科研需求和安全保障，分析测试中心根据中央、教育部、学校的工作部署要求，在严格执行中心各项防疫管理规章制度及学校最新防疫</w:t>
      </w:r>
      <w:r>
        <w:rPr>
          <w:rFonts w:hint="eastAsia" w:ascii="宋体" w:hAnsi="宋体" w:cs="宋体"/>
          <w:color w:val="333333"/>
          <w:sz w:val="28"/>
          <w:szCs w:val="28"/>
          <w:lang w:bidi="ar"/>
        </w:rPr>
        <w:t>措施文件</w:t>
      </w:r>
      <w:r>
        <w:rPr>
          <w:rFonts w:hint="eastAsia" w:ascii="宋体" w:hAnsi="宋体"/>
          <w:sz w:val="28"/>
          <w:szCs w:val="28"/>
        </w:rPr>
        <w:t>的基础上，积极展开测试工作，备齐温度计、口罩、消毒液等抗疫物资，严格执行防疫管理下的分析测试服务流程，并每日按照学校要求严格统计和上报中心人员的疫情防控报表和核酸检测情况。根据新冠疫情的影响以及</w:t>
      </w:r>
      <w:r>
        <w:rPr>
          <w:rFonts w:ascii="宋体" w:hAnsi="宋体"/>
          <w:sz w:val="28"/>
          <w:szCs w:val="28"/>
        </w:rPr>
        <w:t>翡翠湖校</w:t>
      </w:r>
      <w:r>
        <w:rPr>
          <w:rFonts w:hint="eastAsia" w:ascii="宋体" w:hAnsi="宋体"/>
          <w:sz w:val="28"/>
          <w:szCs w:val="28"/>
        </w:rPr>
        <w:t>区、宣城校区的测试需求，中心继续开展寄样测试服务。</w:t>
      </w:r>
      <w:r>
        <w:rPr>
          <w:rFonts w:ascii="宋体" w:hAnsi="宋体"/>
          <w:sz w:val="28"/>
          <w:szCs w:val="28"/>
        </w:rPr>
        <w:t>翡翠湖校</w:t>
      </w:r>
      <w:r>
        <w:rPr>
          <w:rFonts w:hint="eastAsia" w:ascii="宋体" w:hAnsi="宋体"/>
          <w:sz w:val="28"/>
          <w:szCs w:val="28"/>
        </w:rPr>
        <w:t>区、宣城校区的老师可以与中心测试人员联系，提供样品和使用的仪器设备的相关需要、样品测试要求、联系方式等，在保证测试样品满足快递安全标准的条件下寄送样品至中心，中心及时完成测试后通过网络传送测试数据，为</w:t>
      </w:r>
      <w:r>
        <w:rPr>
          <w:rFonts w:ascii="宋体" w:hAnsi="宋体"/>
          <w:sz w:val="28"/>
          <w:szCs w:val="28"/>
        </w:rPr>
        <w:t>翡翠湖校</w:t>
      </w:r>
      <w:r>
        <w:rPr>
          <w:rFonts w:hint="eastAsia" w:ascii="宋体" w:hAnsi="宋体"/>
          <w:sz w:val="28"/>
          <w:szCs w:val="28"/>
        </w:rPr>
        <w:t>区、宣城校区师生的分析测试提供方便，为学校的防疫管理提供保证。</w:t>
      </w:r>
    </w:p>
    <w:p>
      <w:pPr>
        <w:pStyle w:val="15"/>
        <w:spacing w:after="0" w:afterAutospacing="0" w:line="360" w:lineRule="auto"/>
        <w:ind w:firstLine="560" w:firstLineChars="200"/>
        <w:rPr>
          <w:b/>
          <w:color w:val="000000"/>
          <w:sz w:val="28"/>
          <w:szCs w:val="28"/>
        </w:rPr>
      </w:pPr>
      <w:r>
        <w:rPr>
          <w:rFonts w:hint="eastAsia"/>
          <w:sz w:val="28"/>
          <w:szCs w:val="28"/>
        </w:rPr>
        <w:t>2.</w:t>
      </w:r>
      <w:r>
        <w:rPr>
          <w:rFonts w:hint="eastAsia"/>
          <w:b/>
          <w:color w:val="000000"/>
          <w:sz w:val="28"/>
          <w:szCs w:val="28"/>
        </w:rPr>
        <w:t>完成校级大型仪器设备共享平台系统建设，实现全校大精仪共享开放</w:t>
      </w:r>
    </w:p>
    <w:p>
      <w:pPr>
        <w:pStyle w:val="15"/>
        <w:adjustRightInd w:val="0"/>
        <w:snapToGrid w:val="0"/>
        <w:spacing w:before="0" w:beforeAutospacing="0" w:after="200" w:afterAutospacing="0" w:line="360" w:lineRule="auto"/>
        <w:ind w:firstLine="560" w:firstLineChars="200"/>
        <w:rPr>
          <w:sz w:val="28"/>
          <w:szCs w:val="28"/>
        </w:rPr>
      </w:pPr>
      <w:r>
        <w:rPr>
          <w:sz w:val="28"/>
          <w:szCs w:val="28"/>
        </w:rPr>
        <w:t>为了</w:t>
      </w:r>
      <w:r>
        <w:rPr>
          <w:rFonts w:hint="eastAsia"/>
          <w:sz w:val="28"/>
          <w:szCs w:val="28"/>
        </w:rPr>
        <w:t>打破校级、院级设备之间的壁垒，在全校范围内实现大型精密仪器共享开放、高效运行、科学管理和考核评估，提高全校大型精密仪器设备的共享程度和使用效率，满足广大师生员工的测试需求，并</w:t>
      </w:r>
      <w:r>
        <w:rPr>
          <w:sz w:val="28"/>
          <w:szCs w:val="28"/>
        </w:rPr>
        <w:t>满足科技部、教育部、财政部和审计署对大型科研仪器设备开放共享使用的要求</w:t>
      </w:r>
      <w:r>
        <w:rPr>
          <w:rFonts w:hint="eastAsia"/>
          <w:sz w:val="28"/>
          <w:szCs w:val="28"/>
        </w:rPr>
        <w:t>，中心今年完成了校级大型仪器设备共享平台系统的运行、验收和推广工作，以及今年新加入的九个学院的仪器入网与院级管理员的培训工作。系统由负责大型设备综合管理的校级平台和负责大型设备联合共享服务的院级平台构成，目前已涵盖分析测试中心、材料科学与工程学院、土木与水利工程学院、资源与环境工程学院、食品与生物工程学院、汽车与交通工程学院、汽车工程技术研究院、机械工程学院、微电子学院、仪器科学与光电工程学院、光电技术研究院、电气与自动化工程学院、物理学院、化学与化工学院等14家院级单位，入网仪器288台，其中50万以上218台，40万以上247台，10万以上275台，仪器原值共计约3.3亿元。系统运行效果稳定、用户反馈良好，大幅提高了学校大型精密仪器的开放共享水平；运行数据可为学校大型精密仪器购买前的论证和运行成效的考核提供了数据支撑和决策依据。该系统满足科技部对大型科研仪器设备开放共享、对接国家网络管理平台的要求，为教育部、审计署等上级部门考核学校大型科研仪器设备开放共享成效提供高效可靠的数据来源。</w:t>
      </w:r>
    </w:p>
    <w:p>
      <w:pPr>
        <w:spacing w:after="156" w:afterLines="50" w:line="360" w:lineRule="auto"/>
        <w:ind w:firstLine="560" w:firstLineChars="200"/>
        <w:rPr>
          <w:rFonts w:ascii="宋体" w:hAnsi="宋体"/>
          <w:b/>
          <w:color w:val="000000"/>
          <w:sz w:val="28"/>
          <w:szCs w:val="28"/>
        </w:rPr>
      </w:pPr>
      <w:r>
        <w:rPr>
          <w:rFonts w:hint="eastAsia" w:ascii="宋体" w:hAnsi="宋体"/>
          <w:sz w:val="28"/>
          <w:szCs w:val="28"/>
        </w:rPr>
        <w:t>3.</w:t>
      </w:r>
      <w:r>
        <w:rPr>
          <w:rFonts w:hint="eastAsia" w:ascii="宋体" w:hAnsi="宋体"/>
          <w:b/>
          <w:color w:val="000000"/>
          <w:sz w:val="28"/>
          <w:szCs w:val="28"/>
        </w:rPr>
        <w:t>加强</w:t>
      </w:r>
      <w:r>
        <w:rPr>
          <w:rFonts w:ascii="宋体" w:hAnsi="宋体"/>
          <w:b/>
          <w:color w:val="000000"/>
          <w:sz w:val="28"/>
          <w:szCs w:val="28"/>
        </w:rPr>
        <w:t>CMA</w:t>
      </w:r>
      <w:r>
        <w:rPr>
          <w:rFonts w:hint="eastAsia" w:ascii="宋体" w:hAnsi="宋体"/>
          <w:b/>
          <w:color w:val="000000"/>
          <w:sz w:val="28"/>
          <w:szCs w:val="28"/>
        </w:rPr>
        <w:t>实验室管理规范，全力提升分析测试服务核心能力</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分析测试中心为国家级检验检测机构资质认定单位，这从制度上规范了中心日常管理，从技术上保障了测试数据准确性和可靠性。2023年国家市场监督管理总局、教育部将对我校分析测试中心进行</w:t>
      </w:r>
      <w:r>
        <w:rPr>
          <w:rFonts w:hint="eastAsia" w:ascii="宋体" w:hAnsi="宋体"/>
          <w:sz w:val="28"/>
          <w:szCs w:val="28"/>
        </w:rPr>
        <w:t>国家检验检测机构资质认定复查评审工作，</w:t>
      </w:r>
      <w:r>
        <w:rPr>
          <w:rFonts w:hint="eastAsia" w:ascii="宋体" w:hAnsi="宋体"/>
          <w:color w:val="000000"/>
          <w:sz w:val="28"/>
          <w:szCs w:val="28"/>
        </w:rPr>
        <w:t>根据国家认证认可监督管理委员会、教育部对国家检验检测机构资质认定实验室管理要求，中心加强CMA实验室管理工作，2022年完成质量监督/监控、校准/检定、内审、管理评审等CMA规范化管理工作；组织相关设备和人员进行人员比对、设备比对、留样复测、盲样考核和实验室比对等，保证测试数据的准确性、可靠性；</w:t>
      </w:r>
      <w:r>
        <w:rPr>
          <w:rFonts w:ascii="宋体" w:hAnsi="宋体"/>
          <w:sz w:val="28"/>
          <w:szCs w:val="28"/>
        </w:rPr>
        <w:t>审查了中心的《质量手册》、《程序文件》、《作业指导书》和《记录文件》</w:t>
      </w:r>
      <w:r>
        <w:rPr>
          <w:rFonts w:hint="eastAsia" w:ascii="宋体" w:hAnsi="宋体"/>
          <w:sz w:val="28"/>
          <w:szCs w:val="28"/>
        </w:rPr>
        <w:t>；</w:t>
      </w:r>
      <w:r>
        <w:rPr>
          <w:rFonts w:ascii="宋体" w:hAnsi="宋体"/>
          <w:sz w:val="28"/>
          <w:szCs w:val="28"/>
        </w:rPr>
        <w:t>查阅了内部审核和管理评审记录、仪器设备和人员技术业务档案等资料</w:t>
      </w:r>
      <w:r>
        <w:rPr>
          <w:rFonts w:hint="eastAsia" w:ascii="宋体" w:hAnsi="宋体"/>
          <w:sz w:val="28"/>
          <w:szCs w:val="28"/>
        </w:rPr>
        <w:t>；</w:t>
      </w:r>
      <w:r>
        <w:rPr>
          <w:rFonts w:ascii="宋体" w:hAnsi="宋体"/>
          <w:sz w:val="28"/>
          <w:szCs w:val="28"/>
        </w:rPr>
        <w:t>抽查检测报告和原始记录存档件</w:t>
      </w:r>
      <w:r>
        <w:rPr>
          <w:rFonts w:hint="eastAsia" w:ascii="宋体" w:hAnsi="宋体"/>
          <w:sz w:val="28"/>
          <w:szCs w:val="28"/>
        </w:rPr>
        <w:t>；</w:t>
      </w:r>
      <w:r>
        <w:rPr>
          <w:rFonts w:hint="eastAsia" w:ascii="宋体" w:hAnsi="宋体"/>
          <w:color w:val="000000"/>
          <w:sz w:val="28"/>
          <w:szCs w:val="28"/>
        </w:rPr>
        <w:t>进一步规范人员和设备管理，完善人员和设备相关管理档案，完成仪器设备的内部校准和外检等多项工作。依据国家市场监督管理总局发布的《检验检测机构资质认定评审准则（征求意见稿）》，对中心现有体系进行核查修订，以迎接2023年的CMA复审工作。  </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中心借助CMA主管部门对认证实验室的严格要求强化实验室内部管理，并积极参加各项测试能力考核，使中心分析测试水平得到进一步的巩固和提高，为中心核心能力的提升提供有力的基础和有利的条件。2022年中心参加教育部等组织的实验室间比对、能力验证等项目：微栅周期的长度测量（扫描电镜），金属材料热膨胀系数的测定，扫描电镜分析—金属材料析出相的能谱面分布分析，水中锰含量的测定和硅酸盐岩石中化学成分分析等项目，均顺利通过，获得满意实验室。通过内部监控和外部验证，分析测试中心的测试技术水平、服务学校“双一流”建设的能力得到进一步提高。</w:t>
      </w:r>
    </w:p>
    <w:p>
      <w:pPr>
        <w:spacing w:line="360" w:lineRule="auto"/>
        <w:ind w:firstLine="562" w:firstLineChars="200"/>
        <w:rPr>
          <w:rFonts w:ascii="宋体" w:hAnsi="宋体"/>
          <w:b/>
          <w:color w:val="000000"/>
          <w:sz w:val="28"/>
          <w:szCs w:val="28"/>
        </w:rPr>
      </w:pPr>
      <w:r>
        <w:rPr>
          <w:rFonts w:hint="eastAsia" w:ascii="宋体" w:hAnsi="宋体"/>
          <w:b/>
          <w:sz w:val="28"/>
          <w:szCs w:val="28"/>
        </w:rPr>
        <w:t>4.</w:t>
      </w:r>
      <w:r>
        <w:rPr>
          <w:rFonts w:hint="eastAsia" w:ascii="宋体" w:hAnsi="宋体"/>
          <w:b/>
          <w:color w:val="000000"/>
          <w:sz w:val="28"/>
          <w:szCs w:val="28"/>
        </w:rPr>
        <w:t>充分发挥中心专业优势，不断提高人才培养质量</w:t>
      </w:r>
    </w:p>
    <w:p>
      <w:pPr>
        <w:spacing w:line="360" w:lineRule="auto"/>
        <w:ind w:firstLine="573"/>
        <w:rPr>
          <w:rFonts w:ascii="宋体" w:hAnsi="宋体"/>
          <w:color w:val="000000"/>
          <w:sz w:val="28"/>
          <w:szCs w:val="28"/>
        </w:rPr>
      </w:pPr>
      <w:r>
        <w:rPr>
          <w:rFonts w:hint="eastAsia" w:ascii="宋体" w:hAnsi="宋体"/>
          <w:color w:val="000000"/>
          <w:sz w:val="28"/>
          <w:szCs w:val="28"/>
        </w:rPr>
        <w:t>人才培养是分析测试中心责无旁贷的重要任务，作为大型精密仪器设备的集中存放地和大型精密仪器专业操作人员的集中聚集地，中心有条件、有责任发挥自己的专长，努力培养本科生、研究生掌握现代分析与检测的手段与方法，提高科学研究的综合分析能力，保证本科生、研究生掌握开展学位论文研究及从事科研与工程实践工作所必备的重要能力。</w:t>
      </w:r>
    </w:p>
    <w:p>
      <w:pPr>
        <w:spacing w:line="360" w:lineRule="auto"/>
        <w:ind w:firstLine="560" w:firstLineChars="200"/>
        <w:rPr>
          <w:rFonts w:ascii="宋体" w:hAnsi="宋体"/>
          <w:color w:val="000000"/>
          <w:sz w:val="28"/>
          <w:szCs w:val="28"/>
        </w:rPr>
      </w:pPr>
      <w:r>
        <w:rPr>
          <w:rFonts w:hint="eastAsia" w:ascii="宋体" w:hAnsi="宋体"/>
          <w:color w:val="000000"/>
          <w:sz w:val="28"/>
          <w:szCs w:val="28"/>
        </w:rPr>
        <w:t>（1）培训大精仪操作应用技术，做好实验教学工作</w:t>
      </w:r>
    </w:p>
    <w:p>
      <w:pPr>
        <w:spacing w:line="360" w:lineRule="auto"/>
        <w:ind w:firstLine="573"/>
        <w:rPr>
          <w:rFonts w:ascii="宋体" w:hAnsi="宋体"/>
          <w:sz w:val="28"/>
          <w:szCs w:val="28"/>
        </w:rPr>
      </w:pPr>
      <w:r>
        <w:rPr>
          <w:rFonts w:ascii="宋体" w:hAnsi="宋体"/>
          <w:color w:val="000000"/>
          <w:sz w:val="28"/>
          <w:szCs w:val="28"/>
        </w:rPr>
        <w:t>20</w:t>
      </w:r>
      <w:r>
        <w:rPr>
          <w:rFonts w:hint="eastAsia" w:ascii="宋体" w:hAnsi="宋体"/>
          <w:color w:val="000000"/>
          <w:sz w:val="28"/>
          <w:szCs w:val="28"/>
        </w:rPr>
        <w:t>22年分析测试中心完成食品与生物工程学院、材料科学与工程学院等学院526名本科生、研究生的《材料分析与检测方法》、《公共实验》的教学、实验工作</w:t>
      </w:r>
      <w:r>
        <w:rPr>
          <w:rFonts w:hint="eastAsia" w:ascii="宋体" w:hAnsi="宋体"/>
          <w:sz w:val="28"/>
          <w:szCs w:val="28"/>
        </w:rPr>
        <w:t>，</w:t>
      </w:r>
      <w:r>
        <w:rPr>
          <w:rFonts w:hint="eastAsia" w:ascii="宋体" w:hAnsi="宋体"/>
          <w:color w:val="000000"/>
          <w:sz w:val="28"/>
          <w:szCs w:val="28"/>
        </w:rPr>
        <w:t>通过</w:t>
      </w:r>
      <w:r>
        <w:rPr>
          <w:rFonts w:hint="eastAsia" w:ascii="宋体" w:hAnsi="宋体"/>
          <w:sz w:val="28"/>
          <w:szCs w:val="28"/>
        </w:rPr>
        <w:t>讲解和实践透射电镜、核磁共振波谱仪、扫描电镜、X射线衍射仪、X射线光电子能谱仪、红外光谱仪、液相色谱-高分辨质谱仪、气相色谱仪、热分析仪等仪器的原理和应用技能，旨在培养</w:t>
      </w:r>
      <w:r>
        <w:rPr>
          <w:rFonts w:ascii="宋体" w:hAnsi="宋体"/>
          <w:sz w:val="28"/>
          <w:szCs w:val="28"/>
        </w:rPr>
        <w:t>相关学科研究生</w:t>
      </w:r>
      <w:r>
        <w:rPr>
          <w:rFonts w:hint="eastAsia" w:ascii="宋体" w:hAnsi="宋体"/>
          <w:sz w:val="28"/>
          <w:szCs w:val="28"/>
        </w:rPr>
        <w:t>、本科生</w:t>
      </w:r>
      <w:r>
        <w:rPr>
          <w:rFonts w:ascii="宋体" w:hAnsi="宋体"/>
          <w:sz w:val="28"/>
          <w:szCs w:val="28"/>
        </w:rPr>
        <w:t>掌握</w:t>
      </w:r>
      <w:r>
        <w:rPr>
          <w:rFonts w:hint="eastAsia" w:ascii="宋体" w:hAnsi="宋体"/>
          <w:sz w:val="28"/>
          <w:szCs w:val="28"/>
        </w:rPr>
        <w:t>应用大型精密仪器</w:t>
      </w:r>
      <w:r>
        <w:rPr>
          <w:rFonts w:ascii="宋体" w:hAnsi="宋体"/>
          <w:sz w:val="28"/>
          <w:szCs w:val="28"/>
        </w:rPr>
        <w:t>从事复杂科学研究的分析技术和操作技能</w:t>
      </w:r>
      <w:r>
        <w:rPr>
          <w:rFonts w:hint="eastAsia" w:ascii="宋体" w:hAnsi="宋体"/>
          <w:sz w:val="28"/>
          <w:szCs w:val="28"/>
        </w:rPr>
        <w:t>。</w:t>
      </w:r>
    </w:p>
    <w:p>
      <w:pPr>
        <w:spacing w:before="240" w:line="360" w:lineRule="auto"/>
        <w:ind w:firstLine="560" w:firstLineChars="200"/>
        <w:rPr>
          <w:rFonts w:ascii="宋体" w:hAnsi="宋体"/>
          <w:color w:val="000000"/>
          <w:sz w:val="28"/>
          <w:szCs w:val="28"/>
        </w:rPr>
      </w:pPr>
      <w:r>
        <w:rPr>
          <w:rFonts w:hint="eastAsia" w:ascii="宋体" w:hAnsi="宋体"/>
          <w:color w:val="000000"/>
          <w:sz w:val="28"/>
          <w:szCs w:val="28"/>
        </w:rPr>
        <w:t>（2）普及大精仪应用知识,办好“科技活动月”</w:t>
      </w:r>
    </w:p>
    <w:p>
      <w:pPr>
        <w:spacing w:line="360" w:lineRule="auto"/>
        <w:ind w:firstLine="561"/>
        <w:rPr>
          <w:rFonts w:ascii="宋体" w:hAnsi="宋体"/>
          <w:sz w:val="28"/>
          <w:szCs w:val="28"/>
        </w:rPr>
      </w:pPr>
      <w:r>
        <w:rPr>
          <w:rFonts w:hint="eastAsia" w:ascii="宋体" w:hAnsi="宋体"/>
          <w:sz w:val="28"/>
          <w:szCs w:val="28"/>
        </w:rPr>
        <w:t>“科技活动月”是分析测试中心为普及大型分析测试仪器应用知识，提高师生大型分析测试仪器的操作和应用技能水平，推广大型分析测试仪器设备的共享开放，所推出的一年一度的科学普及活动，活动以大型分析测试仪器相关讲座和实操演示为主。今年中心的“科技活动月”采用了线下交流和线上直播相结合的方式，拓宽了活动的受众面。活动由中心具有多年分析测试实践经验的教师和国内著名技术专家主讲，普及了原子力显微镜、激光共焦3D测量显微镜、X射线光电子能谱仪、核磁共振波谱仪、显微共焦激光拉曼光谱仪、扫描电子显微镜和热分析系列仪器等在基本原理、应用技术、测试方法、样品制备、数据处理、实际操作和自主测试等方面的知识和技能。来自材料、化工、食品、仪器、资环、机械、土水等学院的数百名师生参加了活动，成效显著。</w:t>
      </w:r>
    </w:p>
    <w:p>
      <w:pPr>
        <w:spacing w:before="156" w:beforeLines="50" w:line="360" w:lineRule="auto"/>
        <w:ind w:firstLine="562" w:firstLineChars="200"/>
        <w:rPr>
          <w:rFonts w:ascii="宋体" w:hAnsi="宋体"/>
          <w:b/>
          <w:sz w:val="28"/>
          <w:szCs w:val="28"/>
        </w:rPr>
      </w:pPr>
      <w:r>
        <w:rPr>
          <w:rFonts w:hint="eastAsia" w:ascii="宋体" w:hAnsi="宋体"/>
          <w:b/>
          <w:sz w:val="28"/>
          <w:szCs w:val="28"/>
        </w:rPr>
        <w:t>5.加强实验室安全管理，提高中心设备完好率</w:t>
      </w:r>
    </w:p>
    <w:p>
      <w:pPr>
        <w:spacing w:line="360" w:lineRule="auto"/>
        <w:ind w:firstLine="560" w:firstLineChars="200"/>
        <w:rPr>
          <w:rFonts w:ascii="宋体" w:hAnsi="宋体"/>
          <w:sz w:val="28"/>
          <w:szCs w:val="28"/>
        </w:rPr>
      </w:pPr>
      <w:r>
        <w:rPr>
          <w:rFonts w:hint="eastAsia" w:ascii="宋体" w:hAnsi="宋体"/>
          <w:sz w:val="28"/>
          <w:szCs w:val="28"/>
        </w:rPr>
        <w:t>分析测试中心是大型精密仪器的集中存放地，设备价值昂贵，安装条件复杂，实验室安全尤其重要。中心根据升华楼实际情况和实验室安全管理中心的具体要求，进一步完善实验室安全管理制度，加强实验室人员安全培训，定期更换实验室安全器材，并采取下列措施，保证中心的设备及环境的安全。</w:t>
      </w:r>
    </w:p>
    <w:p>
      <w:pPr>
        <w:spacing w:line="360" w:lineRule="auto"/>
        <w:ind w:firstLine="420" w:firstLineChars="150"/>
        <w:rPr>
          <w:rFonts w:ascii="宋体" w:hAnsi="宋体"/>
          <w:sz w:val="28"/>
          <w:szCs w:val="28"/>
        </w:rPr>
      </w:pPr>
      <w:r>
        <w:rPr>
          <w:rFonts w:hint="eastAsia" w:ascii="宋体" w:hAnsi="宋体"/>
          <w:sz w:val="28"/>
          <w:szCs w:val="28"/>
        </w:rPr>
        <w:t>（1）进一步完善了监控系统、安全巡查和值班制度。中心强化了监控系统，确保中心教师在手机上能够即时、多角度、全天候地监控中心各个实验室和公共区域，并将负责老师每晚通过监控确保实验室安全运行写入制度。中心将安全责任落实到人，安排专人每月多次对实验室进行全方位的安全巡查并记录在案，对发现的问题落实到人，即时整改，追踪进度，确保隐患的及时排除。中心在双休日和法定节假日均也安排人员值班，每天对中心各个区域巡检，努力做到安全检查无时间和空间死角。</w:t>
      </w:r>
    </w:p>
    <w:p>
      <w:pPr>
        <w:spacing w:line="360" w:lineRule="auto"/>
        <w:ind w:firstLine="420" w:firstLineChars="150"/>
        <w:rPr>
          <w:rFonts w:ascii="宋体" w:hAnsi="宋体"/>
          <w:sz w:val="28"/>
          <w:szCs w:val="28"/>
        </w:rPr>
      </w:pPr>
      <w:r>
        <w:rPr>
          <w:rFonts w:hint="eastAsia" w:ascii="宋体" w:hAnsi="宋体"/>
          <w:sz w:val="28"/>
          <w:szCs w:val="28"/>
        </w:rPr>
        <w:t>（2）进一步健全了气瓶室管理体系，强化了对危险化学药品等实现双人、双岗负责的管理流程，持续做好化学试剂管理与盘点工作。</w:t>
      </w:r>
    </w:p>
    <w:p>
      <w:pPr>
        <w:spacing w:line="360" w:lineRule="auto"/>
        <w:ind w:firstLine="560" w:firstLineChars="200"/>
        <w:rPr>
          <w:rFonts w:ascii="宋体" w:hAnsi="宋体"/>
          <w:sz w:val="28"/>
          <w:szCs w:val="28"/>
        </w:rPr>
      </w:pPr>
      <w:r>
        <w:rPr>
          <w:rFonts w:hint="eastAsia" w:ascii="宋体" w:hAnsi="宋体"/>
          <w:sz w:val="28"/>
          <w:szCs w:val="28"/>
        </w:rPr>
        <w:t>为保证气体和化学药品的安全使用，中心不断健全气瓶室管理体系，持续完善《实验室设施和环境管理程序》、《实验室安全和内务管理程序》、《贵重/剧毒物品/试剂耗材领用登记》等安全条例。中心按照实验室安全管理中心的要求，对盘点的所有化学试剂进行了清查，并进一步规范和完善了药品室（试剂库）的出入库流程，持续强化药品室（试剂库）管理体系，确保危险化学药品存储柜需要药品保管员和安全员同时在现场才能打开领用，并且对化学药品实行严格的领用登记制度，以保证化学药品存储和领用的绝对安全。</w:t>
      </w:r>
    </w:p>
    <w:p>
      <w:pPr>
        <w:spacing w:line="360" w:lineRule="auto"/>
        <w:ind w:firstLine="420" w:firstLineChars="150"/>
        <w:rPr>
          <w:rFonts w:ascii="宋体" w:hAnsi="宋体"/>
          <w:sz w:val="28"/>
          <w:szCs w:val="28"/>
        </w:rPr>
      </w:pPr>
      <w:r>
        <w:rPr>
          <w:rFonts w:hint="eastAsia" w:ascii="宋体" w:hAnsi="宋体"/>
          <w:sz w:val="28"/>
          <w:szCs w:val="28"/>
        </w:rPr>
        <w:t>（3）持续完善设备责任人制度和设备完好率考核制度，全年设备完好率保持在96%以上，保证了为全校师生员工提供准确、及时的测试服务。</w:t>
      </w:r>
    </w:p>
    <w:p>
      <w:pPr>
        <w:spacing w:before="240" w:after="120" w:line="360" w:lineRule="auto"/>
        <w:ind w:firstLine="562" w:firstLineChars="200"/>
        <w:rPr>
          <w:rFonts w:ascii="宋体" w:hAnsi="宋体"/>
          <w:b/>
          <w:sz w:val="28"/>
          <w:szCs w:val="28"/>
        </w:rPr>
      </w:pPr>
      <w:r>
        <w:rPr>
          <w:rFonts w:hint="eastAsia" w:ascii="宋体" w:hAnsi="宋体"/>
          <w:b/>
          <w:sz w:val="28"/>
          <w:szCs w:val="28"/>
        </w:rPr>
        <w:t>6.积极争取学校支持，加强分析测试服务能力建设</w:t>
      </w:r>
    </w:p>
    <w:p>
      <w:pPr>
        <w:spacing w:line="360" w:lineRule="auto"/>
        <w:ind w:firstLine="561"/>
        <w:rPr>
          <w:rFonts w:ascii="宋体" w:hAnsi="宋体"/>
          <w:sz w:val="28"/>
          <w:szCs w:val="28"/>
        </w:rPr>
      </w:pPr>
      <w:r>
        <w:rPr>
          <w:rFonts w:hint="eastAsia" w:ascii="宋体" w:hAnsi="宋体"/>
          <w:sz w:val="28"/>
          <w:szCs w:val="28"/>
        </w:rPr>
        <w:t>大型仪器设备是获取物质信息、探索自然规律的重要工具，它既是科学研究和技术开发的重要手段和工具，也是高等学校办学的基本条件，直接关系到高等学校的教学科研水平和高层次人才的培养质量。2022年分析测试中心积极争取学校支持，在大型科研仪器设备的采购和仪器设备相关场地与机构建设中，取得了长足的进步。</w:t>
      </w:r>
    </w:p>
    <w:p>
      <w:pPr>
        <w:widowControl/>
        <w:adjustRightInd w:val="0"/>
        <w:snapToGrid w:val="0"/>
        <w:spacing w:before="156" w:beforeLines="50" w:after="156" w:afterLines="50" w:line="360" w:lineRule="auto"/>
        <w:ind w:firstLine="560" w:firstLineChars="200"/>
        <w:jc w:val="left"/>
        <w:rPr>
          <w:rFonts w:ascii="宋体" w:hAnsi="宋体"/>
          <w:sz w:val="28"/>
          <w:szCs w:val="28"/>
        </w:rPr>
      </w:pPr>
      <w:r>
        <w:rPr>
          <w:rFonts w:hint="eastAsia" w:ascii="宋体" w:hAnsi="宋体"/>
          <w:sz w:val="28"/>
          <w:szCs w:val="28"/>
        </w:rPr>
        <w:t>（1）加强基础条件建设，提升分析测试服务能力</w:t>
      </w:r>
    </w:p>
    <w:p>
      <w:pPr>
        <w:spacing w:line="360" w:lineRule="auto"/>
        <w:ind w:firstLine="560" w:firstLineChars="200"/>
        <w:rPr>
          <w:rFonts w:ascii="宋体" w:hAnsi="宋体"/>
          <w:sz w:val="28"/>
          <w:szCs w:val="28"/>
        </w:rPr>
      </w:pPr>
      <w:r>
        <w:rPr>
          <w:rFonts w:hint="eastAsia" w:ascii="宋体" w:hAnsi="宋体"/>
          <w:sz w:val="28"/>
          <w:szCs w:val="28"/>
        </w:rPr>
        <w:t>在学校支持下，中心积极筹措资金，全力完成国家专项贷款重大仪器设备项目任务，完成了球差校正透射电子显微镜、聚焦离子束系统、电镜制样设备、等离子清洗机、600M液体核磁共振波谱仪、400M固体核磁共振波谱仪、X射线衍射仪、X射线光电子能谱仪、气体吸附仪、热重分析仪、大力值动态热机械分析仪、稳态/瞬态荧光光谱仪等设备的大型精密仪器购置论证与进口设备论证工作，完成了日本电子株式会社的JEM-ARM200F球差校正透射电子显微镜和配套的聚焦离子束系统的招标采购工作，完成了为TALOS F200 G2场发射透射电子显微镜配套的场地低频电磁屏蔽与环境保障系统验收工作。</w:t>
      </w:r>
    </w:p>
    <w:p>
      <w:pPr>
        <w:spacing w:line="360" w:lineRule="auto"/>
        <w:ind w:firstLine="562"/>
        <w:rPr>
          <w:rFonts w:ascii="宋体" w:hAnsi="宋体"/>
          <w:sz w:val="28"/>
          <w:szCs w:val="28"/>
        </w:rPr>
      </w:pPr>
      <w:r>
        <w:rPr>
          <w:rFonts w:hint="eastAsia" w:ascii="宋体" w:hAnsi="宋体"/>
          <w:sz w:val="28"/>
          <w:szCs w:val="28"/>
        </w:rPr>
        <w:t>中心配合基建处，完成升华楼双创园一楼的房屋改造装修工作并投入使用，增加了中心大型精密仪器设备使用面积，缓解了中心进一步发展分析测试公共服务建设和大型科学仪器共享服务建设所面临的空间压力。通过以上各项工作，中心扩展了测试服务领域，为测试服务水平与能力的提升奠定了物质基础。</w:t>
      </w:r>
    </w:p>
    <w:p>
      <w:pPr>
        <w:spacing w:before="156" w:beforeLines="50" w:after="156" w:afterLines="50" w:line="360" w:lineRule="auto"/>
        <w:ind w:firstLine="560" w:firstLineChars="200"/>
        <w:rPr>
          <w:rFonts w:ascii="宋体" w:hAnsi="宋体"/>
          <w:sz w:val="28"/>
          <w:szCs w:val="28"/>
        </w:rPr>
      </w:pPr>
      <w:r>
        <w:rPr>
          <w:rFonts w:hint="eastAsia" w:ascii="宋体" w:hAnsi="宋体"/>
          <w:sz w:val="28"/>
          <w:szCs w:val="28"/>
        </w:rPr>
        <w:t>（2）筹建宣城校区分中心，拓展分析测试服务领域</w:t>
      </w:r>
    </w:p>
    <w:p>
      <w:pPr>
        <w:spacing w:line="360" w:lineRule="auto"/>
        <w:ind w:firstLine="561"/>
        <w:rPr>
          <w:rFonts w:ascii="宋体" w:hAnsi="宋体"/>
          <w:sz w:val="28"/>
          <w:szCs w:val="28"/>
        </w:rPr>
      </w:pPr>
      <w:r>
        <w:rPr>
          <w:rFonts w:hint="eastAsia" w:ascii="宋体" w:hAnsi="宋体"/>
          <w:sz w:val="28"/>
          <w:szCs w:val="28"/>
        </w:rPr>
        <w:t>按照学校规划，中心与宣城校区管委会积极开展分析测试中心宣城分中心的筹建工作，已完成宣城分中心的相关场地确定，运行与管理方案，以及冷场发射扫描电子显微镜、显微共焦激光拉曼光谱仪、X射线衍射仪、三重四级杆液相色谱质谱联用仪、全自动比表面和孔隙分析仪、综合热分析仪、高性能电化学工作站、电感耦合等离子质谱仪、稳态/瞬态荧光光谱仪、傅里叶红外光谱仪等10台大型精密仪器购置论证和进口设备论证等工作，为宣城校区人才培养、科学研究、学科学位建设、服务地方经济发展能力的进一步提升，提供强有力的支撑与保障作用。</w:t>
      </w:r>
    </w:p>
    <w:p>
      <w:pPr>
        <w:spacing w:line="360" w:lineRule="auto"/>
        <w:ind w:firstLine="561"/>
        <w:rPr>
          <w:rFonts w:ascii="宋体" w:hAnsi="宋体"/>
          <w:sz w:val="28"/>
          <w:szCs w:val="28"/>
        </w:rPr>
      </w:pPr>
      <w:r>
        <w:rPr>
          <w:rFonts w:ascii="宋体" w:hAnsi="宋体"/>
          <w:sz w:val="28"/>
          <w:szCs w:val="28"/>
        </w:rPr>
        <w:br w:type="page"/>
      </w:r>
    </w:p>
    <w:p>
      <w:pPr>
        <w:spacing w:line="360" w:lineRule="auto"/>
        <w:rPr>
          <w:rFonts w:ascii="宋体" w:hAnsi="宋体"/>
          <w:sz w:val="28"/>
          <w:szCs w:val="28"/>
        </w:rPr>
      </w:pPr>
    </w:p>
    <w:p>
      <w:pPr>
        <w:spacing w:line="360" w:lineRule="auto"/>
        <w:jc w:val="center"/>
        <w:outlineLvl w:val="0"/>
        <w:rPr>
          <w:rFonts w:ascii="宋体" w:hAnsi="宋体"/>
          <w:b/>
          <w:sz w:val="32"/>
          <w:szCs w:val="32"/>
        </w:rPr>
      </w:pPr>
      <w:bookmarkStart w:id="80" w:name="_Toc4195"/>
      <w:r>
        <w:rPr>
          <w:rFonts w:ascii="宋体" w:hAnsi="宋体"/>
          <w:b/>
          <w:sz w:val="32"/>
          <w:szCs w:val="32"/>
        </w:rPr>
        <w:t>继续教育学院2022年度</w:t>
      </w:r>
      <w:r>
        <w:rPr>
          <w:rFonts w:hint="eastAsia" w:ascii="宋体" w:hAnsi="宋体"/>
          <w:b/>
          <w:sz w:val="32"/>
          <w:szCs w:val="32"/>
        </w:rPr>
        <w:t>工作</w:t>
      </w:r>
      <w:r>
        <w:rPr>
          <w:rFonts w:ascii="宋体" w:hAnsi="宋体"/>
          <w:b/>
          <w:sz w:val="32"/>
          <w:szCs w:val="32"/>
        </w:rPr>
        <w:t>总结</w:t>
      </w:r>
      <w:bookmarkEnd w:id="80"/>
    </w:p>
    <w:p>
      <w:pPr>
        <w:spacing w:line="360" w:lineRule="auto"/>
        <w:jc w:val="center"/>
        <w:rPr>
          <w:rFonts w:ascii="宋体" w:hAnsi="宋体"/>
          <w:sz w:val="28"/>
          <w:szCs w:val="28"/>
        </w:rPr>
      </w:pPr>
    </w:p>
    <w:p>
      <w:pPr>
        <w:spacing w:line="360" w:lineRule="auto"/>
        <w:ind w:firstLine="560" w:firstLineChars="200"/>
        <w:rPr>
          <w:rFonts w:ascii="宋体" w:hAnsi="宋体" w:cs="宋体"/>
          <w:color w:val="000000"/>
          <w:sz w:val="28"/>
          <w:szCs w:val="28"/>
        </w:rPr>
      </w:pPr>
      <w:r>
        <w:rPr>
          <w:rFonts w:hint="eastAsia" w:ascii="宋体" w:hAnsi="宋体" w:cs="宋体"/>
          <w:sz w:val="28"/>
          <w:szCs w:val="28"/>
        </w:rPr>
        <w:t>202</w:t>
      </w:r>
      <w:r>
        <w:rPr>
          <w:rFonts w:ascii="宋体" w:hAnsi="宋体" w:cs="宋体"/>
          <w:sz w:val="28"/>
          <w:szCs w:val="28"/>
        </w:rPr>
        <w:t>2</w:t>
      </w:r>
      <w:r>
        <w:rPr>
          <w:rFonts w:hint="eastAsia" w:ascii="宋体" w:hAnsi="宋体" w:cs="宋体"/>
          <w:sz w:val="28"/>
          <w:szCs w:val="28"/>
        </w:rPr>
        <w:t xml:space="preserve">年继续教育学院在校党委、校行政的领导下，以习近平新时代中国特色社会主义思想为指导，认真学习宣传贯彻党的二十大精神，树牢“四个意识”，坚定“四个自信”，坚决做到“两个维护”，围绕学校的总体发展目标，克服新冠肺炎疫情带来的影响，积极稳妥地完成了各项工作。现总结如下： </w:t>
      </w:r>
    </w:p>
    <w:p>
      <w:pPr>
        <w:spacing w:line="360" w:lineRule="auto"/>
        <w:ind w:firstLine="480"/>
        <w:rPr>
          <w:rFonts w:ascii="宋体" w:hAnsi="宋体" w:cs="宋体"/>
          <w:b/>
          <w:color w:val="363636"/>
          <w:kern w:val="0"/>
          <w:sz w:val="28"/>
          <w:szCs w:val="28"/>
        </w:rPr>
      </w:pPr>
      <w:r>
        <w:rPr>
          <w:rFonts w:hint="eastAsia" w:ascii="宋体" w:hAnsi="宋体" w:cs="宋体"/>
          <w:b/>
          <w:color w:val="363636"/>
          <w:kern w:val="0"/>
          <w:sz w:val="28"/>
          <w:szCs w:val="28"/>
        </w:rPr>
        <w:t>一、党建引领，保障继续教育事业行稳致远</w:t>
      </w:r>
    </w:p>
    <w:p>
      <w:pPr>
        <w:spacing w:line="360" w:lineRule="auto"/>
        <w:ind w:firstLine="480"/>
        <w:rPr>
          <w:rFonts w:ascii="宋体" w:hAnsi="宋体" w:cs="宋体"/>
          <w:sz w:val="28"/>
          <w:szCs w:val="28"/>
        </w:rPr>
      </w:pPr>
      <w:r>
        <w:rPr>
          <w:rFonts w:hint="eastAsia" w:ascii="宋体" w:hAnsi="宋体" w:cs="宋体"/>
          <w:sz w:val="28"/>
          <w:szCs w:val="28"/>
        </w:rPr>
        <w:t>1.加强学习，提高政治水平。学院坚持以习近平新时代中国特色社会主义思想为指导，认真组织学习宣传贯彻党的二十大精神和习近平总书记关于教育的重要论述，加强学院领导班子建设，提高干部的整体素质，提升全院党员的党性修养和理论水平，努力提高全院职工的政治觉悟。2</w:t>
      </w:r>
      <w:r>
        <w:rPr>
          <w:rFonts w:ascii="宋体" w:hAnsi="宋体" w:cs="宋体"/>
          <w:sz w:val="28"/>
          <w:szCs w:val="28"/>
        </w:rPr>
        <w:t>022</w:t>
      </w:r>
      <w:r>
        <w:rPr>
          <w:rFonts w:hint="eastAsia" w:ascii="宋体" w:hAnsi="宋体" w:cs="宋体"/>
          <w:sz w:val="28"/>
          <w:szCs w:val="28"/>
        </w:rPr>
        <w:t>年，学院中心组学习</w:t>
      </w:r>
      <w:r>
        <w:rPr>
          <w:rFonts w:ascii="宋体" w:hAnsi="宋体" w:cs="宋体"/>
          <w:sz w:val="28"/>
          <w:szCs w:val="28"/>
        </w:rPr>
        <w:t>12次，党员教职工学习14次，</w:t>
      </w:r>
      <w:r>
        <w:rPr>
          <w:rFonts w:hint="eastAsia" w:ascii="宋体" w:hAnsi="宋体" w:cs="宋体"/>
          <w:sz w:val="28"/>
          <w:szCs w:val="28"/>
        </w:rPr>
        <w:t>召开</w:t>
      </w:r>
      <w:r>
        <w:rPr>
          <w:rFonts w:ascii="宋体" w:hAnsi="宋体" w:cs="宋体"/>
          <w:sz w:val="28"/>
          <w:szCs w:val="28"/>
        </w:rPr>
        <w:t>党建、意识形态工作等各类专题会议16次</w:t>
      </w:r>
      <w:r>
        <w:rPr>
          <w:rFonts w:hint="eastAsia" w:ascii="宋体" w:hAnsi="宋体" w:cs="宋体"/>
          <w:sz w:val="28"/>
          <w:szCs w:val="28"/>
        </w:rPr>
        <w:t>。</w:t>
      </w:r>
    </w:p>
    <w:p>
      <w:pPr>
        <w:widowControl/>
        <w:spacing w:line="360" w:lineRule="auto"/>
        <w:ind w:firstLine="560" w:firstLineChars="200"/>
        <w:jc w:val="left"/>
        <w:rPr>
          <w:rFonts w:ascii="宋体" w:hAnsi="宋体" w:cs="宋体"/>
          <w:sz w:val="28"/>
          <w:szCs w:val="28"/>
        </w:rPr>
      </w:pPr>
      <w:r>
        <w:rPr>
          <w:rFonts w:hint="eastAsia" w:ascii="宋体" w:hAnsi="宋体" w:cs="宋体"/>
          <w:sz w:val="28"/>
          <w:szCs w:val="28"/>
        </w:rPr>
        <w:t>2.落实整改，建立长效机制。全面按照学校党委《关于继续教育学院党总支巡察整改落实情况专项巡察的反馈意见》的要求，学院党总支认真落实整改工作，坚持政治统领，直面问题，认真整改；根据上级文件要求和新的工作形势制定了《中共合肥工业大学继续教育学院党总支委员会会议议事规则》《合肥工业大学继续教育学院党政联席会会议议事规则》，进一步完善了学院领导班子会议制度和议事规则，建立长效机制，不断巩固和扩大整改成果。</w:t>
      </w:r>
    </w:p>
    <w:p>
      <w:pPr>
        <w:widowControl/>
        <w:spacing w:line="360" w:lineRule="auto"/>
        <w:ind w:firstLine="560" w:firstLineChars="200"/>
        <w:jc w:val="left"/>
        <w:rPr>
          <w:rFonts w:ascii="宋体" w:hAnsi="宋体" w:cs="宋体"/>
          <w:sz w:val="28"/>
          <w:szCs w:val="28"/>
        </w:rPr>
      </w:pPr>
      <w:r>
        <w:rPr>
          <w:rFonts w:hint="eastAsia" w:ascii="宋体" w:hAnsi="宋体" w:cs="宋体"/>
          <w:sz w:val="28"/>
          <w:szCs w:val="28"/>
        </w:rPr>
        <w:t>3.从严治党，强化底线思维。全面加强从严治党，全面落实党风廉政建设新要求，全面落实“一岗双责”，加强反腐倡廉工作的组织、督查和指导力度，切实执行《继续教育学院党风廉政建设责任制实施细则》、《继续教育学院落实“三重一大”制度实施细则》等文件；通过召开教职工警示教育大会、与全院党员领导干部签订《继续教育学院党风廉政建设责任书》等活动进行廉洁从政教育，强化底线思维和红线意识。</w:t>
      </w:r>
    </w:p>
    <w:p>
      <w:pPr>
        <w:spacing w:line="360" w:lineRule="auto"/>
        <w:ind w:firstLine="480"/>
        <w:rPr>
          <w:rFonts w:ascii="宋体" w:hAnsi="宋体" w:cs="宋体"/>
          <w:sz w:val="28"/>
          <w:szCs w:val="28"/>
        </w:rPr>
      </w:pPr>
      <w:r>
        <w:rPr>
          <w:rFonts w:hint="eastAsia" w:ascii="宋体" w:hAnsi="宋体" w:cs="宋体"/>
          <w:sz w:val="28"/>
          <w:szCs w:val="28"/>
        </w:rPr>
        <w:t>4.加强党建，持续发挥党组织的战斗堡垒作用。学院严格执行《继续教育学院关于进一步加强党支部规范化建设的方案》等文件，做好党支部标准化建设工作，持续巩固基层党组织标准化规范化建设成果；通过召开专题民主生活会、组织生活会、党建与思想政治工作专题研讨会和党员主题日等活动，进一步提高了学院党员干部的思想政治工作水平，充分发挥党员的先锋模范作用。</w:t>
      </w:r>
    </w:p>
    <w:p>
      <w:pPr>
        <w:spacing w:line="360" w:lineRule="auto"/>
        <w:ind w:firstLine="480"/>
        <w:rPr>
          <w:rFonts w:ascii="宋体" w:hAnsi="宋体" w:cs="宋体"/>
          <w:sz w:val="28"/>
          <w:szCs w:val="28"/>
        </w:rPr>
      </w:pPr>
      <w:r>
        <w:rPr>
          <w:rFonts w:hint="eastAsia" w:ascii="宋体" w:hAnsi="宋体" w:cs="宋体"/>
          <w:sz w:val="28"/>
          <w:szCs w:val="28"/>
        </w:rPr>
        <w:t xml:space="preserve"> </w:t>
      </w:r>
      <w:r>
        <w:rPr>
          <w:rFonts w:ascii="宋体" w:hAnsi="宋体" w:cs="宋体"/>
          <w:sz w:val="28"/>
          <w:szCs w:val="28"/>
        </w:rPr>
        <w:t>5.</w:t>
      </w:r>
      <w:r>
        <w:rPr>
          <w:rFonts w:hint="eastAsia" w:ascii="宋体" w:hAnsi="宋体" w:cs="宋体"/>
          <w:sz w:val="28"/>
          <w:szCs w:val="28"/>
        </w:rPr>
        <w:t>坚守阵地，认真做好意识形态工作。学院召开了两次专题会议，组织教职工开展意识形态专题学习，并与全体职工签订《合肥工业大学继续教育学院意识形态工作责任承诺书》；加强师德师风建设和教师队伍建设，召开任课教师和学生代表座谈会；对选用的全部教材和网络课程资源进行了审核；通过组织思政课、专家报告会等系列活动，全面贯彻习近平新时代中国特色社会主义思想，对师生进行思想政治教育；落实校园网、“两微”公众号信息发布审核制度。</w:t>
      </w:r>
    </w:p>
    <w:p>
      <w:pPr>
        <w:spacing w:line="360" w:lineRule="auto"/>
        <w:ind w:firstLine="480"/>
        <w:rPr>
          <w:rFonts w:ascii="宋体" w:hAnsi="宋体" w:cs="宋体"/>
          <w:b/>
          <w:bCs/>
          <w:sz w:val="28"/>
          <w:szCs w:val="28"/>
        </w:rPr>
      </w:pPr>
      <w:r>
        <w:rPr>
          <w:rFonts w:hint="eastAsia" w:ascii="宋体" w:hAnsi="宋体" w:cs="宋体"/>
          <w:b/>
          <w:bCs/>
          <w:sz w:val="28"/>
          <w:szCs w:val="28"/>
        </w:rPr>
        <w:t>二、</w:t>
      </w:r>
      <w:r>
        <w:rPr>
          <w:rFonts w:hint="eastAsia" w:ascii="宋体" w:hAnsi="宋体" w:cs="宋体"/>
          <w:b/>
          <w:color w:val="363636"/>
          <w:kern w:val="0"/>
          <w:sz w:val="28"/>
          <w:szCs w:val="28"/>
        </w:rPr>
        <w:t xml:space="preserve">积极履职，推动继续教育事业高质量发展 </w:t>
      </w:r>
    </w:p>
    <w:p>
      <w:pPr>
        <w:spacing w:line="360" w:lineRule="auto"/>
        <w:ind w:firstLine="562" w:firstLineChars="200"/>
        <w:rPr>
          <w:rFonts w:ascii="宋体" w:hAnsi="宋体" w:cs="宋体"/>
          <w:b/>
          <w:color w:val="000000"/>
          <w:kern w:val="0"/>
          <w:sz w:val="28"/>
          <w:szCs w:val="28"/>
        </w:rPr>
      </w:pPr>
      <w:r>
        <w:rPr>
          <w:rFonts w:hint="eastAsia" w:ascii="宋体" w:hAnsi="宋体" w:cs="宋体"/>
          <w:b/>
          <w:color w:val="000000"/>
          <w:kern w:val="0"/>
          <w:sz w:val="28"/>
          <w:szCs w:val="28"/>
        </w:rPr>
        <w:t>（一）落实文件，严格规范办学行为</w:t>
      </w:r>
    </w:p>
    <w:p>
      <w:pPr>
        <w:spacing w:line="360" w:lineRule="auto"/>
        <w:ind w:firstLine="560" w:firstLineChars="200"/>
        <w:rPr>
          <w:rFonts w:ascii="宋体" w:hAnsi="宋体" w:cs="宋体"/>
          <w:sz w:val="28"/>
          <w:szCs w:val="28"/>
        </w:rPr>
      </w:pPr>
      <w:r>
        <w:rPr>
          <w:rFonts w:hint="eastAsia" w:ascii="宋体" w:hAnsi="宋体" w:cs="宋体"/>
          <w:sz w:val="28"/>
          <w:szCs w:val="28"/>
        </w:rPr>
        <w:t>1.认真学习，领会文件精神。</w:t>
      </w:r>
      <w:r>
        <w:rPr>
          <w:rFonts w:ascii="宋体" w:hAnsi="宋体" w:cs="宋体"/>
          <w:sz w:val="28"/>
          <w:szCs w:val="28"/>
        </w:rPr>
        <w:t>学院</w:t>
      </w:r>
      <w:r>
        <w:rPr>
          <w:rFonts w:hint="eastAsia" w:ascii="宋体" w:hAnsi="宋体" w:cs="宋体"/>
          <w:sz w:val="28"/>
          <w:szCs w:val="28"/>
        </w:rPr>
        <w:t>组织职工和校外教学点负责人认真</w:t>
      </w:r>
      <w:r>
        <w:rPr>
          <w:rFonts w:ascii="宋体" w:hAnsi="宋体" w:cs="宋体"/>
          <w:sz w:val="28"/>
          <w:szCs w:val="28"/>
        </w:rPr>
        <w:t>学习《深化新时代教育评价改革总体方案》</w:t>
      </w:r>
      <w:r>
        <w:rPr>
          <w:rFonts w:hint="eastAsia" w:ascii="宋体" w:hAnsi="宋体" w:cs="宋体"/>
          <w:sz w:val="28"/>
          <w:szCs w:val="28"/>
        </w:rPr>
        <w:t>和</w:t>
      </w:r>
      <w:r>
        <w:rPr>
          <w:rFonts w:ascii="宋体" w:hAnsi="宋体" w:cs="宋体"/>
          <w:sz w:val="28"/>
          <w:szCs w:val="28"/>
        </w:rPr>
        <w:t>教育部</w:t>
      </w:r>
      <w:r>
        <w:rPr>
          <w:rFonts w:hint="eastAsia" w:ascii="宋体" w:hAnsi="宋体" w:cs="宋体"/>
          <w:sz w:val="28"/>
          <w:szCs w:val="28"/>
        </w:rPr>
        <w:t>近年出台的有关</w:t>
      </w:r>
      <w:r>
        <w:rPr>
          <w:rFonts w:ascii="宋体" w:hAnsi="宋体" w:cs="宋体"/>
          <w:sz w:val="28"/>
          <w:szCs w:val="28"/>
        </w:rPr>
        <w:t>继续教育</w:t>
      </w:r>
      <w:r>
        <w:rPr>
          <w:rFonts w:hint="eastAsia" w:ascii="宋体" w:hAnsi="宋体" w:cs="宋体"/>
          <w:sz w:val="28"/>
          <w:szCs w:val="28"/>
        </w:rPr>
        <w:t>管理的系列文件，深刻领会继续教育在</w:t>
      </w:r>
      <w:r>
        <w:rPr>
          <w:rFonts w:ascii="宋体" w:hAnsi="宋体" w:cs="宋体"/>
          <w:sz w:val="28"/>
          <w:szCs w:val="28"/>
        </w:rPr>
        <w:t>广告</w:t>
      </w:r>
      <w:r>
        <w:rPr>
          <w:rFonts w:hint="eastAsia" w:ascii="宋体" w:hAnsi="宋体" w:cs="宋体"/>
          <w:sz w:val="28"/>
          <w:szCs w:val="28"/>
        </w:rPr>
        <w:t>宣传</w:t>
      </w:r>
      <w:r>
        <w:rPr>
          <w:rFonts w:ascii="宋体" w:hAnsi="宋体" w:cs="宋体"/>
          <w:sz w:val="28"/>
          <w:szCs w:val="28"/>
        </w:rPr>
        <w:t>、教材建设、专业设置、非学历教育管理、校外教学点管理</w:t>
      </w:r>
      <w:r>
        <w:rPr>
          <w:rFonts w:hint="eastAsia" w:ascii="宋体" w:hAnsi="宋体" w:cs="宋体"/>
          <w:sz w:val="28"/>
          <w:szCs w:val="28"/>
        </w:rPr>
        <w:t>和学历教育等领域的改革</w:t>
      </w:r>
      <w:r>
        <w:rPr>
          <w:rFonts w:ascii="宋体" w:hAnsi="宋体" w:cs="宋体"/>
          <w:sz w:val="28"/>
          <w:szCs w:val="28"/>
        </w:rPr>
        <w:t>精神</w:t>
      </w:r>
      <w:r>
        <w:rPr>
          <w:rFonts w:hint="eastAsia" w:ascii="宋体" w:hAnsi="宋体" w:cs="宋体"/>
          <w:sz w:val="28"/>
          <w:szCs w:val="28"/>
        </w:rPr>
        <w:t>，并开展基层</w:t>
      </w:r>
      <w:r>
        <w:rPr>
          <w:rFonts w:ascii="宋体" w:hAnsi="宋体" w:cs="宋体"/>
          <w:sz w:val="28"/>
          <w:szCs w:val="28"/>
        </w:rPr>
        <w:t>调研、</w:t>
      </w:r>
      <w:r>
        <w:rPr>
          <w:rFonts w:hint="eastAsia" w:ascii="宋体" w:hAnsi="宋体" w:cs="宋体"/>
          <w:sz w:val="28"/>
          <w:szCs w:val="28"/>
        </w:rPr>
        <w:t>与兄弟院校交流，进一步拓宽</w:t>
      </w:r>
      <w:r>
        <w:rPr>
          <w:rFonts w:ascii="宋体" w:hAnsi="宋体" w:cs="宋体"/>
          <w:sz w:val="28"/>
          <w:szCs w:val="28"/>
        </w:rPr>
        <w:t>和加深对政策的学习和理解</w:t>
      </w:r>
      <w:r>
        <w:rPr>
          <w:rFonts w:hint="eastAsia" w:ascii="宋体" w:hAnsi="宋体" w:cs="宋体"/>
          <w:sz w:val="28"/>
          <w:szCs w:val="28"/>
        </w:rPr>
        <w:t>。</w:t>
      </w:r>
    </w:p>
    <w:p>
      <w:pPr>
        <w:spacing w:line="360" w:lineRule="auto"/>
        <w:ind w:firstLine="560" w:firstLineChars="200"/>
        <w:rPr>
          <w:rFonts w:ascii="宋体" w:hAnsi="宋体" w:cs="宋体"/>
          <w:sz w:val="28"/>
          <w:szCs w:val="28"/>
        </w:rPr>
      </w:pPr>
      <w:r>
        <w:rPr>
          <w:rFonts w:hint="eastAsia" w:ascii="宋体" w:hAnsi="宋体" w:cs="宋体"/>
          <w:sz w:val="28"/>
          <w:szCs w:val="28"/>
        </w:rPr>
        <w:t>2.</w:t>
      </w:r>
      <w:r>
        <w:rPr>
          <w:rFonts w:ascii="宋体" w:hAnsi="宋体" w:cs="宋体"/>
          <w:sz w:val="28"/>
          <w:szCs w:val="28"/>
        </w:rPr>
        <w:t>对标对本，制定可行方案。</w:t>
      </w:r>
      <w:r>
        <w:rPr>
          <w:rFonts w:hint="eastAsia" w:ascii="宋体" w:hAnsi="宋体" w:cs="宋体"/>
          <w:sz w:val="28"/>
          <w:szCs w:val="28"/>
        </w:rPr>
        <w:t>学院</w:t>
      </w:r>
      <w:r>
        <w:rPr>
          <w:rFonts w:ascii="宋体" w:hAnsi="宋体" w:cs="宋体"/>
          <w:sz w:val="28"/>
          <w:szCs w:val="28"/>
        </w:rPr>
        <w:t>严格按照教育部文件精神和上级领导批示精神</w:t>
      </w:r>
      <w:r>
        <w:rPr>
          <w:rFonts w:hint="eastAsia" w:ascii="宋体" w:hAnsi="宋体" w:cs="宋体"/>
          <w:sz w:val="28"/>
          <w:szCs w:val="28"/>
        </w:rPr>
        <w:t>，</w:t>
      </w:r>
      <w:r>
        <w:rPr>
          <w:rFonts w:ascii="宋体" w:hAnsi="宋体" w:cs="宋体"/>
          <w:sz w:val="28"/>
          <w:szCs w:val="28"/>
        </w:rPr>
        <w:t>召开专题工作会议</w:t>
      </w:r>
      <w:r>
        <w:rPr>
          <w:rFonts w:hint="eastAsia" w:ascii="宋体" w:hAnsi="宋体" w:cs="宋体"/>
          <w:sz w:val="28"/>
          <w:szCs w:val="28"/>
        </w:rPr>
        <w:t>，坚持对标对表、逐条排查的原则，开展全面自查和整改工作，</w:t>
      </w:r>
      <w:r>
        <w:rPr>
          <w:rFonts w:ascii="宋体" w:hAnsi="宋体" w:cs="宋体"/>
          <w:sz w:val="28"/>
          <w:szCs w:val="28"/>
        </w:rPr>
        <w:t>分层级、分部门、分领域、分业务制定改革方案和工作计划</w:t>
      </w:r>
      <w:r>
        <w:rPr>
          <w:rFonts w:hint="eastAsia" w:ascii="宋体" w:hAnsi="宋体" w:cs="宋体"/>
          <w:sz w:val="28"/>
          <w:szCs w:val="28"/>
        </w:rPr>
        <w:t>，</w:t>
      </w:r>
      <w:r>
        <w:rPr>
          <w:rFonts w:ascii="宋体" w:hAnsi="宋体" w:cs="宋体"/>
          <w:sz w:val="28"/>
          <w:szCs w:val="28"/>
        </w:rPr>
        <w:t>明确整改内容</w:t>
      </w:r>
      <w:r>
        <w:rPr>
          <w:rFonts w:hint="eastAsia" w:ascii="宋体" w:hAnsi="宋体" w:cs="宋体"/>
          <w:sz w:val="28"/>
          <w:szCs w:val="28"/>
        </w:rPr>
        <w:t>、</w:t>
      </w:r>
      <w:r>
        <w:rPr>
          <w:rFonts w:ascii="宋体" w:hAnsi="宋体" w:cs="宋体"/>
          <w:sz w:val="28"/>
          <w:szCs w:val="28"/>
        </w:rPr>
        <w:t>措施</w:t>
      </w:r>
      <w:r>
        <w:rPr>
          <w:rFonts w:hint="eastAsia" w:ascii="宋体" w:hAnsi="宋体" w:cs="宋体"/>
          <w:sz w:val="28"/>
          <w:szCs w:val="28"/>
        </w:rPr>
        <w:t>和</w:t>
      </w:r>
      <w:r>
        <w:rPr>
          <w:rFonts w:ascii="宋体" w:hAnsi="宋体" w:cs="宋体"/>
          <w:sz w:val="28"/>
          <w:szCs w:val="28"/>
        </w:rPr>
        <w:t>责任人</w:t>
      </w:r>
      <w:r>
        <w:rPr>
          <w:rFonts w:hint="eastAsia" w:ascii="宋体" w:hAnsi="宋体" w:cs="宋体"/>
          <w:sz w:val="28"/>
          <w:szCs w:val="28"/>
        </w:rPr>
        <w:t>。</w:t>
      </w:r>
    </w:p>
    <w:p>
      <w:pPr>
        <w:spacing w:line="360" w:lineRule="auto"/>
        <w:ind w:firstLine="560" w:firstLineChars="200"/>
        <w:rPr>
          <w:rFonts w:ascii="宋体" w:hAnsi="宋体" w:cs="宋体"/>
          <w:sz w:val="28"/>
          <w:szCs w:val="28"/>
        </w:rPr>
      </w:pPr>
      <w:r>
        <w:rPr>
          <w:rFonts w:hint="eastAsia" w:ascii="宋体" w:hAnsi="宋体" w:cs="宋体"/>
          <w:sz w:val="28"/>
          <w:szCs w:val="28"/>
        </w:rPr>
        <w:t>3</w:t>
      </w:r>
      <w:r>
        <w:rPr>
          <w:rFonts w:ascii="宋体" w:hAnsi="宋体" w:cs="宋体"/>
          <w:sz w:val="28"/>
          <w:szCs w:val="28"/>
        </w:rPr>
        <w:t>.严格执行，落实文件的要求</w:t>
      </w:r>
      <w:r>
        <w:rPr>
          <w:rFonts w:hint="eastAsia" w:ascii="宋体" w:hAnsi="宋体" w:cs="宋体"/>
          <w:sz w:val="28"/>
          <w:szCs w:val="28"/>
        </w:rPr>
        <w:t>。</w:t>
      </w:r>
      <w:r>
        <w:rPr>
          <w:rFonts w:ascii="宋体" w:hAnsi="宋体" w:cs="宋体"/>
          <w:sz w:val="28"/>
          <w:szCs w:val="28"/>
        </w:rPr>
        <w:t>学院要求各部门、各校外教学点</w:t>
      </w:r>
      <w:r>
        <w:rPr>
          <w:rFonts w:hint="eastAsia" w:ascii="宋体" w:hAnsi="宋体" w:cs="宋体"/>
          <w:sz w:val="28"/>
          <w:szCs w:val="28"/>
        </w:rPr>
        <w:t>和各合作单位</w:t>
      </w:r>
      <w:r>
        <w:rPr>
          <w:rFonts w:ascii="宋体" w:hAnsi="宋体" w:cs="宋体"/>
          <w:sz w:val="28"/>
          <w:szCs w:val="28"/>
        </w:rPr>
        <w:t>，按照讨论通过的方案，不折不扣地推进。</w:t>
      </w:r>
      <w:r>
        <w:rPr>
          <w:rFonts w:hint="eastAsia" w:ascii="宋体" w:hAnsi="宋体" w:cs="宋体"/>
          <w:sz w:val="28"/>
          <w:szCs w:val="28"/>
        </w:rPr>
        <w:t>在学历教育领域，学院出台和和修订《中共合肥工业大学继续教育学院党总支委员会会议议事规则》《合肥工业大学继续教育学院党政联席会会议议事规则》、《合肥工业大学继续教育学院校外教学点</w:t>
      </w:r>
      <w:r>
        <w:rPr>
          <w:rFonts w:ascii="宋体" w:hAnsi="宋体" w:cs="宋体"/>
          <w:sz w:val="28"/>
          <w:szCs w:val="28"/>
        </w:rPr>
        <w:t>管理办法（</w:t>
      </w:r>
      <w:r>
        <w:rPr>
          <w:rFonts w:hint="eastAsia" w:ascii="宋体" w:hAnsi="宋体" w:cs="宋体"/>
          <w:sz w:val="28"/>
          <w:szCs w:val="28"/>
        </w:rPr>
        <w:t>试行）》和《合肥工业大学继续教育学院各类办学风险应急预案》等文件，组织专家审议《关于制订成人高等教育人才培养方案的原则意见》，启动人才培养方案（2023版）制定工作。</w:t>
      </w:r>
      <w:r>
        <w:rPr>
          <w:rFonts w:ascii="宋体" w:hAnsi="宋体" w:cs="宋体"/>
          <w:sz w:val="28"/>
          <w:szCs w:val="28"/>
        </w:rPr>
        <w:t>学院主动与设点单位联系，</w:t>
      </w:r>
      <w:r>
        <w:rPr>
          <w:rFonts w:hint="eastAsia" w:ascii="宋体" w:hAnsi="宋体" w:cs="宋体"/>
          <w:sz w:val="28"/>
          <w:szCs w:val="28"/>
        </w:rPr>
        <w:t>再次修订《办学协议》，重新明确权责利，</w:t>
      </w:r>
      <w:r>
        <w:rPr>
          <w:rFonts w:ascii="宋体" w:hAnsi="宋体" w:cs="宋体"/>
          <w:sz w:val="28"/>
          <w:szCs w:val="28"/>
        </w:rPr>
        <w:t>针对不同设点单位的实际情况积极研究，实行“</w:t>
      </w:r>
      <w:r>
        <w:rPr>
          <w:rFonts w:hint="eastAsia" w:ascii="宋体" w:hAnsi="宋体" w:cs="宋体"/>
          <w:sz w:val="28"/>
          <w:szCs w:val="28"/>
        </w:rPr>
        <w:t>一站一策</w:t>
      </w:r>
      <w:r>
        <w:rPr>
          <w:rFonts w:ascii="宋体" w:hAnsi="宋体" w:cs="宋体"/>
          <w:sz w:val="28"/>
          <w:szCs w:val="28"/>
        </w:rPr>
        <w:t>”</w:t>
      </w:r>
      <w:r>
        <w:rPr>
          <w:rFonts w:hint="eastAsia" w:ascii="宋体" w:hAnsi="宋体" w:cs="宋体"/>
          <w:sz w:val="28"/>
          <w:szCs w:val="28"/>
        </w:rPr>
        <w:t>、“一站一签”，既圆满地</w:t>
      </w:r>
      <w:r>
        <w:rPr>
          <w:rFonts w:ascii="宋体" w:hAnsi="宋体" w:cs="宋体"/>
          <w:sz w:val="28"/>
          <w:szCs w:val="28"/>
        </w:rPr>
        <w:t>按时完成达标</w:t>
      </w:r>
      <w:r>
        <w:rPr>
          <w:rFonts w:hint="eastAsia" w:ascii="宋体" w:hAnsi="宋体" w:cs="宋体"/>
          <w:sz w:val="28"/>
          <w:szCs w:val="28"/>
        </w:rPr>
        <w:t>任务，又精准调动设站单位参与工大继续教育事业的积极性。在非学历教育领域，</w:t>
      </w:r>
      <w:r>
        <w:rPr>
          <w:rFonts w:ascii="宋体" w:hAnsi="宋体" w:cs="宋体"/>
          <w:sz w:val="28"/>
          <w:szCs w:val="28"/>
        </w:rPr>
        <w:t>为确保办学稳定以及按期落实文件</w:t>
      </w:r>
      <w:r>
        <w:rPr>
          <w:rFonts w:hint="eastAsia" w:ascii="宋体" w:hAnsi="宋体" w:cs="宋体"/>
          <w:sz w:val="28"/>
          <w:szCs w:val="28"/>
        </w:rPr>
        <w:t>有关“</w:t>
      </w:r>
      <w:r>
        <w:rPr>
          <w:rFonts w:ascii="宋体" w:hAnsi="宋体" w:cs="宋体"/>
          <w:sz w:val="28"/>
          <w:szCs w:val="28"/>
        </w:rPr>
        <w:t>自招、自办、自管</w:t>
      </w:r>
      <w:r>
        <w:rPr>
          <w:rFonts w:hint="eastAsia" w:ascii="宋体" w:hAnsi="宋体" w:cs="宋体"/>
          <w:sz w:val="28"/>
          <w:szCs w:val="28"/>
        </w:rPr>
        <w:t>”要求</w:t>
      </w:r>
      <w:r>
        <w:rPr>
          <w:rFonts w:ascii="宋体" w:hAnsi="宋体" w:cs="宋体"/>
          <w:sz w:val="28"/>
          <w:szCs w:val="28"/>
        </w:rPr>
        <w:t>，学院积极与原有合作单位联系，耐心宣讲政策，反复磋商，克服困难，对由于政策变动所引发的遗留问题逐一设法解决</w:t>
      </w:r>
      <w:r>
        <w:rPr>
          <w:rFonts w:hint="eastAsia" w:ascii="宋体" w:hAnsi="宋体" w:cs="宋体"/>
          <w:sz w:val="28"/>
          <w:szCs w:val="28"/>
        </w:rPr>
        <w:t>，已取得初步成效</w:t>
      </w:r>
      <w:r>
        <w:rPr>
          <w:rFonts w:ascii="宋体" w:hAnsi="宋体" w:cs="宋体"/>
          <w:sz w:val="28"/>
          <w:szCs w:val="28"/>
        </w:rPr>
        <w:t>。</w:t>
      </w:r>
    </w:p>
    <w:p>
      <w:pPr>
        <w:spacing w:line="360" w:lineRule="auto"/>
        <w:ind w:firstLine="562" w:firstLineChars="200"/>
        <w:rPr>
          <w:rFonts w:ascii="宋体" w:hAnsi="宋体" w:cs="宋体"/>
          <w:b/>
          <w:color w:val="000000"/>
          <w:kern w:val="0"/>
          <w:sz w:val="28"/>
          <w:szCs w:val="28"/>
        </w:rPr>
      </w:pPr>
      <w:r>
        <w:rPr>
          <w:rFonts w:hint="eastAsia" w:ascii="宋体" w:hAnsi="宋体" w:cs="宋体"/>
          <w:b/>
          <w:color w:val="000000"/>
          <w:kern w:val="0"/>
          <w:sz w:val="28"/>
          <w:szCs w:val="28"/>
        </w:rPr>
        <w:t>（二）压实责任，着力提高办学水平</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1.数字赋能，推进线上线下混合式教学模式。为满足成人学生多样化需求，解决工学矛盾，学院积极推进“互联网+教育”，继续稳步推动平台视频课程、线上直播和线下教学的混合式教学模式改革，组织并督促学生按时完成网络平台学习和作业，</w:t>
      </w:r>
      <w:r>
        <w:rPr>
          <w:rFonts w:ascii="宋体" w:hAnsi="宋体" w:cs="宋体"/>
          <w:kern w:val="0"/>
          <w:sz w:val="28"/>
          <w:szCs w:val="28"/>
        </w:rPr>
        <w:t>加强过程管理，做到教学全过程可记录、可追溯</w:t>
      </w:r>
      <w:r>
        <w:rPr>
          <w:rFonts w:hint="eastAsia" w:ascii="宋体" w:hAnsi="宋体" w:cs="宋体"/>
          <w:kern w:val="0"/>
          <w:sz w:val="28"/>
          <w:szCs w:val="28"/>
        </w:rPr>
        <w:t>。2022年共开设257门线上课程，19门直播课程，16门线下课程；学院学生在线学习近3</w:t>
      </w:r>
      <w:r>
        <w:rPr>
          <w:rFonts w:ascii="宋体" w:hAnsi="宋体" w:cs="宋体"/>
          <w:kern w:val="0"/>
          <w:sz w:val="28"/>
          <w:szCs w:val="28"/>
        </w:rPr>
        <w:t>00</w:t>
      </w:r>
      <w:r>
        <w:rPr>
          <w:rFonts w:hint="eastAsia" w:ascii="宋体" w:hAnsi="宋体" w:cs="宋体"/>
          <w:kern w:val="0"/>
          <w:sz w:val="28"/>
          <w:szCs w:val="28"/>
        </w:rPr>
        <w:t>万人次；通过线上答疑、远程指导等方式有序地开展</w:t>
      </w:r>
      <w:r>
        <w:rPr>
          <w:rFonts w:ascii="宋体" w:hAnsi="宋体" w:cs="宋体"/>
          <w:kern w:val="0"/>
          <w:sz w:val="28"/>
          <w:szCs w:val="28"/>
        </w:rPr>
        <w:t>5124</w:t>
      </w:r>
      <w:r>
        <w:rPr>
          <w:rFonts w:hint="eastAsia" w:ascii="宋体" w:hAnsi="宋体" w:cs="宋体"/>
          <w:kern w:val="0"/>
          <w:sz w:val="28"/>
          <w:szCs w:val="28"/>
        </w:rPr>
        <w:t>名学生的毕业论文（设计）工作；组织</w:t>
      </w:r>
      <w:r>
        <w:rPr>
          <w:rFonts w:ascii="宋体" w:hAnsi="宋体" w:cs="宋体"/>
          <w:kern w:val="0"/>
          <w:sz w:val="28"/>
          <w:szCs w:val="28"/>
        </w:rPr>
        <w:t>46</w:t>
      </w:r>
      <w:r>
        <w:rPr>
          <w:rFonts w:hint="eastAsia" w:ascii="宋体" w:hAnsi="宋体" w:cs="宋体"/>
          <w:kern w:val="0"/>
          <w:sz w:val="28"/>
          <w:szCs w:val="28"/>
        </w:rPr>
        <w:t xml:space="preserve">00余名学生报名参加安徽继续教育公共英语联盟组织的学位英语考试。 </w:t>
      </w:r>
    </w:p>
    <w:p>
      <w:pPr>
        <w:spacing w:line="360" w:lineRule="auto"/>
        <w:ind w:firstLine="560" w:firstLineChars="200"/>
        <w:rPr>
          <w:rFonts w:ascii="宋体" w:hAnsi="宋体" w:cs="宋体"/>
          <w:kern w:val="0"/>
          <w:sz w:val="28"/>
          <w:szCs w:val="28"/>
        </w:rPr>
      </w:pPr>
      <w:r>
        <w:rPr>
          <w:rFonts w:ascii="宋体" w:hAnsi="宋体" w:cs="宋体"/>
          <w:kern w:val="0"/>
          <w:sz w:val="28"/>
          <w:szCs w:val="28"/>
        </w:rPr>
        <w:t>2.</w:t>
      </w:r>
      <w:r>
        <w:rPr>
          <w:rFonts w:hint="eastAsia" w:ascii="宋体" w:hAnsi="宋体" w:cs="宋体"/>
          <w:kern w:val="0"/>
          <w:sz w:val="28"/>
          <w:szCs w:val="28"/>
        </w:rPr>
        <w:t>优化机制，加强学生管理服务。开通院长信箱，构建“学院—部门—班主任—班长—学生”树状系统管理机制和班主任一站式服务体系，及时了解和解决师生在学习中遇到的问题和困难，做好学习支持服务工作。制定《继续教育学院“优秀学生干部”评选办法（试行）》，评选出张东等65名继续教育学院优秀学生干部，进一步促进学风、班风建设。结合“全柴班”等校企合作办学特点，加强与企业沟通联系，建立校企双班主任制，共同管理服务学生，不断完善校企合作育人模式。学院通过首次采用线上线下相结合的方式举办2022级新生开学典礼，上好新生开学第一课，做好政策宣讲，提升学生的归属感。</w:t>
      </w:r>
    </w:p>
    <w:p>
      <w:pPr>
        <w:spacing w:line="360" w:lineRule="auto"/>
        <w:ind w:firstLine="480"/>
        <w:rPr>
          <w:rFonts w:ascii="宋体" w:hAnsi="宋体" w:cs="宋体"/>
          <w:kern w:val="0"/>
          <w:sz w:val="28"/>
          <w:szCs w:val="28"/>
        </w:rPr>
      </w:pPr>
      <w:r>
        <w:rPr>
          <w:rFonts w:ascii="宋体" w:hAnsi="宋体" w:cs="宋体"/>
          <w:kern w:val="0"/>
          <w:sz w:val="28"/>
          <w:szCs w:val="28"/>
        </w:rPr>
        <w:t>3.</w:t>
      </w:r>
      <w:r>
        <w:rPr>
          <w:rFonts w:hint="eastAsia" w:ascii="宋体" w:hAnsi="宋体" w:cs="宋体"/>
          <w:kern w:val="0"/>
          <w:sz w:val="28"/>
          <w:szCs w:val="28"/>
        </w:rPr>
        <w:t>变危为机，创新传统培训模式。克服新冠肺炎疫情影响，通过线上、校外等方式，开展全省财政领导干部综合能力提升培训班、大家人寿保险股份有限公司新人岗前培训班两期、淮南市2022年度乡镇党政正职示范培训班等业务培训。</w:t>
      </w:r>
    </w:p>
    <w:p>
      <w:pPr>
        <w:spacing w:line="360" w:lineRule="auto"/>
        <w:ind w:firstLine="480"/>
        <w:rPr>
          <w:rFonts w:ascii="宋体" w:hAnsi="宋体" w:cs="宋体"/>
          <w:kern w:val="0"/>
          <w:sz w:val="28"/>
          <w:szCs w:val="28"/>
        </w:rPr>
      </w:pPr>
      <w:r>
        <w:rPr>
          <w:rFonts w:ascii="宋体" w:hAnsi="宋体" w:cs="宋体"/>
          <w:kern w:val="0"/>
          <w:sz w:val="28"/>
          <w:szCs w:val="28"/>
        </w:rPr>
        <w:t>4.</w:t>
      </w:r>
      <w:r>
        <w:rPr>
          <w:rFonts w:hint="eastAsia" w:ascii="宋体" w:hAnsi="宋体" w:cs="宋体"/>
          <w:kern w:val="0"/>
          <w:sz w:val="28"/>
          <w:szCs w:val="28"/>
        </w:rPr>
        <w:t>克服困难，确保海外项目平稳运转。根据学校主要领导的要求，组成专班做好海外留学项目的整顿、梳理工作，在维护学校声誉的前提下，既确保国际班项目的正常运转，又充分利用现有资源，整合工作流程，修订管理文件，积极谋划海外留学部“十四五”规划设想与目标管理方案。为突破办学资源瓶颈，学院尝试探索与安徽开放大学联合开展韩国京畿大学留学项目的新模式。</w:t>
      </w:r>
      <w:r>
        <w:rPr>
          <w:rFonts w:ascii="宋体" w:hAnsi="宋体" w:cs="宋体"/>
          <w:kern w:val="0"/>
          <w:sz w:val="28"/>
          <w:szCs w:val="28"/>
        </w:rPr>
        <w:t xml:space="preserve"> </w:t>
      </w:r>
    </w:p>
    <w:p>
      <w:pPr>
        <w:spacing w:line="360" w:lineRule="auto"/>
        <w:ind w:firstLine="480"/>
        <w:rPr>
          <w:rFonts w:ascii="宋体" w:hAnsi="宋体" w:cs="宋体"/>
          <w:kern w:val="0"/>
          <w:sz w:val="28"/>
          <w:szCs w:val="28"/>
        </w:rPr>
      </w:pPr>
      <w:r>
        <w:rPr>
          <w:rFonts w:ascii="宋体" w:hAnsi="宋体" w:cs="宋体"/>
          <w:kern w:val="0"/>
          <w:sz w:val="28"/>
          <w:szCs w:val="28"/>
        </w:rPr>
        <w:t>5.</w:t>
      </w:r>
      <w:r>
        <w:rPr>
          <w:rFonts w:hint="eastAsia" w:ascii="宋体" w:hAnsi="宋体" w:cs="宋体"/>
          <w:kern w:val="0"/>
          <w:sz w:val="28"/>
          <w:szCs w:val="28"/>
        </w:rPr>
        <w:t>认真履职，加强站点管理。学院认真做好202</w:t>
      </w:r>
      <w:r>
        <w:rPr>
          <w:rFonts w:ascii="宋体" w:hAnsi="宋体" w:cs="宋体"/>
          <w:kern w:val="0"/>
          <w:sz w:val="28"/>
          <w:szCs w:val="28"/>
        </w:rPr>
        <w:t>2</w:t>
      </w:r>
      <w:r>
        <w:rPr>
          <w:rFonts w:hint="eastAsia" w:ascii="宋体" w:hAnsi="宋体" w:cs="宋体"/>
          <w:kern w:val="0"/>
          <w:sz w:val="28"/>
          <w:szCs w:val="28"/>
        </w:rPr>
        <w:t>年函授站的年审和评估工作，通过召开函授会议、建立工作台账、定期巡查和评奖评优等方式，加强对校外教学站（点）的动态管理，促进函授教育规范化管理，降低办学风险。学院严格遵守教育部《高等学历继续教育校外教学点管理办法（试行）》和《安徽省教育厅关于做好2023年高等学历继续教育校外教学点设置与备案工作的通知》，认真履行主办高校办学职责，依据2022年5月份安徽省教育厅对校外教学点年审结果，对照校外教学点设置条件，对现有校外教学点处理：拟新增3个，保留7个，撤销4个。</w:t>
      </w:r>
    </w:p>
    <w:p>
      <w:pPr>
        <w:spacing w:line="360" w:lineRule="auto"/>
        <w:ind w:firstLine="560" w:firstLineChars="200"/>
        <w:jc w:val="left"/>
        <w:rPr>
          <w:rFonts w:ascii="宋体" w:hAnsi="宋体" w:cs="宋体"/>
          <w:kern w:val="0"/>
          <w:sz w:val="28"/>
          <w:szCs w:val="28"/>
        </w:rPr>
      </w:pPr>
      <w:r>
        <w:rPr>
          <w:rFonts w:hint="eastAsia" w:ascii="宋体" w:hAnsi="宋体" w:cs="宋体"/>
          <w:kern w:val="0"/>
          <w:sz w:val="28"/>
          <w:szCs w:val="28"/>
        </w:rPr>
        <w:t>6</w:t>
      </w:r>
      <w:r>
        <w:rPr>
          <w:rFonts w:ascii="宋体" w:hAnsi="宋体" w:cs="宋体"/>
          <w:kern w:val="0"/>
          <w:sz w:val="28"/>
          <w:szCs w:val="28"/>
        </w:rPr>
        <w:t>.</w:t>
      </w:r>
      <w:r>
        <w:rPr>
          <w:rFonts w:hint="eastAsia" w:ascii="宋体" w:hAnsi="宋体" w:cs="宋体"/>
          <w:kern w:val="0"/>
          <w:sz w:val="28"/>
          <w:szCs w:val="28"/>
        </w:rPr>
        <w:t>研思并举，谋划继续教育高质量发展。学院主办“新时代继续教育改革研讨会暨高质量教学资源建设座谈会”、“2022年继续教育工作研讨会”、“继续教育教学资源体系化建设研讨会”、“2023版人才培养方案制订研讨会”等会议，参加教育部、安徽省教育厅组织的各类业务会议，积极探索继续教育教学改革和教学资源建设；与安徽大学、安徽理工大学、安徽建筑大学和安徽开放大学等高校继续教育学院院长交流，商讨建立业务互助的合作机制，共同探索新时代继续教育转型发展的新路径。</w:t>
      </w:r>
    </w:p>
    <w:p>
      <w:pPr>
        <w:spacing w:line="360" w:lineRule="auto"/>
        <w:ind w:firstLine="562" w:firstLineChars="200"/>
        <w:rPr>
          <w:rFonts w:ascii="宋体" w:hAnsi="宋体" w:cs="宋体"/>
          <w:b/>
          <w:color w:val="000000"/>
          <w:kern w:val="0"/>
          <w:sz w:val="28"/>
          <w:szCs w:val="28"/>
        </w:rPr>
      </w:pPr>
      <w:r>
        <w:rPr>
          <w:rFonts w:hint="eastAsia" w:ascii="宋体" w:hAnsi="宋体" w:cs="宋体"/>
          <w:b/>
          <w:color w:val="000000"/>
          <w:kern w:val="0"/>
          <w:sz w:val="28"/>
          <w:szCs w:val="28"/>
        </w:rPr>
        <w:t>（三）夯实基础，有效改善办学条件</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1</w:t>
      </w:r>
      <w:r>
        <w:rPr>
          <w:rFonts w:ascii="宋体" w:hAnsi="宋体" w:cs="宋体"/>
          <w:kern w:val="0"/>
          <w:sz w:val="28"/>
          <w:szCs w:val="28"/>
        </w:rPr>
        <w:t>.</w:t>
      </w:r>
      <w:r>
        <w:rPr>
          <w:rFonts w:hint="eastAsia" w:ascii="宋体" w:hAnsi="宋体" w:cs="宋体"/>
          <w:kern w:val="0"/>
          <w:sz w:val="28"/>
          <w:szCs w:val="28"/>
        </w:rPr>
        <w:t>多方支持，加大学习支持服务力度。抓好课程资源建设，做好信息管理系统和教学资源平台的日常维护、数据安全和交换。2</w:t>
      </w:r>
      <w:r>
        <w:rPr>
          <w:rFonts w:ascii="宋体" w:hAnsi="宋体" w:cs="宋体"/>
          <w:kern w:val="0"/>
          <w:sz w:val="28"/>
          <w:szCs w:val="28"/>
        </w:rPr>
        <w:t>022</w:t>
      </w:r>
      <w:r>
        <w:rPr>
          <w:rFonts w:hint="eastAsia" w:ascii="宋体" w:hAnsi="宋体" w:cs="宋体"/>
          <w:kern w:val="0"/>
          <w:sz w:val="28"/>
          <w:szCs w:val="28"/>
        </w:rPr>
        <w:t>年，十余万条学生成绩数据实现跨系统间的转换、迁移工作，并在工作过程中不断探索更加高效、准确的工作方式。优化网络课程资源和信息化平台功能。学院调研超星集团公司和弘成科技发展有限公司，提出40余条符合我校办学规律、学习特点的合理化建议，协助教学平台技术服务公司进一步优化平台功能。</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筑牢防线，保障信息安全。学院做好官网、微信公众号和小程序的管理与维护工作；大力配合信息化建设与发展中心，做好信息安全检查，积极推进智慧教室建设的各项工作。</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3</w:t>
      </w:r>
      <w:r>
        <w:rPr>
          <w:rFonts w:ascii="宋体" w:hAnsi="宋体" w:cs="宋体"/>
          <w:kern w:val="0"/>
          <w:sz w:val="28"/>
          <w:szCs w:val="28"/>
        </w:rPr>
        <w:t>.</w:t>
      </w:r>
      <w:r>
        <w:rPr>
          <w:rFonts w:hint="eastAsia" w:ascii="宋体" w:hAnsi="宋体" w:cs="宋体"/>
          <w:kern w:val="0"/>
          <w:sz w:val="28"/>
          <w:szCs w:val="28"/>
        </w:rPr>
        <w:t>助力发展，发挥校友资源。2</w:t>
      </w:r>
      <w:r>
        <w:rPr>
          <w:rFonts w:ascii="宋体" w:hAnsi="宋体" w:cs="宋体"/>
          <w:kern w:val="0"/>
          <w:sz w:val="28"/>
          <w:szCs w:val="28"/>
        </w:rPr>
        <w:t>022</w:t>
      </w:r>
      <w:r>
        <w:rPr>
          <w:rFonts w:hint="eastAsia" w:ascii="宋体" w:hAnsi="宋体" w:cs="宋体"/>
          <w:kern w:val="0"/>
          <w:sz w:val="28"/>
          <w:szCs w:val="28"/>
        </w:rPr>
        <w:t>年，学院起草《合肥工业大学继续教育学院校友会工作办法（草案）》，开展继续教育学院校友信息登记工作，首批129名校友信息资料已登记入库。</w:t>
      </w:r>
    </w:p>
    <w:p>
      <w:pPr>
        <w:spacing w:line="360" w:lineRule="auto"/>
        <w:ind w:firstLine="562" w:firstLineChars="200"/>
        <w:rPr>
          <w:rFonts w:ascii="宋体" w:hAnsi="宋体" w:cs="宋体"/>
          <w:b/>
          <w:color w:val="000000"/>
          <w:kern w:val="0"/>
          <w:sz w:val="28"/>
          <w:szCs w:val="28"/>
        </w:rPr>
      </w:pPr>
      <w:r>
        <w:rPr>
          <w:rFonts w:hint="eastAsia" w:ascii="宋体" w:hAnsi="宋体" w:cs="宋体"/>
          <w:b/>
          <w:color w:val="000000"/>
          <w:kern w:val="0"/>
          <w:sz w:val="28"/>
          <w:szCs w:val="28"/>
        </w:rPr>
        <w:t>（四）扎实工作，大力拓展办学空间</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1</w:t>
      </w:r>
      <w:r>
        <w:rPr>
          <w:rFonts w:ascii="宋体" w:hAnsi="宋体" w:cs="宋体"/>
          <w:kern w:val="0"/>
          <w:sz w:val="28"/>
          <w:szCs w:val="28"/>
        </w:rPr>
        <w:t>.</w:t>
      </w:r>
      <w:r>
        <w:rPr>
          <w:rFonts w:hint="eastAsia" w:ascii="宋体" w:hAnsi="宋体" w:cs="宋体"/>
          <w:kern w:val="0"/>
          <w:sz w:val="28"/>
          <w:szCs w:val="28"/>
        </w:rPr>
        <w:t>调整优化，合理布局校外教学点。以服务“长三角一体化发展”和“技能安徽”为契机，分别与安徽工业职业技术学院、安庆职业技术学院等单位洽谈合作办学业务，开展校校合作、校企合作，优化调整校外教学点布局，努力成为产学研链条中的一个重要环节。</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2</w:t>
      </w:r>
      <w:r>
        <w:rPr>
          <w:rFonts w:ascii="宋体" w:hAnsi="宋体" w:cs="宋体"/>
          <w:kern w:val="0"/>
          <w:sz w:val="28"/>
          <w:szCs w:val="28"/>
        </w:rPr>
        <w:t>.</w:t>
      </w:r>
      <w:r>
        <w:rPr>
          <w:rFonts w:hint="eastAsia" w:ascii="宋体" w:hAnsi="宋体" w:cs="宋体"/>
          <w:kern w:val="0"/>
          <w:sz w:val="28"/>
          <w:szCs w:val="28"/>
        </w:rPr>
        <w:t>多方并举，稳定发展学历教育。学院坚持以市场为导向，将成人学历教育与社会需求结合起来，合理确定招生专业，进一步彰显了学校工科专业的优势和特色。学院分组分区深入走访大中型企业和我校帮扶单位，开展招生宣传，聘任继续教育招生宣传专员，采用“订单式培养”、“校企联合”和“组织生源”等方式开展合作。继续采用微信公众号、QQ群、招生咨询电话规范开展招生宣传， 202</w:t>
      </w:r>
      <w:r>
        <w:rPr>
          <w:rFonts w:ascii="宋体" w:hAnsi="宋体" w:cs="宋体"/>
          <w:kern w:val="0"/>
          <w:sz w:val="28"/>
          <w:szCs w:val="28"/>
        </w:rPr>
        <w:t>2</w:t>
      </w:r>
      <w:r>
        <w:rPr>
          <w:rFonts w:hint="eastAsia" w:ascii="宋体" w:hAnsi="宋体" w:cs="宋体"/>
          <w:kern w:val="0"/>
          <w:sz w:val="28"/>
          <w:szCs w:val="28"/>
        </w:rPr>
        <w:t>年报考我校成人高考报名</w:t>
      </w:r>
      <w:r>
        <w:rPr>
          <w:rFonts w:ascii="宋体" w:hAnsi="宋体" w:cs="宋体"/>
          <w:kern w:val="0"/>
          <w:sz w:val="28"/>
          <w:szCs w:val="28"/>
        </w:rPr>
        <w:t>7302</w:t>
      </w:r>
      <w:r>
        <w:rPr>
          <w:rFonts w:hint="eastAsia" w:ascii="宋体" w:hAnsi="宋体" w:cs="宋体"/>
          <w:kern w:val="0"/>
          <w:sz w:val="28"/>
          <w:szCs w:val="28"/>
        </w:rPr>
        <w:t>人，较去年逆势增加了1</w:t>
      </w:r>
      <w:r>
        <w:rPr>
          <w:rFonts w:ascii="宋体" w:hAnsi="宋体" w:cs="宋体"/>
          <w:kern w:val="0"/>
          <w:sz w:val="28"/>
          <w:szCs w:val="28"/>
        </w:rPr>
        <w:t>4</w:t>
      </w:r>
      <w:r>
        <w:rPr>
          <w:rFonts w:hint="eastAsia" w:ascii="宋体" w:hAnsi="宋体" w:cs="宋体"/>
          <w:kern w:val="0"/>
          <w:sz w:val="28"/>
          <w:szCs w:val="28"/>
        </w:rPr>
        <w:t>%，确保完成教育部下达的招生指标前提下实现择优录取</w:t>
      </w:r>
      <w:r>
        <w:rPr>
          <w:rFonts w:ascii="宋体" w:hAnsi="宋体" w:cs="宋体"/>
          <w:kern w:val="0"/>
          <w:sz w:val="28"/>
          <w:szCs w:val="28"/>
        </w:rPr>
        <w:t>4619</w:t>
      </w:r>
      <w:r>
        <w:rPr>
          <w:rFonts w:hint="eastAsia" w:ascii="宋体" w:hAnsi="宋体" w:cs="宋体"/>
          <w:kern w:val="0"/>
          <w:sz w:val="28"/>
          <w:szCs w:val="28"/>
        </w:rPr>
        <w:t>人（不含新疆），生源质量得到了极大地提高。</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3</w:t>
      </w:r>
      <w:r>
        <w:rPr>
          <w:rFonts w:ascii="宋体" w:hAnsi="宋体" w:cs="宋体"/>
          <w:kern w:val="0"/>
          <w:sz w:val="28"/>
          <w:szCs w:val="28"/>
        </w:rPr>
        <w:t>.</w:t>
      </w:r>
      <w:r>
        <w:rPr>
          <w:rFonts w:hint="eastAsia" w:ascii="宋体" w:hAnsi="宋体"/>
          <w:sz w:val="28"/>
          <w:szCs w:val="28"/>
        </w:rPr>
        <w:t>服务社会，巩固发展自考助学业务。</w:t>
      </w:r>
      <w:r>
        <w:rPr>
          <w:rFonts w:hint="eastAsia" w:ascii="宋体" w:hAnsi="宋体" w:cs="宋体"/>
          <w:kern w:val="0"/>
          <w:sz w:val="28"/>
          <w:szCs w:val="28"/>
        </w:rPr>
        <w:t>202</w:t>
      </w:r>
      <w:r>
        <w:rPr>
          <w:rFonts w:ascii="宋体" w:hAnsi="宋体" w:cs="宋体"/>
          <w:kern w:val="0"/>
          <w:sz w:val="28"/>
          <w:szCs w:val="28"/>
        </w:rPr>
        <w:t>2</w:t>
      </w:r>
      <w:r>
        <w:rPr>
          <w:rFonts w:hint="eastAsia" w:ascii="宋体" w:hAnsi="宋体" w:cs="宋体"/>
          <w:kern w:val="0"/>
          <w:sz w:val="28"/>
          <w:szCs w:val="28"/>
        </w:rPr>
        <w:t>年学院与安徽邮电职业技术学院等1</w:t>
      </w:r>
      <w:r>
        <w:rPr>
          <w:rFonts w:ascii="宋体" w:hAnsi="宋体" w:cs="宋体"/>
          <w:kern w:val="0"/>
          <w:sz w:val="28"/>
          <w:szCs w:val="28"/>
        </w:rPr>
        <w:t>2</w:t>
      </w:r>
      <w:r>
        <w:rPr>
          <w:rFonts w:hint="eastAsia" w:ascii="宋体" w:hAnsi="宋体" w:cs="宋体"/>
          <w:kern w:val="0"/>
          <w:sz w:val="28"/>
          <w:szCs w:val="28"/>
        </w:rPr>
        <w:t>所学校签署了合作办学协议，开展自考助学服务。积极与安徽继续教育网络园区联系，探索自考助学新模式。</w:t>
      </w:r>
    </w:p>
    <w:p>
      <w:pPr>
        <w:spacing w:line="360" w:lineRule="auto"/>
        <w:ind w:firstLine="560" w:firstLineChars="200"/>
        <w:rPr>
          <w:rFonts w:ascii="宋体" w:hAnsi="宋体" w:cs="宋体"/>
          <w:kern w:val="0"/>
          <w:sz w:val="28"/>
          <w:szCs w:val="28"/>
        </w:rPr>
      </w:pPr>
      <w:r>
        <w:rPr>
          <w:rFonts w:ascii="宋体" w:hAnsi="宋体" w:cs="宋体"/>
          <w:kern w:val="0"/>
          <w:sz w:val="28"/>
          <w:szCs w:val="28"/>
        </w:rPr>
        <w:t>4.</w:t>
      </w:r>
      <w:r>
        <w:rPr>
          <w:rFonts w:hint="eastAsia" w:ascii="宋体" w:hAnsi="宋体" w:cs="宋体"/>
          <w:kern w:val="0"/>
          <w:sz w:val="28"/>
          <w:szCs w:val="28"/>
        </w:rPr>
        <w:t>积极转型，探索发展新模式。学院围绕</w:t>
      </w:r>
      <w:r>
        <w:rPr>
          <w:rFonts w:ascii="宋体" w:hAnsi="宋体" w:cs="宋体"/>
          <w:kern w:val="0"/>
          <w:sz w:val="28"/>
          <w:szCs w:val="28"/>
        </w:rPr>
        <w:t>“</w:t>
      </w:r>
      <w:r>
        <w:rPr>
          <w:rFonts w:hint="eastAsia" w:ascii="宋体" w:hAnsi="宋体" w:cs="宋体"/>
          <w:kern w:val="0"/>
          <w:sz w:val="28"/>
          <w:szCs w:val="28"/>
        </w:rPr>
        <w:t>职继协同、产教融合、校企合作</w:t>
      </w:r>
      <w:r>
        <w:rPr>
          <w:rFonts w:ascii="宋体" w:hAnsi="宋体" w:cs="宋体"/>
          <w:kern w:val="0"/>
          <w:sz w:val="28"/>
          <w:szCs w:val="28"/>
        </w:rPr>
        <w:t>”</w:t>
      </w:r>
      <w:r>
        <w:rPr>
          <w:rFonts w:hint="eastAsia" w:ascii="宋体" w:hAnsi="宋体" w:cs="宋体"/>
          <w:kern w:val="0"/>
          <w:sz w:val="28"/>
          <w:szCs w:val="28"/>
        </w:rPr>
        <w:t>的战略，积极谋划筹建职业教育师资培训基地；积极与安徽全柴集团等校友企业联系，服务企业转型发展的需要，开展各类“订单式”人才培养，努力探索学历教育与非学历教育协同发展模式；寻求安徽省教育厅支持，积极申请中国（教育部）留学服务中心出国留学培训基地项目，启动基于“中留服”战略合作伙伴平台下的“2+2”学分豁免课程与海外各大学的课程对接工作。</w:t>
      </w:r>
    </w:p>
    <w:p>
      <w:pPr>
        <w:spacing w:line="360" w:lineRule="auto"/>
        <w:ind w:firstLine="562" w:firstLineChars="200"/>
        <w:rPr>
          <w:rFonts w:ascii="宋体" w:hAnsi="宋体" w:cs="宋体"/>
          <w:b/>
          <w:color w:val="000000"/>
          <w:kern w:val="0"/>
          <w:sz w:val="28"/>
          <w:szCs w:val="28"/>
        </w:rPr>
      </w:pPr>
      <w:r>
        <w:rPr>
          <w:rFonts w:hint="eastAsia" w:ascii="宋体" w:hAnsi="宋体" w:cs="宋体"/>
          <w:b/>
          <w:color w:val="000000"/>
          <w:kern w:val="0"/>
          <w:sz w:val="28"/>
          <w:szCs w:val="28"/>
        </w:rPr>
        <w:t>（五）</w:t>
      </w:r>
      <w:r>
        <w:rPr>
          <w:rFonts w:ascii="宋体" w:hAnsi="宋体" w:cs="宋体"/>
          <w:b/>
          <w:color w:val="000000"/>
          <w:kern w:val="0"/>
          <w:sz w:val="28"/>
          <w:szCs w:val="28"/>
        </w:rPr>
        <w:t xml:space="preserve"> </w:t>
      </w:r>
      <w:r>
        <w:rPr>
          <w:rFonts w:hint="eastAsia" w:ascii="宋体" w:hAnsi="宋体" w:cs="宋体"/>
          <w:b/>
          <w:color w:val="000000"/>
          <w:kern w:val="0"/>
          <w:sz w:val="28"/>
          <w:szCs w:val="28"/>
        </w:rPr>
        <w:t>抓实任务，努力实现办学目标</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1</w:t>
      </w:r>
      <w:r>
        <w:rPr>
          <w:rFonts w:ascii="宋体" w:hAnsi="宋体" w:cs="宋体"/>
          <w:kern w:val="0"/>
          <w:sz w:val="28"/>
          <w:szCs w:val="28"/>
        </w:rPr>
        <w:t>.</w:t>
      </w:r>
      <w:r>
        <w:rPr>
          <w:rFonts w:hint="eastAsia" w:ascii="宋体" w:hAnsi="宋体" w:cs="宋体"/>
          <w:kern w:val="0"/>
          <w:sz w:val="28"/>
          <w:szCs w:val="28"/>
        </w:rPr>
        <w:t>科学分解，落实工作计划。对学院202</w:t>
      </w:r>
      <w:r>
        <w:rPr>
          <w:rFonts w:ascii="宋体" w:hAnsi="宋体" w:cs="宋体"/>
          <w:kern w:val="0"/>
          <w:sz w:val="28"/>
          <w:szCs w:val="28"/>
        </w:rPr>
        <w:t>2</w:t>
      </w:r>
      <w:r>
        <w:rPr>
          <w:rFonts w:hint="eastAsia" w:ascii="宋体" w:hAnsi="宋体" w:cs="宋体"/>
          <w:kern w:val="0"/>
          <w:sz w:val="28"/>
          <w:szCs w:val="28"/>
        </w:rPr>
        <w:t>年工作计划进行科学分解，制定详细的工作计划任务分解方案，共分5大类、2</w:t>
      </w:r>
      <w:r>
        <w:rPr>
          <w:rFonts w:ascii="宋体" w:hAnsi="宋体" w:cs="宋体"/>
          <w:kern w:val="0"/>
          <w:sz w:val="28"/>
          <w:szCs w:val="28"/>
        </w:rPr>
        <w:t>1</w:t>
      </w:r>
      <w:r>
        <w:rPr>
          <w:rFonts w:hint="eastAsia" w:ascii="宋体" w:hAnsi="宋体" w:cs="宋体"/>
          <w:kern w:val="0"/>
          <w:sz w:val="28"/>
          <w:szCs w:val="28"/>
        </w:rPr>
        <w:t>项，细化具体举措，明确责任人，做到人人身上有任务、个个身上有责任；规定完成时间，执行年初制定、年中检查和年终验收制度。</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2</w:t>
      </w:r>
      <w:r>
        <w:rPr>
          <w:rFonts w:ascii="宋体" w:hAnsi="宋体" w:cs="宋体"/>
          <w:kern w:val="0"/>
          <w:sz w:val="28"/>
          <w:szCs w:val="28"/>
        </w:rPr>
        <w:t>.</w:t>
      </w:r>
      <w:r>
        <w:rPr>
          <w:rFonts w:hint="eastAsia" w:ascii="宋体" w:hAnsi="宋体" w:cs="宋体"/>
          <w:kern w:val="0"/>
          <w:sz w:val="28"/>
          <w:szCs w:val="28"/>
        </w:rPr>
        <w:t>加强作风建设，学院队伍建设显成效。学院深入开展机关作风建设，实行首问负责制，倡导“以学生为中心”，建设服务型学院；认真执行学校各项财经政策，规范管理，开源节流，建设节约型学院；以人为本，民主治院，营造积极向上、和谐融洽的干事创业氛围，建设和谐学院。</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3</w:t>
      </w:r>
      <w:r>
        <w:rPr>
          <w:rFonts w:ascii="宋体" w:hAnsi="宋体" w:cs="宋体"/>
          <w:kern w:val="0"/>
          <w:sz w:val="28"/>
          <w:szCs w:val="28"/>
        </w:rPr>
        <w:t>.</w:t>
      </w:r>
      <w:r>
        <w:rPr>
          <w:rFonts w:hint="eastAsia" w:ascii="宋体" w:hAnsi="宋体" w:cs="宋体"/>
          <w:kern w:val="0"/>
          <w:sz w:val="28"/>
          <w:szCs w:val="28"/>
        </w:rPr>
        <w:t>落实责任，办学目标得以实现。按照教育部和学校有关文件要求，完成了《合肥工业大学 202</w:t>
      </w:r>
      <w:r>
        <w:rPr>
          <w:rFonts w:ascii="宋体" w:hAnsi="宋体" w:cs="宋体"/>
          <w:kern w:val="0"/>
          <w:sz w:val="28"/>
          <w:szCs w:val="28"/>
        </w:rPr>
        <w:t>1</w:t>
      </w:r>
      <w:r>
        <w:rPr>
          <w:rFonts w:hint="eastAsia" w:ascii="宋体" w:hAnsi="宋体" w:cs="宋体"/>
          <w:kern w:val="0"/>
          <w:sz w:val="28"/>
          <w:szCs w:val="28"/>
        </w:rPr>
        <w:t>度年继续教育发展报告》，并上报教育部。经过全院上下的努力，202</w:t>
      </w:r>
      <w:r>
        <w:rPr>
          <w:rFonts w:ascii="宋体" w:hAnsi="宋体" w:cs="宋体"/>
          <w:kern w:val="0"/>
          <w:sz w:val="28"/>
          <w:szCs w:val="28"/>
        </w:rPr>
        <w:t>2</w:t>
      </w:r>
      <w:r>
        <w:rPr>
          <w:rFonts w:hint="eastAsia" w:ascii="宋体" w:hAnsi="宋体" w:cs="宋体"/>
          <w:kern w:val="0"/>
          <w:sz w:val="28"/>
          <w:szCs w:val="28"/>
        </w:rPr>
        <w:t>年完成了预定的目标任务。</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学历继续教育2</w:t>
      </w:r>
      <w:r>
        <w:rPr>
          <w:rFonts w:ascii="宋体" w:hAnsi="宋体" w:cs="宋体"/>
          <w:kern w:val="0"/>
          <w:sz w:val="28"/>
          <w:szCs w:val="28"/>
        </w:rPr>
        <w:t>022</w:t>
      </w:r>
      <w:r>
        <w:rPr>
          <w:rFonts w:hint="eastAsia" w:ascii="宋体" w:hAnsi="宋体" w:cs="宋体"/>
          <w:kern w:val="0"/>
          <w:sz w:val="28"/>
          <w:szCs w:val="28"/>
        </w:rPr>
        <w:t>年45</w:t>
      </w:r>
      <w:r>
        <w:rPr>
          <w:rFonts w:ascii="宋体" w:hAnsi="宋体" w:cs="宋体"/>
          <w:kern w:val="0"/>
          <w:sz w:val="28"/>
          <w:szCs w:val="28"/>
        </w:rPr>
        <w:t>93</w:t>
      </w:r>
      <w:r>
        <w:rPr>
          <w:rFonts w:hint="eastAsia" w:ascii="宋体" w:hAnsi="宋体" w:cs="宋体"/>
          <w:kern w:val="0"/>
          <w:sz w:val="28"/>
          <w:szCs w:val="28"/>
        </w:rPr>
        <w:t>名新生报到注册，报到率达98%；毕业学生4</w:t>
      </w:r>
      <w:r>
        <w:rPr>
          <w:rFonts w:ascii="宋体" w:hAnsi="宋体" w:cs="宋体"/>
          <w:kern w:val="0"/>
          <w:sz w:val="28"/>
          <w:szCs w:val="28"/>
        </w:rPr>
        <w:t>638</w:t>
      </w:r>
      <w:r>
        <w:rPr>
          <w:rFonts w:hint="eastAsia" w:ascii="宋体" w:hAnsi="宋体" w:cs="宋体"/>
          <w:kern w:val="0"/>
          <w:sz w:val="28"/>
          <w:szCs w:val="28"/>
        </w:rPr>
        <w:t>名，共有8</w:t>
      </w:r>
      <w:r>
        <w:rPr>
          <w:rFonts w:ascii="宋体" w:hAnsi="宋体" w:cs="宋体"/>
          <w:kern w:val="0"/>
          <w:sz w:val="28"/>
          <w:szCs w:val="28"/>
        </w:rPr>
        <w:t>35</w:t>
      </w:r>
      <w:r>
        <w:rPr>
          <w:rFonts w:hint="eastAsia" w:ascii="宋体" w:hAnsi="宋体" w:cs="宋体"/>
          <w:kern w:val="0"/>
          <w:sz w:val="28"/>
          <w:szCs w:val="28"/>
        </w:rPr>
        <w:t>名202</w:t>
      </w:r>
      <w:r>
        <w:rPr>
          <w:rFonts w:ascii="宋体" w:hAnsi="宋体" w:cs="宋体"/>
          <w:kern w:val="0"/>
          <w:sz w:val="28"/>
          <w:szCs w:val="28"/>
        </w:rPr>
        <w:t>2</w:t>
      </w:r>
      <w:r>
        <w:rPr>
          <w:rFonts w:hint="eastAsia" w:ascii="宋体" w:hAnsi="宋体" w:cs="宋体"/>
          <w:kern w:val="0"/>
          <w:sz w:val="28"/>
          <w:szCs w:val="28"/>
        </w:rPr>
        <w:t>届毕业生被授予学士学位；完成了6683份历届毕业生学籍档案移交档案馆工作。</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开展社会培训</w:t>
      </w:r>
      <w:r>
        <w:rPr>
          <w:rFonts w:ascii="宋体" w:hAnsi="宋体" w:cs="宋体"/>
          <w:kern w:val="0"/>
          <w:sz w:val="28"/>
          <w:szCs w:val="28"/>
        </w:rPr>
        <w:t>213</w:t>
      </w:r>
      <w:r>
        <w:rPr>
          <w:rFonts w:hint="eastAsia" w:ascii="宋体" w:hAnsi="宋体" w:cs="宋体"/>
          <w:kern w:val="0"/>
          <w:sz w:val="28"/>
          <w:szCs w:val="28"/>
        </w:rPr>
        <w:t>人次。自考助学在册</w:t>
      </w:r>
      <w:r>
        <w:rPr>
          <w:rFonts w:ascii="宋体" w:hAnsi="宋体" w:cs="宋体"/>
          <w:kern w:val="0"/>
          <w:sz w:val="28"/>
          <w:szCs w:val="28"/>
        </w:rPr>
        <w:t>689</w:t>
      </w:r>
      <w:r>
        <w:rPr>
          <w:rFonts w:hint="eastAsia" w:ascii="宋体" w:hAnsi="宋体" w:cs="宋体"/>
          <w:kern w:val="0"/>
          <w:sz w:val="28"/>
          <w:szCs w:val="28"/>
        </w:rPr>
        <w:t>人，完成安徽省教育招生考试院自考命题33个科目，99套试卷命题，过程性考核成绩5008科次工作；开展了8</w:t>
      </w:r>
      <w:r>
        <w:rPr>
          <w:rFonts w:ascii="宋体" w:hAnsi="宋体" w:cs="宋体"/>
          <w:kern w:val="0"/>
          <w:sz w:val="28"/>
          <w:szCs w:val="28"/>
        </w:rPr>
        <w:t>1</w:t>
      </w:r>
      <w:r>
        <w:rPr>
          <w:rFonts w:hint="eastAsia" w:ascii="宋体" w:hAnsi="宋体" w:cs="宋体"/>
          <w:kern w:val="0"/>
          <w:sz w:val="28"/>
          <w:szCs w:val="28"/>
        </w:rPr>
        <w:t>人自考毕业生审档工作和1</w:t>
      </w:r>
      <w:r>
        <w:rPr>
          <w:rFonts w:ascii="宋体" w:hAnsi="宋体" w:cs="宋体"/>
          <w:kern w:val="0"/>
          <w:sz w:val="28"/>
          <w:szCs w:val="28"/>
        </w:rPr>
        <w:t>3</w:t>
      </w:r>
      <w:r>
        <w:rPr>
          <w:rFonts w:hint="eastAsia" w:ascii="宋体" w:hAnsi="宋体" w:cs="宋体"/>
          <w:kern w:val="0"/>
          <w:sz w:val="28"/>
          <w:szCs w:val="28"/>
        </w:rPr>
        <w:t>人自考毕业生学位申请工作；完成202</w:t>
      </w:r>
      <w:r>
        <w:rPr>
          <w:rFonts w:ascii="宋体" w:hAnsi="宋体" w:cs="宋体"/>
          <w:kern w:val="0"/>
          <w:sz w:val="28"/>
          <w:szCs w:val="28"/>
        </w:rPr>
        <w:t>2</w:t>
      </w:r>
      <w:r>
        <w:rPr>
          <w:rFonts w:hint="eastAsia" w:ascii="宋体" w:hAnsi="宋体" w:cs="宋体"/>
          <w:kern w:val="0"/>
          <w:sz w:val="28"/>
          <w:szCs w:val="28"/>
        </w:rPr>
        <w:t>年全国计算机等级考试组织和实施工作，服务于全日制普教在籍在校本科和研究生。</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CEICC国际课程中心2</w:t>
      </w:r>
      <w:r>
        <w:rPr>
          <w:rFonts w:ascii="宋体" w:hAnsi="宋体" w:cs="宋体"/>
          <w:kern w:val="0"/>
          <w:sz w:val="28"/>
          <w:szCs w:val="28"/>
        </w:rPr>
        <w:t>022</w:t>
      </w:r>
      <w:r>
        <w:rPr>
          <w:rFonts w:hint="eastAsia" w:ascii="宋体" w:hAnsi="宋体" w:cs="宋体"/>
          <w:kern w:val="0"/>
          <w:sz w:val="28"/>
          <w:szCs w:val="28"/>
        </w:rPr>
        <w:t>年开拓了优质的国际课程项目</w:t>
      </w:r>
      <w:r>
        <w:rPr>
          <w:rFonts w:ascii="宋体" w:hAnsi="宋体" w:cs="宋体"/>
          <w:kern w:val="0"/>
          <w:sz w:val="28"/>
          <w:szCs w:val="28"/>
        </w:rPr>
        <w:t>—</w:t>
      </w:r>
      <w:r>
        <w:rPr>
          <w:rFonts w:hint="eastAsia" w:ascii="宋体" w:hAnsi="宋体" w:cs="宋体"/>
          <w:kern w:val="0"/>
          <w:sz w:val="28"/>
          <w:szCs w:val="28"/>
        </w:rPr>
        <w:t>韩国国际本科项目，且增设了3+2国际本硕连读项目计算机专业，共招生7</w:t>
      </w:r>
      <w:r>
        <w:rPr>
          <w:rFonts w:ascii="宋体" w:hAnsi="宋体" w:cs="宋体"/>
          <w:kern w:val="0"/>
          <w:sz w:val="28"/>
          <w:szCs w:val="28"/>
        </w:rPr>
        <w:t>5</w:t>
      </w:r>
      <w:r>
        <w:rPr>
          <w:rFonts w:hint="eastAsia" w:ascii="宋体" w:hAnsi="宋体" w:cs="宋体"/>
          <w:kern w:val="0"/>
          <w:sz w:val="28"/>
          <w:szCs w:val="28"/>
        </w:rPr>
        <w:t>人；结业46人，人均2份以上录取通知书，100%被海外院校录取。</w:t>
      </w:r>
      <w:r>
        <w:rPr>
          <w:rFonts w:ascii="宋体" w:hAnsi="宋体" w:cs="宋体"/>
          <w:kern w:val="0"/>
          <w:sz w:val="28"/>
          <w:szCs w:val="28"/>
        </w:rPr>
        <w:t>A-Level课程中心：招生</w:t>
      </w:r>
      <w:r>
        <w:rPr>
          <w:rFonts w:hint="eastAsia" w:ascii="宋体" w:hAnsi="宋体" w:cs="宋体"/>
          <w:kern w:val="0"/>
          <w:sz w:val="28"/>
          <w:szCs w:val="28"/>
        </w:rPr>
        <w:t>104人</w:t>
      </w:r>
      <w:r>
        <w:rPr>
          <w:rFonts w:ascii="宋体" w:hAnsi="宋体" w:cs="宋体"/>
          <w:kern w:val="0"/>
          <w:sz w:val="28"/>
          <w:szCs w:val="28"/>
        </w:rPr>
        <w:t>；</w:t>
      </w:r>
      <w:r>
        <w:rPr>
          <w:rFonts w:hint="eastAsia" w:ascii="宋体" w:hAnsi="宋体" w:cs="宋体"/>
          <w:kern w:val="0"/>
          <w:sz w:val="28"/>
          <w:szCs w:val="28"/>
        </w:rPr>
        <w:t>结业52人</w:t>
      </w:r>
      <w:r>
        <w:rPr>
          <w:rFonts w:ascii="宋体" w:hAnsi="宋体" w:cs="宋体"/>
          <w:kern w:val="0"/>
          <w:sz w:val="28"/>
          <w:szCs w:val="28"/>
        </w:rPr>
        <w:t>，人均</w:t>
      </w:r>
      <w:r>
        <w:rPr>
          <w:rFonts w:hint="eastAsia" w:ascii="宋体" w:hAnsi="宋体" w:cs="宋体"/>
          <w:kern w:val="0"/>
          <w:sz w:val="28"/>
          <w:szCs w:val="28"/>
        </w:rPr>
        <w:t>4</w:t>
      </w:r>
      <w:r>
        <w:rPr>
          <w:rFonts w:ascii="宋体" w:hAnsi="宋体" w:cs="宋体"/>
          <w:kern w:val="0"/>
          <w:sz w:val="28"/>
          <w:szCs w:val="28"/>
        </w:rPr>
        <w:t>份以上录取通知书</w:t>
      </w:r>
      <w:r>
        <w:rPr>
          <w:rFonts w:hint="eastAsia" w:ascii="宋体" w:hAnsi="宋体" w:cs="宋体"/>
          <w:kern w:val="0"/>
          <w:sz w:val="28"/>
          <w:szCs w:val="28"/>
        </w:rPr>
        <w:t>。</w:t>
      </w:r>
    </w:p>
    <w:p>
      <w:pPr>
        <w:spacing w:line="360" w:lineRule="auto"/>
        <w:ind w:firstLine="560" w:firstLineChars="200"/>
        <w:rPr>
          <w:rFonts w:ascii="宋体" w:hAnsi="宋体" w:cs="宋体"/>
          <w:kern w:val="0"/>
          <w:sz w:val="28"/>
          <w:szCs w:val="28"/>
        </w:rPr>
      </w:pPr>
      <w:r>
        <w:rPr>
          <w:rFonts w:hint="eastAsia" w:ascii="宋体" w:hAnsi="宋体" w:cs="宋体"/>
          <w:kern w:val="0"/>
          <w:sz w:val="28"/>
          <w:szCs w:val="28"/>
        </w:rPr>
        <w:t>4</w:t>
      </w:r>
      <w:r>
        <w:rPr>
          <w:rFonts w:ascii="宋体" w:hAnsi="宋体" w:cs="宋体"/>
          <w:kern w:val="0"/>
          <w:sz w:val="28"/>
          <w:szCs w:val="28"/>
        </w:rPr>
        <w:t>.</w:t>
      </w:r>
      <w:r>
        <w:rPr>
          <w:rFonts w:hint="eastAsia" w:ascii="宋体" w:hAnsi="宋体" w:cs="宋体"/>
          <w:kern w:val="0"/>
          <w:sz w:val="28"/>
          <w:szCs w:val="28"/>
        </w:rPr>
        <w:t xml:space="preserve"> 积极行动，教育帮扶取得实效。按照校党委统一部署，学院充分发挥继续教育优势，加强与帮扶点的联系，开展形式多样的乡村振兴帮扶工作。</w:t>
      </w:r>
      <w:r>
        <w:rPr>
          <w:rFonts w:ascii="宋体" w:hAnsi="宋体" w:cs="宋体"/>
          <w:kern w:val="0"/>
          <w:sz w:val="28"/>
          <w:szCs w:val="28"/>
        </w:rPr>
        <w:t>7月28日，学院党总支书记张辉等一行3人赴六安市马头镇开展村镇干部学历提升宣讲会，希望村镇干部通过学历和能力提升的途径来增强个人履职能力，带领群众推动产业发展和乡村建设，为加强基层治理和推进乡村振兴贡献更大力量。学院还积极组织教职工在“斛兵商城”购买线上农产品和参加学校线下农产品的购买，全年全院消费帮扶总额达17000余元。</w:t>
      </w:r>
    </w:p>
    <w:p>
      <w:pPr>
        <w:widowControl/>
        <w:shd w:val="clear" w:color="auto" w:fill="FFFFFF"/>
        <w:spacing w:line="360" w:lineRule="auto"/>
        <w:ind w:firstLine="560" w:firstLineChars="200"/>
        <w:jc w:val="left"/>
        <w:rPr>
          <w:rFonts w:ascii="宋体" w:hAnsi="宋体" w:cs="宋体"/>
          <w:kern w:val="0"/>
          <w:sz w:val="28"/>
          <w:szCs w:val="28"/>
        </w:rPr>
      </w:pPr>
      <w:r>
        <w:rPr>
          <w:rFonts w:ascii="宋体" w:hAnsi="宋体" w:cs="宋体"/>
          <w:kern w:val="0"/>
          <w:sz w:val="28"/>
          <w:szCs w:val="28"/>
        </w:rPr>
        <w:t>5.</w:t>
      </w:r>
      <w:r>
        <w:rPr>
          <w:rFonts w:hint="eastAsia" w:ascii="宋体" w:hAnsi="宋体" w:cs="宋体"/>
          <w:kern w:val="0"/>
          <w:sz w:val="28"/>
          <w:szCs w:val="28"/>
        </w:rPr>
        <w:t>引领示范，服务终身学习。202</w:t>
      </w:r>
      <w:r>
        <w:rPr>
          <w:rFonts w:ascii="宋体" w:hAnsi="宋体" w:cs="宋体"/>
          <w:kern w:val="0"/>
          <w:sz w:val="28"/>
          <w:szCs w:val="28"/>
        </w:rPr>
        <w:t>2</w:t>
      </w:r>
      <w:r>
        <w:rPr>
          <w:rFonts w:hint="eastAsia" w:ascii="宋体" w:hAnsi="宋体" w:cs="宋体"/>
          <w:kern w:val="0"/>
          <w:sz w:val="28"/>
          <w:szCs w:val="28"/>
        </w:rPr>
        <w:t>年我校作为安徽高校继续教育合作联盟理事长单位，学院主要领导多次主持安徽高校继续教育合作联盟工作会议，引领省内高校共同创新理念、提质增优、发展内涵，为推进我省继续教育事业创新发展贡献力量。为</w:t>
      </w:r>
      <w:r>
        <w:rPr>
          <w:rFonts w:ascii="宋体" w:hAnsi="宋体" w:cs="宋体"/>
          <w:kern w:val="0"/>
          <w:sz w:val="28"/>
          <w:szCs w:val="28"/>
        </w:rPr>
        <w:t>畅通职业教育、高等教育、继续教育学习成果认证与转换通道，搭建终身教育立交桥，服务建设全民终身学习的学习型社会</w:t>
      </w:r>
      <w:r>
        <w:rPr>
          <w:rFonts w:hint="eastAsia" w:ascii="宋体" w:hAnsi="宋体" w:cs="宋体"/>
          <w:kern w:val="0"/>
          <w:sz w:val="28"/>
          <w:szCs w:val="28"/>
        </w:rPr>
        <w:t>，“安徽省终身教育学分银行合肥工业大学学习成果认证服务中心”于1</w:t>
      </w:r>
      <w:r>
        <w:rPr>
          <w:rFonts w:ascii="宋体" w:hAnsi="宋体" w:cs="宋体"/>
          <w:kern w:val="0"/>
          <w:sz w:val="28"/>
          <w:szCs w:val="28"/>
        </w:rPr>
        <w:t>1</w:t>
      </w:r>
      <w:r>
        <w:rPr>
          <w:rFonts w:hint="eastAsia" w:ascii="宋体" w:hAnsi="宋体" w:cs="宋体"/>
          <w:kern w:val="0"/>
          <w:sz w:val="28"/>
          <w:szCs w:val="28"/>
        </w:rPr>
        <w:t>月1</w:t>
      </w:r>
      <w:r>
        <w:rPr>
          <w:rFonts w:ascii="宋体" w:hAnsi="宋体" w:cs="宋体"/>
          <w:kern w:val="0"/>
          <w:sz w:val="28"/>
          <w:szCs w:val="28"/>
        </w:rPr>
        <w:t>8</w:t>
      </w:r>
      <w:r>
        <w:rPr>
          <w:rFonts w:hint="eastAsia" w:ascii="宋体" w:hAnsi="宋体" w:cs="宋体"/>
          <w:kern w:val="0"/>
          <w:sz w:val="28"/>
          <w:szCs w:val="28"/>
        </w:rPr>
        <w:t>日获批成立。</w:t>
      </w:r>
    </w:p>
    <w:p>
      <w:pPr>
        <w:spacing w:line="360" w:lineRule="auto"/>
        <w:ind w:firstLine="480"/>
        <w:rPr>
          <w:rFonts w:ascii="宋体" w:hAnsi="宋体" w:cs="宋体"/>
          <w:b/>
          <w:bCs/>
          <w:sz w:val="28"/>
          <w:szCs w:val="28"/>
        </w:rPr>
      </w:pPr>
      <w:r>
        <w:rPr>
          <w:rFonts w:hint="eastAsia" w:ascii="宋体" w:hAnsi="宋体" w:cs="宋体"/>
          <w:b/>
          <w:bCs/>
          <w:sz w:val="28"/>
          <w:szCs w:val="28"/>
        </w:rPr>
        <w:t>三、今后努力方向</w:t>
      </w:r>
    </w:p>
    <w:p>
      <w:pPr>
        <w:spacing w:line="360" w:lineRule="auto"/>
        <w:ind w:firstLine="560" w:firstLineChars="200"/>
        <w:rPr>
          <w:rFonts w:ascii="宋体" w:hAnsi="宋体" w:cs="宋体"/>
          <w:color w:val="000000"/>
          <w:kern w:val="0"/>
          <w:sz w:val="28"/>
          <w:szCs w:val="28"/>
          <w:lang w:bidi="ar"/>
        </w:rPr>
      </w:pPr>
      <w:r>
        <w:rPr>
          <w:rFonts w:hint="eastAsia" w:ascii="宋体" w:hAnsi="宋体" w:cs="宋体"/>
          <w:color w:val="000000"/>
          <w:kern w:val="0"/>
          <w:sz w:val="28"/>
          <w:szCs w:val="28"/>
          <w:lang w:bidi="ar"/>
        </w:rPr>
        <w:t>在学校的党政领导下，继续教育学院将继续落实</w:t>
      </w:r>
      <w:r>
        <w:rPr>
          <w:rFonts w:ascii="宋体" w:hAnsi="宋体" w:cs="宋体"/>
          <w:color w:val="000000"/>
          <w:kern w:val="0"/>
          <w:sz w:val="28"/>
          <w:szCs w:val="28"/>
          <w:lang w:bidi="ar"/>
        </w:rPr>
        <w:t>“</w:t>
      </w:r>
      <w:r>
        <w:rPr>
          <w:rFonts w:hint="eastAsia" w:ascii="宋体" w:hAnsi="宋体" w:cs="宋体"/>
          <w:color w:val="000000"/>
          <w:kern w:val="0"/>
          <w:sz w:val="28"/>
          <w:szCs w:val="28"/>
          <w:lang w:bidi="ar"/>
        </w:rPr>
        <w:t>立德树人</w:t>
      </w:r>
      <w:r>
        <w:rPr>
          <w:rFonts w:ascii="宋体" w:hAnsi="宋体" w:cs="宋体"/>
          <w:color w:val="000000"/>
          <w:kern w:val="0"/>
          <w:sz w:val="28"/>
          <w:szCs w:val="28"/>
          <w:lang w:bidi="ar"/>
        </w:rPr>
        <w:t>”</w:t>
      </w:r>
      <w:r>
        <w:rPr>
          <w:rFonts w:hint="eastAsia" w:ascii="宋体" w:hAnsi="宋体" w:cs="宋体"/>
          <w:color w:val="000000"/>
          <w:kern w:val="0"/>
          <w:sz w:val="28"/>
          <w:szCs w:val="28"/>
          <w:lang w:bidi="ar"/>
        </w:rPr>
        <w:t>根本任务，坚持“拓维、提质、增效、减危”理念，充分依托学校的多学科优势和教育资源，稳定发展学历继续教育、巩固发展自考助学教育、大力发展高层次非学历教育，探索开展如高水平职业技术教育师资培训等新项目，以高端继续教育培训和海外留学项目为重点开创继续教育工作新局面，为学校</w:t>
      </w:r>
      <w:r>
        <w:rPr>
          <w:rFonts w:ascii="宋体" w:hAnsi="宋体" w:cs="宋体"/>
          <w:color w:val="000000"/>
          <w:kern w:val="0"/>
          <w:sz w:val="28"/>
          <w:szCs w:val="28"/>
          <w:lang w:bidi="ar"/>
        </w:rPr>
        <w:t>“</w:t>
      </w:r>
      <w:r>
        <w:rPr>
          <w:rFonts w:hint="eastAsia" w:ascii="宋体" w:hAnsi="宋体" w:cs="宋体"/>
          <w:color w:val="000000"/>
          <w:kern w:val="0"/>
          <w:sz w:val="28"/>
          <w:szCs w:val="28"/>
          <w:lang w:bidi="ar"/>
        </w:rPr>
        <w:t>双一流</w:t>
      </w:r>
      <w:r>
        <w:rPr>
          <w:rFonts w:ascii="宋体" w:hAnsi="宋体" w:cs="宋体"/>
          <w:color w:val="000000"/>
          <w:kern w:val="0"/>
          <w:sz w:val="28"/>
          <w:szCs w:val="28"/>
          <w:lang w:bidi="ar"/>
        </w:rPr>
        <w:t>”</w:t>
      </w:r>
      <w:r>
        <w:rPr>
          <w:rFonts w:hint="eastAsia" w:ascii="宋体" w:hAnsi="宋体" w:cs="宋体"/>
          <w:color w:val="000000"/>
          <w:kern w:val="0"/>
          <w:sz w:val="28"/>
          <w:szCs w:val="28"/>
          <w:lang w:bidi="ar"/>
        </w:rPr>
        <w:t>建设和</w:t>
      </w:r>
      <w:r>
        <w:rPr>
          <w:rFonts w:ascii="宋体" w:hAnsi="宋体" w:cs="宋体"/>
          <w:color w:val="000000"/>
          <w:kern w:val="0"/>
          <w:sz w:val="28"/>
          <w:szCs w:val="28"/>
          <w:lang w:bidi="ar"/>
        </w:rPr>
        <w:t>“</w:t>
      </w:r>
      <w:r>
        <w:rPr>
          <w:rFonts w:hint="eastAsia" w:ascii="宋体" w:hAnsi="宋体" w:cs="宋体"/>
          <w:color w:val="000000"/>
          <w:kern w:val="0"/>
          <w:sz w:val="28"/>
          <w:szCs w:val="28"/>
          <w:lang w:bidi="ar"/>
        </w:rPr>
        <w:t>十四五</w:t>
      </w:r>
      <w:r>
        <w:rPr>
          <w:rFonts w:ascii="宋体" w:hAnsi="宋体" w:cs="宋体"/>
          <w:color w:val="000000"/>
          <w:kern w:val="0"/>
          <w:sz w:val="28"/>
          <w:szCs w:val="28"/>
          <w:lang w:bidi="ar"/>
        </w:rPr>
        <w:t>”</w:t>
      </w:r>
      <w:r>
        <w:rPr>
          <w:rFonts w:hint="eastAsia" w:ascii="宋体" w:hAnsi="宋体" w:cs="宋体"/>
          <w:color w:val="000000"/>
          <w:kern w:val="0"/>
          <w:sz w:val="28"/>
          <w:szCs w:val="28"/>
          <w:lang w:bidi="ar"/>
        </w:rPr>
        <w:t>建设目标做出自己的贡献</w:t>
      </w:r>
      <w:r>
        <w:rPr>
          <w:rFonts w:ascii="宋体" w:hAnsi="宋体" w:cs="宋体"/>
          <w:color w:val="000000"/>
          <w:kern w:val="0"/>
          <w:sz w:val="28"/>
          <w:szCs w:val="28"/>
          <w:lang w:bidi="ar"/>
        </w:rPr>
        <w:t>!</w:t>
      </w:r>
    </w:p>
    <w:p>
      <w:pPr>
        <w:widowControl/>
        <w:jc w:val="left"/>
        <w:rPr>
          <w:rFonts w:ascii="宋体" w:hAnsi="宋体" w:cs="宋体"/>
          <w:color w:val="000000"/>
          <w:kern w:val="0"/>
          <w:sz w:val="28"/>
          <w:szCs w:val="28"/>
          <w:lang w:bidi="ar"/>
        </w:rPr>
      </w:pPr>
      <w:r>
        <w:rPr>
          <w:rFonts w:ascii="宋体" w:hAnsi="宋体" w:cs="宋体"/>
          <w:color w:val="000000"/>
          <w:kern w:val="0"/>
          <w:sz w:val="28"/>
          <w:szCs w:val="28"/>
          <w:lang w:bidi="ar"/>
        </w:rPr>
        <w:br w:type="page"/>
      </w:r>
    </w:p>
    <w:p>
      <w:pPr>
        <w:adjustRightInd w:val="0"/>
        <w:snapToGrid w:val="0"/>
        <w:spacing w:after="312" w:afterLines="100" w:line="360" w:lineRule="auto"/>
        <w:jc w:val="center"/>
        <w:outlineLvl w:val="0"/>
        <w:rPr>
          <w:rFonts w:ascii="宋体" w:hAnsi="宋体"/>
          <w:b/>
          <w:kern w:val="0"/>
          <w:sz w:val="32"/>
          <w:szCs w:val="32"/>
        </w:rPr>
      </w:pPr>
      <w:bookmarkStart w:id="81" w:name="_Toc19371"/>
      <w:r>
        <w:rPr>
          <w:rFonts w:hint="eastAsia" w:ascii="宋体" w:hAnsi="宋体"/>
          <w:b/>
          <w:kern w:val="0"/>
          <w:sz w:val="32"/>
          <w:szCs w:val="32"/>
        </w:rPr>
        <w:t>校友会办公室2022年度工作总结</w:t>
      </w:r>
      <w:bookmarkEnd w:id="81"/>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2022年，校友会办公室在学校党委和行政的</w:t>
      </w:r>
      <w:r>
        <w:rPr>
          <w:rFonts w:hint="eastAsia" w:ascii="宋体" w:hAnsi="宋体" w:cs="宋体"/>
          <w:bCs/>
          <w:kern w:val="0"/>
          <w:sz w:val="28"/>
          <w:szCs w:val="28"/>
        </w:rPr>
        <w:t>正确</w:t>
      </w:r>
      <w:r>
        <w:rPr>
          <w:rFonts w:ascii="宋体" w:hAnsi="宋体" w:cs="宋体"/>
          <w:bCs/>
          <w:kern w:val="0"/>
          <w:sz w:val="28"/>
          <w:szCs w:val="28"/>
        </w:rPr>
        <w:t>领导下，坚持以习近平新时代中国特色社会主义思想为指导，深入贯彻落实党的十九届历次</w:t>
      </w:r>
      <w:r>
        <w:rPr>
          <w:rFonts w:hint="eastAsia" w:ascii="宋体" w:hAnsi="宋体" w:cs="宋体"/>
          <w:bCs/>
          <w:kern w:val="0"/>
          <w:sz w:val="28"/>
          <w:szCs w:val="28"/>
        </w:rPr>
        <w:t>全会精神和党的二十大精神，坚定维护以习近平同志为核心的党中央权威和集中统一领导。紧紧围绕学校中心工作，落实立德树人根本任务，着力转变观念、守正创新，以“服务校友、服务学校、服务社会”为宗旨，积极推进校友会办公室各项工作，为学校“双一流”建设贡献力量。现将一年来工作总结如下：</w:t>
      </w:r>
      <w:r>
        <w:rPr>
          <w:rFonts w:ascii="宋体" w:hAnsi="宋体" w:cs="宋体"/>
          <w:bCs/>
          <w:kern w:val="0"/>
          <w:sz w:val="28"/>
          <w:szCs w:val="28"/>
        </w:rPr>
        <w:t xml:space="preserve"> </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一、加强</w:t>
      </w:r>
      <w:r>
        <w:rPr>
          <w:rFonts w:ascii="宋体" w:hAnsi="宋体" w:cs="宋体"/>
          <w:b/>
          <w:bCs/>
          <w:kern w:val="0"/>
          <w:sz w:val="28"/>
          <w:szCs w:val="28"/>
        </w:rPr>
        <w:t>学习</w:t>
      </w:r>
      <w:r>
        <w:rPr>
          <w:rFonts w:hint="eastAsia" w:ascii="宋体" w:hAnsi="宋体" w:cs="宋体"/>
          <w:b/>
          <w:bCs/>
          <w:kern w:val="0"/>
          <w:sz w:val="28"/>
          <w:szCs w:val="28"/>
        </w:rPr>
        <w:t>，提高工作水平</w:t>
      </w:r>
    </w:p>
    <w:p>
      <w:pPr>
        <w:adjustRightInd w:val="0"/>
        <w:snapToGrid w:val="0"/>
        <w:spacing w:line="360" w:lineRule="auto"/>
        <w:ind w:firstLine="562" w:firstLineChars="200"/>
        <w:rPr>
          <w:rFonts w:ascii="宋体" w:hAnsi="宋体" w:cs="宋体"/>
          <w:b/>
          <w:bCs/>
          <w:kern w:val="0"/>
          <w:sz w:val="28"/>
          <w:szCs w:val="28"/>
        </w:rPr>
      </w:pPr>
      <w:r>
        <w:rPr>
          <w:rFonts w:ascii="宋体" w:hAnsi="宋体" w:cs="宋体"/>
          <w:b/>
          <w:bCs/>
          <w:kern w:val="0"/>
          <w:sz w:val="28"/>
          <w:szCs w:val="28"/>
        </w:rPr>
        <w:t>1.坚持政治理论学习，提高政治素质</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按照学校党委的部署，把学习贯彻习近平新时代中国特色社会主义思想</w:t>
      </w:r>
      <w:bookmarkStart w:id="82" w:name="_Hlk88811676"/>
      <w:r>
        <w:rPr>
          <w:rFonts w:hint="eastAsia" w:ascii="宋体" w:hAnsi="宋体" w:cs="宋体"/>
          <w:bCs/>
          <w:kern w:val="0"/>
          <w:sz w:val="28"/>
          <w:szCs w:val="28"/>
        </w:rPr>
        <w:t>、十九届</w:t>
      </w:r>
      <w:bookmarkEnd w:id="82"/>
      <w:r>
        <w:rPr>
          <w:rFonts w:hint="eastAsia" w:ascii="宋体" w:hAnsi="宋体" w:cs="宋体"/>
          <w:bCs/>
          <w:kern w:val="0"/>
          <w:sz w:val="28"/>
          <w:szCs w:val="28"/>
        </w:rPr>
        <w:t>历次全会精神和党的二十大精神，作为部门和党支部日常政治学习的首要任务。在机关党委的统一领导下，认真制定校友会办公室党支部学习计划，学习宣传贯彻党的二十大精神计划。坚持双周政治学习，努力做到学懂、弄通、做实，对党的理论要求入脑、入心。通过学习，树牢“四个意识”、坚定“四个自信”、坚决做到“两个维护”，拥护“两个确立”,不断提高支部全体党员的政治理论水平，切实用习近平新时代中国特色社会主义思想武装头脑、指导工作。</w:t>
      </w:r>
    </w:p>
    <w:p>
      <w:pPr>
        <w:adjustRightInd w:val="0"/>
        <w:snapToGrid w:val="0"/>
        <w:spacing w:line="360" w:lineRule="auto"/>
        <w:ind w:firstLine="562" w:firstLineChars="200"/>
        <w:rPr>
          <w:rFonts w:ascii="宋体" w:hAnsi="宋体" w:cs="宋体"/>
          <w:b/>
          <w:bCs/>
          <w:kern w:val="0"/>
          <w:sz w:val="28"/>
          <w:szCs w:val="28"/>
        </w:rPr>
      </w:pPr>
      <w:r>
        <w:rPr>
          <w:rFonts w:ascii="宋体" w:hAnsi="宋体" w:cs="宋体"/>
          <w:b/>
          <w:bCs/>
          <w:kern w:val="0"/>
          <w:sz w:val="28"/>
          <w:szCs w:val="28"/>
        </w:rPr>
        <w:t>2.积极参加各类业务学习和交流</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校友会、基金会工作政策性强、涉及面广、专业水平要求高。加强两会业务培训、开展各类交流培训是了解相关政策，做好校友会、基金会各项工作的重要保障。2022年办公室先后参加了“中国高等教育学会教育基金工作研究分会全国‘两会</w:t>
      </w:r>
      <w:r>
        <w:rPr>
          <w:rFonts w:ascii="宋体" w:hAnsi="宋体" w:cs="宋体"/>
          <w:bCs/>
          <w:kern w:val="0"/>
          <w:sz w:val="28"/>
          <w:szCs w:val="28"/>
        </w:rPr>
        <w:t>’</w:t>
      </w:r>
      <w:r>
        <w:rPr>
          <w:rFonts w:hint="eastAsia" w:ascii="宋体" w:hAnsi="宋体" w:cs="宋体"/>
          <w:bCs/>
          <w:kern w:val="0"/>
          <w:sz w:val="28"/>
          <w:szCs w:val="28"/>
        </w:rPr>
        <w:t>精神传达暨第二次培训会议”、“ 疫情防控常态化背景下高校基金会（校友会）创新发展与从业人员能力提升培训班”、“2</w:t>
      </w:r>
      <w:r>
        <w:rPr>
          <w:rFonts w:ascii="宋体" w:hAnsi="宋体" w:cs="宋体"/>
          <w:bCs/>
          <w:kern w:val="0"/>
          <w:sz w:val="28"/>
          <w:szCs w:val="28"/>
        </w:rPr>
        <w:t>022年度</w:t>
      </w:r>
      <w:r>
        <w:rPr>
          <w:rFonts w:hint="eastAsia" w:ascii="宋体" w:hAnsi="宋体" w:cs="宋体"/>
          <w:bCs/>
          <w:kern w:val="0"/>
          <w:sz w:val="28"/>
          <w:szCs w:val="28"/>
        </w:rPr>
        <w:t>年</w:t>
      </w:r>
      <w:r>
        <w:rPr>
          <w:rFonts w:ascii="宋体" w:hAnsi="宋体" w:cs="宋体"/>
          <w:bCs/>
          <w:kern w:val="0"/>
          <w:sz w:val="28"/>
          <w:szCs w:val="28"/>
        </w:rPr>
        <w:t>会暨大学教育基金会创新</w:t>
      </w:r>
      <w:r>
        <w:rPr>
          <w:rFonts w:hint="eastAsia" w:ascii="宋体" w:hAnsi="宋体" w:cs="宋体"/>
          <w:bCs/>
          <w:kern w:val="0"/>
          <w:sz w:val="28"/>
          <w:szCs w:val="28"/>
        </w:rPr>
        <w:t>与</w:t>
      </w:r>
      <w:r>
        <w:rPr>
          <w:rFonts w:ascii="宋体" w:hAnsi="宋体" w:cs="宋体"/>
          <w:bCs/>
          <w:kern w:val="0"/>
          <w:sz w:val="28"/>
          <w:szCs w:val="28"/>
        </w:rPr>
        <w:t>发展论坛</w:t>
      </w:r>
      <w:r>
        <w:rPr>
          <w:rFonts w:hint="eastAsia" w:ascii="宋体" w:hAnsi="宋体" w:cs="宋体"/>
          <w:bCs/>
          <w:kern w:val="0"/>
          <w:sz w:val="28"/>
          <w:szCs w:val="28"/>
        </w:rPr>
        <w:t>专题培训会议</w:t>
      </w:r>
      <w:r>
        <w:rPr>
          <w:rFonts w:ascii="宋体" w:hAnsi="宋体" w:cs="宋体"/>
          <w:bCs/>
          <w:kern w:val="0"/>
          <w:sz w:val="28"/>
          <w:szCs w:val="28"/>
        </w:rPr>
        <w:t>”</w:t>
      </w:r>
      <w:r>
        <w:rPr>
          <w:rFonts w:hint="eastAsia" w:ascii="宋体" w:hAnsi="宋体" w:cs="宋体"/>
          <w:bCs/>
          <w:kern w:val="0"/>
          <w:sz w:val="28"/>
          <w:szCs w:val="28"/>
        </w:rPr>
        <w:t>等培训会和相关业务学习会议。先后赴中国科学技术大学</w:t>
      </w:r>
      <w:r>
        <w:rPr>
          <w:rFonts w:ascii="宋体" w:hAnsi="宋体" w:cs="宋体"/>
          <w:bCs/>
          <w:kern w:val="0"/>
          <w:sz w:val="28"/>
          <w:szCs w:val="28"/>
        </w:rPr>
        <w:t>、</w:t>
      </w:r>
      <w:r>
        <w:rPr>
          <w:rFonts w:hint="eastAsia" w:ascii="宋体" w:hAnsi="宋体" w:cs="宋体"/>
          <w:bCs/>
          <w:kern w:val="0"/>
          <w:sz w:val="28"/>
          <w:szCs w:val="28"/>
        </w:rPr>
        <w:t>安徽师范大学、安徽大学等高校调研学习，加强与同行交流，获取社会组织工作最新相关知识，提高业务能力和工作水平。</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二、凝心聚力，着力重点工作</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1.与校友不断互动，凝聚校友感情</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学校党委</w:t>
      </w:r>
      <w:r>
        <w:rPr>
          <w:rFonts w:hint="eastAsia" w:ascii="宋体" w:hAnsi="宋体" w:cs="宋体"/>
          <w:bCs/>
          <w:kern w:val="0"/>
          <w:sz w:val="28"/>
          <w:szCs w:val="28"/>
        </w:rPr>
        <w:t>、</w:t>
      </w:r>
      <w:r>
        <w:rPr>
          <w:rFonts w:ascii="宋体" w:hAnsi="宋体" w:cs="宋体"/>
          <w:bCs/>
          <w:kern w:val="0"/>
          <w:sz w:val="28"/>
          <w:szCs w:val="28"/>
        </w:rPr>
        <w:t>行政高度重视校友会工作，党委书记余其俊、校长郑磊</w:t>
      </w:r>
      <w:r>
        <w:rPr>
          <w:rFonts w:hint="eastAsia" w:ascii="宋体" w:hAnsi="宋体" w:cs="宋体"/>
          <w:bCs/>
          <w:kern w:val="0"/>
          <w:sz w:val="28"/>
          <w:szCs w:val="28"/>
        </w:rPr>
        <w:t>和各位校领导</w:t>
      </w:r>
      <w:r>
        <w:rPr>
          <w:rFonts w:ascii="宋体" w:hAnsi="宋体" w:cs="宋体"/>
          <w:bCs/>
          <w:kern w:val="0"/>
          <w:sz w:val="28"/>
          <w:szCs w:val="28"/>
        </w:rPr>
        <w:t>多次率队先后走访了</w:t>
      </w:r>
      <w:r>
        <w:rPr>
          <w:rFonts w:hint="eastAsia" w:ascii="宋体" w:hAnsi="宋体" w:cs="宋体"/>
          <w:bCs/>
          <w:kern w:val="0"/>
          <w:sz w:val="28"/>
          <w:szCs w:val="28"/>
        </w:rPr>
        <w:t>浙江校友会、珠海校友会、贵州校友会、黄山校友会、合肥校友会等分会，</w:t>
      </w:r>
      <w:r>
        <w:rPr>
          <w:rFonts w:ascii="宋体" w:hAnsi="宋体" w:cs="宋体"/>
          <w:bCs/>
          <w:kern w:val="0"/>
          <w:sz w:val="28"/>
          <w:szCs w:val="28"/>
        </w:rPr>
        <w:t>参加校友活动，邀请校友返校等。</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11月21日，合肥市委常委路军校友一行来校，就我校附属中学办学情况进行专题调研，校长、校友总会会长郑磊，校党委副书记、校友总会常务副会长陈刚出席调研座谈会。</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11</w:t>
      </w:r>
      <w:r>
        <w:rPr>
          <w:rFonts w:hint="eastAsia" w:ascii="宋体" w:hAnsi="宋体" w:cs="宋体"/>
          <w:bCs/>
          <w:kern w:val="0"/>
          <w:sz w:val="28"/>
          <w:szCs w:val="28"/>
        </w:rPr>
        <w:t>月18日，浙江校友会会长解光玖一行来访。校长、校友总会会长郑磊会见了解光玖一行，校党委副书记、校友总会常务副会长陈刚参加会见。</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11月4日，</w:t>
      </w:r>
      <w:r>
        <w:rPr>
          <w:rFonts w:hint="eastAsia" w:ascii="宋体" w:hAnsi="宋体" w:cs="宋体"/>
          <w:bCs/>
          <w:kern w:val="0"/>
          <w:sz w:val="28"/>
          <w:szCs w:val="28"/>
        </w:rPr>
        <w:t>中央宣讲团成员、全国政协经济委员会副主任宁吉喆校友作二十大精神宣讲报告。校党委书记余其俊，校长、校友总会会长郑磊以及全体在校校领导参加学习。</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9月29日，安徽建筑大学党委常委、副校长李早校友一行来校调研学工、团委与校友会工作。校党委副书记、</w:t>
      </w:r>
      <w:r>
        <w:rPr>
          <w:rFonts w:ascii="宋体" w:hAnsi="宋体" w:cs="宋体"/>
          <w:bCs/>
          <w:kern w:val="0"/>
          <w:sz w:val="28"/>
          <w:szCs w:val="28"/>
        </w:rPr>
        <w:t>校友总会常务副会长</w:t>
      </w:r>
      <w:r>
        <w:rPr>
          <w:rFonts w:hint="eastAsia" w:ascii="宋体" w:hAnsi="宋体" w:cs="宋体"/>
          <w:bCs/>
          <w:kern w:val="0"/>
          <w:sz w:val="28"/>
          <w:szCs w:val="28"/>
        </w:rPr>
        <w:t>陈刚出席座谈会。</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9月26日， 70届机械制造工艺及设备专业703班部分校友到宣城校区参观交流。校党委副书记兼宣城校区党委书记、管委会主任陈鸿海出席交流活动。</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9月21日，校友陈维江院士参加师生午餐交流会，就学校建设发展提出了建议，并对同学们提出了殷切希望。校长郑磊、校党委副书记陈刚、副校长丁立健共同参加了活动。</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9月20日，合肥工业大学浙江校友会换届大会采用线上线下相结合的方式召开，大会分设学校会场和浙江会场。校党委副书记、校友总会常务副会长陈刚在学校会场出席会议。</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8月31日，校党委副书记、校友总会常务副会长陈刚率校友会办公室、校团委相关负责人看望慰问我校在黔研究生支教团。</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8月3日，浙江校友会换届工作推进会在杭州市召开。校党委副书记、校友总会常务副会长陈刚率队出席会议。</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7月21日，合肥工业大学黄山校友会筹备会议在黄山市屯溪区召开。校党委副书记、校友总会常务副会长陈刚率校友会办公室人员出席会议。</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7月8日，校党委副书记、校友总会副会长陈刚走访瑶海区，区委书记陆勤山、区长童友好校友会见陈刚一行。</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6月13日，江淮汽车集团原董事长左延安校友一行到宣城校区考察调研。校党委副书记兼宣城校区党委书记、管委会主任陈鸿海出席调研活动。</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2</w:t>
      </w:r>
      <w:r>
        <w:rPr>
          <w:rFonts w:hint="eastAsia" w:ascii="宋体" w:hAnsi="宋体" w:cs="宋体"/>
          <w:bCs/>
          <w:kern w:val="0"/>
          <w:sz w:val="28"/>
          <w:szCs w:val="28"/>
        </w:rPr>
        <w:t>月23日，校党委副书记陈刚在屯溪路校区会见华为公司高级副总裁、华为煤矿军团董事长邹志磊校友一行。</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校领导</w:t>
      </w:r>
      <w:r>
        <w:rPr>
          <w:rFonts w:hint="eastAsia" w:ascii="宋体" w:hAnsi="宋体" w:cs="宋体"/>
          <w:bCs/>
          <w:kern w:val="0"/>
          <w:sz w:val="28"/>
          <w:szCs w:val="28"/>
        </w:rPr>
        <w:t>的</w:t>
      </w:r>
      <w:r>
        <w:rPr>
          <w:rFonts w:ascii="宋体" w:hAnsi="宋体" w:cs="宋体"/>
          <w:bCs/>
          <w:kern w:val="0"/>
          <w:sz w:val="28"/>
          <w:szCs w:val="28"/>
        </w:rPr>
        <w:t>走访、考察、座谈</w:t>
      </w:r>
      <w:r>
        <w:rPr>
          <w:rFonts w:hint="eastAsia" w:ascii="宋体" w:hAnsi="宋体" w:cs="宋体"/>
          <w:bCs/>
          <w:kern w:val="0"/>
          <w:sz w:val="28"/>
          <w:szCs w:val="28"/>
        </w:rPr>
        <w:t>活动</w:t>
      </w:r>
      <w:r>
        <w:rPr>
          <w:rFonts w:ascii="宋体" w:hAnsi="宋体" w:cs="宋体"/>
          <w:bCs/>
          <w:kern w:val="0"/>
          <w:sz w:val="28"/>
          <w:szCs w:val="28"/>
        </w:rPr>
        <w:t>，进一步密切了校友与母校的感情，增进了</w:t>
      </w:r>
      <w:r>
        <w:rPr>
          <w:rFonts w:hint="eastAsia" w:ascii="宋体" w:hAnsi="宋体" w:cs="宋体"/>
          <w:bCs/>
          <w:kern w:val="0"/>
          <w:sz w:val="28"/>
          <w:szCs w:val="28"/>
        </w:rPr>
        <w:t>学校与校友之间的</w:t>
      </w:r>
      <w:r>
        <w:rPr>
          <w:rFonts w:ascii="宋体" w:hAnsi="宋体" w:cs="宋体"/>
          <w:bCs/>
          <w:kern w:val="0"/>
          <w:sz w:val="28"/>
          <w:szCs w:val="28"/>
        </w:rPr>
        <w:t>相互了解，</w:t>
      </w:r>
      <w:r>
        <w:rPr>
          <w:rFonts w:hint="eastAsia" w:ascii="宋体" w:hAnsi="宋体" w:cs="宋体"/>
          <w:bCs/>
          <w:kern w:val="0"/>
          <w:sz w:val="28"/>
          <w:szCs w:val="28"/>
        </w:rPr>
        <w:t>取得了良好的效果。</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2.对接校友企业，推动校企合作</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今年以来</w:t>
      </w:r>
      <w:r>
        <w:rPr>
          <w:rFonts w:hint="eastAsia" w:ascii="宋体" w:hAnsi="宋体" w:cs="宋体"/>
          <w:bCs/>
          <w:kern w:val="0"/>
          <w:sz w:val="28"/>
          <w:szCs w:val="28"/>
        </w:rPr>
        <w:t>，校领导和</w:t>
      </w:r>
      <w:r>
        <w:rPr>
          <w:rFonts w:ascii="宋体" w:hAnsi="宋体" w:cs="宋体"/>
          <w:bCs/>
          <w:kern w:val="0"/>
          <w:sz w:val="28"/>
          <w:szCs w:val="28"/>
        </w:rPr>
        <w:t>校友会办公室先后走访</w:t>
      </w:r>
      <w:r>
        <w:rPr>
          <w:rFonts w:hint="eastAsia" w:ascii="宋体" w:hAnsi="宋体" w:cs="宋体"/>
          <w:bCs/>
          <w:kern w:val="0"/>
          <w:sz w:val="28"/>
          <w:szCs w:val="28"/>
        </w:rPr>
        <w:t>了</w:t>
      </w:r>
      <w:r>
        <w:rPr>
          <w:rFonts w:ascii="宋体" w:hAnsi="宋体" w:cs="宋体"/>
          <w:bCs/>
          <w:kern w:val="0"/>
          <w:sz w:val="28"/>
          <w:szCs w:val="28"/>
        </w:rPr>
        <w:t>江淮汽车、奇瑞汽车、阳光电源、中辰环保等多家校友企业。</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9月28日，安徽全柴集团有限公司党委书记、董事长谢力校友一行来校调研。副校长丁立健出席调研座谈会。</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9月23日，国家国防科工局副局长李立功校友一行来校调研。校长、校友总会会长郑磊，校党委副书记、校友总会常务副会长陈刚出席座谈会。</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8月4日，校党委副书记陈刚率校友会办公室</w:t>
      </w:r>
      <w:r>
        <w:rPr>
          <w:rFonts w:hint="eastAsia" w:ascii="宋体" w:hAnsi="宋体" w:cs="宋体"/>
          <w:bCs/>
          <w:kern w:val="0"/>
          <w:sz w:val="28"/>
          <w:szCs w:val="28"/>
        </w:rPr>
        <w:t>等相关部门</w:t>
      </w:r>
      <w:r>
        <w:rPr>
          <w:rFonts w:ascii="宋体" w:hAnsi="宋体" w:cs="宋体"/>
          <w:bCs/>
          <w:kern w:val="0"/>
          <w:sz w:val="28"/>
          <w:szCs w:val="28"/>
        </w:rPr>
        <w:t>负责人赴中国联合工程有限公司开展</w:t>
      </w:r>
      <w:r>
        <w:rPr>
          <w:rFonts w:hint="eastAsia" w:ascii="宋体" w:hAnsi="宋体" w:cs="宋体"/>
          <w:bCs/>
          <w:kern w:val="0"/>
          <w:sz w:val="28"/>
          <w:szCs w:val="28"/>
        </w:rPr>
        <w:t>调研活动</w:t>
      </w:r>
      <w:r>
        <w:rPr>
          <w:rFonts w:ascii="宋体" w:hAnsi="宋体" w:cs="宋体"/>
          <w:bCs/>
          <w:kern w:val="0"/>
          <w:sz w:val="28"/>
          <w:szCs w:val="28"/>
        </w:rPr>
        <w:t>。中国联合工程有限公司总经理沈瑞宏</w:t>
      </w:r>
      <w:r>
        <w:rPr>
          <w:rFonts w:hint="eastAsia" w:ascii="宋体" w:hAnsi="宋体" w:cs="宋体"/>
          <w:bCs/>
          <w:kern w:val="0"/>
          <w:sz w:val="28"/>
          <w:szCs w:val="28"/>
        </w:rPr>
        <w:t>校友</w:t>
      </w:r>
      <w:r>
        <w:rPr>
          <w:rFonts w:ascii="宋体" w:hAnsi="宋体" w:cs="宋体"/>
          <w:bCs/>
          <w:kern w:val="0"/>
          <w:sz w:val="28"/>
          <w:szCs w:val="28"/>
        </w:rPr>
        <w:t>会见了陈刚一行。</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7月28日，合肥灿芯科技有限公司董事长庄志青兼职教授聘任暨捐赠仪式在学术会议中心举行。校党委副书记陈刚出席仪式并为庄志青博士颁发聘书，双方签订人民币25</w:t>
      </w:r>
      <w:r>
        <w:rPr>
          <w:rFonts w:ascii="宋体" w:hAnsi="宋体" w:cs="宋体"/>
          <w:bCs/>
          <w:kern w:val="0"/>
          <w:sz w:val="28"/>
          <w:szCs w:val="28"/>
        </w:rPr>
        <w:t>万元</w:t>
      </w:r>
      <w:r>
        <w:rPr>
          <w:rFonts w:hint="eastAsia" w:ascii="宋体" w:hAnsi="宋体" w:cs="宋体"/>
          <w:bCs/>
          <w:kern w:val="0"/>
          <w:sz w:val="28"/>
          <w:szCs w:val="28"/>
        </w:rPr>
        <w:t>捐赠协议。</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7月12日，</w:t>
      </w:r>
      <w:r>
        <w:rPr>
          <w:rFonts w:hint="eastAsia" w:ascii="宋体" w:hAnsi="宋体" w:cs="宋体"/>
          <w:bCs/>
          <w:kern w:val="0"/>
          <w:sz w:val="28"/>
          <w:szCs w:val="28"/>
        </w:rPr>
        <w:t>时任</w:t>
      </w:r>
      <w:r>
        <w:rPr>
          <w:rFonts w:ascii="宋体" w:hAnsi="宋体" w:cs="宋体"/>
          <w:bCs/>
          <w:kern w:val="0"/>
          <w:sz w:val="28"/>
          <w:szCs w:val="28"/>
        </w:rPr>
        <w:t>副校长郑磊带队赴安徽省引江济淮集团有限公司调研交流。</w:t>
      </w:r>
      <w:r>
        <w:rPr>
          <w:rFonts w:hint="eastAsia" w:ascii="宋体" w:hAnsi="宋体" w:cs="宋体"/>
          <w:bCs/>
          <w:kern w:val="0"/>
          <w:sz w:val="28"/>
          <w:szCs w:val="28"/>
        </w:rPr>
        <w:t>安徽省引江济淮集团有限公司党委书记、董事长张效武校友会见郑磊一行。</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7月6日，时任副校长郑磊率队赴安徽叉车集团有限责任公司开展专题调研， 安徽叉车集团公司党委委员、股份有限公司党委副书记、总经理周峻校友会见郑磊一行</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7月6日，校党委副书记、校友总会常务副会长陈刚率队赴合肥市产业投资控股（集团）有限公司开展调研。合肥市市委常委袁飞校友，合肥产投集团党委书记、董事长雍凤山校友会见了陈刚一行。</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6月30日，校党委常委、副校长季益洪率队赴中国电子科技集团公司第三十八研究所开展</w:t>
      </w:r>
      <w:r>
        <w:rPr>
          <w:rFonts w:hint="eastAsia" w:ascii="宋体" w:hAnsi="宋体" w:cs="宋体"/>
          <w:bCs/>
          <w:kern w:val="0"/>
          <w:sz w:val="28"/>
          <w:szCs w:val="28"/>
        </w:rPr>
        <w:t>调研活动</w:t>
      </w:r>
      <w:r>
        <w:rPr>
          <w:rFonts w:ascii="宋体" w:hAnsi="宋体" w:cs="宋体"/>
          <w:bCs/>
          <w:kern w:val="0"/>
          <w:sz w:val="28"/>
          <w:szCs w:val="28"/>
        </w:rPr>
        <w:t>。三十八所党委书记、副所长宗伟校友接待了季益洪一行。</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6月23日，校党委副书记陈刚率队赴合肥工大高科信息科技股份有限公司进行调研。公司董事长魏臻校友会见了陈刚一行，双方就深化校企合作进行了座谈交流。</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6月22日，校党委副书记陈鸿海率队赴合肥市轨道集团进行调研。集团党委书记、董事长何轶鸥校友会见了陈鸿海一行，双方就进一步深化校企合作进行了座谈交流。</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6月22日，长鑫存储技术有限公司党委书记、常务副总经理王厚亮校友一行来校洽谈校企合作。校党委常委、副校长吴玉程出席座谈会，双方就进一步深化人才培养和科研合作进行了座谈交流。</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6月17日，校党委常委、副校长吴玉程率队赴安徽江淮汽车集团股份有限公司进行调研。江淮汽车集团股份有限公司党委委员、总经理李明校友主持座谈会，双方就进一步深化校企合作进行深入交流。</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6月14日，东华工程科技股份有限公司党委书记、董事长李立新校友，副总经理、总工程师吴越峰校友兼职教授聘任仪式在屯溪路校区学术会议中心一楼大报告厅举行。校党委书记余其俊、校党委副书记陈刚参加仪式。</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6月6日，校党委书记余其俊，校党委常委、副校长吴玉程，校党委副书记陈刚率队赴东华工程科技股份有限公司进行调研。东华科技党委书记、董事长李立新校友会见了我校领导一行，双方就进一步深化校企合作进行了座谈交流。</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5月31日，时任校长梁樑、校党委副书记陈刚率队赴长鑫存储技术有限公司进行调研。合肥市产业投资控股（集团）有限公司党委书记、董事长雍凤山校友，长鑫存储技术有限公司党委书记、常务副总经理王厚亮校友会见了梁樑一行，双方就进一步深化校企合作进行了座谈交流。</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3.深化组织建设，构建立体化服务平台</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校友分会建设是凝聚校友感情、搭建校友合作交流平台的基础工作。一年来，校友总会着力于学院校友会和地区校友会建设。在校友总会指导下，各学院先后成立了学院校友会，</w:t>
      </w:r>
      <w:r>
        <w:rPr>
          <w:rFonts w:ascii="宋体" w:hAnsi="宋体" w:cs="宋体"/>
          <w:bCs/>
          <w:kern w:val="0"/>
          <w:sz w:val="28"/>
          <w:szCs w:val="28"/>
        </w:rPr>
        <w:t>建立了校院两级校友联络机制</w:t>
      </w:r>
      <w:r>
        <w:rPr>
          <w:rFonts w:hint="eastAsia" w:ascii="宋体" w:hAnsi="宋体" w:cs="宋体"/>
          <w:bCs/>
          <w:kern w:val="0"/>
          <w:sz w:val="28"/>
          <w:szCs w:val="28"/>
        </w:rPr>
        <w:t>。在地区校友会建设方面，积极推动海外校友会筹备成立。</w:t>
      </w:r>
      <w:r>
        <w:rPr>
          <w:rFonts w:ascii="宋体" w:hAnsi="宋体" w:cs="宋体"/>
          <w:bCs/>
          <w:kern w:val="0"/>
          <w:sz w:val="28"/>
          <w:szCs w:val="28"/>
        </w:rPr>
        <w:t>9月20 日</w:t>
      </w:r>
      <w:r>
        <w:rPr>
          <w:rFonts w:hint="eastAsia" w:ascii="宋体" w:hAnsi="宋体" w:cs="宋体"/>
          <w:bCs/>
          <w:kern w:val="0"/>
          <w:sz w:val="28"/>
          <w:szCs w:val="28"/>
        </w:rPr>
        <w:t>，完成浙江校友会换届。11月26日，黄山校友会成立。指导厦门校友会、宁波校友会筹备换届。</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目前</w:t>
      </w:r>
      <w:r>
        <w:rPr>
          <w:rFonts w:ascii="宋体" w:hAnsi="宋体" w:cs="宋体"/>
          <w:bCs/>
          <w:kern w:val="0"/>
          <w:sz w:val="28"/>
          <w:szCs w:val="28"/>
        </w:rPr>
        <w:t>学校</w:t>
      </w:r>
      <w:r>
        <w:rPr>
          <w:rFonts w:hint="eastAsia" w:ascii="宋体" w:hAnsi="宋体" w:cs="宋体"/>
          <w:bCs/>
          <w:kern w:val="0"/>
          <w:sz w:val="28"/>
          <w:szCs w:val="28"/>
        </w:rPr>
        <w:t>在全球已经建立80个校友分会（校友组织），其中包括</w:t>
      </w:r>
      <w:r>
        <w:rPr>
          <w:rFonts w:ascii="宋体" w:hAnsi="宋体" w:cs="宋体"/>
          <w:bCs/>
          <w:kern w:val="0"/>
          <w:sz w:val="28"/>
          <w:szCs w:val="28"/>
        </w:rPr>
        <w:t>20个学院校友会，2个行业校友会， 52个地区</w:t>
      </w:r>
      <w:r>
        <w:rPr>
          <w:rFonts w:hint="eastAsia" w:ascii="宋体" w:hAnsi="宋体" w:cs="宋体"/>
          <w:bCs/>
          <w:kern w:val="0"/>
          <w:sz w:val="28"/>
          <w:szCs w:val="28"/>
        </w:rPr>
        <w:t>校友分会（校友组织）和6个</w:t>
      </w:r>
      <w:r>
        <w:rPr>
          <w:rFonts w:ascii="宋体" w:hAnsi="宋体" w:cs="宋体"/>
          <w:bCs/>
          <w:kern w:val="0"/>
          <w:sz w:val="28"/>
          <w:szCs w:val="28"/>
        </w:rPr>
        <w:t>境外校友会</w:t>
      </w:r>
      <w:r>
        <w:rPr>
          <w:rFonts w:hint="eastAsia" w:ascii="宋体" w:hAnsi="宋体" w:cs="宋体"/>
          <w:bCs/>
          <w:kern w:val="0"/>
          <w:sz w:val="28"/>
          <w:szCs w:val="28"/>
        </w:rPr>
        <w:t>。</w:t>
      </w:r>
    </w:p>
    <w:p>
      <w:pPr>
        <w:adjustRightInd w:val="0"/>
        <w:snapToGrid w:val="0"/>
        <w:spacing w:line="360" w:lineRule="auto"/>
        <w:ind w:firstLine="562" w:firstLineChars="200"/>
        <w:rPr>
          <w:rFonts w:ascii="宋体" w:hAnsi="宋体" w:cs="宋体"/>
          <w:b/>
          <w:bCs/>
          <w:kern w:val="0"/>
          <w:sz w:val="28"/>
          <w:szCs w:val="28"/>
        </w:rPr>
      </w:pPr>
      <w:r>
        <w:rPr>
          <w:rFonts w:ascii="宋体" w:hAnsi="宋体" w:cs="宋体"/>
          <w:b/>
          <w:bCs/>
          <w:kern w:val="0"/>
          <w:sz w:val="28"/>
          <w:szCs w:val="28"/>
        </w:rPr>
        <w:t>4</w:t>
      </w:r>
      <w:r>
        <w:rPr>
          <w:rFonts w:hint="eastAsia" w:ascii="宋体" w:hAnsi="宋体" w:cs="宋体"/>
          <w:b/>
          <w:bCs/>
          <w:kern w:val="0"/>
          <w:sz w:val="28"/>
          <w:szCs w:val="28"/>
        </w:rPr>
        <w:t>.</w:t>
      </w:r>
      <w:r>
        <w:rPr>
          <w:rFonts w:ascii="宋体" w:hAnsi="宋体" w:cs="宋体"/>
          <w:b/>
          <w:bCs/>
          <w:kern w:val="0"/>
          <w:sz w:val="28"/>
          <w:szCs w:val="28"/>
        </w:rPr>
        <w:t>汇聚校友力量，助力学校发展</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截至2022年12月</w:t>
      </w:r>
      <w:r>
        <w:rPr>
          <w:rFonts w:ascii="宋体" w:hAnsi="宋体" w:cs="宋体"/>
          <w:bCs/>
          <w:kern w:val="0"/>
          <w:sz w:val="28"/>
          <w:szCs w:val="28"/>
        </w:rPr>
        <w:t>30</w:t>
      </w:r>
      <w:r>
        <w:rPr>
          <w:rFonts w:hint="eastAsia" w:ascii="宋体" w:hAnsi="宋体" w:cs="宋体"/>
          <w:bCs/>
          <w:kern w:val="0"/>
          <w:sz w:val="28"/>
          <w:szCs w:val="28"/>
        </w:rPr>
        <w:t>日，</w:t>
      </w:r>
      <w:r>
        <w:rPr>
          <w:rFonts w:ascii="宋体" w:hAnsi="宋体" w:cs="宋体"/>
          <w:bCs/>
          <w:kern w:val="0"/>
          <w:sz w:val="28"/>
          <w:szCs w:val="28"/>
        </w:rPr>
        <w:t>全年共获得各</w:t>
      </w:r>
      <w:r>
        <w:rPr>
          <w:rFonts w:hint="eastAsia" w:ascii="宋体" w:hAnsi="宋体" w:cs="宋体"/>
          <w:bCs/>
          <w:kern w:val="0"/>
          <w:sz w:val="28"/>
          <w:szCs w:val="28"/>
        </w:rPr>
        <w:t>类</w:t>
      </w:r>
      <w:r>
        <w:rPr>
          <w:rFonts w:ascii="宋体" w:hAnsi="宋体" w:cs="宋体"/>
          <w:bCs/>
          <w:kern w:val="0"/>
          <w:sz w:val="28"/>
          <w:szCs w:val="28"/>
        </w:rPr>
        <w:t>捐赠1468.5万元（含实物价值118.5万元），获得捐赠配比资金到账金额1203万元，有力支持了学校建设发展。</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5.完成信息化平台建设，畅通校友沟通渠道</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为更好服务广大校友，畅通校友与母校的沟通渠道，进一步提升校友凝聚力，校友会办公室今年完成了校友会和基金会信息化服务平台建设。平台包括校友会网站、基金会网站、校友总会微信公众号、校友数据库和校友服务大厅。广大校友可以通过线上获得更多便捷的服务，实现在线活动、在线捐赠等多种功能。</w:t>
      </w:r>
    </w:p>
    <w:p>
      <w:pPr>
        <w:adjustRightInd w:val="0"/>
        <w:snapToGrid w:val="0"/>
        <w:spacing w:line="360" w:lineRule="auto"/>
        <w:ind w:firstLine="562" w:firstLineChars="200"/>
        <w:rPr>
          <w:rFonts w:ascii="宋体" w:hAnsi="宋体" w:cs="宋体"/>
          <w:b/>
          <w:bCs/>
          <w:kern w:val="0"/>
          <w:sz w:val="28"/>
          <w:szCs w:val="28"/>
        </w:rPr>
      </w:pPr>
      <w:r>
        <w:rPr>
          <w:rFonts w:ascii="宋体" w:hAnsi="宋体" w:cs="宋体"/>
          <w:b/>
          <w:bCs/>
          <w:kern w:val="0"/>
          <w:sz w:val="28"/>
          <w:szCs w:val="28"/>
        </w:rPr>
        <w:t>6.</w:t>
      </w:r>
      <w:r>
        <w:rPr>
          <w:rFonts w:hint="eastAsia" w:ascii="宋体" w:hAnsi="宋体" w:cs="宋体"/>
          <w:b/>
          <w:bCs/>
          <w:kern w:val="0"/>
          <w:sz w:val="28"/>
          <w:szCs w:val="28"/>
        </w:rPr>
        <w:t>完成教育基金会社会组织等级评估。</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根据《中华人民共和国慈善法》、《中共中央办公厅 国务院办公厅关于改革社会组织管理制度 促进社会组织健康有序发展的意见》和《社会组织评估管理办法》，合肥工业大学教育基金会应每五年参加一次全省性社会组织评估。经半年的认真准备，教育基金会秘书处圆满完成了社会组织等级评估。</w:t>
      </w:r>
    </w:p>
    <w:p>
      <w:pPr>
        <w:adjustRightInd w:val="0"/>
        <w:snapToGrid w:val="0"/>
        <w:spacing w:line="360" w:lineRule="auto"/>
        <w:ind w:firstLine="562" w:firstLineChars="200"/>
        <w:rPr>
          <w:rFonts w:ascii="宋体" w:hAnsi="宋体" w:cs="宋体"/>
          <w:b/>
          <w:bCs/>
          <w:kern w:val="0"/>
          <w:sz w:val="28"/>
          <w:szCs w:val="28"/>
        </w:rPr>
      </w:pPr>
      <w:r>
        <w:rPr>
          <w:rFonts w:ascii="宋体" w:hAnsi="宋体" w:cs="宋体"/>
          <w:b/>
          <w:bCs/>
          <w:kern w:val="0"/>
          <w:sz w:val="28"/>
          <w:szCs w:val="28"/>
        </w:rPr>
        <w:t>7.</w:t>
      </w:r>
      <w:r>
        <w:rPr>
          <w:rFonts w:hint="eastAsia" w:ascii="宋体" w:hAnsi="宋体" w:cs="宋体"/>
          <w:b/>
          <w:bCs/>
          <w:kern w:val="0"/>
          <w:sz w:val="28"/>
          <w:szCs w:val="28"/>
        </w:rPr>
        <w:t>完成教育基金会非营利组织免税资格认证。</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根据《财政部 税务总局关于非营利组织免税资格认定管理有关问题的通知》（财税〔2018〕13号）的有关规定，合肥工业大学教育基金会应五年参加一次非营利组织免税资格认证。经认真准备，于11月30日获得安徽省财政厅、安徽省税务局非营利组织资格认证。</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8.积极参与校园疫情防控工作</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在校园疫情严重的时刻，校友会办公室响应机关党委号召，克服家庭困难，积极投身到校园疫情防控工作中去。在春季疫情防控中，全体成员担任屯溪路校区值班员。在11月底12月初的疫情防控工作中办公室两位负责人分别担任核酸采样员和志愿者，服务学生的核酸检测和日常生活物资保障工作。</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三、落实落细，加强日常工作</w:t>
      </w:r>
    </w:p>
    <w:p>
      <w:pPr>
        <w:adjustRightInd w:val="0"/>
        <w:snapToGrid w:val="0"/>
        <w:spacing w:line="360" w:lineRule="auto"/>
        <w:ind w:firstLine="562" w:firstLineChars="200"/>
        <w:rPr>
          <w:rFonts w:ascii="宋体" w:hAnsi="宋体" w:cs="宋体"/>
          <w:b/>
          <w:bCs/>
          <w:kern w:val="0"/>
          <w:sz w:val="28"/>
          <w:szCs w:val="28"/>
        </w:rPr>
      </w:pPr>
      <w:r>
        <w:rPr>
          <w:rFonts w:ascii="宋体" w:hAnsi="宋体" w:cs="宋体"/>
          <w:b/>
          <w:bCs/>
          <w:kern w:val="0"/>
          <w:sz w:val="28"/>
          <w:szCs w:val="28"/>
        </w:rPr>
        <w:t>1.做好</w:t>
      </w:r>
      <w:r>
        <w:rPr>
          <w:rFonts w:hint="eastAsia" w:ascii="宋体" w:hAnsi="宋体" w:cs="宋体"/>
          <w:b/>
          <w:bCs/>
          <w:kern w:val="0"/>
          <w:sz w:val="28"/>
          <w:szCs w:val="28"/>
        </w:rPr>
        <w:t>纸媒和网络媒体编辑和建设工作</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迎接党的二十大，校友总会在微信公众号上推出《校友风采——二十大校友代表》系列，深度挖掘校友故事，展现工大校友风采。微信栏目《校友风采》的推送，在广大校友中引起热烈反响，为宣传学校人才培养成果做出了贡献。</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编辑、寄送《校友通讯》杂志作为校友与母校情感沟通的纽带，有效地凝聚了校友的情感，增进了校友间的交流。今年共编辑《校友通讯》4期。</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2</w:t>
      </w:r>
      <w:r>
        <w:rPr>
          <w:rFonts w:ascii="宋体" w:hAnsi="宋体" w:cs="宋体"/>
          <w:b/>
          <w:bCs/>
          <w:kern w:val="0"/>
          <w:sz w:val="28"/>
          <w:szCs w:val="28"/>
        </w:rPr>
        <w:t>.配合学校</w:t>
      </w:r>
      <w:r>
        <w:rPr>
          <w:rFonts w:hint="eastAsia" w:ascii="宋体" w:hAnsi="宋体" w:cs="宋体"/>
          <w:b/>
          <w:bCs/>
          <w:kern w:val="0"/>
          <w:sz w:val="28"/>
          <w:szCs w:val="28"/>
        </w:rPr>
        <w:t>其他部门，开展相关工作</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1）为学习宣传贯彻党的二十大精神，发扬典型榜样示范作用，积极推进优秀校友企业家赴学校开展“大思政课”建设。11月20日，经校友会办公室与马克思主义学院共同努力，“优秀企业家赴高校讲思政课”报告会在翡翠湖校区建艺馆负一楼报告厅举办，优秀校友、中建七局第二建筑有限公司党委副书记、董事、总经理陈海波应邀担任主讲嘉宾，全校300余名学生通过线上线下结合的方式参加。</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（2）配合部分学院教师开展科研项目对接活动。校友会办公室充分挖掘校友资源，为部分学院老师提供科研合作信息，达成了产学研项目合作意向。</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（3）根据《教育部办公厅关于开展全国高校书记校长访企拓岗促就业专项行动的通知》（教学厅函〔2022〕3号）精神，学校制定《合肥工业大学书记校长访企拓岗促就业专项行动实施方案》。为配合</w:t>
      </w:r>
      <w:r>
        <w:rPr>
          <w:rFonts w:hint="eastAsia" w:ascii="宋体" w:hAnsi="宋体" w:cs="宋体"/>
          <w:bCs/>
          <w:kern w:val="0"/>
          <w:sz w:val="28"/>
          <w:szCs w:val="28"/>
        </w:rPr>
        <w:t>党委学生工作部、相关学院开展相关工作，校友会办公室通过多方联系校友，牵线搭桥，有力地促进了学校《实施方案》落实，保障了学校就业率的稳步提升。</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4）配合团委慰问贵州支教团学生。今年是学校研究生支教团项目实施的第10年，自2013年8月至2022年8月，学校先后选派10批共101名志愿者，奔赴广西壮族自治区临桂县、贵州省黔东南苗族侗族自治州丹寨县、剑河县开展支教服务。8月底，在党委副书记陈刚的带领下，校友会办公室会同校团委一起赴贵州，慰问在黔支教团学生。校友企业阳光电源股份有限公司、合肥光链数字科技有限公司向我校支教团所在的长青二小、城关五小、柳川小学分别捐赠奖助学金，助力乡村教育。</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5）配合组织部开展干部挂职工作。8月17日，我校与黄山市休宁县共建“合肥工业大学（休宁）产业技术创新中心”举行签约仪式。校党委书记余其俊，校长郑磊，校党委副书记陈刚，校长助理、财务处处长吴华清出席签约仪式。根据校地双方协议，休宁县安排一名挂职干部到我办公室挂职。校友会办公室圆满完成了挂职干部的交流工作。</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6）配合工会开展喜迎二十大书画展。为迎接党的二十大胜利召开，充分宣传展示党和国家事业取得的历史性成就，激励和动员一代代工大人在党的领导下，凝心聚力投身党的教育事业，全面建设社会主义现代化国家，学校举办以“喜迎二十大 永远跟党走”为主题的合肥工业大学第三十六届书画作品展。校友会办公室作为参展单位，共收集校友书画近10</w:t>
      </w:r>
      <w:r>
        <w:rPr>
          <w:rFonts w:ascii="宋体" w:hAnsi="宋体" w:cs="宋体"/>
          <w:bCs/>
          <w:kern w:val="0"/>
          <w:sz w:val="28"/>
          <w:szCs w:val="28"/>
        </w:rPr>
        <w:t>幅。</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7）配合图书馆开展校友图书征集活动。为充分展示我校校友的学术风采和科研成果，激励在校学子成长成才，学校长期面向海内外校友征集出版的专著、译著、编著、教材等（第一作者或第一主编）著作及重要的手稿、笔记等文献资料。校友会办公室共收集校友著作近</w:t>
      </w:r>
      <w:r>
        <w:rPr>
          <w:rFonts w:ascii="宋体" w:hAnsi="宋体" w:cs="宋体"/>
          <w:bCs/>
          <w:kern w:val="0"/>
          <w:sz w:val="28"/>
          <w:szCs w:val="28"/>
        </w:rPr>
        <w:t>100</w:t>
      </w:r>
      <w:r>
        <w:rPr>
          <w:rFonts w:hint="eastAsia" w:ascii="宋体" w:hAnsi="宋体" w:cs="宋体"/>
          <w:bCs/>
          <w:kern w:val="0"/>
          <w:sz w:val="28"/>
          <w:szCs w:val="28"/>
        </w:rPr>
        <w:t>本（</w:t>
      </w:r>
      <w:r>
        <w:rPr>
          <w:rFonts w:ascii="宋体" w:hAnsi="宋体" w:cs="宋体"/>
          <w:bCs/>
          <w:kern w:val="0"/>
          <w:sz w:val="28"/>
          <w:szCs w:val="28"/>
        </w:rPr>
        <w:t>册）。</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3.联系校友企业，开展定点帮扶工作</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1月，经校友会办公室牵线搭桥，崔店村驻村工作队引入校友企业安徽柒仔家餐饮有限公司投资六安市金安区马头镇推动帮扶地区产业发展，带动当地就业，助力乡村振兴。</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9月，经校党委常委、副校长季益洪联系，中国铁工投资建设集团安徽区域总经理罗锋校友代表中国铁工投资建设集团有限公司向灵璧县砂坝村捐赠10万元，用于砂坝村义务教育发展。</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10月，灵璧县县委书记时志远与挂职干部灵璧县副县长陈卫平访问杭州校友会并开展招商引资活动，杭州校友会会长解光玖接待了灵璧县来访党政领导一行。</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4.筹备召开一年一度的各地校友分会负责人年会</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一年一度的各校友分会负责人年会（校友工作研讨会）是联系各校友分会的主要形式，也是密切各地校友联系的主要手段，同时也是推进校友与校友之间、校友与学校之间合作交流的纽带。合肥工业大学2022年校友工作研讨会原计划年底在杭州召开（因疫情原因推迟），各项筹备工作仍然有序推进。</w:t>
      </w:r>
    </w:p>
    <w:p>
      <w:pPr>
        <w:adjustRightInd w:val="0"/>
        <w:snapToGrid w:val="0"/>
        <w:spacing w:line="360" w:lineRule="auto"/>
        <w:ind w:firstLine="562" w:firstLineChars="200"/>
        <w:rPr>
          <w:rFonts w:ascii="宋体" w:hAnsi="宋体" w:cs="宋体"/>
          <w:b/>
          <w:bCs/>
          <w:kern w:val="0"/>
          <w:sz w:val="28"/>
          <w:szCs w:val="28"/>
        </w:rPr>
      </w:pPr>
      <w:r>
        <w:rPr>
          <w:rFonts w:ascii="宋体" w:hAnsi="宋体" w:cs="宋体"/>
          <w:b/>
          <w:bCs/>
          <w:kern w:val="0"/>
          <w:sz w:val="28"/>
          <w:szCs w:val="28"/>
        </w:rPr>
        <w:t>5.做好基金会的日常工作</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截至</w:t>
      </w:r>
      <w:r>
        <w:rPr>
          <w:rFonts w:ascii="宋体" w:hAnsi="宋体" w:cs="宋体"/>
          <w:bCs/>
          <w:kern w:val="0"/>
          <w:sz w:val="28"/>
          <w:szCs w:val="28"/>
        </w:rPr>
        <w:t>2022年12月30日，合肥工业大学教育基金会接受各项捐赠收入1468.5万元，其中现金收入1350万元，物资118.5万元。</w:t>
      </w:r>
      <w:r>
        <w:rPr>
          <w:rFonts w:hint="eastAsia" w:ascii="宋体" w:hAnsi="宋体" w:cs="宋体"/>
          <w:bCs/>
          <w:kern w:val="0"/>
          <w:sz w:val="28"/>
          <w:szCs w:val="28"/>
        </w:rPr>
        <w:t>基金会各类业务支出1108万元（含向学校捐赠实物价值118.5万元），其中发放奖学金848人次，共计1676800元；发放助学金43人次，共计186000元；发放奖教金53人次，共计283800元。向学校捐赠761.48万元，支持学校学科建设、科研平台建设、学生活动、创新创业和校园文化建设等。向食品与生物工程学院捐赠2.3万元的MAXHUB一体机一台。向管理学院捐赠价值113.0383万元的办公设备和办公家具一批。向校医院捐赠价值3.2万元防疫包1000份。</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积极做好2021年7月至2022年6月的财政资金配比申报工作，</w:t>
      </w:r>
      <w:r>
        <w:rPr>
          <w:rFonts w:hint="eastAsia" w:ascii="宋体" w:hAnsi="宋体" w:cs="宋体"/>
          <w:bCs/>
          <w:kern w:val="0"/>
          <w:sz w:val="28"/>
          <w:szCs w:val="28"/>
        </w:rPr>
        <w:t>初审合格868.2万元</w:t>
      </w:r>
      <w:r>
        <w:rPr>
          <w:rFonts w:ascii="宋体" w:hAnsi="宋体" w:cs="宋体"/>
          <w:bCs/>
          <w:kern w:val="0"/>
          <w:sz w:val="28"/>
          <w:szCs w:val="28"/>
        </w:rPr>
        <w:t>。</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6.做好理事会日常工作</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在理事会休会期间，主动联系陈维江、王耀华、祝家麟、孙昕、俞书宏等3</w:t>
      </w:r>
      <w:r>
        <w:rPr>
          <w:rFonts w:ascii="宋体" w:hAnsi="宋体" w:cs="宋体"/>
          <w:bCs/>
          <w:kern w:val="0"/>
          <w:sz w:val="28"/>
          <w:szCs w:val="28"/>
        </w:rPr>
        <w:t>0</w:t>
      </w:r>
      <w:r>
        <w:rPr>
          <w:rFonts w:hint="eastAsia" w:ascii="宋体" w:hAnsi="宋体" w:cs="宋体"/>
          <w:bCs/>
          <w:kern w:val="0"/>
          <w:sz w:val="28"/>
          <w:szCs w:val="28"/>
        </w:rPr>
        <w:t>多位理事，回答理事们相关垂询事宜，力所能及做好理事们交代的相关工作。</w:t>
      </w:r>
    </w:p>
    <w:p>
      <w:pPr>
        <w:adjustRightInd w:val="0"/>
        <w:snapToGrid w:val="0"/>
        <w:spacing w:line="360" w:lineRule="auto"/>
        <w:ind w:firstLine="562" w:firstLineChars="200"/>
        <w:rPr>
          <w:rFonts w:ascii="宋体" w:hAnsi="宋体" w:cs="宋体"/>
          <w:b/>
          <w:bCs/>
          <w:kern w:val="0"/>
          <w:sz w:val="28"/>
          <w:szCs w:val="28"/>
        </w:rPr>
      </w:pPr>
      <w:r>
        <w:rPr>
          <w:rFonts w:hint="eastAsia" w:ascii="宋体" w:hAnsi="宋体" w:cs="宋体"/>
          <w:b/>
          <w:bCs/>
          <w:kern w:val="0"/>
          <w:sz w:val="28"/>
          <w:szCs w:val="28"/>
        </w:rPr>
        <w:t>四、存在的不足和努力的方向</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一年来，在校党委和行政的领导下，校友会办公室经过不断地努力，各项工作取得一定的进展，校友组织建设不断健全，校友工作理念不断创新，但与国内高水平大学相比，仍存在较大的差距：</w:t>
      </w:r>
    </w:p>
    <w:p>
      <w:pPr>
        <w:adjustRightInd w:val="0"/>
        <w:snapToGrid w:val="0"/>
        <w:spacing w:line="360" w:lineRule="auto"/>
        <w:ind w:firstLine="562" w:firstLineChars="200"/>
        <w:rPr>
          <w:rFonts w:ascii="宋体" w:hAnsi="宋体" w:cs="宋体"/>
          <w:b/>
          <w:bCs/>
          <w:kern w:val="0"/>
          <w:sz w:val="28"/>
          <w:szCs w:val="28"/>
        </w:rPr>
      </w:pPr>
      <w:r>
        <w:rPr>
          <w:rFonts w:ascii="宋体" w:hAnsi="宋体" w:cs="宋体"/>
          <w:b/>
          <w:bCs/>
          <w:kern w:val="0"/>
          <w:sz w:val="28"/>
          <w:szCs w:val="28"/>
        </w:rPr>
        <w:t>1</w:t>
      </w:r>
      <w:r>
        <w:rPr>
          <w:rFonts w:hint="eastAsia" w:ascii="宋体" w:hAnsi="宋体" w:cs="宋体"/>
          <w:b/>
          <w:bCs/>
          <w:kern w:val="0"/>
          <w:sz w:val="28"/>
          <w:szCs w:val="28"/>
        </w:rPr>
        <w:t>.校友会工作深度不足，校友会建设有待进一步加强</w:t>
      </w:r>
    </w:p>
    <w:p>
      <w:pPr>
        <w:adjustRightInd w:val="0"/>
        <w:snapToGrid w:val="0"/>
        <w:spacing w:line="360" w:lineRule="auto"/>
        <w:ind w:firstLine="560" w:firstLineChars="200"/>
        <w:rPr>
          <w:rFonts w:ascii="宋体" w:hAnsi="宋体" w:cs="宋体"/>
          <w:bCs/>
          <w:kern w:val="0"/>
          <w:sz w:val="28"/>
          <w:szCs w:val="28"/>
        </w:rPr>
      </w:pPr>
      <w:r>
        <w:rPr>
          <w:rFonts w:hint="eastAsia" w:ascii="宋体" w:hAnsi="宋体" w:cs="宋体"/>
          <w:bCs/>
          <w:kern w:val="0"/>
          <w:sz w:val="28"/>
          <w:szCs w:val="28"/>
        </w:rPr>
        <w:t>受新冠疫情影响，地区校友会建设受比较大的影响。河北校友会推进几年无进展。吉林、内蒙、新疆和西藏还没有成立校友会；地级市校友会除经济发达地区有布局外，大部分省份没有；安徽省一半地级市没有校友会组织或校友组织瘫痪；部分省市校友会组织长期不换届且活跃不足；海外校友会组织亟待进一步推进。</w:t>
      </w:r>
    </w:p>
    <w:p>
      <w:pPr>
        <w:adjustRightInd w:val="0"/>
        <w:snapToGrid w:val="0"/>
        <w:spacing w:line="360" w:lineRule="auto"/>
        <w:ind w:firstLine="562" w:firstLineChars="200"/>
        <w:rPr>
          <w:rFonts w:ascii="宋体" w:hAnsi="宋体" w:cs="宋体"/>
          <w:b/>
          <w:bCs/>
          <w:kern w:val="0"/>
          <w:sz w:val="28"/>
          <w:szCs w:val="28"/>
        </w:rPr>
      </w:pPr>
      <w:r>
        <w:rPr>
          <w:rFonts w:ascii="宋体" w:hAnsi="宋体" w:cs="宋体"/>
          <w:b/>
          <w:bCs/>
          <w:kern w:val="0"/>
          <w:sz w:val="28"/>
          <w:szCs w:val="28"/>
        </w:rPr>
        <w:t>2.</w:t>
      </w:r>
      <w:r>
        <w:rPr>
          <w:rFonts w:hint="eastAsia" w:ascii="宋体" w:hAnsi="宋体" w:cs="宋体"/>
          <w:b/>
          <w:bCs/>
          <w:kern w:val="0"/>
          <w:sz w:val="28"/>
          <w:szCs w:val="28"/>
        </w:rPr>
        <w:t>校友工作没有更好的适应疫情防控工作，工作模式与路径有待进一步探索。</w:t>
      </w:r>
    </w:p>
    <w:p>
      <w:pPr>
        <w:adjustRightInd w:val="0"/>
        <w:snapToGrid w:val="0"/>
        <w:spacing w:line="360" w:lineRule="auto"/>
        <w:ind w:firstLine="560" w:firstLineChars="200"/>
        <w:rPr>
          <w:rFonts w:ascii="宋体" w:hAnsi="宋体" w:cs="宋体"/>
          <w:bCs/>
          <w:kern w:val="0"/>
          <w:sz w:val="28"/>
          <w:szCs w:val="28"/>
        </w:rPr>
      </w:pPr>
      <w:r>
        <w:rPr>
          <w:rFonts w:ascii="宋体" w:hAnsi="宋体" w:cs="宋体"/>
          <w:bCs/>
          <w:kern w:val="0"/>
          <w:sz w:val="28"/>
          <w:szCs w:val="28"/>
        </w:rPr>
        <w:t>新冠疫情三年，对校友会工作影响极大。许多地方校友会没有去走访，许多校友无法</w:t>
      </w:r>
      <w:r>
        <w:rPr>
          <w:rFonts w:hint="eastAsia" w:ascii="宋体" w:hAnsi="宋体" w:cs="宋体"/>
          <w:bCs/>
          <w:kern w:val="0"/>
          <w:sz w:val="28"/>
          <w:szCs w:val="28"/>
        </w:rPr>
        <w:t>面对面沟通交流</w:t>
      </w:r>
      <w:r>
        <w:rPr>
          <w:rFonts w:ascii="宋体" w:hAnsi="宋体" w:cs="宋体"/>
          <w:bCs/>
          <w:kern w:val="0"/>
          <w:sz w:val="28"/>
          <w:szCs w:val="28"/>
        </w:rPr>
        <w:t>。12月7日，</w:t>
      </w:r>
      <w:r>
        <w:rPr>
          <w:rFonts w:hint="eastAsia" w:ascii="宋体" w:hAnsi="宋体" w:cs="宋体"/>
          <w:bCs/>
          <w:kern w:val="0"/>
          <w:sz w:val="28"/>
          <w:szCs w:val="28"/>
        </w:rPr>
        <w:t>国务院联防联控机制综合组发布了</w:t>
      </w:r>
      <w:r>
        <w:rPr>
          <w:rFonts w:ascii="宋体" w:hAnsi="宋体" w:cs="宋体"/>
          <w:bCs/>
          <w:kern w:val="0"/>
          <w:sz w:val="28"/>
          <w:szCs w:val="28"/>
        </w:rPr>
        <w:t>《关于进一步优化落实新冠肺炎疫情防控措施的通知》。围绕后疫情时代，如何推进校友会工作，</w:t>
      </w:r>
      <w:r>
        <w:rPr>
          <w:rFonts w:hint="eastAsia" w:ascii="宋体" w:hAnsi="宋体" w:cs="宋体"/>
          <w:bCs/>
          <w:kern w:val="0"/>
          <w:sz w:val="28"/>
          <w:szCs w:val="28"/>
        </w:rPr>
        <w:t>需要进一步</w:t>
      </w:r>
      <w:r>
        <w:rPr>
          <w:rFonts w:ascii="宋体" w:hAnsi="宋体" w:cs="宋体"/>
          <w:bCs/>
          <w:kern w:val="0"/>
          <w:sz w:val="28"/>
          <w:szCs w:val="28"/>
        </w:rPr>
        <w:t>深入探讨</w:t>
      </w:r>
      <w:r>
        <w:rPr>
          <w:rFonts w:hint="eastAsia" w:ascii="宋体" w:hAnsi="宋体" w:cs="宋体"/>
          <w:bCs/>
          <w:kern w:val="0"/>
          <w:sz w:val="28"/>
          <w:szCs w:val="28"/>
        </w:rPr>
        <w:t>和研究</w:t>
      </w:r>
      <w:r>
        <w:rPr>
          <w:rFonts w:ascii="宋体" w:hAnsi="宋体" w:cs="宋体"/>
          <w:bCs/>
          <w:kern w:val="0"/>
          <w:sz w:val="28"/>
          <w:szCs w:val="28"/>
        </w:rPr>
        <w:t>。</w:t>
      </w:r>
    </w:p>
    <w:p>
      <w:pPr>
        <w:widowControl/>
        <w:jc w:val="left"/>
        <w:rPr>
          <w:rFonts w:ascii="宋体" w:hAnsi="宋体"/>
          <w:b/>
          <w:sz w:val="32"/>
          <w:szCs w:val="32"/>
        </w:rPr>
      </w:pPr>
      <w:r>
        <w:rPr>
          <w:rFonts w:ascii="宋体" w:hAnsi="宋体"/>
          <w:b/>
          <w:sz w:val="32"/>
          <w:szCs w:val="32"/>
        </w:rPr>
        <w:br w:type="page"/>
      </w:r>
    </w:p>
    <w:p>
      <w:pPr>
        <w:spacing w:line="360" w:lineRule="auto"/>
        <w:jc w:val="center"/>
        <w:outlineLvl w:val="0"/>
        <w:rPr>
          <w:rFonts w:ascii="宋体" w:hAnsi="宋体"/>
          <w:b/>
          <w:sz w:val="32"/>
          <w:szCs w:val="32"/>
        </w:rPr>
      </w:pPr>
      <w:bookmarkStart w:id="83" w:name="_Toc17425"/>
      <w:r>
        <w:rPr>
          <w:rFonts w:hint="eastAsia" w:ascii="宋体" w:hAnsi="宋体"/>
          <w:b/>
          <w:sz w:val="32"/>
          <w:szCs w:val="32"/>
        </w:rPr>
        <w:t>校医院2022年度工作总结</w:t>
      </w:r>
      <w:bookmarkEnd w:id="83"/>
    </w:p>
    <w:p>
      <w:pPr>
        <w:spacing w:line="360" w:lineRule="auto"/>
        <w:rPr>
          <w:rFonts w:ascii="宋体" w:hAnsi="宋体"/>
          <w:sz w:val="28"/>
          <w:szCs w:val="28"/>
        </w:rPr>
      </w:pPr>
    </w:p>
    <w:p>
      <w:pPr>
        <w:spacing w:line="360" w:lineRule="auto"/>
        <w:ind w:firstLine="560" w:firstLineChars="200"/>
        <w:rPr>
          <w:rFonts w:ascii="宋体" w:hAnsi="宋体"/>
          <w:color w:val="000000" w:themeColor="text1"/>
          <w:sz w:val="28"/>
          <w:szCs w:val="28"/>
          <w14:textFill>
            <w14:solidFill>
              <w14:schemeClr w14:val="tx1"/>
            </w14:solidFill>
          </w14:textFill>
        </w:rPr>
      </w:pPr>
      <w:r>
        <w:rPr>
          <w:rFonts w:hint="eastAsia" w:ascii="宋体" w:hAnsi="宋体"/>
          <w:sz w:val="28"/>
          <w:szCs w:val="28"/>
        </w:rPr>
        <w:t>2022年校医院</w:t>
      </w:r>
      <w:r>
        <w:rPr>
          <w:rFonts w:hint="eastAsia" w:ascii="宋体" w:hAnsi="宋体" w:cs="宋体"/>
          <w:sz w:val="28"/>
          <w:szCs w:val="28"/>
        </w:rPr>
        <w:t>在学校党委与行政的坚强领导下，高举中国特色</w:t>
      </w:r>
      <w:r>
        <w:rPr>
          <w:rFonts w:hint="eastAsia" w:ascii="宋体" w:hAnsi="宋体" w:cs="宋体"/>
          <w:color w:val="000000" w:themeColor="text1"/>
          <w:sz w:val="28"/>
          <w:szCs w:val="28"/>
          <w14:textFill>
            <w14:solidFill>
              <w14:schemeClr w14:val="tx1"/>
            </w14:solidFill>
          </w14:textFill>
        </w:rPr>
        <w:t>社会主义伟大旗帜，全面贯彻习近平新时代中国特色社会主义思想，深入</w:t>
      </w:r>
      <w:r>
        <w:rPr>
          <w:rFonts w:hint="eastAsia" w:ascii="宋体" w:hAnsi="宋体"/>
          <w:color w:val="000000" w:themeColor="text1"/>
          <w:sz w:val="28"/>
          <w:szCs w:val="28"/>
          <w14:textFill>
            <w14:solidFill>
              <w14:schemeClr w14:val="tx1"/>
            </w14:solidFill>
          </w14:textFill>
        </w:rPr>
        <w:t>学习宣传贯彻党的二十大精神。为推动工作再上新台阶，现将2022年工作总结汇报如下：</w:t>
      </w:r>
    </w:p>
    <w:p>
      <w:pPr>
        <w:pStyle w:val="36"/>
        <w:spacing w:line="360" w:lineRule="auto"/>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一、科学精准防控 全力守护师生健康</w:t>
      </w:r>
    </w:p>
    <w:p>
      <w:pPr>
        <w:pStyle w:val="36"/>
        <w:spacing w:line="360" w:lineRule="auto"/>
        <w:ind w:firstLine="560"/>
        <w:rPr>
          <w:rFonts w:ascii="宋体" w:hAnsi="宋体"/>
          <w:sz w:val="28"/>
          <w:szCs w:val="28"/>
        </w:rPr>
      </w:pPr>
      <w:r>
        <w:rPr>
          <w:rFonts w:hint="eastAsia" w:ascii="宋体" w:hAnsi="宋体"/>
          <w:color w:val="000000" w:themeColor="text1"/>
          <w:sz w:val="28"/>
          <w:szCs w:val="28"/>
          <w14:textFill>
            <w14:solidFill>
              <w14:schemeClr w14:val="tx1"/>
            </w14:solidFill>
          </w14:textFill>
        </w:rPr>
        <w:t>1</w:t>
      </w:r>
      <w:r>
        <w:rPr>
          <w:rFonts w:ascii="宋体" w:hAnsi="宋体"/>
          <w:color w:val="000000" w:themeColor="text1"/>
          <w:sz w:val="28"/>
          <w:szCs w:val="28"/>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以快制快 落实“四早”要求</w:t>
      </w:r>
      <w:r>
        <w:rPr>
          <w:rFonts w:hint="eastAsia" w:ascii="宋体" w:hAnsi="宋体"/>
          <w:color w:val="000000" w:themeColor="text1"/>
          <w:sz w:val="28"/>
          <w:szCs w:val="28"/>
          <w14:textFill>
            <w14:solidFill>
              <w14:schemeClr w14:val="tx1"/>
            </w14:solidFill>
          </w14:textFill>
        </w:rPr>
        <w:t xml:space="preserve"> </w:t>
      </w:r>
      <w:r>
        <w:rPr>
          <w:rFonts w:ascii="宋体" w:hAnsi="宋体"/>
          <w:color w:val="000000" w:themeColor="text1"/>
          <w:sz w:val="28"/>
          <w:szCs w:val="28"/>
          <w14:textFill>
            <w14:solidFill>
              <w14:schemeClr w14:val="tx1"/>
            </w14:solidFill>
          </w14:textFill>
        </w:rPr>
        <w:t xml:space="preserve"> </w:t>
      </w:r>
      <w:r>
        <w:rPr>
          <w:rFonts w:hint="eastAsia" w:ascii="宋体" w:hAnsi="宋体"/>
          <w:color w:val="000000" w:themeColor="text1"/>
          <w:sz w:val="28"/>
          <w:szCs w:val="28"/>
          <w14:textFill>
            <w14:solidFill>
              <w14:schemeClr w14:val="tx1"/>
            </w14:solidFill>
          </w14:textFill>
        </w:rPr>
        <w:t>在学校</w:t>
      </w:r>
      <w:r>
        <w:rPr>
          <w:rFonts w:hint="eastAsia" w:ascii="宋体" w:hAnsi="宋体" w:cs="宋体"/>
          <w:color w:val="000000" w:themeColor="text1"/>
          <w:sz w:val="28"/>
          <w:szCs w:val="28"/>
          <w14:textFill>
            <w14:solidFill>
              <w14:schemeClr w14:val="tx1"/>
            </w14:solidFill>
          </w14:textFill>
        </w:rPr>
        <w:t>党委与行政</w:t>
      </w:r>
      <w:r>
        <w:rPr>
          <w:rFonts w:hint="eastAsia" w:ascii="宋体" w:hAnsi="宋体"/>
          <w:color w:val="000000" w:themeColor="text1"/>
          <w:sz w:val="28"/>
          <w:szCs w:val="28"/>
          <w14:textFill>
            <w14:solidFill>
              <w14:schemeClr w14:val="tx1"/>
            </w14:solidFill>
          </w14:textFill>
        </w:rPr>
        <w:t>的带领下，校医院以上率下</w:t>
      </w:r>
      <w:bookmarkStart w:id="84" w:name="_Hlk121861507"/>
      <w:r>
        <w:rPr>
          <w:rFonts w:hint="eastAsia" w:ascii="宋体" w:hAnsi="宋体"/>
          <w:color w:val="000000" w:themeColor="text1"/>
          <w:sz w:val="28"/>
          <w:szCs w:val="28"/>
          <w14:textFill>
            <w14:solidFill>
              <w14:schemeClr w14:val="tx1"/>
            </w14:solidFill>
          </w14:textFill>
        </w:rPr>
        <w:t>坚定不移落实“外防输入，内防反弹”总策略和“动态清零”总方针，立足于防</w:t>
      </w:r>
      <w:r>
        <w:rPr>
          <w:rFonts w:hint="eastAsia" w:ascii="宋体" w:hAnsi="宋体" w:cs="宋体"/>
          <w:color w:val="000000" w:themeColor="text1"/>
          <w:sz w:val="28"/>
          <w:szCs w:val="28"/>
          <w14:textFill>
            <w14:solidFill>
              <w14:schemeClr w14:val="tx1"/>
            </w14:solidFill>
          </w14:textFill>
        </w:rPr>
        <w:t>、立足于早、立足于快，切实落实早发现、早报告、早隔离、早治疗“</w:t>
      </w:r>
      <w:r>
        <w:rPr>
          <w:rFonts w:hint="eastAsia" w:ascii="宋体" w:hAnsi="宋体"/>
          <w:color w:val="000000" w:themeColor="text1"/>
          <w:sz w:val="28"/>
          <w:szCs w:val="28"/>
          <w14:textFill>
            <w14:solidFill>
              <w14:schemeClr w14:val="tx1"/>
            </w14:solidFill>
          </w14:textFill>
        </w:rPr>
        <w:t>四早”要求。医院克服人员少，时间紧，任务重，开展多线并</w:t>
      </w:r>
      <w:r>
        <w:rPr>
          <w:rFonts w:hint="eastAsia" w:ascii="宋体" w:hAnsi="宋体"/>
          <w:sz w:val="28"/>
          <w:szCs w:val="28"/>
        </w:rPr>
        <w:t>战，结合最新疫情发展态势和学校实际，扎实做好校园疫情防控，全力保障师生健康、守护校园安全。</w:t>
      </w:r>
    </w:p>
    <w:bookmarkEnd w:id="84"/>
    <w:p>
      <w:pPr>
        <w:pStyle w:val="52"/>
        <w:spacing w:before="156" w:line="360" w:lineRule="auto"/>
        <w:ind w:firstLine="562"/>
        <w:rPr>
          <w:rFonts w:ascii="宋体" w:hAnsi="宋体" w:eastAsia="宋体"/>
          <w:color w:val="000000" w:themeColor="text1"/>
          <w:sz w:val="28"/>
          <w:szCs w:val="28"/>
          <w14:textFill>
            <w14:solidFill>
              <w14:schemeClr w14:val="tx1"/>
            </w14:solidFill>
          </w14:textFill>
        </w:rPr>
      </w:pPr>
      <w:r>
        <w:rPr>
          <w:rFonts w:ascii="宋体" w:hAnsi="宋体" w:eastAsia="宋体"/>
          <w:b/>
          <w:bCs/>
          <w:sz w:val="28"/>
          <w:szCs w:val="28"/>
        </w:rPr>
        <w:t>2.</w:t>
      </w:r>
      <w:r>
        <w:rPr>
          <w:rFonts w:hint="eastAsia" w:ascii="宋体" w:hAnsi="宋体" w:eastAsia="宋体"/>
          <w:b/>
          <w:bCs/>
          <w:sz w:val="28"/>
          <w:szCs w:val="28"/>
        </w:rPr>
        <w:t>多措并举 筑牢防控屏障</w:t>
      </w:r>
      <w:r>
        <w:rPr>
          <w:rFonts w:hint="eastAsia" w:ascii="宋体" w:hAnsi="宋体" w:eastAsia="宋体"/>
          <w:bCs/>
          <w:sz w:val="28"/>
          <w:szCs w:val="28"/>
        </w:rPr>
        <w:t xml:space="preserve">  </w:t>
      </w:r>
      <w:r>
        <w:rPr>
          <w:rFonts w:hint="eastAsia" w:ascii="宋体" w:hAnsi="宋体" w:eastAsia="宋体"/>
          <w:sz w:val="28"/>
          <w:szCs w:val="28"/>
        </w:rPr>
        <w:t>为切实保障全校师生的生命安全，筑牢防控屏障，根据学校核酸检测、新冠疫苗接种相关要求，校医院积极联络协调属地疾控部门、教育主管部门及核酸检测公司，通过多项部署措施保障全校全年核酸检查、疫苗接种各项工作有序推进。截止11月25日，合肥校区校</w:t>
      </w:r>
      <w:r>
        <w:rPr>
          <w:rFonts w:hint="eastAsia" w:ascii="宋体" w:hAnsi="宋体" w:eastAsia="宋体"/>
          <w:color w:val="000000" w:themeColor="text1"/>
          <w:sz w:val="28"/>
          <w:szCs w:val="28"/>
          <w14:textFill>
            <w14:solidFill>
              <w14:schemeClr w14:val="tx1"/>
            </w14:solidFill>
          </w14:textFill>
        </w:rPr>
        <w:t>园</w:t>
      </w:r>
      <w:bookmarkStart w:id="85" w:name="_Hlk121860884"/>
      <w:r>
        <w:rPr>
          <w:rFonts w:hint="eastAsia" w:ascii="宋体" w:hAnsi="宋体" w:eastAsia="宋体"/>
          <w:color w:val="000000" w:themeColor="text1"/>
          <w:sz w:val="28"/>
          <w:szCs w:val="28"/>
          <w14:textFill>
            <w14:solidFill>
              <w14:schemeClr w14:val="tx1"/>
            </w14:solidFill>
          </w14:textFill>
        </w:rPr>
        <w:t>核酸采样300余万人次，新冠疫苗补接种16575人次</w:t>
      </w:r>
      <w:bookmarkEnd w:id="85"/>
      <w:r>
        <w:rPr>
          <w:rFonts w:hint="eastAsia" w:ascii="宋体" w:hAnsi="宋体" w:eastAsia="宋体"/>
          <w:color w:val="000000" w:themeColor="text1"/>
          <w:sz w:val="28"/>
          <w:szCs w:val="28"/>
          <w14:textFill>
            <w14:solidFill>
              <w14:schemeClr w14:val="tx1"/>
            </w14:solidFill>
          </w14:textFill>
        </w:rPr>
        <w:t>。</w:t>
      </w:r>
    </w:p>
    <w:p>
      <w:pPr>
        <w:pStyle w:val="15"/>
        <w:spacing w:before="156" w:beforeLines="50" w:beforeAutospacing="0" w:afterAutospacing="0" w:line="360" w:lineRule="auto"/>
        <w:ind w:firstLine="562" w:firstLineChars="200"/>
        <w:jc w:val="both"/>
        <w:rPr>
          <w:rFonts w:ascii="宋体" w:hAnsi="宋体" w:cstheme="minorBidi"/>
          <w:kern w:val="2"/>
          <w:sz w:val="28"/>
          <w:szCs w:val="28"/>
        </w:rPr>
      </w:pPr>
      <w:r>
        <w:rPr>
          <w:rFonts w:ascii="宋体" w:hAnsi="宋体" w:cstheme="minorBidi"/>
          <w:b/>
          <w:bCs/>
          <w:color w:val="000000" w:themeColor="text1"/>
          <w:kern w:val="2"/>
          <w:sz w:val="28"/>
          <w:szCs w:val="28"/>
          <w14:textFill>
            <w14:solidFill>
              <w14:schemeClr w14:val="tx1"/>
            </w14:solidFill>
          </w14:textFill>
        </w:rPr>
        <w:t>3.</w:t>
      </w:r>
      <w:r>
        <w:rPr>
          <w:rFonts w:hint="eastAsia" w:ascii="宋体" w:hAnsi="宋体" w:cstheme="minorBidi"/>
          <w:b/>
          <w:bCs/>
          <w:color w:val="000000" w:themeColor="text1"/>
          <w:kern w:val="2"/>
          <w:sz w:val="28"/>
          <w:szCs w:val="28"/>
          <w14:textFill>
            <w14:solidFill>
              <w14:schemeClr w14:val="tx1"/>
            </w14:solidFill>
          </w14:textFill>
        </w:rPr>
        <w:t>未雨绸缪 备足防控物资</w:t>
      </w:r>
      <w:r>
        <w:rPr>
          <w:rFonts w:hint="eastAsia" w:ascii="宋体" w:hAnsi="宋体"/>
          <w:color w:val="000000" w:themeColor="text1"/>
          <w:kern w:val="2"/>
          <w:sz w:val="28"/>
          <w:szCs w:val="28"/>
          <w:lang w:bidi="ar"/>
          <w14:textFill>
            <w14:solidFill>
              <w14:schemeClr w14:val="tx1"/>
            </w14:solidFill>
          </w14:textFill>
        </w:rPr>
        <w:t xml:space="preserve"> </w:t>
      </w:r>
      <w:r>
        <w:rPr>
          <w:rFonts w:hint="eastAsia" w:ascii="宋体" w:hAnsi="宋体" w:cstheme="minorBidi"/>
          <w:color w:val="000000" w:themeColor="text1"/>
          <w:kern w:val="2"/>
          <w:sz w:val="28"/>
          <w:szCs w:val="28"/>
          <w14:textFill>
            <w14:solidFill>
              <w14:schemeClr w14:val="tx1"/>
            </w14:solidFill>
          </w14:textFill>
        </w:rPr>
        <w:t xml:space="preserve"> 医院对防疫</w:t>
      </w:r>
      <w:r>
        <w:rPr>
          <w:rFonts w:hint="eastAsia" w:ascii="宋体" w:hAnsi="宋体" w:cstheme="minorBidi"/>
          <w:kern w:val="2"/>
          <w:sz w:val="28"/>
          <w:szCs w:val="28"/>
        </w:rPr>
        <w:t>物资进行招标采购，开源节流。保障应急状态时，防疫物资充足。备用防疫物质动态储备，保证效期，避免浪费。2022年共计购买防疫物资130万元，发放口罩合计500万只。做到防疫物质保障有力，库存合理，使用科学，账目清楚。</w:t>
      </w:r>
    </w:p>
    <w:p>
      <w:pPr>
        <w:pStyle w:val="52"/>
        <w:spacing w:before="156" w:line="360" w:lineRule="auto"/>
        <w:ind w:firstLine="562"/>
        <w:rPr>
          <w:rFonts w:ascii="宋体" w:hAnsi="宋体" w:eastAsia="宋体"/>
          <w:color w:val="000000" w:themeColor="text1"/>
          <w:sz w:val="28"/>
          <w:szCs w:val="28"/>
          <w14:textFill>
            <w14:solidFill>
              <w14:schemeClr w14:val="tx1"/>
            </w14:solidFill>
          </w14:textFill>
        </w:rPr>
      </w:pPr>
      <w:r>
        <w:rPr>
          <w:rFonts w:ascii="宋体" w:hAnsi="宋体" w:eastAsia="宋体"/>
          <w:b/>
          <w:bCs/>
          <w:sz w:val="28"/>
          <w:szCs w:val="28"/>
        </w:rPr>
        <w:t>4.</w:t>
      </w:r>
      <w:r>
        <w:rPr>
          <w:rFonts w:hint="eastAsia" w:ascii="宋体" w:hAnsi="宋体" w:eastAsia="宋体"/>
          <w:b/>
          <w:bCs/>
          <w:sz w:val="28"/>
          <w:szCs w:val="28"/>
        </w:rPr>
        <w:t xml:space="preserve">预检分诊 发挥哨点作用  </w:t>
      </w:r>
      <w:r>
        <w:rPr>
          <w:rFonts w:hint="eastAsia" w:ascii="宋体" w:hAnsi="宋体" w:eastAsia="宋体"/>
          <w:sz w:val="28"/>
          <w:szCs w:val="28"/>
        </w:rPr>
        <w:t>医院常态化设立预检分诊处，充分发挥哨点作用，排查重点人员，开展</w:t>
      </w:r>
      <w:r>
        <w:rPr>
          <w:rFonts w:hint="eastAsia" w:ascii="宋体" w:hAnsi="宋体" w:eastAsia="宋体"/>
          <w:bCs/>
          <w:sz w:val="28"/>
          <w:szCs w:val="28"/>
        </w:rPr>
        <w:t>发热等疑似症状人员闭</w:t>
      </w:r>
      <w:r>
        <w:rPr>
          <w:rFonts w:hint="eastAsia" w:ascii="宋体" w:hAnsi="宋体" w:eastAsia="宋体"/>
          <w:bCs/>
          <w:color w:val="000000" w:themeColor="text1"/>
          <w:sz w:val="28"/>
          <w:szCs w:val="28"/>
          <w14:textFill>
            <w14:solidFill>
              <w14:schemeClr w14:val="tx1"/>
            </w14:solidFill>
          </w14:textFill>
        </w:rPr>
        <w:t>环管理</w:t>
      </w:r>
      <w:r>
        <w:rPr>
          <w:rFonts w:hint="eastAsia" w:ascii="宋体" w:hAnsi="宋体" w:eastAsia="宋体"/>
          <w:color w:val="000000" w:themeColor="text1"/>
          <w:sz w:val="28"/>
          <w:szCs w:val="28"/>
          <w14:textFill>
            <w14:solidFill>
              <w14:schemeClr w14:val="tx1"/>
            </w14:solidFill>
          </w14:textFill>
        </w:rPr>
        <w:t>，依据《合肥工业大学新型冠状病毒感染的肺炎疫情防控工作预案》，对在校发热及急性咳嗽等疑似待排同学进行闭环管理。全年预检分诊36000余人次。</w:t>
      </w:r>
    </w:p>
    <w:p>
      <w:pPr>
        <w:pStyle w:val="52"/>
        <w:spacing w:before="156" w:line="360" w:lineRule="auto"/>
        <w:ind w:firstLine="562"/>
        <w:rPr>
          <w:rFonts w:ascii="宋体" w:hAnsi="宋体" w:eastAsia="宋体"/>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5.</w:t>
      </w:r>
      <w:r>
        <w:rPr>
          <w:rFonts w:hint="eastAsia" w:ascii="宋体" w:hAnsi="宋体" w:eastAsia="宋体"/>
          <w:b/>
          <w:bCs/>
          <w:color w:val="000000" w:themeColor="text1"/>
          <w:sz w:val="28"/>
          <w:szCs w:val="28"/>
          <w14:textFill>
            <w14:solidFill>
              <w14:schemeClr w14:val="tx1"/>
            </w14:solidFill>
          </w14:textFill>
        </w:rPr>
        <w:t xml:space="preserve">临时观察 无缝对接集中隔离 </w:t>
      </w:r>
      <w:r>
        <w:rPr>
          <w:rFonts w:ascii="宋体" w:hAnsi="宋体" w:eastAsia="宋体"/>
          <w:bCs/>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我校分别在屯溪路校区和翡翠湖校区设立了临时观察点，作为发热等疑似症状同学和重点人员的健康检测场所，同时作为待排查核实同学的临时隔离点，承担着不可或缺的防控任务，全年共观察发热等疑似待排同学1216人次，返校排查2918人次，</w:t>
      </w:r>
      <w:bookmarkStart w:id="86" w:name="_Hlk121861002"/>
      <w:r>
        <w:rPr>
          <w:rFonts w:hint="eastAsia" w:ascii="宋体" w:hAnsi="宋体" w:eastAsia="宋体"/>
          <w:color w:val="000000" w:themeColor="text1"/>
          <w:sz w:val="28"/>
          <w:szCs w:val="28"/>
          <w14:textFill>
            <w14:solidFill>
              <w14:schemeClr w14:val="tx1"/>
            </w14:solidFill>
          </w14:textFill>
        </w:rPr>
        <w:t>观测点共观察4528人次。排查处置密接（次密接）90人次，红码5人次。</w:t>
      </w:r>
    </w:p>
    <w:bookmarkEnd w:id="86"/>
    <w:p>
      <w:pPr>
        <w:pStyle w:val="52"/>
        <w:spacing w:before="156" w:line="360" w:lineRule="auto"/>
        <w:ind w:firstLine="560"/>
        <w:rPr>
          <w:rFonts w:ascii="宋体" w:hAnsi="宋体" w:eastAsia="宋体"/>
          <w:color w:val="000000" w:themeColor="text1"/>
          <w:sz w:val="28"/>
          <w:szCs w:val="28"/>
          <w14:textFill>
            <w14:solidFill>
              <w14:schemeClr w14:val="tx1"/>
            </w14:solidFill>
          </w14:textFill>
        </w:rPr>
      </w:pPr>
      <w:r>
        <w:rPr>
          <w:rFonts w:ascii="宋体" w:hAnsi="宋体" w:eastAsia="宋体"/>
          <w:bCs/>
          <w:color w:val="000000" w:themeColor="text1"/>
          <w:sz w:val="28"/>
          <w:szCs w:val="28"/>
          <w14:textFill>
            <w14:solidFill>
              <w14:schemeClr w14:val="tx1"/>
            </w14:solidFill>
          </w14:textFill>
        </w:rPr>
        <w:t>6.</w:t>
      </w:r>
      <w:r>
        <w:rPr>
          <w:rFonts w:hint="eastAsia" w:ascii="宋体" w:hAnsi="宋体" w:eastAsia="宋体"/>
          <w:b/>
          <w:bCs/>
          <w:color w:val="000000" w:themeColor="text1"/>
          <w:sz w:val="28"/>
          <w:szCs w:val="28"/>
          <w14:textFill>
            <w14:solidFill>
              <w14:schemeClr w14:val="tx1"/>
            </w14:solidFill>
          </w14:textFill>
        </w:rPr>
        <w:t>应急处置 优化由防到治的处置流程</w:t>
      </w:r>
      <w:r>
        <w:rPr>
          <w:rFonts w:hint="eastAsia" w:ascii="宋体" w:hAnsi="宋体" w:eastAsia="宋体"/>
          <w:bCs/>
          <w:color w:val="000000" w:themeColor="text1"/>
          <w:sz w:val="28"/>
          <w:szCs w:val="28"/>
          <w14:textFill>
            <w14:solidFill>
              <w14:schemeClr w14:val="tx1"/>
            </w14:solidFill>
          </w14:textFill>
        </w:rPr>
        <w:t xml:space="preserve">  </w:t>
      </w:r>
      <w:r>
        <w:rPr>
          <w:rFonts w:hint="eastAsia" w:ascii="宋体" w:hAnsi="宋体" w:eastAsia="宋体"/>
          <w:color w:val="000000" w:themeColor="text1"/>
          <w:sz w:val="28"/>
          <w:szCs w:val="28"/>
          <w14:textFill>
            <w14:solidFill>
              <w14:schemeClr w14:val="tx1"/>
            </w14:solidFill>
          </w14:textFill>
        </w:rPr>
        <w:t>在校园疫情防控应急处置工作中，特别是“新十条”防疫政策出台后，面对突如其来的大量新冠患者，医院应急机制发挥了重要作用，不断的调整和优化防疫政策，优化隔离方式，</w:t>
      </w:r>
      <w:r>
        <w:rPr>
          <w:rFonts w:hint="eastAsia" w:ascii="宋体" w:hAnsi="宋体" w:eastAsia="宋体" w:cs="Arial"/>
          <w:kern w:val="0"/>
          <w:sz w:val="28"/>
          <w:szCs w:val="28"/>
        </w:rPr>
        <w:t>面对一批批医护人员的倒下，医院及时调整处置流程</w:t>
      </w:r>
      <w:r>
        <w:rPr>
          <w:rFonts w:hint="eastAsia" w:ascii="宋体" w:hAnsi="宋体" w:eastAsia="宋体"/>
          <w:color w:val="000000" w:themeColor="text1"/>
          <w:sz w:val="28"/>
          <w:szCs w:val="28"/>
          <w14:textFill>
            <w14:solidFill>
              <w14:schemeClr w14:val="tx1"/>
            </w14:solidFill>
          </w14:textFill>
        </w:rPr>
        <w:t>，首先保障发热病人的就诊，多方协调保障发热等相关药品供应，临时调整怡园宾馆、学生宿舍一号楼为阳性隔离区，保障不具备居家隔离的师生得到及时救治。领导干部始终坚持在一线，随时处置突发状况。</w:t>
      </w:r>
    </w:p>
    <w:p>
      <w:pPr>
        <w:pStyle w:val="52"/>
        <w:spacing w:before="156" w:line="360" w:lineRule="auto"/>
        <w:ind w:firstLine="562"/>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sz w:val="28"/>
          <w:szCs w:val="28"/>
          <w:shd w:val="clear" w:color="auto" w:fill="FFFFFF"/>
        </w:rPr>
        <w:t>二、创新发展理念 持续推进重点工作</w:t>
      </w:r>
    </w:p>
    <w:p>
      <w:pPr>
        <w:spacing w:line="360" w:lineRule="auto"/>
        <w:ind w:firstLine="562" w:firstLineChars="200"/>
        <w:rPr>
          <w:rFonts w:ascii="宋体" w:hAnsi="宋体" w:cs="仿宋_GB2312"/>
          <w:bCs/>
          <w:sz w:val="28"/>
          <w:szCs w:val="28"/>
        </w:rPr>
      </w:pPr>
      <w:r>
        <w:rPr>
          <w:rFonts w:hint="eastAsia" w:ascii="宋体" w:hAnsi="宋体" w:cs="仿宋_GB2312"/>
          <w:b/>
          <w:kern w:val="36"/>
          <w:sz w:val="28"/>
          <w:szCs w:val="28"/>
        </w:rPr>
        <w:t>1</w:t>
      </w:r>
      <w:r>
        <w:rPr>
          <w:rFonts w:hint="eastAsia" w:ascii="宋体" w:hAnsi="宋体" w:cs="仿宋_GB2312"/>
          <w:b/>
          <w:bCs/>
          <w:kern w:val="36"/>
          <w:sz w:val="28"/>
          <w:szCs w:val="28"/>
        </w:rPr>
        <w:t>.</w:t>
      </w:r>
      <w:r>
        <w:rPr>
          <w:rFonts w:hint="eastAsia" w:ascii="宋体" w:hAnsi="宋体" w:cs="仿宋_GB2312"/>
          <w:b/>
          <w:color w:val="000000"/>
          <w:sz w:val="28"/>
          <w:szCs w:val="28"/>
          <w:shd w:val="clear" w:color="auto" w:fill="FFFFFF"/>
          <w:lang w:bidi="ar"/>
        </w:rPr>
        <w:t>对标二级医院要求 加强综合医院建设</w:t>
      </w:r>
      <w:r>
        <w:rPr>
          <w:rFonts w:hint="eastAsia" w:ascii="宋体" w:hAnsi="宋体" w:cs="仿宋_GB2312"/>
          <w:kern w:val="36"/>
          <w:sz w:val="28"/>
          <w:szCs w:val="28"/>
        </w:rPr>
        <w:t xml:space="preserve"> </w:t>
      </w:r>
      <w:r>
        <w:rPr>
          <w:rFonts w:ascii="宋体" w:hAnsi="宋体" w:cs="仿宋_GB2312"/>
          <w:kern w:val="36"/>
          <w:sz w:val="28"/>
          <w:szCs w:val="28"/>
        </w:rPr>
        <w:t xml:space="preserve"> </w:t>
      </w:r>
      <w:r>
        <w:rPr>
          <w:rFonts w:hint="eastAsia" w:ascii="宋体" w:hAnsi="宋体" w:cs="仿宋_GB2312"/>
          <w:color w:val="000000"/>
          <w:sz w:val="28"/>
          <w:szCs w:val="28"/>
        </w:rPr>
        <w:t>2022年校医院全面贯彻新发展理念，对标二级综合医院建设要求，积极推进二级综合医院建设，通过二级综合医院创建提升医院服务质量和水平；在二级综合医院创建过程中，不断加强环境建设、文化建设、学科建设和设备投入，持续推进医院高质量内涵式发展。目前已完成医疗、医保等制度建设与汇编，手术室、供应室及前楼综合改造也已完成并投入使用；但发热门诊尚未建成，后期将进一步与卫健委对接，尽快推进发热门</w:t>
      </w:r>
      <w:r>
        <w:rPr>
          <w:rFonts w:hint="eastAsia" w:ascii="宋体" w:hAnsi="宋体" w:cs="仿宋_GB2312"/>
          <w:bCs/>
          <w:sz w:val="28"/>
          <w:szCs w:val="28"/>
        </w:rPr>
        <w:t>诊的</w:t>
      </w:r>
      <w:r>
        <w:rPr>
          <w:rFonts w:hint="eastAsia" w:ascii="宋体" w:hAnsi="宋体" w:cs="仿宋_GB2312"/>
          <w:sz w:val="28"/>
          <w:szCs w:val="28"/>
        </w:rPr>
        <w:t>建</w:t>
      </w:r>
      <w:r>
        <w:rPr>
          <w:rFonts w:hint="eastAsia" w:ascii="宋体" w:hAnsi="宋体" w:cs="仿宋_GB2312"/>
          <w:color w:val="000000"/>
          <w:sz w:val="28"/>
          <w:szCs w:val="28"/>
        </w:rPr>
        <w:t>设，以便满足申报条件</w:t>
      </w:r>
      <w:r>
        <w:rPr>
          <w:rFonts w:hint="eastAsia" w:ascii="宋体" w:hAnsi="宋体" w:cs="仿宋_GB2312"/>
          <w:bCs/>
          <w:sz w:val="28"/>
          <w:szCs w:val="28"/>
        </w:rPr>
        <w:t>。</w:t>
      </w:r>
    </w:p>
    <w:p>
      <w:pPr>
        <w:widowControl/>
        <w:spacing w:line="360" w:lineRule="auto"/>
        <w:ind w:firstLine="562" w:firstLineChars="200"/>
        <w:jc w:val="left"/>
        <w:rPr>
          <w:rFonts w:ascii="宋体" w:hAnsi="宋体" w:cs="仿宋_GB2312"/>
          <w:bCs/>
          <w:color w:val="000000" w:themeColor="text1"/>
          <w:sz w:val="28"/>
          <w:szCs w:val="28"/>
          <w14:textFill>
            <w14:solidFill>
              <w14:schemeClr w14:val="tx1"/>
            </w14:solidFill>
          </w14:textFill>
        </w:rPr>
      </w:pPr>
      <w:r>
        <w:rPr>
          <w:rFonts w:hint="eastAsia" w:ascii="宋体" w:hAnsi="宋体" w:cs="仿宋_GB2312"/>
          <w:b/>
          <w:bCs/>
          <w:sz w:val="28"/>
          <w:szCs w:val="28"/>
        </w:rPr>
        <w:t>2.加强环境建设 营造良好就医环境</w:t>
      </w:r>
      <w:r>
        <w:rPr>
          <w:rFonts w:hint="eastAsia" w:ascii="宋体" w:hAnsi="宋体" w:cs="仿宋_GB2312"/>
          <w:b/>
          <w:bCs/>
          <w:color w:val="000000" w:themeColor="text1"/>
          <w:sz w:val="28"/>
          <w:szCs w:val="28"/>
          <w14:textFill>
            <w14:solidFill>
              <w14:schemeClr w14:val="tx1"/>
            </w14:solidFill>
          </w14:textFill>
        </w:rPr>
        <w:t xml:space="preserve"> </w:t>
      </w:r>
      <w:r>
        <w:rPr>
          <w:rFonts w:ascii="宋体" w:hAnsi="宋体" w:cs="仿宋_GB2312"/>
          <w:bCs/>
          <w:color w:val="000000" w:themeColor="text1"/>
          <w:sz w:val="28"/>
          <w:szCs w:val="28"/>
          <w14:textFill>
            <w14:solidFill>
              <w14:schemeClr w14:val="tx1"/>
            </w14:solidFill>
          </w14:textFill>
        </w:rPr>
        <w:t xml:space="preserve"> </w:t>
      </w:r>
      <w:r>
        <w:rPr>
          <w:rFonts w:hint="eastAsia" w:ascii="宋体" w:hAnsi="宋体" w:cs="仿宋_GB2312"/>
          <w:color w:val="000000"/>
          <w:sz w:val="28"/>
          <w:szCs w:val="28"/>
        </w:rPr>
        <w:t>通过前楼综合改造，定制医院专有LOGO，制作标牌标识，“统一医院风格、统一科室配色、统一挂牌上岗”，提高患者“入院第一感觉”，经过前期努力医院已经</w:t>
      </w:r>
      <w:r>
        <w:rPr>
          <w:rFonts w:hint="eastAsia" w:ascii="宋体" w:hAnsi="宋体"/>
          <w:sz w:val="28"/>
          <w:szCs w:val="28"/>
        </w:rPr>
        <w:drawing>
          <wp:inline distT="0" distB="0" distL="114300" distR="114300">
            <wp:extent cx="635" cy="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35" cy="0"/>
                    </a:xfrm>
                    <a:prstGeom prst="rect">
                      <a:avLst/>
                    </a:prstGeom>
                    <a:noFill/>
                    <a:ln>
                      <a:noFill/>
                    </a:ln>
                  </pic:spPr>
                </pic:pic>
              </a:graphicData>
            </a:graphic>
          </wp:inline>
        </w:drawing>
      </w:r>
      <w:r>
        <w:rPr>
          <w:rFonts w:hint="eastAsia" w:ascii="宋体" w:hAnsi="宋体"/>
          <w:sz w:val="28"/>
          <w:szCs w:val="28"/>
        </w:rPr>
        <w:drawing>
          <wp:inline distT="0" distB="0" distL="114300" distR="114300">
            <wp:extent cx="635" cy="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35" cy="0"/>
                    </a:xfrm>
                    <a:prstGeom prst="rect">
                      <a:avLst/>
                    </a:prstGeom>
                    <a:noFill/>
                    <a:ln>
                      <a:noFill/>
                    </a:ln>
                  </pic:spPr>
                </pic:pic>
              </a:graphicData>
            </a:graphic>
          </wp:inline>
        </w:drawing>
      </w:r>
      <w:r>
        <w:rPr>
          <w:rFonts w:hint="eastAsia" w:ascii="宋体" w:hAnsi="宋体" w:cs="仿宋_GB2312"/>
          <w:color w:val="000000"/>
          <w:sz w:val="28"/>
          <w:szCs w:val="28"/>
        </w:rPr>
        <w:t xml:space="preserve">初步形成了温馨、舒适、安全、便捷同时具有良好体验感的就医环境。 </w:t>
      </w:r>
    </w:p>
    <w:p>
      <w:pPr>
        <w:spacing w:line="360" w:lineRule="auto"/>
        <w:ind w:firstLine="562" w:firstLineChars="200"/>
        <w:rPr>
          <w:rFonts w:ascii="宋体" w:hAnsi="宋体" w:cs="仿宋_GB2312"/>
          <w:color w:val="000000"/>
          <w:sz w:val="28"/>
          <w:szCs w:val="28"/>
        </w:rPr>
      </w:pPr>
      <w:r>
        <w:rPr>
          <w:rFonts w:hint="eastAsia" w:ascii="宋体" w:hAnsi="宋体" w:cs="仿宋_GB2312"/>
          <w:b/>
          <w:bCs/>
          <w:color w:val="000000" w:themeColor="text1"/>
          <w:sz w:val="28"/>
          <w:szCs w:val="28"/>
          <w14:textFill>
            <w14:solidFill>
              <w14:schemeClr w14:val="tx1"/>
            </w14:solidFill>
          </w14:textFill>
        </w:rPr>
        <w:t>3.</w:t>
      </w:r>
      <w:r>
        <w:rPr>
          <w:rFonts w:hint="eastAsia" w:ascii="宋体" w:hAnsi="宋体" w:cs="仿宋_GB2312"/>
          <w:b/>
          <w:bCs/>
          <w:color w:val="000000"/>
          <w:sz w:val="28"/>
          <w:szCs w:val="28"/>
          <w:shd w:val="clear" w:color="auto" w:fill="FFFFFF"/>
          <w:lang w:bidi="ar"/>
        </w:rPr>
        <w:t>加强文化建设 汇聚医院发展合力</w:t>
      </w:r>
      <w:r>
        <w:rPr>
          <w:rFonts w:hint="eastAsia" w:ascii="宋体" w:hAnsi="宋体" w:cs="仿宋_GB2312"/>
          <w:bCs/>
          <w:color w:val="000000"/>
          <w:sz w:val="28"/>
          <w:szCs w:val="28"/>
          <w:shd w:val="clear" w:color="auto" w:fill="FFFFFF"/>
          <w:lang w:bidi="ar"/>
        </w:rPr>
        <w:t xml:space="preserve">  </w:t>
      </w:r>
      <w:r>
        <w:rPr>
          <w:rFonts w:hint="eastAsia" w:ascii="宋体" w:hAnsi="宋体" w:cs="仿宋_GB2312"/>
          <w:color w:val="000000"/>
          <w:sz w:val="28"/>
          <w:szCs w:val="28"/>
        </w:rPr>
        <w:t>凝练院训：“厚德精术 弘仁育人”。通过加强医院文化建设，树立良好医德医风，打造服务育人重要阵地；营造积极向上、朝气蓬勃的良好氛围；培养恪尽职守、爱院如家的主人翁精神；塑造救死扶伤、勇于奉献的医院形象；实现医院发展与医院文化和谐统一，医院发展与学校发展和谐统一，医院发展与员工发展和谐统一。</w:t>
      </w:r>
    </w:p>
    <w:p>
      <w:pPr>
        <w:spacing w:line="360" w:lineRule="auto"/>
        <w:ind w:firstLine="562" w:firstLineChars="200"/>
        <w:rPr>
          <w:rFonts w:ascii="宋体" w:hAnsi="宋体" w:cs="仿宋_GB2312"/>
          <w:color w:val="000000" w:themeColor="text1"/>
          <w:sz w:val="28"/>
          <w:szCs w:val="28"/>
          <w14:textFill>
            <w14:solidFill>
              <w14:schemeClr w14:val="tx1"/>
            </w14:solidFill>
          </w14:textFill>
        </w:rPr>
      </w:pPr>
      <w:r>
        <w:rPr>
          <w:rFonts w:hint="eastAsia" w:ascii="宋体" w:hAnsi="宋体" w:cs="仿宋_GB2312"/>
          <w:b/>
          <w:bCs/>
          <w:color w:val="000000" w:themeColor="text1"/>
          <w:sz w:val="28"/>
          <w:szCs w:val="28"/>
          <w14:textFill>
            <w14:solidFill>
              <w14:schemeClr w14:val="tx1"/>
            </w14:solidFill>
          </w14:textFill>
        </w:rPr>
        <w:t>4.</w:t>
      </w:r>
      <w:r>
        <w:rPr>
          <w:rFonts w:hint="eastAsia" w:ascii="宋体" w:hAnsi="宋体" w:cs="仿宋_GB2312"/>
          <w:b/>
          <w:bCs/>
          <w:color w:val="000000"/>
          <w:sz w:val="28"/>
          <w:szCs w:val="28"/>
        </w:rPr>
        <w:t>锤炼拼搏进取 争创一流队伍建设</w:t>
      </w:r>
      <w:r>
        <w:rPr>
          <w:rFonts w:hint="eastAsia" w:ascii="宋体" w:hAnsi="宋体" w:cs="仿宋_GB2312"/>
          <w:bCs/>
          <w:color w:val="000000"/>
          <w:sz w:val="28"/>
          <w:szCs w:val="28"/>
        </w:rPr>
        <w:t xml:space="preserve"> </w:t>
      </w:r>
      <w:r>
        <w:rPr>
          <w:rFonts w:hint="eastAsia" w:ascii="宋体" w:hAnsi="宋体" w:cs="仿宋_GB2312"/>
          <w:bCs/>
          <w:color w:val="000000" w:themeColor="text1"/>
          <w:sz w:val="28"/>
          <w:szCs w:val="28"/>
          <w14:textFill>
            <w14:solidFill>
              <w14:schemeClr w14:val="tx1"/>
            </w14:solidFill>
          </w14:textFill>
        </w:rPr>
        <w:t xml:space="preserve"> </w:t>
      </w:r>
      <w:r>
        <w:rPr>
          <w:rFonts w:hint="eastAsia" w:ascii="宋体" w:hAnsi="宋体" w:cs="仿宋_GB2312"/>
          <w:color w:val="000000" w:themeColor="text1"/>
          <w:sz w:val="28"/>
          <w:szCs w:val="28"/>
          <w14:textFill>
            <w14:solidFill>
              <w14:schemeClr w14:val="tx1"/>
            </w14:solidFill>
          </w14:textFill>
        </w:rPr>
        <w:t>为进一步推动医院医疗卫生发展，改善医院用人结构，我院积极争取为8名人事派遣人员改变身份，在学校政策的大力支持下打通人事派遣人员的职业上升通道；制定并上报《2022年招聘计划》，加大人才引进力度，优化专业技术队伍结构，并实行总量控制、新老交替、类别互换的动态人员管理模式，激发全体职工的工作积极性和主动性，让专业技术人员在医院稳得住心、留得住人、扎得下根。目前医院拥有正高4人，高级职称20人，中级职称43人。</w:t>
      </w:r>
    </w:p>
    <w:p>
      <w:pPr>
        <w:spacing w:line="360" w:lineRule="auto"/>
        <w:ind w:firstLine="562" w:firstLineChars="200"/>
        <w:rPr>
          <w:rFonts w:ascii="宋体" w:hAnsi="宋体" w:cs="仿宋_GB2312"/>
          <w:color w:val="000000" w:themeColor="text1"/>
          <w:sz w:val="28"/>
          <w:szCs w:val="28"/>
          <w14:textFill>
            <w14:solidFill>
              <w14:schemeClr w14:val="tx1"/>
            </w14:solidFill>
          </w14:textFill>
        </w:rPr>
      </w:pPr>
      <w:r>
        <w:rPr>
          <w:rFonts w:hint="eastAsia" w:ascii="宋体" w:hAnsi="宋体" w:cs="仿宋_GB2312"/>
          <w:b/>
          <w:color w:val="000000"/>
          <w:sz w:val="28"/>
          <w:szCs w:val="28"/>
        </w:rPr>
        <w:t>5.</w:t>
      </w:r>
      <w:r>
        <w:rPr>
          <w:rFonts w:hint="eastAsia" w:ascii="宋体" w:hAnsi="宋体"/>
          <w:b/>
          <w:bCs/>
          <w:sz w:val="28"/>
          <w:szCs w:val="28"/>
        </w:rPr>
        <w:t xml:space="preserve">发挥创新思维 建设特色化信息系统 </w:t>
      </w:r>
      <w:r>
        <w:rPr>
          <w:rFonts w:hint="eastAsia" w:ascii="宋体" w:hAnsi="宋体"/>
          <w:bCs/>
          <w:sz w:val="28"/>
          <w:szCs w:val="28"/>
        </w:rPr>
        <w:t xml:space="preserve"> </w:t>
      </w:r>
      <w:r>
        <w:rPr>
          <w:rFonts w:hint="eastAsia" w:ascii="宋体" w:hAnsi="宋体" w:cs="仿宋_GB2312"/>
          <w:color w:val="000000" w:themeColor="text1"/>
          <w:sz w:val="28"/>
          <w:szCs w:val="28"/>
          <w14:textFill>
            <w14:solidFill>
              <w14:schemeClr w14:val="tx1"/>
            </w14:solidFill>
          </w14:textFill>
        </w:rPr>
        <w:t>“智慧医院”项目是面向医务人员的“智慧医疗”；面向患者的“智慧服务”；面向医院的“智慧管理”。成功构建智慧医院信息系统，亦是二级综合医院创建的必然。“智慧医院”项目已顺利立项，并完成招标工作，目前项目已先行开展建设，公司项目组进驻医院，服务器安装完毕，各模块建设亦在推进中。医院各部门在项目实施过程中，各部门负责人员，全程参与项目的构建与上线，积累经验，为上线后各系统的日常维护打下良好基础。“</w:t>
      </w:r>
    </w:p>
    <w:p>
      <w:pPr>
        <w:spacing w:line="360" w:lineRule="auto"/>
        <w:ind w:firstLine="562" w:firstLineChars="200"/>
        <w:rPr>
          <w:rFonts w:ascii="宋体" w:hAnsi="宋体" w:cs="宋体"/>
          <w:b/>
          <w:sz w:val="28"/>
          <w:szCs w:val="28"/>
        </w:rPr>
      </w:pPr>
      <w:r>
        <w:rPr>
          <w:rFonts w:hint="eastAsia" w:ascii="宋体" w:hAnsi="宋体" w:cs="宋体"/>
          <w:b/>
          <w:sz w:val="28"/>
          <w:szCs w:val="28"/>
        </w:rPr>
        <w:t>6</w:t>
      </w:r>
      <w:r>
        <w:rPr>
          <w:rFonts w:ascii="宋体" w:hAnsi="宋体" w:cs="宋体"/>
          <w:b/>
          <w:sz w:val="28"/>
          <w:szCs w:val="28"/>
        </w:rPr>
        <w:t>.</w:t>
      </w:r>
      <w:r>
        <w:rPr>
          <w:rFonts w:hint="eastAsia" w:ascii="宋体" w:hAnsi="宋体" w:cs="宋体"/>
          <w:b/>
          <w:sz w:val="28"/>
          <w:szCs w:val="28"/>
        </w:rPr>
        <w:t xml:space="preserve">优化学科布局 加强优势重点学科建设 </w:t>
      </w:r>
      <w:r>
        <w:rPr>
          <w:rFonts w:ascii="宋体" w:hAnsi="宋体" w:cs="宋体"/>
          <w:b/>
          <w:sz w:val="28"/>
          <w:szCs w:val="28"/>
        </w:rPr>
        <w:t xml:space="preserve"> </w:t>
      </w:r>
      <w:r>
        <w:rPr>
          <w:rFonts w:hint="eastAsia" w:ascii="宋体" w:hAnsi="宋体" w:cs="宋体"/>
          <w:kern w:val="36"/>
          <w:sz w:val="28"/>
          <w:szCs w:val="28"/>
        </w:rPr>
        <w:t>（</w:t>
      </w:r>
      <w:r>
        <w:rPr>
          <w:rFonts w:ascii="宋体" w:hAnsi="宋体" w:cs="宋体"/>
          <w:kern w:val="36"/>
          <w:sz w:val="28"/>
          <w:szCs w:val="28"/>
        </w:rPr>
        <w:t>1</w:t>
      </w:r>
      <w:r>
        <w:rPr>
          <w:rFonts w:hint="eastAsia" w:ascii="宋体" w:hAnsi="宋体" w:cs="宋体"/>
          <w:kern w:val="36"/>
          <w:sz w:val="28"/>
          <w:szCs w:val="28"/>
        </w:rPr>
        <w:t xml:space="preserve">）口腔科 </w:t>
      </w:r>
      <w:r>
        <w:rPr>
          <w:rFonts w:hint="eastAsia" w:ascii="宋体" w:hAnsi="宋体" w:cs="仿宋_GB2312"/>
          <w:sz w:val="28"/>
          <w:szCs w:val="28"/>
          <w:lang w:bidi="ar"/>
        </w:rPr>
        <w:t>口腔科作为医院特色科室，技术力量雄厚，具有丰富的临床经验、优秀的诊疗经验和优质的服务态度，科室拥有专科先进设备：口腔CT、牙片机、EMS牙周治疗仪、进口超声骨刀、热牙胶充填仪、口腔种植机、无痛麻醉仪等。目前开展诊疗项目包括：牙体牙髓治疗填充、牙周病治疗、智齿、复杂牙、多生牙拔除、前牙美容修复、种植牙、牙槽外科手术等，具有口腔内科、口腔修复等科室技术特色，随着大众对口腔健康的重视，口腔中心的发展也逐渐成为焦点。全年口腔科门诊开展龋齿的充填治疗400余例；热牙胶根管充</w:t>
      </w:r>
      <w:r>
        <w:rPr>
          <w:rFonts w:hint="eastAsia" w:ascii="宋体" w:hAnsi="宋体"/>
          <w:sz w:val="28"/>
          <w:szCs w:val="28"/>
        </w:rPr>
        <w:t>填200余例；牙周无痛治疗30余例；阻生智齿拔除300例；前牙美容修复40例；牙列缺失修复20例；种植牙修复20例；合计年门诊量3000人次，共计收入83万元。</w:t>
      </w:r>
    </w:p>
    <w:p>
      <w:pPr>
        <w:spacing w:line="360" w:lineRule="auto"/>
        <w:ind w:firstLine="560" w:firstLineChars="200"/>
        <w:rPr>
          <w:rFonts w:ascii="宋体" w:hAnsi="宋体" w:cs="仿宋_GB2312"/>
          <w:sz w:val="28"/>
          <w:szCs w:val="28"/>
        </w:rPr>
      </w:pPr>
      <w:r>
        <w:rPr>
          <w:rFonts w:hint="eastAsia" w:ascii="宋体" w:hAnsi="宋体" w:cs="宋体"/>
          <w:kern w:val="36"/>
          <w:sz w:val="28"/>
          <w:szCs w:val="28"/>
        </w:rPr>
        <w:t xml:space="preserve">（2）中医康复科 </w:t>
      </w:r>
      <w:r>
        <w:rPr>
          <w:rFonts w:hint="eastAsia" w:ascii="宋体" w:hAnsi="宋体" w:cs="仿宋_GB2312"/>
          <w:sz w:val="28"/>
          <w:szCs w:val="28"/>
          <w:lang w:bidi="ar"/>
        </w:rPr>
        <w:t>中医康复科作为特</w:t>
      </w:r>
      <w:r>
        <w:rPr>
          <w:rFonts w:hint="eastAsia" w:ascii="宋体" w:hAnsi="宋体"/>
          <w:sz w:val="28"/>
          <w:szCs w:val="28"/>
        </w:rPr>
        <w:t>色科室</w:t>
      </w:r>
      <w:r>
        <w:rPr>
          <w:rFonts w:hint="eastAsia" w:ascii="宋体" w:hAnsi="宋体" w:cs="仿宋_GB2312"/>
          <w:sz w:val="28"/>
          <w:szCs w:val="28"/>
          <w:lang w:bidi="ar"/>
        </w:rPr>
        <w:t>现拥有正高级职称1名，中级职称1名，助理医师1名，每周邀请专家坐诊；</w:t>
      </w:r>
      <w:r>
        <w:rPr>
          <w:rFonts w:hint="eastAsia" w:ascii="宋体" w:hAnsi="宋体"/>
          <w:sz w:val="28"/>
          <w:szCs w:val="28"/>
        </w:rPr>
        <w:t>治疗病症主要有：颈肩腰腿痛（包括颈椎病、腰椎间盘突出症、急慢性腰肌劳损、膝关节骨性关节炎、肩周炎、网球肘等疾病）约占80%，其他（中风后遗症、风湿、类风湿性关节炎，胃痛，耳鸣，失眠，面瘫、面肌痉挛等）约占20%。</w:t>
      </w:r>
      <w:r>
        <w:rPr>
          <w:rFonts w:hint="eastAsia" w:ascii="宋体" w:hAnsi="宋体" w:cs="Calibri"/>
          <w:sz w:val="28"/>
          <w:szCs w:val="28"/>
          <w:lang w:bidi="ar"/>
        </w:rPr>
        <w:t>针对颈肩腰腿痛开展针对治疗技术，制订特色治疗技术操作规范，切实提高临床疗效，为全校师生提供优质、高效服务，同时为医院增加社会效益及经济效益；全年</w:t>
      </w:r>
      <w:r>
        <w:rPr>
          <w:rFonts w:hint="eastAsia" w:ascii="宋体" w:hAnsi="宋体"/>
          <w:sz w:val="28"/>
          <w:szCs w:val="28"/>
        </w:rPr>
        <w:t>门诊量2770人次，门诊收入24万元，系统诊治颈肩腰腿痛专病约1000余例，愈显率达93.5％。</w:t>
      </w:r>
    </w:p>
    <w:p>
      <w:pPr>
        <w:spacing w:line="360" w:lineRule="auto"/>
        <w:ind w:firstLine="560" w:firstLineChars="200"/>
        <w:rPr>
          <w:rFonts w:ascii="宋体" w:hAnsi="宋体" w:cs="宋体"/>
          <w:sz w:val="28"/>
          <w:szCs w:val="28"/>
        </w:rPr>
      </w:pPr>
      <w:r>
        <w:rPr>
          <w:rFonts w:hint="eastAsia" w:ascii="宋体" w:hAnsi="宋体" w:cs="宋体"/>
          <w:kern w:val="36"/>
          <w:sz w:val="28"/>
          <w:szCs w:val="28"/>
        </w:rPr>
        <w:t>（3）社区卫生服务站</w:t>
      </w:r>
      <w:r>
        <w:rPr>
          <w:rFonts w:hint="eastAsia" w:ascii="宋体" w:hAnsi="宋体" w:cs="宋体"/>
          <w:sz w:val="28"/>
          <w:szCs w:val="28"/>
          <w:shd w:val="clear" w:color="auto" w:fill="FFFFFF"/>
        </w:rPr>
        <w:t xml:space="preserve">  </w:t>
      </w:r>
      <w:r>
        <w:rPr>
          <w:rFonts w:hint="eastAsia" w:ascii="宋体" w:hAnsi="宋体" w:cs="Calibri"/>
          <w:sz w:val="28"/>
          <w:szCs w:val="28"/>
          <w:lang w:bidi="ar"/>
        </w:rPr>
        <w:t>社区服务站</w:t>
      </w:r>
      <w:r>
        <w:rPr>
          <w:rFonts w:hint="eastAsia" w:ascii="宋体" w:hAnsi="宋体"/>
          <w:sz w:val="28"/>
          <w:szCs w:val="28"/>
        </w:rPr>
        <w:t>目前管理大学生居民健康档案共计15170份</w:t>
      </w:r>
      <w:r>
        <w:rPr>
          <w:rFonts w:hint="eastAsia" w:ascii="宋体" w:hAnsi="宋体" w:cs="宋体"/>
          <w:sz w:val="28"/>
          <w:szCs w:val="28"/>
        </w:rPr>
        <w:t>。</w:t>
      </w:r>
      <w:r>
        <w:rPr>
          <w:rFonts w:hint="eastAsia" w:ascii="宋体" w:hAnsi="宋体"/>
          <w:sz w:val="28"/>
          <w:szCs w:val="28"/>
        </w:rPr>
        <w:t>老年人、高血压、糖尿病档案共计939份，较去年增加78份。每年对重点人群开展健康体检一次，并完成体检报告及时录入668人次。定期对65岁以上的老人针对性开展健康咨询和健康指导工作。按照管理要求，对高血压和糖尿病病人进行健康管理，每年至少开展随访四次，高血压患者面对面有效随访共计1936人次，糖尿病患者面对面有效随访共计596人次。结合我校职工的基本情况，全面推行家庭医生签约服务工作，充分利用电子健康档案、诊疗、居家监测等信息，掌握签约居民的动态健康信息，目前为止家庭医生签约共计779人次</w:t>
      </w:r>
      <w:r>
        <w:rPr>
          <w:rFonts w:hint="eastAsia" w:ascii="宋体" w:hAnsi="宋体" w:cs="宋体"/>
          <w:sz w:val="28"/>
          <w:szCs w:val="28"/>
        </w:rPr>
        <w:t>。承担校园急诊出诊和上门诊治服务（包括上门换药、上门诊治、上门护理等服务），全年出诊共计27人次。</w:t>
      </w:r>
    </w:p>
    <w:p>
      <w:pPr>
        <w:spacing w:line="360" w:lineRule="auto"/>
        <w:ind w:firstLine="562" w:firstLineChars="200"/>
        <w:rPr>
          <w:rFonts w:ascii="宋体" w:hAnsi="宋体" w:cs="宋体"/>
          <w:b/>
          <w:sz w:val="28"/>
          <w:szCs w:val="28"/>
        </w:rPr>
      </w:pPr>
      <w:r>
        <w:rPr>
          <w:rFonts w:cs="仿宋_GB2312"/>
          <w:b/>
          <w:sz w:val="28"/>
          <w:szCs w:val="28"/>
          <w:shd w:val="clear" w:color="auto" w:fill="FFFFFF"/>
        </w:rPr>
        <w:t>三、坚持真抓实干 稳步推进日常工作</w:t>
      </w:r>
    </w:p>
    <w:p>
      <w:pPr>
        <w:spacing w:line="360" w:lineRule="auto"/>
        <w:ind w:firstLine="560" w:firstLineChars="200"/>
        <w:rPr>
          <w:rFonts w:ascii="宋体" w:hAnsi="宋体" w:cs="宋体"/>
          <w:sz w:val="28"/>
          <w:szCs w:val="28"/>
        </w:rPr>
      </w:pPr>
      <w:r>
        <w:rPr>
          <w:rFonts w:hint="eastAsia" w:ascii="宋体" w:hAnsi="宋体" w:cs="宋体"/>
          <w:sz w:val="28"/>
          <w:szCs w:val="28"/>
        </w:rPr>
        <w:t>1.临床业务  医院不断优化医疗</w:t>
      </w:r>
      <w:r>
        <w:rPr>
          <w:rFonts w:ascii="宋体" w:hAnsi="宋体" w:cs="宋体"/>
          <w:color w:val="000000"/>
          <w:kern w:val="36"/>
          <w:sz w:val="28"/>
          <w:szCs w:val="28"/>
        </w:rPr>
        <w:t>管理模式、努力</w:t>
      </w:r>
      <w:r>
        <w:rPr>
          <w:rFonts w:hint="eastAsia" w:ascii="宋体" w:hAnsi="宋体" w:cs="宋体"/>
          <w:color w:val="000000"/>
          <w:kern w:val="36"/>
          <w:sz w:val="28"/>
          <w:szCs w:val="28"/>
        </w:rPr>
        <w:t>提高医疗质量，通过门诊服务延伸，延长服务时间，为下班后教职工及学生提供更多服务保障。全年</w:t>
      </w:r>
      <w:r>
        <w:rPr>
          <w:rFonts w:hint="eastAsia" w:ascii="宋体" w:hAnsi="宋体"/>
          <w:sz w:val="28"/>
          <w:szCs w:val="28"/>
        </w:rPr>
        <w:t>门诊共诊治81259人次，其中急</w:t>
      </w:r>
      <w:r>
        <w:rPr>
          <w:rFonts w:hint="eastAsia" w:ascii="宋体" w:hAnsi="宋体"/>
          <w:color w:val="000000" w:themeColor="text1"/>
          <w:sz w:val="28"/>
          <w:szCs w:val="28"/>
          <w14:textFill>
            <w14:solidFill>
              <w14:schemeClr w14:val="tx1"/>
            </w14:solidFill>
          </w14:textFill>
        </w:rPr>
        <w:t>诊</w:t>
      </w:r>
      <w:r>
        <w:rPr>
          <w:rFonts w:hint="eastAsia" w:ascii="宋体" w:hAnsi="宋体"/>
          <w:bCs/>
          <w:color w:val="000000" w:themeColor="text1"/>
          <w:sz w:val="28"/>
          <w:szCs w:val="28"/>
          <w14:textFill>
            <w14:solidFill>
              <w14:schemeClr w14:val="tx1"/>
            </w14:solidFill>
          </w14:textFill>
        </w:rPr>
        <w:t>1588人次</w:t>
      </w:r>
      <w:r>
        <w:rPr>
          <w:rFonts w:hint="eastAsia" w:ascii="宋体" w:hAnsi="宋体"/>
          <w:bCs/>
          <w:sz w:val="28"/>
          <w:szCs w:val="28"/>
        </w:rPr>
        <w:t>、</w:t>
      </w:r>
      <w:r>
        <w:rPr>
          <w:rFonts w:hint="eastAsia" w:ascii="宋体" w:hAnsi="宋体"/>
          <w:sz w:val="28"/>
          <w:szCs w:val="28"/>
        </w:rPr>
        <w:t>外科门诊13595人次、外科治疗手术31</w:t>
      </w:r>
      <w:r>
        <w:rPr>
          <w:rFonts w:ascii="宋体" w:hAnsi="宋体"/>
          <w:sz w:val="28"/>
          <w:szCs w:val="28"/>
        </w:rPr>
        <w:t>71</w:t>
      </w:r>
      <w:r>
        <w:rPr>
          <w:rFonts w:hint="eastAsia" w:ascii="宋体" w:hAnsi="宋体"/>
          <w:sz w:val="28"/>
          <w:szCs w:val="28"/>
        </w:rPr>
        <w:t>人次、五官科检查治疗2583人次、急诊出</w:t>
      </w:r>
      <w:r>
        <w:rPr>
          <w:rFonts w:hint="eastAsia" w:ascii="宋体" w:hAnsi="宋体"/>
          <w:color w:val="000000" w:themeColor="text1"/>
          <w:sz w:val="28"/>
          <w:szCs w:val="28"/>
          <w14:textFill>
            <w14:solidFill>
              <w14:schemeClr w14:val="tx1"/>
            </w14:solidFill>
          </w14:textFill>
        </w:rPr>
        <w:t>诊</w:t>
      </w:r>
      <w:r>
        <w:rPr>
          <w:rFonts w:hint="eastAsia" w:ascii="宋体" w:hAnsi="宋体"/>
          <w:bCs/>
          <w:color w:val="000000" w:themeColor="text1"/>
          <w:sz w:val="28"/>
          <w:szCs w:val="28"/>
          <w14:textFill>
            <w14:solidFill>
              <w14:schemeClr w14:val="tx1"/>
            </w14:solidFill>
          </w14:textFill>
        </w:rPr>
        <w:t>103</w:t>
      </w:r>
      <w:r>
        <w:rPr>
          <w:rFonts w:hint="eastAsia" w:ascii="宋体" w:hAnsi="宋体"/>
          <w:color w:val="000000" w:themeColor="text1"/>
          <w:sz w:val="28"/>
          <w:szCs w:val="28"/>
          <w14:textFill>
            <w14:solidFill>
              <w14:schemeClr w14:val="tx1"/>
            </w14:solidFill>
          </w14:textFill>
        </w:rPr>
        <w:t>人次；住</w:t>
      </w:r>
      <w:r>
        <w:rPr>
          <w:rFonts w:hint="eastAsia" w:ascii="宋体" w:hAnsi="宋体"/>
          <w:sz w:val="28"/>
          <w:szCs w:val="28"/>
        </w:rPr>
        <w:t>院患者40人次，其中4位离休老干部常年在我院享受便捷医养结合服务。</w:t>
      </w:r>
      <w:r>
        <w:rPr>
          <w:rFonts w:hint="eastAsia" w:ascii="宋体" w:hAnsi="宋体"/>
          <w:color w:val="333333"/>
          <w:sz w:val="28"/>
          <w:szCs w:val="28"/>
        </w:rPr>
        <w:t>医</w:t>
      </w:r>
      <w:r>
        <w:rPr>
          <w:rFonts w:hint="eastAsia" w:ascii="宋体" w:hAnsi="宋体" w:cs="宋体"/>
          <w:color w:val="000000"/>
          <w:kern w:val="36"/>
          <w:sz w:val="28"/>
          <w:szCs w:val="28"/>
        </w:rPr>
        <w:t>务人员全年参与各类学生体检12394人次，教职工健康检查、其他（入职、比赛等）体检8千余人次；</w:t>
      </w:r>
      <w:r>
        <w:rPr>
          <w:rFonts w:hint="eastAsia" w:ascii="宋体" w:hAnsi="宋体"/>
          <w:sz w:val="28"/>
          <w:szCs w:val="28"/>
        </w:rPr>
        <w:t>完成各类医疗保障服务 142人次；</w:t>
      </w:r>
      <w:r>
        <w:rPr>
          <w:rFonts w:hint="eastAsia" w:ascii="宋体" w:hAnsi="宋体" w:cs="宋体"/>
          <w:color w:val="000000"/>
          <w:kern w:val="36"/>
          <w:sz w:val="28"/>
          <w:szCs w:val="28"/>
        </w:rPr>
        <w:t>医联体名医工作室（</w:t>
      </w:r>
      <w:r>
        <w:rPr>
          <w:rFonts w:hint="eastAsia" w:ascii="宋体" w:hAnsi="宋体"/>
          <w:sz w:val="28"/>
          <w:szCs w:val="28"/>
        </w:rPr>
        <w:t>心内科、内分泌科、眼科、理疗科、精神科外聘专家</w:t>
      </w:r>
      <w:r>
        <w:rPr>
          <w:rFonts w:hint="eastAsia" w:ascii="宋体" w:hAnsi="宋体" w:cs="宋体"/>
          <w:color w:val="000000"/>
          <w:kern w:val="36"/>
          <w:sz w:val="28"/>
          <w:szCs w:val="28"/>
        </w:rPr>
        <w:t>）</w:t>
      </w:r>
      <w:r>
        <w:rPr>
          <w:rFonts w:hint="eastAsia" w:ascii="宋体" w:hAnsi="宋体"/>
          <w:sz w:val="28"/>
          <w:szCs w:val="28"/>
        </w:rPr>
        <w:t>共开诊148次；开展心肺复苏培训，本科新生共培训10天，培训5816人次；积极组织相关人员参与核酸采样工作共128班次，组织安排医务人员完成学生返校、新生入学测温消杀任务共7万余人次。选送2名医务人员分别到安医一附院超声科、放射科进修学习。</w:t>
      </w:r>
    </w:p>
    <w:p>
      <w:pPr>
        <w:spacing w:line="360" w:lineRule="auto"/>
        <w:ind w:firstLine="480"/>
        <w:rPr>
          <w:rFonts w:ascii="宋体" w:hAnsi="宋体" w:cs="宋体"/>
          <w:sz w:val="28"/>
          <w:szCs w:val="28"/>
        </w:rPr>
      </w:pPr>
      <w:r>
        <w:rPr>
          <w:rFonts w:hint="eastAsia" w:ascii="宋体" w:hAnsi="宋体" w:cs="宋体"/>
          <w:sz w:val="28"/>
          <w:szCs w:val="28"/>
        </w:rPr>
        <w:t>2.护理保障</w:t>
      </w: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两校区观察点共观察4528人次，接收黄码人员排查364人次，外地返校人员2918人次，水痘30人次，转发热、咳嗽病人1216人次；离退休及在职职工体检5597 人次，疾控传染病督查4次；急诊处置1365人次，急诊出诊108人次；各类注射2267人次，清创换药3889人次，静脉输液1285次，吸氧462人次，预检导诊36000余次，完成各类医疗保障服务142人次。选送1名护理人员外出进修学习。</w:t>
      </w:r>
    </w:p>
    <w:p>
      <w:pPr>
        <w:spacing w:line="360" w:lineRule="auto"/>
        <w:ind w:firstLine="560" w:firstLineChars="200"/>
        <w:rPr>
          <w:rFonts w:ascii="宋体" w:hAnsi="宋体"/>
          <w:sz w:val="28"/>
          <w:szCs w:val="28"/>
        </w:rPr>
      </w:pPr>
      <w:r>
        <w:rPr>
          <w:rFonts w:hint="eastAsia" w:ascii="宋体" w:hAnsi="宋体"/>
          <w:bCs/>
          <w:sz w:val="28"/>
          <w:szCs w:val="28"/>
        </w:rPr>
        <w:t>3.药械管理</w:t>
      </w:r>
      <w:r>
        <w:rPr>
          <w:rFonts w:hint="eastAsia" w:ascii="宋体" w:hAnsi="宋体"/>
          <w:sz w:val="28"/>
          <w:szCs w:val="28"/>
        </w:rPr>
        <w:t xml:space="preserve">  （1）药械科根据临床需求做好药品器械招标采购工作，全年累计采购药品约1149万元，器械耗材319万元（其中防疫物资130万元），同时对药品器械加强质量管理，定期总结和评估，规范药品器械采购、储存和调剂，有效控制药品质量，保障药品器械供应，并做好药品器械出、入库及盘存工作，保证账物相符，账目清楚；（2）药械科全年处方量约9.5万张，在保证三区药房日常工作情况下，延迟下班时间，做到服务延伸，方便教职工下班就医；努力做好药品临时采购工作，全年共临采药品707次，满足了师生员工的合理用药需求，尤其是帮助采购市场紧缺和价格昂贵的药品，解决师生员工实际用药困难，获得师生员工一致好评；（3）加强抗菌药物临床应用管理，严格控制抗菌药物使用比例及使用指症；持续开展处方点评工作，每两个月点评处方200张，处方合格率由开始点评的60%提高至现在90%，促进了临床合理用药；（4）开展药品不良反应监测，在国家药品监测平台上传药品不良反应；加强对特殊设备和急救设备维护保养，对国家强制要求检测的计量设备进行检测 。</w:t>
      </w:r>
    </w:p>
    <w:p>
      <w:pPr>
        <w:spacing w:line="360" w:lineRule="auto"/>
        <w:ind w:firstLine="560" w:firstLineChars="200"/>
        <w:rPr>
          <w:rFonts w:ascii="宋体" w:hAnsi="宋体"/>
          <w:sz w:val="28"/>
          <w:szCs w:val="28"/>
        </w:rPr>
      </w:pPr>
      <w:r>
        <w:rPr>
          <w:rFonts w:hint="eastAsia" w:ascii="宋体" w:hAnsi="宋体" w:cs="宋体"/>
          <w:sz w:val="28"/>
          <w:szCs w:val="28"/>
        </w:rPr>
        <w:t xml:space="preserve">4.体检工作  </w:t>
      </w:r>
      <w:r>
        <w:rPr>
          <w:rFonts w:hint="eastAsia" w:ascii="宋体" w:hAnsi="宋体"/>
          <w:sz w:val="28"/>
          <w:szCs w:val="28"/>
        </w:rPr>
        <w:t>医院围绕职工体检积极践行“预防为先”的健康理念，持续以“数据+科技”作为核心驱动，依托信息化平台、大数据和人工智能技术，赋能检前、检中、检后全流程质量提升，进一步提升重要异常检出率，在体检方面积累了可复制、可推广的经验。截至日前完成离退休职工体检1997人次、合肥校区新生体检9735人次，宣城校区新生体检2659人次，目前在职教职工体检正有序进行中，预估体检4000余人次。为进一步规范师生员工的健康管理，自2021年起为每位师生员工建立电子健康档案，实行健康档案信息化管理，根据师生员工的体检结果，及时分析总结，提出针对性个性化的健康建议，落实“一人一案，一案一策”。</w:t>
      </w:r>
    </w:p>
    <w:p>
      <w:pPr>
        <w:spacing w:line="360" w:lineRule="auto"/>
        <w:ind w:firstLine="560" w:firstLineChars="200"/>
        <w:rPr>
          <w:rFonts w:ascii="宋体" w:hAnsi="宋体" w:cs="仿宋_GB2312"/>
          <w:sz w:val="28"/>
          <w:szCs w:val="28"/>
        </w:rPr>
      </w:pPr>
      <w:r>
        <w:rPr>
          <w:rFonts w:hint="eastAsia" w:ascii="宋体" w:hAnsi="宋体"/>
          <w:bCs/>
          <w:sz w:val="28"/>
          <w:szCs w:val="28"/>
        </w:rPr>
        <w:t>5.医保工作</w:t>
      </w:r>
      <w:r>
        <w:rPr>
          <w:rFonts w:hint="eastAsia" w:ascii="宋体" w:hAnsi="宋体"/>
          <w:sz w:val="28"/>
          <w:szCs w:val="28"/>
        </w:rPr>
        <w:t xml:space="preserve">  全年完成</w:t>
      </w:r>
      <w:r>
        <w:rPr>
          <w:rFonts w:hint="eastAsia" w:ascii="宋体" w:hAnsi="宋体" w:cs="仿宋_GB2312"/>
          <w:sz w:val="28"/>
          <w:szCs w:val="28"/>
        </w:rPr>
        <w:t>大学生外院门诊医药费报销1964人次，离休、保健干部等人员住院报销300余人次。接收门诊慢性病申请60余份。目前正在积极筹划12月份职工门诊报销工作，预测今年职工报销达1300人次。按照合肥医保局的文件精神，组织实施我校大学生医保的参保工作，做到应保尽保。为多名新生开通了住院绿色通道，报送学生异地住院材料近300余份，尽最大努力为学生争取更多利益，减轻家庭负担。起草修订了《合肥工业大学教职工医疗保障管理实施办法》提高了教职工医疗保障待遇。参与省直医保门诊共济方案的调研起草工作。同时密切配合信息科开通网络接口，让参保职工及时享受门诊共济待遇。为保障参保职工的医疗待遇不降低，同时减少学校的医药费开支。在分管校领导与院领导的带领下与学校人事、财务等部门进行了多次研讨，外请专家数据建模测算，并经学校医疗保障领导小组讨论形成方案。</w:t>
      </w:r>
    </w:p>
    <w:p>
      <w:pPr>
        <w:spacing w:line="360" w:lineRule="auto"/>
        <w:ind w:firstLine="560" w:firstLineChars="200"/>
        <w:rPr>
          <w:rFonts w:ascii="宋体" w:hAnsi="宋体" w:cs="仿宋_GB2312"/>
          <w:sz w:val="28"/>
          <w:szCs w:val="28"/>
        </w:rPr>
      </w:pPr>
      <w:r>
        <w:rPr>
          <w:rFonts w:hint="eastAsia" w:ascii="宋体" w:hAnsi="宋体" w:cs="仿宋_GB2312"/>
          <w:bCs/>
          <w:sz w:val="28"/>
          <w:szCs w:val="28"/>
        </w:rPr>
        <w:t xml:space="preserve">6.辅助检查 </w:t>
      </w:r>
      <w:r>
        <w:rPr>
          <w:rFonts w:hint="eastAsia" w:ascii="宋体" w:hAnsi="宋体" w:cs="仿宋_GB2312"/>
          <w:sz w:val="28"/>
          <w:szCs w:val="28"/>
        </w:rPr>
        <w:t>检验科全年检验总量达37801人次，其中日常门诊常规检验4323人次；生化及免疫9315人次；院感监测210项次；外送检验服务4764人次；各类体检完成20516人次。在校园疫情防控工作中，积极参加了核酸检测和学生入学消杀等相关工作11次。放射科全年门诊量1957人次，收入金额为285094元，住院患者检查23人次，收入6747元。较去年收入增长接近一倍，主要增长点为CT正常投入使用所致。本科和研究生入学、结核排查及入职等各种DR体检10493人次，宣城校区体检3000余人次，在职及离退休职工健康CT检查3186人次。在日常工作中严把质量关，逐步完善资料收集，健全相关规章制度，规范操作。临床患者检查阳性率达60%以上，摄片甲类片平均达90%，乙类片平均达10%，无废片产生。</w:t>
      </w:r>
    </w:p>
    <w:p>
      <w:pPr>
        <w:spacing w:line="360" w:lineRule="auto"/>
        <w:ind w:firstLine="560" w:firstLineChars="200"/>
        <w:rPr>
          <w:rFonts w:ascii="宋体" w:hAnsi="宋体" w:cs="仿宋_GB2312"/>
          <w:sz w:val="28"/>
          <w:szCs w:val="28"/>
        </w:rPr>
      </w:pPr>
      <w:r>
        <w:rPr>
          <w:rFonts w:hint="eastAsia" w:ascii="宋体" w:hAnsi="宋体" w:cs="仿宋_GB2312"/>
          <w:sz w:val="28"/>
          <w:szCs w:val="28"/>
        </w:rPr>
        <w:t>7.院感管理</w:t>
      </w:r>
      <w:r>
        <w:rPr>
          <w:rFonts w:hint="eastAsia" w:ascii="宋体" w:hAnsi="宋体"/>
          <w:bCs/>
          <w:sz w:val="28"/>
          <w:szCs w:val="28"/>
        </w:rPr>
        <w:t xml:space="preserve">  </w:t>
      </w:r>
      <w:r>
        <w:rPr>
          <w:rFonts w:hint="eastAsia" w:ascii="宋体" w:hAnsi="宋体" w:cs="仿宋_GB2312"/>
          <w:sz w:val="28"/>
          <w:szCs w:val="28"/>
        </w:rPr>
        <w:t>多次组织全院培训，如落实防控方案培训、后勤消毒人员培训、手卫生培训、院感兼职人员培训、保洁人员培训、院感重点科室人员培训等； 落实每个季度一次环境卫生学监测，重点科室每月监测；定期督查科室院感监控手册记录及会议落实情况，对记录不及时进行督促改进；定期督查医疗垃圾分类及拖把分类；督促预检分诊处护士、隔离点工作人员、司机及其他一线医护人员做好个人防护；定期督查重点部门消毒落实情况。供应室消毒灭菌物品达到了100%合格。</w:t>
      </w:r>
    </w:p>
    <w:p>
      <w:pPr>
        <w:spacing w:line="360" w:lineRule="auto"/>
        <w:ind w:firstLine="560" w:firstLineChars="200"/>
        <w:rPr>
          <w:rFonts w:ascii="宋体" w:hAnsi="宋体"/>
          <w:sz w:val="28"/>
          <w:szCs w:val="28"/>
        </w:rPr>
      </w:pPr>
      <w:r>
        <w:rPr>
          <w:rFonts w:hint="eastAsia" w:ascii="宋体" w:hAnsi="宋体"/>
          <w:bCs/>
          <w:sz w:val="28"/>
          <w:szCs w:val="28"/>
        </w:rPr>
        <w:t xml:space="preserve">8.手术室、供应室管理  </w:t>
      </w:r>
      <w:r>
        <w:rPr>
          <w:rFonts w:hint="eastAsia" w:ascii="宋体" w:hAnsi="宋体"/>
          <w:sz w:val="28"/>
          <w:szCs w:val="28"/>
        </w:rPr>
        <w:t>（1）供应室 手术室通过验收后及时投入使用。投入使用后一直按照规范要求运行，负责全院器械清洗、消毒、灭菌等工作。口腔科器械送供应室消毒、灭菌，改进了口腔科自行消毒、灭菌的流程弊端。也能确保消毒灭菌质量。消毒灭菌物品进行了生物监测，化学监测，指示卡，指示胶带四种消毒灭菌监测，消毒灭菌物品合格率达到了100%。这为各种手术开展提供了安全保障。（2）手术室全年共开展手术82例。手术室的设备、器械、使用的各种用物均已准备齐全。流程符合院感要求。</w:t>
      </w:r>
    </w:p>
    <w:p>
      <w:pPr>
        <w:spacing w:line="360" w:lineRule="auto"/>
        <w:ind w:firstLine="560" w:firstLineChars="200"/>
        <w:rPr>
          <w:rFonts w:ascii="宋体" w:hAnsi="宋体" w:cs="仿宋_GB2312"/>
          <w:bCs/>
          <w:kern w:val="36"/>
          <w:sz w:val="28"/>
          <w:szCs w:val="28"/>
        </w:rPr>
      </w:pPr>
      <w:r>
        <w:rPr>
          <w:rFonts w:hint="eastAsia" w:ascii="宋体" w:hAnsi="宋体" w:cs="仿宋_GB2312"/>
          <w:kern w:val="0"/>
          <w:sz w:val="28"/>
          <w:szCs w:val="28"/>
        </w:rPr>
        <w:t>9.</w:t>
      </w:r>
      <w:r>
        <w:rPr>
          <w:rFonts w:hint="eastAsia" w:ascii="宋体" w:hAnsi="宋体" w:cs="仿宋_GB2312"/>
          <w:kern w:val="36"/>
          <w:sz w:val="28"/>
          <w:szCs w:val="28"/>
        </w:rPr>
        <w:t xml:space="preserve">人口与计划生育  </w:t>
      </w:r>
      <w:r>
        <w:rPr>
          <w:rFonts w:hint="eastAsia" w:ascii="宋体" w:hAnsi="宋体" w:cs="仿宋_GB2312"/>
          <w:bCs/>
          <w:kern w:val="36"/>
          <w:sz w:val="28"/>
          <w:szCs w:val="28"/>
        </w:rPr>
        <w:t>医院配合包公街道做好计生管理工作，上传下达计生部门的工作精神，完成上级计生部门下达的各项任务指标。加强计划生育宣传教育工作，积极与有关部门保持沟通联系，确保管理和服务到位。全面了解我校职工计生保育费政策，做好统计，定期向校财务上报数据，确保上报数据有效无误；为退休职工办理独生子女证档案查询及相关问题咨询；为学生和职工办理婚育证明，同时做好计生用品发放及登记。</w:t>
      </w:r>
    </w:p>
    <w:p>
      <w:pPr>
        <w:spacing w:line="360" w:lineRule="auto"/>
        <w:ind w:firstLine="560" w:firstLineChars="200"/>
        <w:rPr>
          <w:rFonts w:ascii="宋体" w:hAnsi="宋体" w:cs="仿宋_GB2312"/>
          <w:sz w:val="28"/>
          <w:szCs w:val="28"/>
        </w:rPr>
      </w:pPr>
      <w:r>
        <w:rPr>
          <w:rFonts w:hint="eastAsia" w:ascii="宋体" w:hAnsi="宋体" w:cs="仿宋_GB2312"/>
          <w:kern w:val="36"/>
          <w:sz w:val="28"/>
          <w:szCs w:val="28"/>
        </w:rPr>
        <w:t xml:space="preserve">10.固定资产及信息管理  </w:t>
      </w:r>
      <w:r>
        <w:rPr>
          <w:rFonts w:hint="eastAsia" w:ascii="宋体" w:hAnsi="宋体" w:cs="仿宋_GB2312"/>
          <w:sz w:val="28"/>
          <w:szCs w:val="28"/>
        </w:rPr>
        <w:t>配合国家新医保平台，进行新医保接口升级，现已上线，门诊特种病结算等医保业务等已开始使用。规划医院新网站的设计及栏目，目前新网站已经上线测试，原网站内容已迁移至新网站，现正逐条确认各版块内容。同时依据学校及医院网站管理制度，对内容进行审核，补充。完成各项国有资产采购、验收、建账、资产处置等工作。</w:t>
      </w:r>
    </w:p>
    <w:p>
      <w:pPr>
        <w:autoSpaceDE w:val="0"/>
        <w:spacing w:line="360" w:lineRule="auto"/>
        <w:ind w:firstLine="562" w:firstLineChars="200"/>
        <w:rPr>
          <w:rFonts w:ascii="宋体" w:hAnsi="宋体"/>
          <w:b/>
          <w:color w:val="000000"/>
          <w:sz w:val="28"/>
          <w:szCs w:val="28"/>
          <w:lang w:bidi="ar"/>
        </w:rPr>
      </w:pPr>
      <w:r>
        <w:rPr>
          <w:rFonts w:hint="eastAsia" w:ascii="宋体" w:hAnsi="宋体" w:cs="仿宋_GB2312"/>
          <w:b/>
          <w:bCs/>
          <w:sz w:val="28"/>
          <w:szCs w:val="28"/>
        </w:rPr>
        <w:t>四、做好</w:t>
      </w:r>
      <w:r>
        <w:rPr>
          <w:rFonts w:hint="eastAsia" w:ascii="宋体" w:hAnsi="宋体"/>
          <w:b/>
          <w:bCs/>
          <w:color w:val="000000"/>
          <w:sz w:val="28"/>
          <w:szCs w:val="28"/>
          <w:lang w:bidi="ar"/>
        </w:rPr>
        <w:t>医疗帮扶 助力健康乡村振兴</w:t>
      </w:r>
    </w:p>
    <w:p>
      <w:pPr>
        <w:spacing w:line="360" w:lineRule="auto"/>
        <w:ind w:firstLine="560" w:firstLineChars="200"/>
        <w:rPr>
          <w:rFonts w:ascii="宋体" w:hAnsi="宋体" w:cs="仿宋_GB2312"/>
          <w:color w:val="000000" w:themeColor="text1"/>
          <w:sz w:val="28"/>
          <w:szCs w:val="28"/>
          <w14:textFill>
            <w14:solidFill>
              <w14:schemeClr w14:val="tx1"/>
            </w14:solidFill>
          </w14:textFill>
        </w:rPr>
      </w:pPr>
      <w:r>
        <w:rPr>
          <w:rFonts w:hint="eastAsia" w:ascii="宋体" w:hAnsi="宋体"/>
          <w:color w:val="000000"/>
          <w:sz w:val="28"/>
          <w:szCs w:val="28"/>
          <w:lang w:bidi="ar"/>
        </w:rPr>
        <w:t>校医院认真学习贯彻习近平总书记关于乡村振兴系列重要讲话、《中共中央、国务院关于实现巩固拓展脱贫攻坚成果同乡村振兴有效衔接的意见》精神和教育部、安徽省乡村振兴的工作决策部署，落实《合肥工业大学关于坚持做好定点帮扶工作的意见》要求，把做好定点帮扶作为重要政治任务来抓，发挥校医院医疗资源优势，深入到所帮扶的灵璧县黄湾镇砂坝村为群众义诊，利用自身业务专长，通过调研、培训、义诊、送药等活动，践行“无健康、不小康”的理念，为民办实事，做好群众的身心保健工作，让优质医疗资源辐射到定点帮扶县。其中赴定点</w:t>
      </w:r>
      <w:r>
        <w:rPr>
          <w:rFonts w:hint="eastAsia" w:ascii="宋体" w:hAnsi="宋体"/>
          <w:color w:val="000000" w:themeColor="text1"/>
          <w:sz w:val="28"/>
          <w:szCs w:val="28"/>
          <w:lang w:bidi="ar"/>
          <w14:textFill>
            <w14:solidFill>
              <w14:schemeClr w14:val="tx1"/>
            </w14:solidFill>
          </w14:textFill>
        </w:rPr>
        <w:t>帮扶地区开展义诊活动，培训医务人员4</w:t>
      </w:r>
      <w:r>
        <w:rPr>
          <w:rFonts w:ascii="宋体" w:hAnsi="宋体"/>
          <w:color w:val="000000" w:themeColor="text1"/>
          <w:sz w:val="28"/>
          <w:szCs w:val="28"/>
          <w:lang w:bidi="ar"/>
          <w14:textFill>
            <w14:solidFill>
              <w14:schemeClr w14:val="tx1"/>
            </w14:solidFill>
          </w14:textFill>
        </w:rPr>
        <w:t>0</w:t>
      </w:r>
      <w:r>
        <w:rPr>
          <w:rFonts w:hint="eastAsia" w:ascii="宋体" w:hAnsi="宋体"/>
          <w:color w:val="000000" w:themeColor="text1"/>
          <w:sz w:val="28"/>
          <w:szCs w:val="28"/>
          <w:lang w:bidi="ar"/>
          <w14:textFill>
            <w14:solidFill>
              <w14:schemeClr w14:val="tx1"/>
            </w14:solidFill>
          </w14:textFill>
        </w:rPr>
        <w:t>余人次。</w:t>
      </w:r>
      <w:r>
        <w:rPr>
          <w:rFonts w:hint="eastAsia" w:ascii="宋体" w:hAnsi="宋体"/>
          <w:color w:val="000000" w:themeColor="text1"/>
          <w:sz w:val="28"/>
          <w:szCs w:val="28"/>
          <w14:textFill>
            <w14:solidFill>
              <w14:schemeClr w14:val="tx1"/>
            </w14:solidFill>
          </w14:textFill>
        </w:rPr>
        <w:t>捐赠价值约10000元的常用药品。</w:t>
      </w:r>
      <w:r>
        <w:rPr>
          <w:rFonts w:hint="eastAsia" w:ascii="宋体" w:hAnsi="宋体"/>
          <w:color w:val="000000" w:themeColor="text1"/>
          <w:sz w:val="28"/>
          <w:szCs w:val="28"/>
          <w:lang w:bidi="ar"/>
          <w14:textFill>
            <w14:solidFill>
              <w14:schemeClr w14:val="tx1"/>
            </w14:solidFill>
          </w14:textFill>
        </w:rPr>
        <w:t>同灵</w:t>
      </w:r>
      <w:r>
        <w:rPr>
          <w:rFonts w:hint="eastAsia" w:ascii="宋体" w:hAnsi="宋体"/>
          <w:color w:val="000000"/>
          <w:sz w:val="28"/>
          <w:szCs w:val="28"/>
          <w:lang w:bidi="ar"/>
        </w:rPr>
        <w:t>璧县卫健委和黄湾镇中心卫生院领导就砂坝卫生室改建、服务功能拓展、医疗设备补充、医务人员配备、服务能力提高以及卫生室级等提升的可行性进行了进一步商讨，提出了对口帮扶措施。积极响应学校《帮扶倡议书》，担当作为、主动参与，形成良好的“消费</w:t>
      </w:r>
      <w:r>
        <w:rPr>
          <w:rFonts w:hint="eastAsia" w:ascii="宋体" w:hAnsi="宋体"/>
          <w:color w:val="000000" w:themeColor="text1"/>
          <w:sz w:val="28"/>
          <w:szCs w:val="28"/>
          <w:lang w:bidi="ar"/>
          <w14:textFill>
            <w14:solidFill>
              <w14:schemeClr w14:val="tx1"/>
            </w14:solidFill>
          </w14:textFill>
        </w:rPr>
        <w:t>帮扶”气氛，共筹集帮扶消费款5.7万元。</w:t>
      </w:r>
    </w:p>
    <w:p>
      <w:pPr>
        <w:widowControl/>
        <w:spacing w:line="360" w:lineRule="auto"/>
        <w:ind w:firstLine="562" w:firstLineChars="200"/>
        <w:rPr>
          <w:rFonts w:ascii="宋体" w:hAnsi="宋体" w:cs="仿宋_GB2312"/>
          <w:b/>
          <w:sz w:val="28"/>
          <w:szCs w:val="28"/>
        </w:rPr>
      </w:pPr>
      <w:r>
        <w:rPr>
          <w:rFonts w:hint="eastAsia" w:ascii="宋体" w:hAnsi="宋体" w:cs="仿宋_GB2312"/>
          <w:b/>
          <w:sz w:val="28"/>
          <w:szCs w:val="28"/>
        </w:rPr>
        <w:t>五、强化政治引领 深入学习宣传贯彻党的二十大精神</w:t>
      </w:r>
    </w:p>
    <w:p>
      <w:pPr>
        <w:spacing w:line="360" w:lineRule="auto"/>
        <w:ind w:right="105" w:rightChars="50" w:firstLine="560" w:firstLineChars="200"/>
        <w:rPr>
          <w:rFonts w:ascii="宋体" w:hAnsi="宋体" w:cs="仿宋_GB2312"/>
          <w:kern w:val="0"/>
          <w:sz w:val="28"/>
          <w:szCs w:val="28"/>
        </w:rPr>
      </w:pPr>
      <w:r>
        <w:rPr>
          <w:rFonts w:hint="eastAsia" w:ascii="宋体" w:hAnsi="宋体" w:cs="仿宋_GB2312"/>
          <w:kern w:val="0"/>
          <w:sz w:val="28"/>
          <w:szCs w:val="28"/>
        </w:rPr>
        <w:t>按照学校党委的统一部署和安排，校医</w:t>
      </w:r>
      <w:r>
        <w:rPr>
          <w:rFonts w:hint="eastAsia" w:ascii="宋体" w:hAnsi="宋体" w:cs="仿宋_GB2312"/>
          <w:color w:val="000000"/>
          <w:kern w:val="0"/>
          <w:sz w:val="28"/>
          <w:szCs w:val="28"/>
        </w:rPr>
        <w:t>院党总支认真履行主体责任，将</w:t>
      </w:r>
      <w:r>
        <w:rPr>
          <w:rFonts w:hint="eastAsia" w:ascii="宋体" w:hAnsi="宋体" w:cs="仿宋_GB2312"/>
          <w:color w:val="000000"/>
          <w:sz w:val="28"/>
          <w:szCs w:val="28"/>
          <w:shd w:val="clear" w:color="auto" w:fill="FFFFFF"/>
        </w:rPr>
        <w:t>学习宣传贯彻党的二十大精神作为当前和今</w:t>
      </w:r>
      <w:r>
        <w:rPr>
          <w:rFonts w:hint="eastAsia" w:ascii="宋体" w:hAnsi="宋体" w:cs="仿宋_GB2312"/>
          <w:color w:val="333333"/>
          <w:sz w:val="28"/>
          <w:szCs w:val="28"/>
          <w:shd w:val="clear" w:color="auto" w:fill="FFFFFF"/>
        </w:rPr>
        <w:t>后一个时期全院的首要政治任务，</w:t>
      </w:r>
      <w:r>
        <w:rPr>
          <w:rFonts w:hint="eastAsia" w:ascii="宋体" w:hAnsi="宋体" w:cs="仿宋_GB2312"/>
          <w:sz w:val="28"/>
          <w:szCs w:val="28"/>
          <w:shd w:val="clear" w:color="auto" w:fill="FFFFFF"/>
        </w:rPr>
        <w:t>全面对标上级要求，</w:t>
      </w:r>
      <w:r>
        <w:rPr>
          <w:rFonts w:hint="eastAsia" w:ascii="宋体" w:hAnsi="宋体" w:cs="仿宋_GB2312"/>
          <w:kern w:val="0"/>
          <w:sz w:val="28"/>
          <w:szCs w:val="28"/>
        </w:rPr>
        <w:t>不断推动党的二十大精神往深里走、往心里走、往实里走，切实把党的二十大精神落实到医院改革发展各方面。</w:t>
      </w:r>
    </w:p>
    <w:p>
      <w:pPr>
        <w:spacing w:line="360" w:lineRule="auto"/>
        <w:ind w:right="105" w:rightChars="50" w:firstLine="562" w:firstLineChars="200"/>
        <w:rPr>
          <w:rFonts w:ascii="宋体" w:hAnsi="宋体" w:cs="仿宋_GB2312"/>
          <w:b/>
          <w:bCs/>
          <w:sz w:val="28"/>
          <w:szCs w:val="28"/>
          <w:shd w:val="clear" w:color="auto" w:fill="FFFFFF"/>
        </w:rPr>
      </w:pPr>
      <w:r>
        <w:rPr>
          <w:rFonts w:ascii="宋体" w:hAnsi="宋体" w:cs="仿宋_GB2312"/>
          <w:b/>
          <w:bCs/>
          <w:sz w:val="28"/>
          <w:szCs w:val="28"/>
          <w:shd w:val="clear" w:color="auto" w:fill="FFFFFF"/>
        </w:rPr>
        <w:t>1.结合多种形式</w:t>
      </w:r>
      <w:r>
        <w:rPr>
          <w:rFonts w:hint="eastAsia" w:ascii="宋体" w:hAnsi="宋体" w:cs="仿宋_GB2312"/>
          <w:b/>
          <w:bCs/>
          <w:sz w:val="28"/>
          <w:szCs w:val="28"/>
          <w:shd w:val="clear" w:color="auto" w:fill="FFFFFF"/>
        </w:rPr>
        <w:t xml:space="preserve"> </w:t>
      </w:r>
      <w:r>
        <w:rPr>
          <w:rFonts w:ascii="宋体" w:hAnsi="宋体" w:cs="仿宋_GB2312"/>
          <w:b/>
          <w:bCs/>
          <w:sz w:val="28"/>
          <w:szCs w:val="28"/>
          <w:shd w:val="clear" w:color="auto" w:fill="FFFFFF"/>
        </w:rPr>
        <w:t>收听收看二十大盛况</w:t>
      </w:r>
      <w:r>
        <w:rPr>
          <w:rFonts w:hint="eastAsia" w:ascii="宋体" w:hAnsi="宋体" w:cs="仿宋_GB2312"/>
          <w:b/>
          <w:bCs/>
          <w:sz w:val="28"/>
          <w:szCs w:val="28"/>
          <w:shd w:val="clear" w:color="auto" w:fill="FFFFFF"/>
        </w:rPr>
        <w:t xml:space="preserve"> </w:t>
      </w:r>
      <w:r>
        <w:rPr>
          <w:rFonts w:ascii="宋体" w:hAnsi="宋体" w:cs="仿宋_GB2312"/>
          <w:b/>
          <w:bCs/>
          <w:sz w:val="28"/>
          <w:szCs w:val="28"/>
          <w:shd w:val="clear" w:color="auto" w:fill="FFFFFF"/>
        </w:rPr>
        <w:t xml:space="preserve"> </w:t>
      </w:r>
      <w:r>
        <w:rPr>
          <w:rFonts w:hint="eastAsia" w:ascii="宋体" w:hAnsi="宋体" w:cs="仿宋_GB2312"/>
          <w:sz w:val="28"/>
          <w:szCs w:val="28"/>
          <w:shd w:val="clear" w:color="auto" w:fill="FFFFFF"/>
        </w:rPr>
        <w:t>根据《合肥工业大学迎接学习</w:t>
      </w:r>
      <w:r>
        <w:rPr>
          <w:rFonts w:ascii="宋体" w:hAnsi="宋体" w:cs="仿宋_GB2312"/>
          <w:sz w:val="28"/>
          <w:szCs w:val="28"/>
          <w:shd w:val="clear" w:color="auto" w:fill="FFFFFF"/>
        </w:rPr>
        <w:t xml:space="preserve"> 宣传贯彻党的二十大工作方案》要求，党总支组织全体职工于2022年10月16日线上收听收看党的二十大会议大会盛况。聆听了习总书记的报告，倍感振奋。习近平总书记在党的二十大报告中提出“推进健康中国建设。把保障人民健康放在优先发展的战略位置，完善人民健康促进政策。创新医防协同、医防融合机制，健全公共卫生体系，提高重大疫情早发现能力，加强重大疫情防控救治体系和应急能力建设，有效遏制重大传染性疾病传播”既适应时代新要求和人民群众的新期盼，也是卫生健康工作在新时代继续奋勇前进的宣言书和指南针</w:t>
      </w:r>
      <w:r>
        <w:rPr>
          <w:rFonts w:hint="eastAsia" w:ascii="宋体" w:hAnsi="宋体" w:cs="仿宋_GB2312"/>
          <w:sz w:val="28"/>
          <w:szCs w:val="28"/>
          <w:shd w:val="clear" w:color="auto" w:fill="FFFFFF"/>
        </w:rPr>
        <w:t>。大家纷纷表示，要认真学习、深刻领会报告精神，用党的最新理论成果武装头脑、指导实践、推动工作；要把学习成效转化为做好卫生健康工作的内在动力。</w:t>
      </w:r>
    </w:p>
    <w:p>
      <w:pPr>
        <w:tabs>
          <w:tab w:val="left" w:pos="312"/>
        </w:tabs>
        <w:spacing w:line="360" w:lineRule="auto"/>
        <w:ind w:right="105" w:rightChars="50" w:firstLine="562" w:firstLineChars="200"/>
        <w:rPr>
          <w:rFonts w:ascii="宋体" w:hAnsi="宋体" w:cs="仿宋_GB2312"/>
          <w:b/>
          <w:color w:val="333333"/>
          <w:sz w:val="28"/>
          <w:szCs w:val="28"/>
          <w:shd w:val="clear" w:color="auto" w:fill="FFFFFF"/>
        </w:rPr>
      </w:pPr>
      <w:r>
        <w:rPr>
          <w:rFonts w:hint="eastAsia" w:ascii="宋体" w:hAnsi="宋体" w:cs="仿宋_GB2312"/>
          <w:b/>
          <w:color w:val="333333"/>
          <w:sz w:val="28"/>
          <w:szCs w:val="28"/>
          <w:shd w:val="clear" w:color="auto" w:fill="FFFFFF"/>
        </w:rPr>
        <w:t>2</w:t>
      </w:r>
      <w:r>
        <w:rPr>
          <w:rFonts w:ascii="宋体" w:hAnsi="宋体" w:cs="仿宋_GB2312"/>
          <w:b/>
          <w:color w:val="333333"/>
          <w:sz w:val="28"/>
          <w:szCs w:val="28"/>
          <w:shd w:val="clear" w:color="auto" w:fill="FFFFFF"/>
        </w:rPr>
        <w:t>.</w:t>
      </w:r>
      <w:r>
        <w:rPr>
          <w:rFonts w:hint="eastAsia" w:ascii="宋体" w:hAnsi="宋体" w:cs="仿宋_GB2312"/>
          <w:b/>
          <w:color w:val="333333"/>
          <w:sz w:val="28"/>
          <w:szCs w:val="28"/>
          <w:shd w:val="clear" w:color="auto" w:fill="FFFFFF"/>
        </w:rPr>
        <w:t xml:space="preserve">专题研究部署 迅速掀起学习热潮 </w:t>
      </w:r>
      <w:r>
        <w:rPr>
          <w:rFonts w:ascii="宋体" w:hAnsi="宋体" w:cs="仿宋_GB2312"/>
          <w:b/>
          <w:color w:val="333333"/>
          <w:sz w:val="28"/>
          <w:szCs w:val="28"/>
          <w:shd w:val="clear" w:color="auto" w:fill="FFFFFF"/>
        </w:rPr>
        <w:t xml:space="preserve"> </w:t>
      </w:r>
      <w:r>
        <w:rPr>
          <w:rFonts w:hint="eastAsia" w:ascii="宋体" w:hAnsi="宋体" w:cs="仿宋_GB2312"/>
          <w:color w:val="333333"/>
          <w:sz w:val="28"/>
          <w:szCs w:val="28"/>
          <w:shd w:val="clear" w:color="auto" w:fill="FFFFFF"/>
        </w:rPr>
        <w:t>校医院党总支第一时间召开总支委员会研究部署推进全院学习宣传贯彻党的二十大精神工作并举行理论学习中心组（扩大）集体学习研讨，会议研究通过了《校医院学习宣传贯彻党的二十大精神工作方案》《校医院学习宣传贯彻党的二十大精神任务清单》，为全院扎实推进学习宣传贯彻落实党的二十大精神明确了路线图、时间表和任务书。全院党员干部进一步提高政治站位，以上率下，掀起学习热潮；强化担当作为，坚持问题导向、效果导向，不断提升医疗健康服务能力，强化医疗健康服务育人功能。</w:t>
      </w:r>
    </w:p>
    <w:p>
      <w:pPr>
        <w:spacing w:line="360" w:lineRule="auto"/>
        <w:ind w:right="105" w:rightChars="50"/>
        <w:rPr>
          <w:rFonts w:ascii="宋体" w:hAnsi="宋体" w:cs="仿宋_GB2312"/>
          <w:color w:val="000000" w:themeColor="text1"/>
          <w:sz w:val="28"/>
          <w:szCs w:val="28"/>
          <w:shd w:val="clear" w:color="auto" w:fill="FFFFFF"/>
          <w14:textFill>
            <w14:solidFill>
              <w14:schemeClr w14:val="tx1"/>
            </w14:solidFill>
          </w14:textFill>
        </w:rPr>
      </w:pPr>
      <w:r>
        <w:rPr>
          <w:rFonts w:hint="eastAsia" w:ascii="宋体" w:hAnsi="宋体" w:cs="仿宋_GB2312"/>
          <w:color w:val="333333"/>
          <w:sz w:val="28"/>
          <w:szCs w:val="28"/>
          <w:shd w:val="clear" w:color="auto" w:fill="FFFFFF"/>
        </w:rPr>
        <w:t xml:space="preserve"> </w:t>
      </w:r>
      <w:r>
        <w:rPr>
          <w:rFonts w:ascii="宋体" w:hAnsi="宋体" w:cs="仿宋_GB2312"/>
          <w:color w:val="333333"/>
          <w:sz w:val="28"/>
          <w:szCs w:val="28"/>
          <w:shd w:val="clear" w:color="auto" w:fill="FFFFFF"/>
        </w:rPr>
        <w:t xml:space="preserve">   </w:t>
      </w:r>
      <w:r>
        <w:rPr>
          <w:rFonts w:hint="eastAsia" w:ascii="宋体" w:hAnsi="宋体" w:cs="仿宋_GB2312"/>
          <w:color w:val="333333"/>
          <w:sz w:val="28"/>
          <w:szCs w:val="28"/>
          <w:shd w:val="clear" w:color="auto" w:fill="FFFFFF"/>
        </w:rPr>
        <w:t>3.</w:t>
      </w:r>
      <w:r>
        <w:rPr>
          <w:rFonts w:hint="eastAsia" w:ascii="宋体" w:hAnsi="宋体" w:cs="仿宋_GB2312"/>
          <w:b/>
          <w:bCs/>
          <w:kern w:val="0"/>
          <w:sz w:val="28"/>
          <w:szCs w:val="28"/>
        </w:rPr>
        <w:t>贯彻学做融合 积极参与专题培训班</w:t>
      </w:r>
      <w:r>
        <w:rPr>
          <w:rFonts w:hint="eastAsia" w:ascii="宋体" w:hAnsi="宋体" w:cs="仿宋_GB2312"/>
          <w:color w:val="333333"/>
          <w:sz w:val="28"/>
          <w:szCs w:val="28"/>
          <w:shd w:val="clear" w:color="auto" w:fill="FFFFFF"/>
        </w:rPr>
        <w:t xml:space="preserve"> </w:t>
      </w:r>
      <w:r>
        <w:rPr>
          <w:rFonts w:ascii="宋体" w:hAnsi="宋体" w:cs="仿宋_GB2312"/>
          <w:color w:val="333333"/>
          <w:sz w:val="28"/>
          <w:szCs w:val="28"/>
          <w:shd w:val="clear" w:color="auto" w:fill="FFFFFF"/>
        </w:rPr>
        <w:t xml:space="preserve"> 根据《关于举办处级干部学习宣传贯彻党的二十大精神专题培训班的通知》要求</w:t>
      </w:r>
      <w:r>
        <w:rPr>
          <w:rFonts w:ascii="宋体" w:hAnsi="宋体" w:cs="仿宋_GB2312"/>
          <w:color w:val="000000" w:themeColor="text1"/>
          <w:sz w:val="28"/>
          <w:szCs w:val="28"/>
          <w:shd w:val="clear" w:color="auto" w:fill="FFFFFF"/>
          <w14:textFill>
            <w14:solidFill>
              <w14:schemeClr w14:val="tx1"/>
            </w14:solidFill>
          </w14:textFill>
        </w:rPr>
        <w:t>，党</w:t>
      </w:r>
      <w:r>
        <w:rPr>
          <w:rFonts w:hint="eastAsia" w:ascii="宋体" w:hAnsi="宋体" w:cs="仿宋_GB2312"/>
          <w:color w:val="000000" w:themeColor="text1"/>
          <w:sz w:val="28"/>
          <w:szCs w:val="28"/>
          <w:shd w:val="clear" w:color="auto" w:fill="FFFFFF"/>
          <w14:textFill>
            <w14:solidFill>
              <w14:schemeClr w14:val="tx1"/>
            </w14:solidFill>
          </w14:textFill>
        </w:rPr>
        <w:t>总支</w:t>
      </w:r>
      <w:r>
        <w:rPr>
          <w:rFonts w:ascii="宋体" w:hAnsi="宋体" w:cs="仿宋_GB2312"/>
          <w:color w:val="000000" w:themeColor="text1"/>
          <w:sz w:val="28"/>
          <w:szCs w:val="28"/>
          <w:shd w:val="clear" w:color="auto" w:fill="FFFFFF"/>
          <w14:textFill>
            <w14:solidFill>
              <w14:schemeClr w14:val="tx1"/>
            </w14:solidFill>
          </w14:textFill>
        </w:rPr>
        <w:t>高度重视本次培训工作，跟踪督促指导，校医院处级领导干部积极参与，</w:t>
      </w:r>
      <w:r>
        <w:rPr>
          <w:rFonts w:hint="eastAsia" w:ascii="宋体" w:hAnsi="宋体" w:cs="仿宋_GB2312"/>
          <w:color w:val="000000" w:themeColor="text1"/>
          <w:sz w:val="28"/>
          <w:szCs w:val="28"/>
          <w:shd w:val="clear" w:color="auto" w:fill="FFFFFF"/>
          <w14:textFill>
            <w14:solidFill>
              <w14:schemeClr w14:val="tx1"/>
            </w14:solidFill>
          </w14:textFill>
        </w:rPr>
        <w:t>保证</w:t>
      </w:r>
      <w:r>
        <w:rPr>
          <w:rFonts w:ascii="宋体" w:hAnsi="宋体" w:cs="仿宋_GB2312"/>
          <w:color w:val="000000" w:themeColor="text1"/>
          <w:sz w:val="28"/>
          <w:szCs w:val="28"/>
          <w:shd w:val="clear" w:color="auto" w:fill="FFFFFF"/>
          <w14:textFill>
            <w14:solidFill>
              <w14:schemeClr w14:val="tx1"/>
            </w14:solidFill>
          </w14:textFill>
        </w:rPr>
        <w:t>在规定时间内完成“处级干部学习贯彻党的二十大精神网络专题培训班”的学习任务</w:t>
      </w:r>
      <w:r>
        <w:rPr>
          <w:rFonts w:hint="eastAsia" w:ascii="宋体" w:hAnsi="宋体" w:cs="仿宋_GB2312"/>
          <w:color w:val="000000" w:themeColor="text1"/>
          <w:sz w:val="28"/>
          <w:szCs w:val="28"/>
          <w:shd w:val="clear" w:color="auto" w:fill="FFFFFF"/>
          <w14:textFill>
            <w14:solidFill>
              <w14:schemeClr w14:val="tx1"/>
            </w14:solidFill>
          </w14:textFill>
        </w:rPr>
        <w:t>。</w:t>
      </w:r>
    </w:p>
    <w:p>
      <w:pPr>
        <w:spacing w:line="360" w:lineRule="auto"/>
        <w:ind w:firstLine="562" w:firstLineChars="200"/>
        <w:rPr>
          <w:rFonts w:ascii="宋体" w:hAnsi="宋体" w:cs="仿宋_GB2312"/>
          <w:b/>
          <w:bCs/>
          <w:color w:val="000000" w:themeColor="text1"/>
          <w:sz w:val="28"/>
          <w:szCs w:val="28"/>
          <w:shd w:val="clear" w:color="auto" w:fill="FFFFFF"/>
          <w14:textFill>
            <w14:solidFill>
              <w14:schemeClr w14:val="tx1"/>
            </w14:solidFill>
          </w14:textFill>
        </w:rPr>
      </w:pPr>
      <w:r>
        <w:rPr>
          <w:rFonts w:hint="eastAsia" w:ascii="宋体" w:hAnsi="宋体" w:cs="仿宋_GB2312"/>
          <w:b/>
          <w:bCs/>
          <w:color w:val="000000" w:themeColor="text1"/>
          <w:sz w:val="28"/>
          <w:szCs w:val="28"/>
          <w:shd w:val="clear" w:color="auto" w:fill="FFFFFF"/>
          <w14:textFill>
            <w14:solidFill>
              <w14:schemeClr w14:val="tx1"/>
            </w14:solidFill>
          </w14:textFill>
        </w:rPr>
        <w:t>六、围绕中心抓党建 抓好党建促发展</w:t>
      </w:r>
    </w:p>
    <w:p>
      <w:pPr>
        <w:spacing w:line="360" w:lineRule="auto"/>
        <w:ind w:firstLine="562" w:firstLineChars="200"/>
        <w:rPr>
          <w:rFonts w:ascii="宋体" w:hAnsi="宋体" w:cs="仿宋_GB2312"/>
          <w:bCs/>
          <w:color w:val="000000" w:themeColor="text1"/>
          <w:sz w:val="28"/>
          <w:szCs w:val="28"/>
          <w:shd w:val="clear" w:color="auto" w:fill="FFFFFF"/>
          <w14:textFill>
            <w14:solidFill>
              <w14:schemeClr w14:val="tx1"/>
            </w14:solidFill>
          </w14:textFill>
        </w:rPr>
      </w:pPr>
      <w:r>
        <w:rPr>
          <w:rFonts w:hint="eastAsia" w:ascii="宋体" w:hAnsi="宋体" w:cs="仿宋_GB2312"/>
          <w:b/>
          <w:color w:val="000000" w:themeColor="text1"/>
          <w:sz w:val="28"/>
          <w:szCs w:val="28"/>
          <w:shd w:val="clear" w:color="auto" w:fill="FFFFFF"/>
          <w14:textFill>
            <w14:solidFill>
              <w14:schemeClr w14:val="tx1"/>
            </w14:solidFill>
          </w14:textFill>
        </w:rPr>
        <w:t xml:space="preserve">1．强化支部建设 提升基层党组织组织力 </w:t>
      </w:r>
      <w:r>
        <w:rPr>
          <w:rFonts w:ascii="宋体" w:hAnsi="宋体" w:cs="仿宋_GB2312"/>
          <w:b/>
          <w:color w:val="000000" w:themeColor="text1"/>
          <w:sz w:val="28"/>
          <w:szCs w:val="28"/>
          <w:shd w:val="clear" w:color="auto" w:fill="FFFFFF"/>
          <w14:textFill>
            <w14:solidFill>
              <w14:schemeClr w14:val="tx1"/>
            </w14:solidFill>
          </w14:textFill>
        </w:rPr>
        <w:t xml:space="preserve"> </w:t>
      </w:r>
      <w:r>
        <w:rPr>
          <w:rFonts w:hint="eastAsia" w:ascii="宋体" w:hAnsi="宋体" w:cs="仿宋_GB2312"/>
          <w:bCs/>
          <w:color w:val="000000" w:themeColor="text1"/>
          <w:sz w:val="28"/>
          <w:szCs w:val="28"/>
          <w:shd w:val="clear" w:color="auto" w:fill="FFFFFF"/>
          <w14:textFill>
            <w14:solidFill>
              <w14:schemeClr w14:val="tx1"/>
            </w14:solidFill>
          </w14:textFill>
        </w:rPr>
        <w:t xml:space="preserve">进一步发挥党支部战斗堡垒 </w:t>
      </w:r>
      <w:r>
        <w:rPr>
          <w:rFonts w:ascii="宋体" w:hAnsi="宋体" w:cs="仿宋_GB2312"/>
          <w:bCs/>
          <w:color w:val="000000" w:themeColor="text1"/>
          <w:sz w:val="28"/>
          <w:szCs w:val="28"/>
          <w:shd w:val="clear" w:color="auto" w:fill="FFFFFF"/>
          <w14:textFill>
            <w14:solidFill>
              <w14:schemeClr w14:val="tx1"/>
            </w14:solidFill>
          </w14:textFill>
        </w:rPr>
        <w:t xml:space="preserve"> </w:t>
      </w:r>
      <w:r>
        <w:rPr>
          <w:rFonts w:hint="eastAsia" w:ascii="宋体" w:hAnsi="宋体" w:cs="仿宋_GB2312"/>
          <w:bCs/>
          <w:color w:val="000000" w:themeColor="text1"/>
          <w:sz w:val="28"/>
          <w:szCs w:val="28"/>
          <w:shd w:val="clear" w:color="auto" w:fill="FFFFFF"/>
          <w14:textFill>
            <w14:solidFill>
              <w14:schemeClr w14:val="tx1"/>
            </w14:solidFill>
          </w14:textFill>
        </w:rPr>
        <w:t>，结合单位实际，强化党员教育管理，落实“双带头人”要求，完成支部设立调整和换届工作，选优配齐支部书记和班子，为提升基层党组织组织力奠定坚实基础；持续强化支部标准化建设，进一步完善三会一课、党费收缴、定期公示等制度，为单位中心任务完成发挥党员先锋模范作用。完成一项党支部特色项目验收，制定样板支部培育计划。</w:t>
      </w:r>
    </w:p>
    <w:p>
      <w:pPr>
        <w:spacing w:line="360" w:lineRule="auto"/>
        <w:ind w:firstLine="562" w:firstLineChars="200"/>
        <w:rPr>
          <w:rFonts w:ascii="宋体" w:hAnsi="宋体" w:cs="仿宋_GB2312"/>
          <w:sz w:val="28"/>
          <w:szCs w:val="28"/>
        </w:rPr>
      </w:pPr>
      <w:r>
        <w:rPr>
          <w:rFonts w:hint="eastAsia" w:ascii="宋体" w:hAnsi="宋体" w:cs="仿宋_GB2312"/>
          <w:b/>
          <w:color w:val="000000" w:themeColor="text1"/>
          <w:sz w:val="28"/>
          <w:szCs w:val="28"/>
          <w:shd w:val="clear" w:color="auto" w:fill="FFFFFF"/>
          <w14:textFill>
            <w14:solidFill>
              <w14:schemeClr w14:val="tx1"/>
            </w14:solidFill>
          </w14:textFill>
        </w:rPr>
        <w:t>2．顺利完成党建工作重点任务督查</w:t>
      </w:r>
      <w:r>
        <w:rPr>
          <w:rFonts w:hint="eastAsia" w:ascii="宋体" w:hAnsi="宋体" w:cs="仿宋_GB2312"/>
          <w:bCs/>
          <w:sz w:val="28"/>
          <w:szCs w:val="28"/>
          <w:shd w:val="clear" w:color="auto" w:fill="FFFFFF"/>
        </w:rPr>
        <w:t xml:space="preserve"> 为深入学习贯彻习近平新时代中国特色社会主义思想，全面贯彻党的教育方针，落实立德树人根本任务，持续巩固基层党组织标准化规范化建设成果，切实提高基层党建工作规范化、科学化水平，10月19日，学校党建工作重点任务第三督查组到校医院督查指导党建工作。</w:t>
      </w:r>
      <w:r>
        <w:rPr>
          <w:rFonts w:hint="eastAsia" w:ascii="宋体" w:hAnsi="宋体" w:cs="仿宋_GB2312"/>
          <w:sz w:val="28"/>
          <w:szCs w:val="28"/>
        </w:rPr>
        <w:t>校医院党总支以此督查为契机，就本单位2020年以来的党建工作情况进行了全面自查、总结，并形成自查报告和汇报材料。</w:t>
      </w:r>
      <w:r>
        <w:rPr>
          <w:rFonts w:hint="eastAsia" w:ascii="宋体" w:hAnsi="宋体" w:cs="仿宋_GB2312"/>
          <w:bCs/>
          <w:sz w:val="28"/>
          <w:szCs w:val="28"/>
          <w:shd w:val="clear" w:color="auto" w:fill="FFFFFF"/>
        </w:rPr>
        <w:t>汇报会上，党总支书记王连超向督查组作《校医院党建工作重点任务自查报告》，汇报了校医院党总支、各党支部学习贯彻落实《中国共产党基层组织选举工作条例》《中国共产党普通高等学校基层组织工作条例》的基本情况，在人才培养、科学研究、安全稳定、疫情防控等方面作用发挥情况，以及基层党组织标准化建设情况等重点工作。在听取报告、仔细查阅了相关材料后，督查组充分肯定了2020年以来校医院党建工作取得的成绩，希望继续围绕中心抓党建，进一步提升党建工作规范化、科学化水平，</w:t>
      </w:r>
      <w:r>
        <w:rPr>
          <w:rFonts w:hint="eastAsia" w:ascii="宋体" w:hAnsi="宋体" w:cs="仿宋_GB2312"/>
          <w:sz w:val="28"/>
          <w:szCs w:val="28"/>
        </w:rPr>
        <w:t>注重党建工作常态化，确保党建工作再上新台阶。</w:t>
      </w:r>
    </w:p>
    <w:p>
      <w:pPr>
        <w:spacing w:line="360" w:lineRule="auto"/>
        <w:ind w:firstLine="562" w:firstLineChars="200"/>
        <w:rPr>
          <w:rFonts w:ascii="宋体" w:hAnsi="宋体" w:cs="仿宋_GB2312"/>
          <w:b/>
          <w:bCs/>
          <w:sz w:val="28"/>
          <w:szCs w:val="28"/>
        </w:rPr>
      </w:pPr>
      <w:r>
        <w:rPr>
          <w:rFonts w:hint="eastAsia" w:ascii="宋体" w:hAnsi="宋体" w:cs="仿宋_GB2312"/>
          <w:b/>
          <w:bCs/>
          <w:sz w:val="28"/>
          <w:szCs w:val="28"/>
        </w:rPr>
        <w:t>七、同向发力 继续写好巡察整改“后半篇文章”</w:t>
      </w:r>
    </w:p>
    <w:p>
      <w:pPr>
        <w:spacing w:line="360" w:lineRule="auto"/>
        <w:ind w:firstLine="560" w:firstLineChars="200"/>
        <w:jc w:val="left"/>
        <w:rPr>
          <w:rFonts w:ascii="宋体" w:hAnsi="宋体"/>
          <w:bCs/>
          <w:color w:val="000000" w:themeColor="text1"/>
          <w:spacing w:val="-8"/>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根据校党委巡察工作办公室《关于开展巡察整改专项巡察的通知》，校医院党总支高度重视、</w:t>
      </w:r>
      <w:r>
        <w:rPr>
          <w:rFonts w:hint="eastAsia" w:ascii="宋体" w:hAnsi="宋体" w:cs="宋体"/>
          <w:kern w:val="0"/>
          <w:sz w:val="28"/>
          <w:szCs w:val="28"/>
        </w:rPr>
        <w:t>积极</w:t>
      </w:r>
      <w:r>
        <w:rPr>
          <w:rFonts w:hint="eastAsia" w:ascii="宋体" w:hAnsi="宋体" w:cs="宋体"/>
          <w:color w:val="000000" w:themeColor="text1"/>
          <w:kern w:val="0"/>
          <w:sz w:val="28"/>
          <w:szCs w:val="28"/>
          <w14:textFill>
            <w14:solidFill>
              <w14:schemeClr w14:val="tx1"/>
            </w14:solidFill>
          </w14:textFill>
        </w:rPr>
        <w:t>配合校党委巡察组的检查指导，</w:t>
      </w:r>
      <w:r>
        <w:rPr>
          <w:rFonts w:hint="eastAsia" w:ascii="宋体" w:hAnsi="宋体"/>
          <w:bCs/>
          <w:color w:val="000000" w:themeColor="text1"/>
          <w:spacing w:val="-8"/>
          <w:sz w:val="28"/>
          <w:szCs w:val="28"/>
          <w14:textFill>
            <w14:solidFill>
              <w14:schemeClr w14:val="tx1"/>
            </w14:solidFill>
          </w14:textFill>
        </w:rPr>
        <w:t>精心讨论专项巡察整改内容和清单，强化督促整改。</w:t>
      </w:r>
      <w:r>
        <w:rPr>
          <w:rFonts w:hint="eastAsia" w:ascii="宋体" w:hAnsi="宋体" w:cs="仿宋_GB2312"/>
          <w:color w:val="000000" w:themeColor="text1"/>
          <w:sz w:val="28"/>
          <w:szCs w:val="28"/>
          <w14:textFill>
            <w14:solidFill>
              <w14:schemeClr w14:val="tx1"/>
            </w14:solidFill>
          </w14:textFill>
        </w:rPr>
        <w:t>校党委巡查整改落实情况专项巡查第一巡查组于2022年11月10日对校医院党总支开展了为期3天的巡查工作。校医院依据《关于校医院党总支校内巡察反馈意见整改方案》《合肥工业大学第四轮校内巡察校医院巡察反馈意见整改情况报告》，</w:t>
      </w:r>
      <w:r>
        <w:rPr>
          <w:rFonts w:hint="eastAsia" w:ascii="宋体" w:hAnsi="宋体"/>
          <w:bCs/>
          <w:color w:val="000000" w:themeColor="text1"/>
          <w:spacing w:val="-8"/>
          <w:sz w:val="28"/>
          <w:szCs w:val="28"/>
          <w14:textFill>
            <w14:solidFill>
              <w14:schemeClr w14:val="tx1"/>
            </w14:solidFill>
          </w14:textFill>
        </w:rPr>
        <w:t>聚焦2020年学校党委对校医院党总支巡察整改提出的</w:t>
      </w:r>
      <w:r>
        <w:rPr>
          <w:rFonts w:ascii="宋体" w:hAnsi="宋体" w:cs="宋体"/>
          <w:kern w:val="0"/>
          <w:sz w:val="28"/>
          <w:szCs w:val="28"/>
        </w:rPr>
        <w:t>5</w:t>
      </w:r>
      <w:r>
        <w:rPr>
          <w:rFonts w:hint="eastAsia" w:ascii="宋体" w:hAnsi="宋体" w:cs="宋体"/>
          <w:kern w:val="0"/>
          <w:sz w:val="28"/>
          <w:szCs w:val="28"/>
        </w:rPr>
        <w:t>个方面</w:t>
      </w:r>
      <w:r>
        <w:rPr>
          <w:rFonts w:ascii="宋体" w:hAnsi="宋体" w:cs="宋体"/>
          <w:kern w:val="0"/>
          <w:sz w:val="28"/>
          <w:szCs w:val="28"/>
        </w:rPr>
        <w:t>14</w:t>
      </w:r>
      <w:r>
        <w:rPr>
          <w:rFonts w:hint="eastAsia" w:ascii="宋体" w:hAnsi="宋体" w:cs="宋体"/>
          <w:kern w:val="0"/>
          <w:sz w:val="28"/>
          <w:szCs w:val="28"/>
        </w:rPr>
        <w:t>类</w:t>
      </w:r>
      <w:r>
        <w:rPr>
          <w:rFonts w:ascii="宋体" w:hAnsi="宋体" w:cs="宋体"/>
          <w:kern w:val="0"/>
          <w:sz w:val="28"/>
          <w:szCs w:val="28"/>
        </w:rPr>
        <w:t>31</w:t>
      </w:r>
      <w:r>
        <w:rPr>
          <w:rFonts w:hint="eastAsia" w:ascii="宋体" w:hAnsi="宋体" w:cs="宋体"/>
          <w:kern w:val="0"/>
          <w:sz w:val="28"/>
          <w:szCs w:val="28"/>
        </w:rPr>
        <w:t>条问题</w:t>
      </w:r>
      <w:r>
        <w:rPr>
          <w:rFonts w:hint="eastAsia" w:ascii="宋体" w:hAnsi="宋体"/>
          <w:bCs/>
          <w:color w:val="000000" w:themeColor="text1"/>
          <w:spacing w:val="-8"/>
          <w:sz w:val="28"/>
          <w:szCs w:val="28"/>
          <w14:textFill>
            <w14:solidFill>
              <w14:schemeClr w14:val="tx1"/>
            </w14:solidFill>
          </w14:textFill>
        </w:rPr>
        <w:t>，进行逐一总结汇报，并积极配合巡查组开展问卷调查、干部群众谈话，并提供有关文件资料进行查阅。对需要长期坚持的整改措施，坚持贯穿始终，整改落实；对已完成整改的问题，及时总结经验做法，以用心服务师生的实际行动，强化整改成果有效运用，做好巡察工作“后半篇文章”。党总支坚决扛起政治责任，突出问题导向、效果导向，以提高师生满意度为切入点，持续以改促进，形成长效机制，不断推动校医院各项事业健康快速发展。对未如期完成二级医院创建的整改任务，在前期工作的基础上，克服困难，积极配合学校相关部门完成硬件改造后尽快提交申请。</w:t>
      </w:r>
    </w:p>
    <w:p>
      <w:pPr>
        <w:widowControl/>
        <w:spacing w:line="360" w:lineRule="auto"/>
        <w:ind w:firstLine="562" w:firstLineChars="200"/>
        <w:rPr>
          <w:rFonts w:ascii="宋体" w:hAnsi="宋体" w:cs="仿宋_GB2312"/>
          <w:b/>
          <w:sz w:val="28"/>
          <w:szCs w:val="28"/>
        </w:rPr>
      </w:pPr>
      <w:r>
        <w:rPr>
          <w:rFonts w:hint="eastAsia" w:ascii="宋体" w:hAnsi="宋体" w:cs="仿宋_GB2312"/>
          <w:b/>
          <w:color w:val="000000" w:themeColor="text1"/>
          <w:sz w:val="28"/>
          <w:szCs w:val="28"/>
          <w14:textFill>
            <w14:solidFill>
              <w14:schemeClr w14:val="tx1"/>
            </w14:solidFill>
          </w14:textFill>
        </w:rPr>
        <w:t>八、坚持守正创新 把牢意识形态</w:t>
      </w:r>
      <w:r>
        <w:rPr>
          <w:rFonts w:hint="eastAsia" w:ascii="宋体" w:hAnsi="宋体" w:cs="仿宋_GB2312"/>
          <w:b/>
          <w:sz w:val="28"/>
          <w:szCs w:val="28"/>
        </w:rPr>
        <w:t>工作</w:t>
      </w:r>
    </w:p>
    <w:p>
      <w:pPr>
        <w:widowControl/>
        <w:spacing w:line="360" w:lineRule="auto"/>
        <w:ind w:firstLine="562" w:firstLineChars="200"/>
        <w:rPr>
          <w:rFonts w:ascii="宋体" w:hAnsi="宋体" w:cs="仿宋_GB2312"/>
          <w:b/>
          <w:bCs/>
          <w:color w:val="000000"/>
          <w:sz w:val="28"/>
          <w:szCs w:val="28"/>
        </w:rPr>
      </w:pPr>
      <w:r>
        <w:rPr>
          <w:rFonts w:hint="eastAsia" w:ascii="宋体" w:hAnsi="宋体" w:cs="仿宋_GB2312"/>
          <w:b/>
          <w:bCs/>
          <w:color w:val="000000"/>
          <w:sz w:val="28"/>
          <w:szCs w:val="28"/>
        </w:rPr>
        <w:t xml:space="preserve">1.强化意识工作责任，思想政治工作与时俱进 </w:t>
      </w:r>
      <w:r>
        <w:rPr>
          <w:rFonts w:hint="eastAsia" w:ascii="宋体" w:hAnsi="宋体" w:cs="仿宋_GB2312"/>
          <w:color w:val="000000"/>
          <w:kern w:val="0"/>
          <w:sz w:val="28"/>
          <w:szCs w:val="28"/>
        </w:rPr>
        <w:t>召开意识形态工作、职工思想政治工作专题会议，认真落实意识形态工作责任制，班子成员自觉履行一岗双责，层层压实责任，提升遵章守纪的意识，加强廉政廉洁教育和日常监督，有效防控廉政风险，健全医德医风教育、监督、考评长效工作机制，持续改进医德医风，强化宗旨意识，提高服务质量</w:t>
      </w:r>
      <w:r>
        <w:rPr>
          <w:rFonts w:hint="eastAsia" w:ascii="宋体" w:hAnsi="宋体" w:cs="仿宋_GB2312"/>
          <w:color w:val="000000" w:themeColor="text1"/>
          <w:kern w:val="0"/>
          <w:sz w:val="28"/>
          <w:szCs w:val="28"/>
          <w14:textFill>
            <w14:solidFill>
              <w14:schemeClr w14:val="tx1"/>
            </w14:solidFill>
          </w14:textFill>
        </w:rPr>
        <w:t>。坚持马克思主义思想在意识形态领域指导地位，坚持不懈用习近平新时代中国特色社会主义思想武装头脑，坚持学习宣传贯彻二十大精神，坚定理想信念，推动工作。将弘扬和践行社会主义核心价值观融入职工思想政治教育和医德医风建设全过程，不断提升</w:t>
      </w:r>
      <w:r>
        <w:rPr>
          <w:rFonts w:hint="eastAsia" w:ascii="宋体" w:hAnsi="宋体" w:cs="仿宋_GB2312"/>
          <w:bCs/>
          <w:color w:val="000000" w:themeColor="text1"/>
          <w:sz w:val="28"/>
          <w:szCs w:val="28"/>
          <w14:textFill>
            <w14:solidFill>
              <w14:schemeClr w14:val="tx1"/>
            </w14:solidFill>
          </w14:textFill>
        </w:rPr>
        <w:t>思想政治工作的针对性，将解决思想问题同转变作风相结合，将新时代的师生健康需求转化为医院提升服务能力的切实动力，不断</w:t>
      </w:r>
      <w:r>
        <w:rPr>
          <w:rFonts w:hint="eastAsia" w:ascii="宋体" w:hAnsi="宋体" w:cs="仿宋_GB2312"/>
          <w:color w:val="000000" w:themeColor="text1"/>
          <w:kern w:val="0"/>
          <w:sz w:val="28"/>
          <w:szCs w:val="28"/>
          <w14:textFill>
            <w14:solidFill>
              <w14:schemeClr w14:val="tx1"/>
            </w14:solidFill>
          </w14:textFill>
        </w:rPr>
        <w:t>提高意识形态工作的凝聚力和引领力。</w:t>
      </w:r>
    </w:p>
    <w:p>
      <w:pPr>
        <w:widowControl/>
        <w:shd w:val="clear" w:color="auto" w:fill="FFFFFF"/>
        <w:spacing w:line="360" w:lineRule="auto"/>
        <w:ind w:firstLine="562" w:firstLineChars="200"/>
        <w:jc w:val="left"/>
        <w:rPr>
          <w:rFonts w:ascii="宋体" w:hAnsi="宋体" w:cs="仿宋_GB2312"/>
          <w:b/>
          <w:bCs/>
          <w:color w:val="000000"/>
          <w:kern w:val="0"/>
          <w:sz w:val="28"/>
          <w:szCs w:val="28"/>
        </w:rPr>
      </w:pPr>
      <w:r>
        <w:rPr>
          <w:rFonts w:hint="eastAsia" w:ascii="宋体" w:hAnsi="宋体" w:cs="仿宋_GB2312"/>
          <w:b/>
          <w:bCs/>
          <w:color w:val="000000"/>
          <w:kern w:val="0"/>
          <w:sz w:val="28"/>
          <w:szCs w:val="28"/>
        </w:rPr>
        <w:t xml:space="preserve">2.巩固拓展党史学习教育成果，加强意识形态工作 </w:t>
      </w:r>
      <w:r>
        <w:rPr>
          <w:rFonts w:hint="eastAsia" w:ascii="宋体" w:hAnsi="宋体" w:cs="仿宋_GB2312"/>
          <w:color w:val="000000"/>
          <w:kern w:val="0"/>
          <w:sz w:val="28"/>
          <w:szCs w:val="28"/>
        </w:rPr>
        <w:t>校医院党总支、各党支部认真履行意识形态主体责任，充分利用党史学习教育、理论中心组学习、双周三下午职工政治理论等形式，开展党员干部、职工思想政治教育，认真落实意识形态工作责任制。把理想信念教育放在思想教育工作首位，医院理论学习中心组组织党员干部集中认真学习宣传贯彻二十大精神、深入学习《习近平在中央党校（国家行政学院）中青年干部培训班开班式上发表重要讲话、《习近平关于总体国家安全观论述摘编》、习近平总书记在中国人民大学考察时重要讲话、3月17日习近平疫情防控讲话精神等，引导全体党员干部进一步从百年党史中汲取智慧和力量，奋发有为推动医院高质量发展，使党史学习教育永远在路上，结合医院工作实际和不断完善医疗保障体</w:t>
      </w:r>
      <w:r>
        <w:rPr>
          <w:rFonts w:hint="eastAsia" w:ascii="宋体" w:hAnsi="宋体" w:cs="仿宋_GB2312"/>
          <w:color w:val="000000" w:themeColor="text1"/>
          <w:kern w:val="0"/>
          <w:sz w:val="28"/>
          <w:szCs w:val="28"/>
          <w14:textFill>
            <w14:solidFill>
              <w14:schemeClr w14:val="tx1"/>
            </w14:solidFill>
          </w14:textFill>
        </w:rPr>
        <w:t>系建设中心任务，凝心聚力，努力开创医院各项事业新局面，提高师生满意度。全年召开意识形态专题会议2次，上报意识形态情况报告2次</w:t>
      </w:r>
      <w:r>
        <w:rPr>
          <w:rFonts w:hint="eastAsia" w:ascii="宋体" w:hAnsi="宋体" w:cs="仿宋_GB2312"/>
          <w:bCs/>
          <w:color w:val="000000" w:themeColor="text1"/>
          <w:sz w:val="28"/>
          <w:szCs w:val="28"/>
          <w14:textFill>
            <w14:solidFill>
              <w14:schemeClr w14:val="tx1"/>
            </w14:solidFill>
          </w14:textFill>
        </w:rPr>
        <w:t>，在校园网及医院网页发布医院工作的新闻24篇，</w:t>
      </w:r>
      <w:r>
        <w:rPr>
          <w:rFonts w:hint="eastAsia" w:ascii="宋体" w:hAnsi="宋体" w:cs="仿宋_GB2312"/>
          <w:color w:val="000000" w:themeColor="text1"/>
          <w:kern w:val="0"/>
          <w:sz w:val="28"/>
          <w:szCs w:val="28"/>
          <w14:textFill>
            <w14:solidFill>
              <w14:schemeClr w14:val="tx1"/>
            </w14:solidFill>
          </w14:textFill>
        </w:rPr>
        <w:t>根据学习需要，购买相关学习辅导读本83册，并分发到各支部。全年开展医院理论学习中心组会议专题学习会6次。通过内</w:t>
      </w:r>
      <w:r>
        <w:rPr>
          <w:rFonts w:hint="eastAsia" w:ascii="宋体" w:hAnsi="宋体" w:cs="仿宋_GB2312"/>
          <w:color w:val="000000"/>
          <w:kern w:val="0"/>
          <w:sz w:val="28"/>
          <w:szCs w:val="28"/>
        </w:rPr>
        <w:t>容丰富、形式多样的系列活动，实现学习教育全覆盖，用理论武装头脑、指导实践、推动工作。</w:t>
      </w:r>
    </w:p>
    <w:p>
      <w:pPr>
        <w:widowControl/>
        <w:shd w:val="clear" w:color="auto" w:fill="FFFFFF"/>
        <w:spacing w:line="360" w:lineRule="auto"/>
        <w:ind w:firstLine="562" w:firstLineChars="200"/>
        <w:jc w:val="left"/>
        <w:rPr>
          <w:rFonts w:ascii="宋体" w:hAnsi="宋体" w:cs="仿宋_GB2312"/>
          <w:b/>
          <w:bCs/>
          <w:color w:val="000000"/>
          <w:kern w:val="0"/>
          <w:sz w:val="28"/>
          <w:szCs w:val="28"/>
        </w:rPr>
      </w:pPr>
      <w:r>
        <w:rPr>
          <w:rFonts w:hint="eastAsia" w:ascii="宋体" w:hAnsi="宋体" w:cs="仿宋_GB2312"/>
          <w:b/>
          <w:bCs/>
          <w:color w:val="000000"/>
          <w:kern w:val="0"/>
          <w:sz w:val="28"/>
          <w:szCs w:val="28"/>
        </w:rPr>
        <w:t>3.强化意识形态阵地建设与管理，积极传播正能量</w:t>
      </w:r>
    </w:p>
    <w:p>
      <w:pPr>
        <w:widowControl/>
        <w:shd w:val="clear" w:color="auto" w:fill="FFFFFF"/>
        <w:spacing w:line="360" w:lineRule="auto"/>
        <w:jc w:val="left"/>
        <w:rPr>
          <w:rFonts w:ascii="宋体" w:hAnsi="宋体" w:cs="仿宋_GB2312"/>
          <w:color w:val="000000"/>
          <w:sz w:val="28"/>
          <w:szCs w:val="28"/>
        </w:rPr>
      </w:pPr>
      <w:r>
        <w:rPr>
          <w:rFonts w:hint="eastAsia" w:ascii="宋体" w:hAnsi="宋体" w:cs="仿宋_GB2312"/>
          <w:color w:val="000000"/>
          <w:kern w:val="0"/>
          <w:sz w:val="28"/>
          <w:szCs w:val="28"/>
        </w:rPr>
        <w:t>围绕推动医院中心工作做好职工动员、教育，积极开展新闻报道，宣传奋发有为的工作成效，提升职工精气神，不忘初心、牢记使命，让正能量占领主阵地。严格执行《合肥工业大学医院新媒体管理办法》《合肥工业大学医院网络与新媒体内容发布审核流程》，做到一会一报告，加大对本单位网站及一楼信息宣传屏信息发布的审核、监管力度，严密防范网上意识形态渗透。配合学校做好医院网站敏感词处理工作，消除安全隐患。按照学校要求对医院微信群、QQ群信息进行统计上报并强化管理责任落实。</w:t>
      </w:r>
      <w:r>
        <w:rPr>
          <w:rFonts w:hint="eastAsia" w:ascii="宋体" w:hAnsi="宋体" w:cs="仿宋_GB2312"/>
          <w:color w:val="000000"/>
          <w:sz w:val="28"/>
          <w:szCs w:val="28"/>
        </w:rPr>
        <w:t>强化常态化疫情防控措施的落实，筑牢常态化疫情防控防线。</w:t>
      </w:r>
    </w:p>
    <w:p>
      <w:pPr>
        <w:spacing w:line="360" w:lineRule="auto"/>
        <w:ind w:firstLine="562" w:firstLineChars="200"/>
        <w:jc w:val="left"/>
        <w:rPr>
          <w:rFonts w:ascii="宋体" w:hAnsi="宋体" w:cs="仿宋_GB2312"/>
          <w:b/>
          <w:color w:val="000000"/>
          <w:sz w:val="28"/>
          <w:szCs w:val="28"/>
        </w:rPr>
      </w:pPr>
      <w:r>
        <w:rPr>
          <w:rFonts w:hint="eastAsia" w:ascii="宋体" w:hAnsi="宋体" w:cs="仿宋_GB2312"/>
          <w:b/>
          <w:color w:val="000000"/>
          <w:sz w:val="28"/>
          <w:szCs w:val="28"/>
        </w:rPr>
        <w:t>九、强化日常管理 抓实党风廉政建设</w:t>
      </w:r>
    </w:p>
    <w:p>
      <w:pPr>
        <w:widowControl/>
        <w:shd w:val="clear" w:color="auto" w:fill="FFFFFF"/>
        <w:spacing w:line="360" w:lineRule="auto"/>
        <w:ind w:firstLine="645"/>
        <w:jc w:val="left"/>
        <w:rPr>
          <w:rFonts w:ascii="宋体" w:hAnsi="宋体" w:cs="仿宋_GB2312"/>
          <w:color w:val="000000"/>
          <w:kern w:val="0"/>
          <w:sz w:val="28"/>
          <w:szCs w:val="28"/>
        </w:rPr>
      </w:pPr>
      <w:r>
        <w:rPr>
          <w:rFonts w:hint="eastAsia" w:ascii="宋体" w:hAnsi="宋体" w:cs="仿宋_GB2312"/>
          <w:b/>
          <w:bCs/>
          <w:color w:val="000000"/>
          <w:sz w:val="28"/>
          <w:szCs w:val="28"/>
        </w:rPr>
        <w:t>1.严格落实党风廉政建设责任制</w:t>
      </w:r>
      <w:r>
        <w:rPr>
          <w:rFonts w:hint="eastAsia" w:ascii="宋体" w:hAnsi="宋体" w:cs="仿宋_GB2312"/>
          <w:color w:val="000000"/>
          <w:kern w:val="0"/>
          <w:sz w:val="28"/>
          <w:szCs w:val="28"/>
        </w:rPr>
        <w:t xml:space="preserve"> 落实党总支党风廉政建设主体责任。贯彻落实学校党风廉政建设的决策、部署；坚持作风建设永远在路上，党员领导干部能带头贯彻中央八项规定精神及实施细则，坚持同特权思想和特权现象作斗争，克服官僚主义、形式主义；严格执行民主集中制、“三重一大”制度。党政联席会研究“三重一大”事项36次。</w:t>
      </w:r>
    </w:p>
    <w:p>
      <w:pPr>
        <w:widowControl/>
        <w:shd w:val="clear" w:color="auto" w:fill="FFFFFF"/>
        <w:spacing w:line="360" w:lineRule="auto"/>
        <w:ind w:firstLine="645"/>
        <w:jc w:val="left"/>
        <w:rPr>
          <w:rFonts w:ascii="宋体" w:hAnsi="宋体" w:cs="仿宋_GB2312"/>
          <w:b/>
          <w:bCs/>
          <w:color w:val="000000"/>
          <w:sz w:val="28"/>
          <w:szCs w:val="28"/>
        </w:rPr>
      </w:pPr>
      <w:r>
        <w:rPr>
          <w:rFonts w:hint="eastAsia" w:ascii="宋体" w:hAnsi="宋体" w:cs="仿宋_GB2312"/>
          <w:b/>
          <w:bCs/>
          <w:color w:val="000000"/>
          <w:sz w:val="28"/>
          <w:szCs w:val="28"/>
        </w:rPr>
        <w:t xml:space="preserve">2.完善惩防体系建设和执行情况 </w:t>
      </w:r>
      <w:r>
        <w:rPr>
          <w:rFonts w:hint="eastAsia" w:ascii="宋体" w:hAnsi="宋体" w:cs="仿宋_GB2312"/>
          <w:color w:val="000000"/>
          <w:sz w:val="28"/>
          <w:szCs w:val="28"/>
        </w:rPr>
        <w:t>贯彻落实学校惩治和预防腐败体系建设工作要求，</w:t>
      </w:r>
      <w:r>
        <w:rPr>
          <w:rFonts w:hint="eastAsia" w:ascii="宋体" w:hAnsi="宋体" w:cs="仿宋_GB2312"/>
          <w:bCs/>
          <w:color w:val="000000"/>
          <w:sz w:val="28"/>
          <w:szCs w:val="28"/>
        </w:rPr>
        <w:t>结合校医院实际，针对人才招聘、</w:t>
      </w:r>
      <w:r>
        <w:rPr>
          <w:rFonts w:hint="eastAsia" w:ascii="宋体" w:hAnsi="宋体"/>
          <w:bCs/>
          <w:color w:val="000000"/>
          <w:sz w:val="28"/>
          <w:szCs w:val="28"/>
        </w:rPr>
        <w:t>选人用人、设备、物资采购、学术不端、生活作风等重点领域，</w:t>
      </w:r>
      <w:r>
        <w:rPr>
          <w:rFonts w:hint="eastAsia" w:ascii="宋体" w:hAnsi="宋体" w:cs="仿宋_GB2312"/>
          <w:bCs/>
          <w:color w:val="000000"/>
          <w:sz w:val="28"/>
          <w:szCs w:val="28"/>
        </w:rPr>
        <w:t>做好专项监督检查，以查促改，以改促防，持续完善廉政风险防控体系。通过微信群推送学习开展4次廉洁纪律和警示教育课程，</w:t>
      </w:r>
      <w:r>
        <w:rPr>
          <w:rFonts w:hint="eastAsia" w:ascii="宋体" w:hAnsi="宋体" w:cs="仿宋_GB2312"/>
          <w:color w:val="000000"/>
          <w:sz w:val="28"/>
          <w:szCs w:val="28"/>
        </w:rPr>
        <w:t>对干部进行廉洁谈心谈话等活动增强廉洁自律意识，强化职工，特别是党员干部知敬畏、存戒惧、守底线意识，增强不敢腐的震慑，不想腐的自觉。树立高尚的医德医风，守住医疗行业纪律底线，廉洁从医、廉洁从政。</w:t>
      </w:r>
    </w:p>
    <w:p>
      <w:pPr>
        <w:widowControl/>
        <w:shd w:val="clear" w:color="auto" w:fill="FFFFFF"/>
        <w:spacing w:line="360" w:lineRule="auto"/>
        <w:ind w:firstLine="645"/>
        <w:jc w:val="left"/>
        <w:rPr>
          <w:rFonts w:ascii="宋体" w:hAnsi="宋体" w:cs="仿宋_GB2312"/>
          <w:b/>
          <w:color w:val="000000"/>
          <w:sz w:val="28"/>
          <w:szCs w:val="28"/>
        </w:rPr>
      </w:pPr>
      <w:r>
        <w:rPr>
          <w:rFonts w:hint="eastAsia" w:ascii="宋体" w:hAnsi="宋体" w:cs="仿宋_GB2312"/>
          <w:b/>
          <w:color w:val="000000"/>
          <w:sz w:val="28"/>
          <w:szCs w:val="28"/>
        </w:rPr>
        <w:t>十、汇聚奋进力量 积极发挥统战群团组织作用</w:t>
      </w:r>
    </w:p>
    <w:p>
      <w:pPr>
        <w:spacing w:line="360" w:lineRule="auto"/>
        <w:ind w:firstLine="560" w:firstLineChars="200"/>
        <w:rPr>
          <w:rFonts w:ascii="宋体" w:hAnsi="宋体" w:cs="仿宋_GB2312"/>
          <w:color w:val="000000"/>
          <w:sz w:val="28"/>
          <w:szCs w:val="28"/>
        </w:rPr>
      </w:pPr>
      <w:r>
        <w:rPr>
          <w:rFonts w:hint="eastAsia" w:ascii="宋体" w:hAnsi="宋体" w:cs="仿宋_GB2312"/>
          <w:color w:val="000000"/>
          <w:sz w:val="28"/>
          <w:szCs w:val="28"/>
        </w:rPr>
        <w:t>加强党对群团工作的全面领导，支持</w:t>
      </w:r>
      <w:r>
        <w:rPr>
          <w:rFonts w:ascii="宋体" w:hAnsi="宋体" w:cs="仿宋_GB2312"/>
          <w:color w:val="000000"/>
          <w:sz w:val="28"/>
          <w:szCs w:val="28"/>
        </w:rPr>
        <w:t>群团组织更好发挥桥梁和纽带作用，持续增强群团组织的活力和凝聚力、战斗力、影响力。</w:t>
      </w:r>
      <w:r>
        <w:rPr>
          <w:rFonts w:hint="eastAsia" w:ascii="宋体" w:hAnsi="宋体" w:cs="仿宋_GB2312"/>
          <w:color w:val="000000"/>
          <w:sz w:val="28"/>
          <w:szCs w:val="28"/>
        </w:rPr>
        <w:t>组队参与学校运动会、气排球比赛，并参与获得学校男子气排球比赛团体第八名等成绩，切实发挥了群团组织的积极作用。积极关心家庭困难的在职及退休职工，开展送温暖活动14人次。</w:t>
      </w:r>
    </w:p>
    <w:p>
      <w:pPr>
        <w:spacing w:line="360" w:lineRule="auto"/>
        <w:ind w:firstLine="560" w:firstLineChars="200"/>
        <w:rPr>
          <w:rFonts w:ascii="宋体" w:hAnsi="宋体" w:cs="仿宋_GB2312"/>
          <w:sz w:val="28"/>
          <w:szCs w:val="28"/>
        </w:rPr>
      </w:pPr>
      <w:r>
        <w:rPr>
          <w:rFonts w:hint="eastAsia" w:ascii="宋体" w:hAnsi="宋体" w:cs="仿宋_GB2312"/>
          <w:color w:val="000000" w:themeColor="text1"/>
          <w:sz w:val="28"/>
          <w:szCs w:val="28"/>
          <w14:textFill>
            <w14:solidFill>
              <w14:schemeClr w14:val="tx1"/>
            </w14:solidFill>
          </w14:textFill>
        </w:rPr>
        <w:t>新的一年，校医院</w:t>
      </w:r>
      <w:r>
        <w:rPr>
          <w:rFonts w:hint="eastAsia" w:ascii="宋体" w:hAnsi="宋体" w:cs="仿宋_GB2312"/>
          <w:sz w:val="28"/>
          <w:szCs w:val="28"/>
        </w:rPr>
        <w:t>将在学校党委与行政的坚强领导下，认真学习宣传贯彻党的二十大精神，贯彻落实习近平总书记关于卫生健康工作的系列重要讲话精神，凝聚全院职工智慧，将服务育人贯穿到医疗健康服务全过程，不断提升全校师生员工的健康获得感和幸福感，为国际知名的研究型高水平大学和一批世界一流学科建设提供强有力医疗健康保障。</w:t>
      </w:r>
    </w:p>
    <w:p>
      <w:pPr>
        <w:widowControl/>
        <w:jc w:val="left"/>
        <w:rPr>
          <w:rFonts w:ascii="宋体" w:hAnsi="宋体" w:cs="仿宋_GB2312"/>
          <w:sz w:val="28"/>
          <w:szCs w:val="28"/>
        </w:rPr>
      </w:pPr>
      <w:r>
        <w:rPr>
          <w:rFonts w:ascii="宋体" w:hAnsi="宋体" w:cs="仿宋_GB2312"/>
          <w:sz w:val="28"/>
          <w:szCs w:val="28"/>
        </w:rPr>
        <w:br w:type="page"/>
      </w:r>
    </w:p>
    <w:p>
      <w:pPr>
        <w:spacing w:line="360" w:lineRule="auto"/>
        <w:jc w:val="center"/>
        <w:outlineLvl w:val="0"/>
        <w:rPr>
          <w:rFonts w:ascii="宋体" w:hAnsi="宋体"/>
          <w:b/>
          <w:sz w:val="32"/>
          <w:szCs w:val="32"/>
        </w:rPr>
      </w:pPr>
      <w:bookmarkStart w:id="87" w:name="_Toc19539"/>
      <w:r>
        <w:rPr>
          <w:rFonts w:hint="eastAsia" w:ascii="宋体" w:hAnsi="宋体"/>
          <w:b/>
          <w:sz w:val="32"/>
          <w:szCs w:val="32"/>
        </w:rPr>
        <w:t>附属中学2022年度工作总结</w:t>
      </w:r>
      <w:bookmarkEnd w:id="87"/>
    </w:p>
    <w:p>
      <w:pPr>
        <w:spacing w:line="360" w:lineRule="auto"/>
        <w:jc w:val="center"/>
        <w:rPr>
          <w:rFonts w:ascii="宋体" w:hAnsi="宋体"/>
          <w:b/>
          <w:sz w:val="28"/>
          <w:szCs w:val="28"/>
        </w:rPr>
      </w:pPr>
    </w:p>
    <w:p>
      <w:pPr>
        <w:widowControl/>
        <w:spacing w:after="156" w:afterLines="50" w:line="360" w:lineRule="auto"/>
        <w:ind w:firstLine="560" w:firstLineChars="200"/>
        <w:jc w:val="left"/>
        <w:rPr>
          <w:rFonts w:ascii="宋体" w:hAnsi="宋体"/>
          <w:sz w:val="28"/>
          <w:szCs w:val="28"/>
        </w:rPr>
      </w:pPr>
      <w:r>
        <w:rPr>
          <w:rFonts w:hint="eastAsia" w:ascii="宋体" w:hAnsi="宋体"/>
          <w:sz w:val="28"/>
          <w:szCs w:val="28"/>
        </w:rPr>
        <w:t>2022年附属中学坚持以习近平新时代中国特色社会主义思想为指导，深入学习贯彻党的十九大和十九届二中、三中、四中、五中、六中全会精神，特别是学习贯彻党的二十大精神，加深对习近平新时代中国特色社会主义思想、马克思主义中国化时代化、中国式现代化等重大问题的认识。坚持立德树人根本任务，在校党委的坚强领导下，附属中学秉承“办好附中，服务大学”的办学宗旨，按照“做优小学，做强初中，做精高中”的办学定位，凝心聚力，务求实效，促进附属中学事业发展和各项工作进步。现将一年来的工作总结如下。</w:t>
      </w:r>
    </w:p>
    <w:p>
      <w:pPr>
        <w:widowControl/>
        <w:spacing w:after="156" w:afterLines="50" w:line="360" w:lineRule="auto"/>
        <w:ind w:firstLine="562" w:firstLineChars="200"/>
        <w:jc w:val="left"/>
        <w:rPr>
          <w:rFonts w:ascii="宋体" w:hAnsi="宋体"/>
          <w:b/>
          <w:sz w:val="28"/>
          <w:szCs w:val="28"/>
        </w:rPr>
      </w:pPr>
      <w:r>
        <w:rPr>
          <w:rFonts w:hint="eastAsia" w:ascii="宋体" w:hAnsi="宋体"/>
          <w:b/>
          <w:sz w:val="28"/>
          <w:szCs w:val="28"/>
        </w:rPr>
        <w:t>一、党建工作</w:t>
      </w:r>
    </w:p>
    <w:p>
      <w:pPr>
        <w:spacing w:line="360" w:lineRule="auto"/>
        <w:ind w:firstLine="562" w:firstLineChars="200"/>
        <w:rPr>
          <w:rFonts w:ascii="宋体" w:hAnsi="宋体"/>
          <w:sz w:val="28"/>
          <w:szCs w:val="28"/>
        </w:rPr>
      </w:pPr>
      <w:r>
        <w:rPr>
          <w:rFonts w:hint="eastAsia" w:ascii="宋体" w:hAnsi="宋体"/>
          <w:b/>
          <w:bCs/>
          <w:sz w:val="28"/>
          <w:szCs w:val="28"/>
        </w:rPr>
        <w:t>1.压实主体责任，强化政治建设。</w:t>
      </w:r>
      <w:r>
        <w:rPr>
          <w:rFonts w:hint="eastAsia" w:ascii="宋体" w:hAnsi="宋体"/>
          <w:sz w:val="28"/>
          <w:szCs w:val="28"/>
        </w:rPr>
        <w:t>根据年初制定的《附属中学党建工作计划》和《理论中心组学习计划》，按照校党委工作的总体部署，坚持以党的政治建设为核心，坚持把全面从严治党作为主责主业，认真履行主体责任。健全党建联系制度，班子成员联系一个学段或党支部。建立思想政治暨意识形态工作例会制度，完善《大中小学思政课程体系建设实施方案》；成立意识形态工作领导小组，制定《附属中学贯彻落实大学意识形态工作责任制实施办法&gt;的实施细则》及党史学习教育工作方案、学习和贯彻二十大精神工作方案。</w:t>
      </w:r>
    </w:p>
    <w:p>
      <w:pPr>
        <w:spacing w:line="360" w:lineRule="auto"/>
        <w:ind w:firstLine="562" w:firstLineChars="200"/>
        <w:rPr>
          <w:rFonts w:ascii="宋体" w:hAnsi="宋体"/>
          <w:sz w:val="28"/>
          <w:szCs w:val="28"/>
        </w:rPr>
      </w:pPr>
      <w:r>
        <w:rPr>
          <w:rFonts w:hint="eastAsia" w:ascii="宋体" w:hAnsi="宋体"/>
          <w:b/>
          <w:bCs/>
          <w:sz w:val="28"/>
          <w:szCs w:val="28"/>
        </w:rPr>
        <w:t>2.强化党史教育，宣传贯彻二十大精神。</w:t>
      </w:r>
      <w:r>
        <w:rPr>
          <w:rFonts w:hint="eastAsia" w:ascii="宋体" w:hAnsi="宋体"/>
          <w:sz w:val="28"/>
          <w:szCs w:val="28"/>
        </w:rPr>
        <w:t>认真贯彻落实习近平总书记关于深入学习宣传贯彻党的二十大精神的重要指示精神，充分认识学习宣传贯彻党的二十大的重大意义，准确把握党的二十大精神的核心要义。</w:t>
      </w:r>
    </w:p>
    <w:p>
      <w:pPr>
        <w:spacing w:line="360" w:lineRule="auto"/>
        <w:ind w:firstLine="560" w:firstLineChars="200"/>
        <w:rPr>
          <w:rFonts w:ascii="宋体" w:hAnsi="宋体"/>
          <w:sz w:val="28"/>
          <w:szCs w:val="28"/>
        </w:rPr>
      </w:pPr>
      <w:r>
        <w:rPr>
          <w:rFonts w:hint="eastAsia" w:ascii="宋体" w:hAnsi="宋体"/>
          <w:sz w:val="28"/>
          <w:szCs w:val="28"/>
        </w:rPr>
        <w:t>制定附属中学学习宣传贯彻党的二十大工作方案，按照“五个牢牢把握”要求，学习研读党的二十大报告和党章，认真领悟党的二十大提出的新思想新论断、作出的新部署新要求，切实把党的二十大精神学懂弄通、学深悟透。</w:t>
      </w:r>
    </w:p>
    <w:p>
      <w:pPr>
        <w:spacing w:line="360" w:lineRule="auto"/>
        <w:ind w:firstLine="562" w:firstLineChars="200"/>
        <w:rPr>
          <w:rFonts w:ascii="宋体" w:hAnsi="宋体"/>
          <w:sz w:val="28"/>
          <w:szCs w:val="28"/>
        </w:rPr>
      </w:pPr>
      <w:r>
        <w:rPr>
          <w:rFonts w:hint="eastAsia" w:ascii="宋体" w:hAnsi="宋体"/>
          <w:b/>
          <w:bCs/>
          <w:sz w:val="28"/>
          <w:szCs w:val="28"/>
        </w:rPr>
        <w:t>3.完善工作机制，强化基层党建。</w:t>
      </w:r>
      <w:r>
        <w:rPr>
          <w:rFonts w:hint="eastAsia" w:ascii="宋体" w:hAnsi="宋体"/>
          <w:sz w:val="28"/>
          <w:szCs w:val="28"/>
        </w:rPr>
        <w:t>持续加强党对学校教育工作的全面领导，实行党建、发展双轨制，开展党支部书记抓党建工作述职评议，党建“书记抓、抓书记”成为常态。连续三年组织参加党组织书记网络培训班，实行党支部书记人选双肩挑，交叉任职。加强基层党组织标准化建设，强化党建主体责任。一是重视在高层次人才和青年教师中的党员发展工作，二是重视党费使用的公考透明。</w:t>
      </w:r>
    </w:p>
    <w:p>
      <w:pPr>
        <w:spacing w:line="360" w:lineRule="auto"/>
        <w:ind w:firstLine="562" w:firstLineChars="200"/>
        <w:rPr>
          <w:rFonts w:ascii="宋体" w:hAnsi="宋体"/>
          <w:sz w:val="28"/>
          <w:szCs w:val="28"/>
        </w:rPr>
      </w:pPr>
      <w:r>
        <w:rPr>
          <w:rFonts w:hint="eastAsia" w:ascii="宋体" w:hAnsi="宋体"/>
          <w:b/>
          <w:bCs/>
          <w:sz w:val="28"/>
          <w:szCs w:val="28"/>
        </w:rPr>
        <w:t>4.持续正风肃纪，强化师德师风建设。</w:t>
      </w:r>
      <w:r>
        <w:rPr>
          <w:rFonts w:hint="eastAsia" w:ascii="宋体" w:hAnsi="宋体"/>
          <w:sz w:val="28"/>
          <w:szCs w:val="28"/>
        </w:rPr>
        <w:t>深入开展师德专题教育活动，结合党史学习教育活动，引导广大教师不断加强师德修养、提高思想政治素质、提高教育教学能力，形成争做“四有”好老师良好氛围。强化理论学习，先后召开全体教师大会，动员和部署师德专题教育工作；召开党总支理论学习中心组、党总支理论学习中心组扩大会议、部分青年教师座谈会，组织深入学习习近平总书记关于师德师风重要论述的学习；组织全体教师就《新时代中小学教师职业行为十项准则》等条例及典型案例等展开大学习、大讨论，凝聚共识，形成震慑。开展自查自纠活动，对照各级通知要求，组织在职教职工对照《新时代中小学教师职业行为十项准则》，结合工作实际，查找问题，发现不足，积极整改，自我完善。实行师德承诺制度，组织教职工签订《合肥市中小学教师师德承诺书》。</w:t>
      </w:r>
    </w:p>
    <w:p>
      <w:pPr>
        <w:spacing w:line="360" w:lineRule="auto"/>
        <w:ind w:firstLine="562" w:firstLineChars="200"/>
        <w:rPr>
          <w:rFonts w:ascii="宋体" w:hAnsi="宋体"/>
          <w:sz w:val="28"/>
          <w:szCs w:val="28"/>
        </w:rPr>
      </w:pPr>
      <w:r>
        <w:rPr>
          <w:rFonts w:hint="eastAsia" w:ascii="宋体" w:hAnsi="宋体"/>
          <w:b/>
          <w:bCs/>
          <w:sz w:val="28"/>
          <w:szCs w:val="28"/>
        </w:rPr>
        <w:t>5.聚焦中心大局，助力乡村振兴。</w:t>
      </w:r>
      <w:r>
        <w:rPr>
          <w:rFonts w:hint="eastAsia" w:ascii="宋体" w:hAnsi="宋体"/>
          <w:sz w:val="28"/>
          <w:szCs w:val="28"/>
        </w:rPr>
        <w:t>根据《教育部办公厅关于组织实施部属高校县中托管帮扶项目的通知》精神，合肥工业大学与砀山县人民政府、颍上县人民政府签订了县中托管帮扶协议，我校在假期教师培训、体育运动会开展等方面多次与砀山四中、颍上二中开展共建活动。此外，全年多次组织动员教职工开展“消费扶贫活动”，助力乡村振兴。</w:t>
      </w:r>
    </w:p>
    <w:p>
      <w:pPr>
        <w:spacing w:line="360" w:lineRule="auto"/>
        <w:ind w:firstLine="562" w:firstLineChars="200"/>
        <w:rPr>
          <w:rFonts w:ascii="宋体" w:hAnsi="宋体"/>
          <w:sz w:val="28"/>
          <w:szCs w:val="28"/>
        </w:rPr>
      </w:pPr>
      <w:r>
        <w:rPr>
          <w:rFonts w:hint="eastAsia" w:ascii="宋体" w:hAnsi="宋体"/>
          <w:b/>
          <w:bCs/>
          <w:sz w:val="28"/>
          <w:szCs w:val="28"/>
        </w:rPr>
        <w:t>6.重视思政教育，推动共青团发展。</w:t>
      </w:r>
      <w:r>
        <w:rPr>
          <w:rFonts w:hint="eastAsia" w:ascii="宋体" w:hAnsi="宋体"/>
          <w:sz w:val="28"/>
          <w:szCs w:val="28"/>
        </w:rPr>
        <w:t>建立健全基层团组织，做好团员信息采集、团员注册、团费收缴工作。办好中学生业余团校和青少年思想道德教育。先后开展党的青年运动史、建团100周年大会、新时代的伟大成就、党的二十大精神专题学习研讨；“百年薪火志，青春正当时”“五四”表彰大会；组织团干学干参加党的专题宣讲报告；组织开展“学习二十大”的线上团支部会和“如何争做新时代新青年”的思想讨论会，引导青年关注社会热点，紧跟党的思想引领。本年度，两个班团支部获得2022年“工大五四红旗团支部”；3人获“工大优秀共青团干部”；11位同学获评“工大优秀团员”。并有24人次获区级优秀团员或团干称号，2人获合肥市优秀共青团员称号。</w:t>
      </w:r>
    </w:p>
    <w:p>
      <w:pPr>
        <w:spacing w:line="360" w:lineRule="auto"/>
        <w:ind w:firstLine="562" w:firstLineChars="200"/>
        <w:jc w:val="left"/>
        <w:rPr>
          <w:rFonts w:ascii="宋体" w:hAnsi="宋体"/>
          <w:b/>
          <w:sz w:val="28"/>
          <w:szCs w:val="28"/>
        </w:rPr>
      </w:pPr>
      <w:r>
        <w:rPr>
          <w:rFonts w:hint="eastAsia" w:ascii="宋体" w:hAnsi="宋体"/>
          <w:b/>
          <w:sz w:val="28"/>
          <w:szCs w:val="28"/>
        </w:rPr>
        <w:t>二、疫情防控及校园安全工作</w:t>
      </w:r>
    </w:p>
    <w:p>
      <w:pPr>
        <w:spacing w:line="360" w:lineRule="auto"/>
        <w:ind w:firstLine="562" w:firstLineChars="200"/>
        <w:rPr>
          <w:rFonts w:ascii="宋体" w:hAnsi="宋体"/>
          <w:sz w:val="28"/>
          <w:szCs w:val="28"/>
        </w:rPr>
      </w:pPr>
      <w:r>
        <w:rPr>
          <w:rFonts w:hint="eastAsia" w:ascii="宋体" w:hAnsi="宋体"/>
          <w:b/>
          <w:bCs/>
          <w:sz w:val="28"/>
          <w:szCs w:val="28"/>
        </w:rPr>
        <w:t>1.加强学习宣传，做好检测工作。</w:t>
      </w:r>
      <w:r>
        <w:rPr>
          <w:rFonts w:hint="eastAsia" w:ascii="宋体" w:hAnsi="宋体"/>
          <w:sz w:val="28"/>
          <w:szCs w:val="28"/>
        </w:rPr>
        <w:t>多次召开疫情防控专题学习会议，组织全体教职工及时了解政策，认真学习，夯实疫情防控基础。结合三个学段办学实际，制定疫情防控开学预案，强调工作重点，规范处置流程，严格落实教职工离肥报备审批制度。规范有序地做好线上教学、线上家访、线上家长会、线上心理健康教育。科学制定检测计划，确保教职工和学生全员分时完成核酸检测工作，督促“皖事通”、“工大校园卡”打卡，确保教学秩序井然有条。</w:t>
      </w:r>
    </w:p>
    <w:p>
      <w:pPr>
        <w:spacing w:line="360" w:lineRule="auto"/>
        <w:ind w:firstLine="562" w:firstLineChars="200"/>
        <w:rPr>
          <w:rFonts w:ascii="宋体" w:hAnsi="宋体"/>
          <w:sz w:val="28"/>
          <w:szCs w:val="28"/>
        </w:rPr>
      </w:pPr>
      <w:r>
        <w:rPr>
          <w:rFonts w:hint="eastAsia" w:ascii="宋体" w:hAnsi="宋体"/>
          <w:b/>
          <w:bCs/>
          <w:sz w:val="28"/>
          <w:szCs w:val="28"/>
        </w:rPr>
        <w:t>2.备足防疫物资，规范卫生消杀。</w:t>
      </w:r>
      <w:r>
        <w:rPr>
          <w:rFonts w:hint="eastAsia" w:ascii="宋体" w:hAnsi="宋体"/>
          <w:sz w:val="28"/>
          <w:szCs w:val="28"/>
        </w:rPr>
        <w:t xml:space="preserve">按照上级防疫要求设置防疫物资存放点，购买货架专门存放物资，从9月份至11月份购买一次性口罩10000只，洗手液10箱，一次性手套600付， 84消毒液等，配齐班级和厕所的清洁消毒物资。按照要求每周对校园全面消杀两次，保证各学段班级、楼道、厕所每日多次清洁消毒，建立台帐，职责明晰。 </w:t>
      </w:r>
    </w:p>
    <w:p>
      <w:pPr>
        <w:spacing w:line="360" w:lineRule="auto"/>
        <w:ind w:firstLine="562" w:firstLineChars="200"/>
        <w:rPr>
          <w:rFonts w:ascii="宋体" w:hAnsi="宋体"/>
          <w:sz w:val="28"/>
          <w:szCs w:val="28"/>
        </w:rPr>
      </w:pPr>
      <w:r>
        <w:rPr>
          <w:rFonts w:hint="eastAsia" w:ascii="宋体" w:hAnsi="宋体"/>
          <w:b/>
          <w:bCs/>
          <w:sz w:val="28"/>
          <w:szCs w:val="28"/>
        </w:rPr>
        <w:t>3.严格入校管理，杜绝安全隐患。</w:t>
      </w:r>
      <w:r>
        <w:rPr>
          <w:rFonts w:hint="eastAsia" w:ascii="宋体" w:hAnsi="宋体"/>
          <w:sz w:val="28"/>
          <w:szCs w:val="28"/>
        </w:rPr>
        <w:t>除校门的测温设备，还在学生自行车棚处加装雨棚及测温设备，确保科学监控，杜绝安全隐患。统筹门卫管理，严格按照疫情值班表，盯牢岗位职责，坚持晨午检制度，认真、准确测量学生体温。规范校外人员入校审批程序，主要负责人网上审批，严格落实预约、审批、扫码、测温、登记，筑牢安全防线。</w:t>
      </w:r>
    </w:p>
    <w:p>
      <w:pPr>
        <w:spacing w:line="360" w:lineRule="auto"/>
        <w:ind w:firstLine="562" w:firstLineChars="200"/>
        <w:rPr>
          <w:rFonts w:ascii="宋体" w:hAnsi="宋体"/>
          <w:sz w:val="28"/>
          <w:szCs w:val="28"/>
        </w:rPr>
      </w:pPr>
      <w:r>
        <w:rPr>
          <w:rFonts w:hint="eastAsia" w:ascii="宋体" w:hAnsi="宋体"/>
          <w:b/>
          <w:bCs/>
          <w:sz w:val="28"/>
          <w:szCs w:val="28"/>
        </w:rPr>
        <w:t>4.做好常规工作，创建平安校园。</w:t>
      </w:r>
      <w:r>
        <w:rPr>
          <w:rFonts w:hint="eastAsia" w:ascii="宋体" w:hAnsi="宋体"/>
          <w:sz w:val="28"/>
          <w:szCs w:val="28"/>
        </w:rPr>
        <w:t>开展国家安全、交通安全、消防安全、电信安全、交通安全、防溺水安全专题讲座，完成全国禁毒知识竞赛活动、宪法小卫士(学宪法讲宪法)竞赛活动。加强安全隐患排查，定期检查消防设施、水电设备、实验器材，教室瓷砖等，防患未然。处理突发事件，做好学校大型活动的安全维稳工作。配合上级部门，完成合肥市文明创建工作；召开专题会议，启动平安校园创建工作。</w:t>
      </w:r>
    </w:p>
    <w:p>
      <w:pPr>
        <w:spacing w:line="360" w:lineRule="auto"/>
        <w:ind w:firstLine="562" w:firstLineChars="200"/>
        <w:rPr>
          <w:rFonts w:ascii="宋体" w:hAnsi="宋体"/>
          <w:b/>
          <w:sz w:val="28"/>
          <w:szCs w:val="28"/>
        </w:rPr>
      </w:pPr>
      <w:r>
        <w:rPr>
          <w:rFonts w:hint="eastAsia" w:ascii="宋体" w:hAnsi="宋体"/>
          <w:b/>
          <w:sz w:val="28"/>
          <w:szCs w:val="28"/>
        </w:rPr>
        <w:t>三、小学部工作</w:t>
      </w:r>
    </w:p>
    <w:p>
      <w:pPr>
        <w:spacing w:line="360" w:lineRule="auto"/>
        <w:ind w:firstLine="562" w:firstLineChars="200"/>
        <w:rPr>
          <w:rFonts w:ascii="宋体" w:hAnsi="宋体"/>
          <w:b/>
          <w:bCs/>
          <w:sz w:val="28"/>
          <w:szCs w:val="28"/>
        </w:rPr>
      </w:pPr>
      <w:r>
        <w:rPr>
          <w:rFonts w:hint="eastAsia" w:ascii="宋体" w:hAnsi="宋体"/>
          <w:b/>
          <w:bCs/>
          <w:sz w:val="28"/>
          <w:szCs w:val="28"/>
        </w:rPr>
        <w:t>1.德育及少先队工作</w:t>
      </w:r>
    </w:p>
    <w:p>
      <w:pPr>
        <w:spacing w:line="360" w:lineRule="auto"/>
        <w:ind w:firstLine="562" w:firstLineChars="200"/>
        <w:rPr>
          <w:rFonts w:ascii="宋体" w:hAnsi="宋体"/>
          <w:sz w:val="28"/>
          <w:szCs w:val="28"/>
        </w:rPr>
      </w:pPr>
      <w:r>
        <w:rPr>
          <w:rFonts w:hint="eastAsia" w:ascii="宋体" w:hAnsi="宋体"/>
          <w:b/>
          <w:bCs/>
          <w:sz w:val="28"/>
          <w:szCs w:val="28"/>
        </w:rPr>
        <w:t>关爱特殊群体学生，抓好学生一日常规。</w:t>
      </w:r>
      <w:r>
        <w:rPr>
          <w:rFonts w:hint="eastAsia" w:ascii="宋体" w:hAnsi="宋体"/>
          <w:sz w:val="28"/>
          <w:szCs w:val="28"/>
        </w:rPr>
        <w:t>制定领导班子、教师台账认领和包联学生制度。班主任及相关包联人，经常关心、关注特殊学生的思想动态，及时与学生谈心谈话，及时记录关爱特殊群体学生工作。开展每日课间巡查及路口值日。课间每个楼层均有教师值日，监督学生课间文明休息。行政人员每天巡查，重点关注公共区域的学生文明休息情况。安排家长每日护花行动,协助老师确保学生放学交通安全。</w:t>
      </w:r>
    </w:p>
    <w:p>
      <w:pPr>
        <w:spacing w:line="360" w:lineRule="auto"/>
        <w:ind w:firstLine="562" w:firstLineChars="200"/>
        <w:rPr>
          <w:rFonts w:ascii="宋体" w:hAnsi="宋体"/>
          <w:sz w:val="28"/>
          <w:szCs w:val="28"/>
        </w:rPr>
      </w:pPr>
      <w:r>
        <w:rPr>
          <w:rFonts w:hint="eastAsia" w:ascii="宋体" w:hAnsi="宋体"/>
          <w:b/>
          <w:bCs/>
          <w:sz w:val="28"/>
          <w:szCs w:val="28"/>
        </w:rPr>
        <w:t>开展线上家访工作，促进家校合作。</w:t>
      </w:r>
      <w:r>
        <w:rPr>
          <w:rFonts w:hint="eastAsia" w:ascii="宋体" w:hAnsi="宋体"/>
          <w:sz w:val="28"/>
          <w:szCs w:val="28"/>
        </w:rPr>
        <w:t>疫情停课期间，组织线上家长会和线上家访工作，有效缓解家长的焦虑情绪，密切家校联系，辅助线上教学平稳有序地进行。线上家访做到学生全覆盖，获得家长好评。</w:t>
      </w:r>
    </w:p>
    <w:p>
      <w:pPr>
        <w:spacing w:line="360" w:lineRule="auto"/>
        <w:ind w:firstLine="562" w:firstLineChars="200"/>
        <w:rPr>
          <w:rFonts w:ascii="宋体" w:hAnsi="宋体"/>
          <w:sz w:val="28"/>
          <w:szCs w:val="28"/>
        </w:rPr>
      </w:pPr>
      <w:r>
        <w:rPr>
          <w:rFonts w:hint="eastAsia" w:ascii="宋体" w:hAnsi="宋体"/>
          <w:b/>
          <w:bCs/>
          <w:sz w:val="28"/>
          <w:szCs w:val="28"/>
        </w:rPr>
        <w:t>抓实主题班会教育，加强宣传工作。</w:t>
      </w:r>
      <w:r>
        <w:rPr>
          <w:rFonts w:hint="eastAsia" w:ascii="宋体" w:hAnsi="宋体"/>
          <w:sz w:val="28"/>
          <w:szCs w:val="28"/>
        </w:rPr>
        <w:t>组织召开交通安全教育、垃圾分类主题教育、小学生心理健康教育主题教育、消防教育、文明习惯教育等主题班会。加强宣传工作，继续开设红领巾广播站，不间断推出微信公众号，多方位、多角度宣传小学部工作。</w:t>
      </w:r>
    </w:p>
    <w:p>
      <w:pPr>
        <w:spacing w:line="360" w:lineRule="auto"/>
        <w:ind w:firstLine="562" w:firstLineChars="200"/>
        <w:rPr>
          <w:rFonts w:ascii="宋体" w:hAnsi="宋体"/>
          <w:sz w:val="28"/>
          <w:szCs w:val="28"/>
        </w:rPr>
      </w:pPr>
      <w:r>
        <w:rPr>
          <w:rFonts w:hint="eastAsia" w:ascii="宋体" w:hAnsi="宋体"/>
          <w:b/>
          <w:bCs/>
          <w:sz w:val="28"/>
          <w:szCs w:val="28"/>
        </w:rPr>
        <w:t>活动组织丰富多彩，社会反响空前。</w:t>
      </w:r>
      <w:r>
        <w:rPr>
          <w:rFonts w:hint="eastAsia" w:ascii="宋体" w:hAnsi="宋体"/>
          <w:sz w:val="28"/>
          <w:szCs w:val="28"/>
        </w:rPr>
        <w:t>六月份，组织了“舞动青春，‘桌’尔不凡”课桌操比赛活动，1000多名学生全员参与其中；还开展了最佳人气奖网络投票，引导家长积极参与，有效扩大了宣传，受到了良好的社会评价。组织拍摄 “斛兵之春”童声合唱《启程》MV,产生了很大反响。 “斛兵之春”童声团在合肥市首次展演中荣获一等奖，在中国第八届童声合唱节比赛中，荣获A组银奖。</w:t>
      </w:r>
    </w:p>
    <w:p>
      <w:pPr>
        <w:spacing w:line="360" w:lineRule="auto"/>
        <w:ind w:firstLine="562" w:firstLineChars="200"/>
        <w:rPr>
          <w:rFonts w:ascii="宋体" w:hAnsi="宋体"/>
          <w:b/>
          <w:bCs/>
          <w:sz w:val="28"/>
          <w:szCs w:val="28"/>
        </w:rPr>
      </w:pPr>
      <w:r>
        <w:rPr>
          <w:rFonts w:hint="eastAsia" w:ascii="宋体" w:hAnsi="宋体"/>
          <w:b/>
          <w:bCs/>
          <w:sz w:val="28"/>
          <w:szCs w:val="28"/>
        </w:rPr>
        <w:t>2.教务工作</w:t>
      </w:r>
    </w:p>
    <w:p>
      <w:pPr>
        <w:spacing w:line="360" w:lineRule="auto"/>
        <w:ind w:firstLine="562" w:firstLineChars="200"/>
        <w:rPr>
          <w:rFonts w:ascii="宋体" w:hAnsi="宋体"/>
          <w:sz w:val="28"/>
          <w:szCs w:val="28"/>
        </w:rPr>
      </w:pPr>
      <w:r>
        <w:rPr>
          <w:rFonts w:hint="eastAsia" w:ascii="宋体" w:hAnsi="宋体"/>
          <w:b/>
          <w:bCs/>
          <w:sz w:val="28"/>
          <w:szCs w:val="28"/>
        </w:rPr>
        <w:t>落实教学检查常态化机制，切实提高教学质量。</w:t>
      </w:r>
      <w:r>
        <w:rPr>
          <w:rFonts w:hint="eastAsia" w:ascii="宋体" w:hAnsi="宋体"/>
          <w:sz w:val="28"/>
          <w:szCs w:val="28"/>
        </w:rPr>
        <w:t>6月，在合肥市学业评价考试中，四年级、五年级取得全科“优秀”的优秀成绩。重视艺体、劳动、科学等学科的监督管理。按规定开齐开足课程，规范音乐、美术、体育、劳动、科学等课程的课堂教学行为。继续支持大学团委开展研究生支教活动。</w:t>
      </w:r>
    </w:p>
    <w:p>
      <w:pPr>
        <w:spacing w:line="360" w:lineRule="auto"/>
        <w:ind w:firstLine="560" w:firstLineChars="200"/>
        <w:rPr>
          <w:rFonts w:ascii="宋体" w:hAnsi="宋体"/>
          <w:sz w:val="28"/>
          <w:szCs w:val="28"/>
        </w:rPr>
      </w:pPr>
      <w:r>
        <w:rPr>
          <w:rFonts w:hint="eastAsia" w:ascii="宋体" w:hAnsi="宋体"/>
          <w:sz w:val="28"/>
          <w:szCs w:val="28"/>
        </w:rPr>
        <w:t>六年级毕业班取得较好成绩。本届毕业班特殊学生较多，后进生面较大。小学部未雨绸缪，多次召开毕业班工作会议，深入年级组，研究分析学情，指导毕业班科学制定复习计划。在全体毕业班老师的共同努力下，本届毕业班参加包河区质量检测，在全区46所小学中名列16位。与前四届相比，比最好位次前进3名，取得较大进步。</w:t>
      </w:r>
    </w:p>
    <w:p>
      <w:pPr>
        <w:spacing w:line="360" w:lineRule="auto"/>
        <w:ind w:firstLine="562" w:firstLineChars="200"/>
        <w:rPr>
          <w:rFonts w:ascii="宋体" w:hAnsi="宋体"/>
          <w:b/>
          <w:bCs/>
          <w:sz w:val="28"/>
          <w:szCs w:val="28"/>
        </w:rPr>
      </w:pPr>
      <w:r>
        <w:rPr>
          <w:rFonts w:hint="eastAsia" w:ascii="宋体" w:hAnsi="宋体"/>
          <w:b/>
          <w:bCs/>
          <w:sz w:val="28"/>
          <w:szCs w:val="28"/>
        </w:rPr>
        <w:t>3.教科研工作</w:t>
      </w:r>
    </w:p>
    <w:p>
      <w:pPr>
        <w:spacing w:line="360" w:lineRule="auto"/>
        <w:ind w:firstLine="560" w:firstLineChars="200"/>
        <w:rPr>
          <w:rFonts w:ascii="宋体" w:hAnsi="宋体"/>
          <w:sz w:val="28"/>
          <w:szCs w:val="28"/>
        </w:rPr>
      </w:pPr>
      <w:r>
        <w:rPr>
          <w:rFonts w:hint="eastAsia" w:ascii="宋体" w:hAnsi="宋体"/>
          <w:sz w:val="28"/>
          <w:szCs w:val="28"/>
        </w:rPr>
        <w:t>搭建课堂展示平台，营造教研氛围。上半年开展了35周岁以下青年教师课堂教学评比暨“青蓝结对”汇报课活动，下半年先后开展了45周岁以下校级“教坛新星”遴选活动，入职三年内的新教师公开课活动和45周岁以上教师示范课活动。调动了全员教研的积极性。</w:t>
      </w:r>
    </w:p>
    <w:p>
      <w:pPr>
        <w:spacing w:line="360" w:lineRule="auto"/>
        <w:ind w:firstLine="560" w:firstLineChars="200"/>
        <w:rPr>
          <w:rFonts w:ascii="宋体" w:hAnsi="宋体"/>
          <w:sz w:val="28"/>
          <w:szCs w:val="28"/>
        </w:rPr>
      </w:pPr>
      <w:r>
        <w:rPr>
          <w:rFonts w:hint="eastAsia" w:ascii="宋体" w:hAnsi="宋体"/>
          <w:sz w:val="28"/>
          <w:szCs w:val="28"/>
        </w:rPr>
        <w:t>常规教研活动扎实，教研模式多种多样。各教研组除继续抓好听、评课外，每两周还开展一次教研活动。采取“走出去，请进来”的办法，为老师们创造形式多样的教研模式。</w:t>
      </w:r>
    </w:p>
    <w:p>
      <w:pPr>
        <w:spacing w:line="360" w:lineRule="auto"/>
        <w:ind w:firstLine="562" w:firstLineChars="200"/>
        <w:rPr>
          <w:rFonts w:ascii="宋体" w:hAnsi="宋体"/>
          <w:b/>
          <w:bCs/>
          <w:sz w:val="28"/>
          <w:szCs w:val="28"/>
        </w:rPr>
      </w:pPr>
      <w:r>
        <w:rPr>
          <w:rFonts w:hint="eastAsia" w:ascii="宋体" w:hAnsi="宋体"/>
          <w:b/>
          <w:bCs/>
          <w:sz w:val="28"/>
          <w:szCs w:val="28"/>
        </w:rPr>
        <w:t>4.课后服务工作</w:t>
      </w:r>
    </w:p>
    <w:p>
      <w:pPr>
        <w:spacing w:line="360" w:lineRule="auto"/>
        <w:ind w:firstLine="560" w:firstLineChars="200"/>
        <w:rPr>
          <w:rFonts w:ascii="宋体" w:hAnsi="宋体"/>
          <w:sz w:val="28"/>
          <w:szCs w:val="28"/>
        </w:rPr>
      </w:pPr>
      <w:r>
        <w:rPr>
          <w:rFonts w:hint="eastAsia" w:ascii="宋体" w:hAnsi="宋体"/>
          <w:sz w:val="28"/>
          <w:szCs w:val="28"/>
        </w:rPr>
        <w:t>规范开展课后服务工作。坚持自愿原则，根据学生需要，加强日常管理，以学生的课业辅导和课外兴趣活动为主，坚持“三个不”，即不上课、不集中辅导、不加重学生课业负担。“托管”期间，安排中层以上干部加强管理，做到全程有效监管，活动有安全保障措施，进出有统一组织，切实保障学生安全。规范第三方机构个性化课程缴费方式，遵循公益性、服务性原则。</w:t>
      </w:r>
    </w:p>
    <w:p>
      <w:pPr>
        <w:spacing w:line="360" w:lineRule="auto"/>
        <w:ind w:firstLine="560" w:firstLineChars="200"/>
        <w:rPr>
          <w:rFonts w:ascii="宋体" w:hAnsi="宋体"/>
          <w:sz w:val="28"/>
          <w:szCs w:val="28"/>
        </w:rPr>
      </w:pPr>
      <w:r>
        <w:rPr>
          <w:rFonts w:hint="eastAsia" w:ascii="宋体" w:hAnsi="宋体"/>
          <w:sz w:val="28"/>
          <w:szCs w:val="28"/>
        </w:rPr>
        <w:t>教师用心，课程受到家长和孩子们的喜爱和一致好评。其中夏育新老师版画社团学生们创作的《我们的家国情怀》成为安徽省唯一入选国家级艺术展演名单的作品。通过周密考虑、各方协同、细化制度等措施，让安静有序的学习环境、认真负责的作业辅导、妙趣横生的社团活动成为课后服务的常态。</w:t>
      </w:r>
    </w:p>
    <w:p>
      <w:pPr>
        <w:spacing w:line="360" w:lineRule="auto"/>
        <w:ind w:firstLine="562" w:firstLineChars="200"/>
        <w:rPr>
          <w:rFonts w:ascii="宋体" w:hAnsi="宋体"/>
          <w:b/>
          <w:bCs/>
          <w:sz w:val="28"/>
          <w:szCs w:val="28"/>
        </w:rPr>
      </w:pPr>
      <w:r>
        <w:rPr>
          <w:rFonts w:hint="eastAsia" w:ascii="宋体" w:hAnsi="宋体"/>
          <w:b/>
          <w:bCs/>
          <w:sz w:val="28"/>
          <w:szCs w:val="28"/>
        </w:rPr>
        <w:t>四、初中部工作</w:t>
      </w:r>
    </w:p>
    <w:p>
      <w:pPr>
        <w:spacing w:line="360" w:lineRule="auto"/>
        <w:ind w:firstLine="562" w:firstLineChars="200"/>
        <w:rPr>
          <w:rFonts w:ascii="宋体" w:hAnsi="宋体"/>
          <w:b/>
          <w:bCs/>
          <w:sz w:val="28"/>
          <w:szCs w:val="28"/>
        </w:rPr>
      </w:pPr>
      <w:r>
        <w:rPr>
          <w:rFonts w:hint="eastAsia" w:ascii="宋体" w:hAnsi="宋体"/>
          <w:b/>
          <w:bCs/>
          <w:sz w:val="28"/>
          <w:szCs w:val="28"/>
        </w:rPr>
        <w:t>1.德育工作</w:t>
      </w:r>
    </w:p>
    <w:p>
      <w:pPr>
        <w:spacing w:line="360" w:lineRule="auto"/>
        <w:ind w:firstLine="560" w:firstLineChars="200"/>
        <w:rPr>
          <w:rFonts w:ascii="宋体" w:hAnsi="宋体"/>
          <w:sz w:val="28"/>
          <w:szCs w:val="28"/>
        </w:rPr>
      </w:pPr>
      <w:r>
        <w:rPr>
          <w:rFonts w:hint="eastAsia" w:ascii="宋体" w:hAnsi="宋体"/>
          <w:sz w:val="28"/>
          <w:szCs w:val="28"/>
        </w:rPr>
        <w:t>通过多渠道渗入，强化思想政治教育。形成系统性规范性主题班会教育，积极开展班级年级文化建设。按照“以劳立德、以劳启智、以劳健体、以劳育美”的教育新思路，落实落细“五育并举”，多角度全面提升学生素养。</w:t>
      </w:r>
    </w:p>
    <w:p>
      <w:pPr>
        <w:spacing w:line="360" w:lineRule="auto"/>
        <w:ind w:firstLine="560" w:firstLineChars="200"/>
        <w:rPr>
          <w:rFonts w:ascii="宋体" w:hAnsi="宋体"/>
          <w:sz w:val="28"/>
          <w:szCs w:val="28"/>
        </w:rPr>
      </w:pPr>
      <w:r>
        <w:rPr>
          <w:rFonts w:hint="eastAsia" w:ascii="宋体" w:hAnsi="宋体"/>
          <w:sz w:val="28"/>
          <w:szCs w:val="28"/>
        </w:rPr>
        <w:t>狠抓制度落实，实施全员德育。加强班级日常管理，将德育工作细化分工，具体到人，确保各项工作落实到位。加强班主任队伍建设，通过名优班主任工作室组织的活动进行班主任经验交流，交流校内外优秀经验，树立典型,学习先进管理方法，提高班级管理水平。广泛开展具有年级特色的各种活动，展示学生特长，促进学生全面发展。</w:t>
      </w:r>
    </w:p>
    <w:p>
      <w:pPr>
        <w:spacing w:line="360" w:lineRule="auto"/>
        <w:ind w:firstLine="560" w:firstLineChars="200"/>
        <w:rPr>
          <w:rFonts w:ascii="宋体" w:hAnsi="宋体"/>
          <w:sz w:val="28"/>
          <w:szCs w:val="28"/>
        </w:rPr>
      </w:pPr>
      <w:r>
        <w:rPr>
          <w:rFonts w:hint="eastAsia" w:ascii="宋体" w:hAnsi="宋体"/>
          <w:sz w:val="28"/>
          <w:szCs w:val="28"/>
        </w:rPr>
        <w:t>利用家长学校，实现家校联合。强化家长学校的家庭教育指导功能，健全家庭教育工作机制。探索家庭教育微课程建设，实现班级QQ群、微信群等家校互动新媒介的运用全覆盖，做到家校沟通全程无障碍。</w:t>
      </w:r>
    </w:p>
    <w:p>
      <w:pPr>
        <w:spacing w:line="360" w:lineRule="auto"/>
        <w:ind w:firstLine="560" w:firstLineChars="200"/>
        <w:rPr>
          <w:rFonts w:ascii="宋体" w:hAnsi="宋体"/>
          <w:sz w:val="28"/>
          <w:szCs w:val="28"/>
        </w:rPr>
      </w:pPr>
      <w:r>
        <w:rPr>
          <w:rFonts w:hint="eastAsia" w:ascii="宋体" w:hAnsi="宋体"/>
          <w:sz w:val="28"/>
          <w:szCs w:val="28"/>
        </w:rPr>
        <w:t>关爱学生身心，开展心理健康教育。完善维护好中小学心理测评平台，对心理亚健康学生进行积极心理干预，防患于未然。实行特殊学生一对一导师包联制度，对于重点学生建立学生健康档案和家庭档案。</w:t>
      </w:r>
    </w:p>
    <w:p>
      <w:pPr>
        <w:spacing w:line="360" w:lineRule="auto"/>
        <w:ind w:firstLine="562" w:firstLineChars="200"/>
        <w:rPr>
          <w:rFonts w:ascii="宋体" w:hAnsi="宋体"/>
          <w:b/>
          <w:bCs/>
          <w:sz w:val="28"/>
          <w:szCs w:val="28"/>
        </w:rPr>
      </w:pPr>
      <w:r>
        <w:rPr>
          <w:rFonts w:hint="eastAsia" w:ascii="宋体" w:hAnsi="宋体"/>
          <w:b/>
          <w:bCs/>
          <w:sz w:val="28"/>
          <w:szCs w:val="28"/>
        </w:rPr>
        <w:t>2.教务工作</w:t>
      </w:r>
    </w:p>
    <w:p>
      <w:pPr>
        <w:spacing w:line="360" w:lineRule="auto"/>
        <w:ind w:firstLine="560" w:firstLineChars="200"/>
        <w:rPr>
          <w:rFonts w:ascii="宋体" w:hAnsi="宋体"/>
          <w:sz w:val="28"/>
          <w:szCs w:val="28"/>
        </w:rPr>
      </w:pPr>
      <w:r>
        <w:rPr>
          <w:rFonts w:hint="eastAsia" w:ascii="宋体" w:hAnsi="宋体"/>
          <w:sz w:val="28"/>
          <w:szCs w:val="28"/>
        </w:rPr>
        <w:t>加强常规检查，夯实教育教学过程。结合年度学校计划安排，教务处制定了详细的周工作行事历。特别细致的安排多次教育教学常规检查工作，通过常规检查既了解老师与学生的教学与学习情况，也发现了相关问题，并提出整改意见。</w:t>
      </w:r>
    </w:p>
    <w:p>
      <w:pPr>
        <w:spacing w:line="360" w:lineRule="auto"/>
        <w:ind w:firstLine="560" w:firstLineChars="200"/>
        <w:rPr>
          <w:rFonts w:ascii="宋体" w:hAnsi="宋体"/>
          <w:sz w:val="28"/>
          <w:szCs w:val="28"/>
        </w:rPr>
      </w:pPr>
      <w:r>
        <w:rPr>
          <w:rFonts w:hint="eastAsia" w:ascii="宋体" w:hAnsi="宋体"/>
          <w:sz w:val="28"/>
          <w:szCs w:val="28"/>
        </w:rPr>
        <w:t>明确备考方案，力争中考取得佳绩。开展新老九年级教师中考研讨；制订毕业班工作计划；提升体育课堂效率；提前安排理化生实验训练；实行行政领导“包年级”制度。</w:t>
      </w:r>
    </w:p>
    <w:p>
      <w:pPr>
        <w:spacing w:line="360" w:lineRule="auto"/>
        <w:ind w:firstLine="560" w:firstLineChars="200"/>
        <w:rPr>
          <w:rFonts w:ascii="宋体" w:hAnsi="宋体"/>
          <w:sz w:val="28"/>
          <w:szCs w:val="28"/>
        </w:rPr>
      </w:pPr>
      <w:r>
        <w:rPr>
          <w:rFonts w:hint="eastAsia" w:ascii="宋体" w:hAnsi="宋体"/>
          <w:sz w:val="28"/>
          <w:szCs w:val="28"/>
        </w:rPr>
        <w:t>重视“双减”工作，作业管理落到实处。为落实“双减”政策，优化作业布置，初中部要求对作业布置情况、完成情况等进行记录。</w:t>
      </w:r>
    </w:p>
    <w:p>
      <w:pPr>
        <w:spacing w:line="360" w:lineRule="auto"/>
        <w:ind w:firstLine="560" w:firstLineChars="200"/>
        <w:rPr>
          <w:rFonts w:ascii="宋体" w:hAnsi="宋体"/>
          <w:sz w:val="28"/>
          <w:szCs w:val="28"/>
        </w:rPr>
      </w:pPr>
      <w:r>
        <w:rPr>
          <w:rFonts w:hint="eastAsia" w:ascii="宋体" w:hAnsi="宋体"/>
          <w:sz w:val="28"/>
          <w:szCs w:val="28"/>
        </w:rPr>
        <w:t>做好招生工作，进一步提高生源质量。</w:t>
      </w:r>
    </w:p>
    <w:p>
      <w:pPr>
        <w:spacing w:line="360" w:lineRule="auto"/>
        <w:ind w:firstLine="560" w:firstLineChars="200"/>
        <w:rPr>
          <w:rFonts w:ascii="宋体" w:hAnsi="宋体"/>
          <w:sz w:val="28"/>
          <w:szCs w:val="28"/>
        </w:rPr>
      </w:pPr>
      <w:r>
        <w:rPr>
          <w:rFonts w:hint="eastAsia" w:ascii="宋体" w:hAnsi="宋体"/>
          <w:sz w:val="28"/>
          <w:szCs w:val="28"/>
        </w:rPr>
        <w:t>在全体初中部教师的努力下，2022年中考取得理想成绩，具体呈现四大亮点:</w:t>
      </w:r>
    </w:p>
    <w:p>
      <w:pPr>
        <w:spacing w:line="360" w:lineRule="auto"/>
        <w:ind w:firstLine="560" w:firstLineChars="200"/>
        <w:rPr>
          <w:rFonts w:ascii="宋体" w:hAnsi="宋体"/>
          <w:sz w:val="28"/>
          <w:szCs w:val="28"/>
        </w:rPr>
      </w:pPr>
      <w:r>
        <w:rPr>
          <w:rFonts w:hint="eastAsia" w:ascii="宋体" w:hAnsi="宋体"/>
          <w:sz w:val="28"/>
          <w:szCs w:val="28"/>
        </w:rPr>
        <w:t>亮点1: 2022年工大附中初中毕业生达一、六、八中学联招统招线为7人，占比为8.86%, 2021年占比为4.55%，增长4.31个百分点。</w:t>
      </w:r>
    </w:p>
    <w:p>
      <w:pPr>
        <w:spacing w:line="360" w:lineRule="auto"/>
        <w:ind w:firstLine="560" w:firstLineChars="200"/>
        <w:rPr>
          <w:rFonts w:ascii="宋体" w:hAnsi="宋体"/>
          <w:sz w:val="28"/>
          <w:szCs w:val="28"/>
        </w:rPr>
      </w:pPr>
      <w:r>
        <w:rPr>
          <w:rFonts w:hint="eastAsia" w:ascii="宋体" w:hAnsi="宋体"/>
          <w:sz w:val="28"/>
          <w:szCs w:val="28"/>
        </w:rPr>
        <w:t>亮点2: 2022年工大附中初中毕业生被一、六、八中学联招指标到校录取人数11人，录取线为669分。</w:t>
      </w:r>
    </w:p>
    <w:p>
      <w:pPr>
        <w:spacing w:line="360" w:lineRule="auto"/>
        <w:ind w:firstLine="560" w:firstLineChars="200"/>
        <w:rPr>
          <w:rFonts w:ascii="宋体" w:hAnsi="宋体"/>
          <w:sz w:val="28"/>
          <w:szCs w:val="28"/>
        </w:rPr>
      </w:pPr>
      <w:r>
        <w:rPr>
          <w:rFonts w:hint="eastAsia" w:ascii="宋体" w:hAnsi="宋体"/>
          <w:sz w:val="28"/>
          <w:szCs w:val="28"/>
        </w:rPr>
        <w:t>亮点3: 2022年工大附中初中毕业生被第二批次省示范高中录取30人，第一批次、第二批次省示范高中合计录取53人，占比为67.08%。</w:t>
      </w:r>
    </w:p>
    <w:p>
      <w:pPr>
        <w:spacing w:line="360" w:lineRule="auto"/>
        <w:ind w:firstLine="560" w:firstLineChars="200"/>
        <w:rPr>
          <w:rFonts w:ascii="宋体" w:hAnsi="宋体"/>
          <w:sz w:val="28"/>
          <w:szCs w:val="28"/>
        </w:rPr>
      </w:pPr>
      <w:r>
        <w:rPr>
          <w:rFonts w:hint="eastAsia" w:ascii="宋体" w:hAnsi="宋体"/>
          <w:sz w:val="28"/>
          <w:szCs w:val="28"/>
        </w:rPr>
        <w:t>亮点4: 普高录取总人数为60人，普高录取率75.94%。</w:t>
      </w:r>
    </w:p>
    <w:p>
      <w:pPr>
        <w:spacing w:line="360" w:lineRule="auto"/>
        <w:ind w:firstLine="560" w:firstLineChars="200"/>
        <w:rPr>
          <w:rFonts w:ascii="宋体" w:hAnsi="宋体"/>
          <w:sz w:val="28"/>
          <w:szCs w:val="28"/>
        </w:rPr>
      </w:pPr>
      <w:r>
        <w:rPr>
          <w:rFonts w:hint="eastAsia" w:ascii="宋体" w:hAnsi="宋体"/>
          <w:sz w:val="28"/>
          <w:szCs w:val="28"/>
        </w:rPr>
        <w:t>（备注：2022年合肥市中考普高线为587分，一、六、八中学联招统招线为702分，工大附中报考人数为79人）</w:t>
      </w:r>
    </w:p>
    <w:p>
      <w:pPr>
        <w:spacing w:line="360" w:lineRule="auto"/>
        <w:ind w:firstLine="562" w:firstLineChars="200"/>
        <w:rPr>
          <w:rFonts w:ascii="宋体" w:hAnsi="宋体"/>
          <w:b/>
          <w:bCs/>
          <w:sz w:val="28"/>
          <w:szCs w:val="28"/>
        </w:rPr>
      </w:pPr>
      <w:r>
        <w:rPr>
          <w:rFonts w:hint="eastAsia" w:ascii="宋体" w:hAnsi="宋体"/>
          <w:b/>
          <w:bCs/>
          <w:sz w:val="28"/>
          <w:szCs w:val="28"/>
        </w:rPr>
        <w:t>3.教科研工作</w:t>
      </w:r>
    </w:p>
    <w:p>
      <w:pPr>
        <w:spacing w:line="360" w:lineRule="auto"/>
        <w:ind w:firstLine="560" w:firstLineChars="200"/>
        <w:rPr>
          <w:rFonts w:ascii="宋体" w:hAnsi="宋体"/>
          <w:sz w:val="28"/>
          <w:szCs w:val="28"/>
        </w:rPr>
      </w:pPr>
      <w:r>
        <w:rPr>
          <w:rFonts w:hint="eastAsia" w:ascii="宋体" w:hAnsi="宋体"/>
          <w:sz w:val="28"/>
          <w:szCs w:val="28"/>
        </w:rPr>
        <w:t>研读课标明方向，变革教学促发展。2022年4月教育部发布了修订后的义务教育课程方案和各学科课程标准。教科室组织全体老师积极行动，共同学习，研读和领会课标精神，了解、把握新课标的实质和主要变化，把新课标理念和基本要求落实到课堂教学中，为“双减”赋能，根据各教研组集体活动，进行《义务教育阶段新课程标准（2022版）》解读的汇编。</w:t>
      </w:r>
    </w:p>
    <w:p>
      <w:pPr>
        <w:spacing w:line="360" w:lineRule="auto"/>
        <w:ind w:firstLine="560" w:firstLineChars="200"/>
        <w:rPr>
          <w:rFonts w:ascii="宋体" w:hAnsi="宋体"/>
          <w:sz w:val="28"/>
          <w:szCs w:val="28"/>
        </w:rPr>
      </w:pPr>
      <w:r>
        <w:rPr>
          <w:rFonts w:hint="eastAsia" w:ascii="宋体" w:hAnsi="宋体"/>
          <w:sz w:val="28"/>
          <w:szCs w:val="28"/>
        </w:rPr>
        <w:t>提高教学质量，开展各类教研活动。以课堂教学为主渠道，以活动为载体，开展课堂教学研究，提高课堂教学效益。开展学科听课、评课、优质课展示、教学设计、活动课案例等评比活动。重视日常课堂教学研究工作，实行“推门听课”，及时了解教学现状及教学管理情况。举办“青蓝工程”教学开放周活动，开放课堂教学，促进专业发展。开展“教坛新星”遴选活动，推动青年教师成长。</w:t>
      </w:r>
    </w:p>
    <w:p>
      <w:pPr>
        <w:spacing w:line="360" w:lineRule="auto"/>
        <w:ind w:firstLine="562" w:firstLineChars="200"/>
        <w:rPr>
          <w:rFonts w:ascii="宋体" w:hAnsi="宋体"/>
          <w:b/>
          <w:bCs/>
          <w:sz w:val="28"/>
          <w:szCs w:val="28"/>
        </w:rPr>
      </w:pPr>
      <w:r>
        <w:rPr>
          <w:rFonts w:hint="eastAsia" w:ascii="宋体" w:hAnsi="宋体"/>
          <w:b/>
          <w:bCs/>
          <w:sz w:val="28"/>
          <w:szCs w:val="28"/>
        </w:rPr>
        <w:t>五、高中部工作</w:t>
      </w:r>
    </w:p>
    <w:p>
      <w:pPr>
        <w:spacing w:line="360" w:lineRule="auto"/>
        <w:ind w:firstLine="562" w:firstLineChars="200"/>
        <w:rPr>
          <w:rFonts w:ascii="宋体" w:hAnsi="宋体"/>
          <w:b/>
          <w:bCs/>
          <w:sz w:val="28"/>
          <w:szCs w:val="28"/>
        </w:rPr>
      </w:pPr>
      <w:r>
        <w:rPr>
          <w:rFonts w:hint="eastAsia" w:ascii="宋体" w:hAnsi="宋体"/>
          <w:b/>
          <w:bCs/>
          <w:sz w:val="28"/>
          <w:szCs w:val="28"/>
        </w:rPr>
        <w:t>1.德育工作</w:t>
      </w:r>
    </w:p>
    <w:p>
      <w:pPr>
        <w:snapToGrid w:val="0"/>
        <w:spacing w:line="360" w:lineRule="auto"/>
        <w:ind w:firstLine="560" w:firstLineChars="200"/>
        <w:rPr>
          <w:rFonts w:ascii="宋体" w:hAnsi="宋体"/>
          <w:sz w:val="28"/>
          <w:szCs w:val="28"/>
        </w:rPr>
      </w:pPr>
      <w:r>
        <w:rPr>
          <w:rFonts w:hint="eastAsia" w:ascii="宋体" w:hAnsi="宋体"/>
          <w:sz w:val="28"/>
          <w:szCs w:val="28"/>
        </w:rPr>
        <w:t>推进高中课程改革，加强学生发展指导。面向高中全体学生，开展生涯规划教育，构建了完善的生涯规划课程体系，采用“3+6+2”的高中生发展指导模式，以学生全面发展为导向，以课程和活动为抓手，对学生理想信念、心理、学习、健康生活、生涯规划、家长指导等进行全方位、全程性和个性化的发展指导，探索主体多元、内容多维、方式多样的生涯发展教育实施模式。</w:t>
      </w:r>
    </w:p>
    <w:p>
      <w:pPr>
        <w:snapToGrid w:val="0"/>
        <w:spacing w:line="360" w:lineRule="auto"/>
        <w:ind w:firstLine="562" w:firstLineChars="200"/>
        <w:rPr>
          <w:rFonts w:ascii="宋体" w:hAnsi="宋体"/>
          <w:b/>
          <w:bCs/>
          <w:sz w:val="28"/>
          <w:szCs w:val="28"/>
        </w:rPr>
      </w:pPr>
      <w:r>
        <w:rPr>
          <w:rFonts w:hint="eastAsia" w:ascii="宋体" w:hAnsi="宋体"/>
          <w:b/>
          <w:bCs/>
          <w:sz w:val="28"/>
          <w:szCs w:val="28"/>
        </w:rPr>
        <w:t>2.教务工作</w:t>
      </w:r>
    </w:p>
    <w:p>
      <w:pPr>
        <w:snapToGrid w:val="0"/>
        <w:spacing w:line="360" w:lineRule="auto"/>
        <w:ind w:firstLine="560" w:firstLineChars="200"/>
        <w:rPr>
          <w:rFonts w:ascii="宋体" w:hAnsi="宋体"/>
          <w:sz w:val="28"/>
          <w:szCs w:val="28"/>
        </w:rPr>
      </w:pPr>
      <w:r>
        <w:rPr>
          <w:rFonts w:hint="eastAsia" w:ascii="宋体" w:hAnsi="宋体"/>
          <w:sz w:val="28"/>
          <w:szCs w:val="28"/>
        </w:rPr>
        <w:t>成立课程管理中心，加强课程实施与管理。建立健全新课程新教材实施系列管理规章制度，简称“16项制度”，包括校本培训、课程设计与开发、实施与管理、评价与激励等方面的管理制度，明确目标要求、分工职责、经费保障、考核评价等内容。2022年在实践的基础上又对其中的选课走班实施方案方案、学分认定方案等相关内容进行了完善和修订。</w:t>
      </w:r>
    </w:p>
    <w:p>
      <w:pPr>
        <w:snapToGrid w:val="0"/>
        <w:spacing w:line="360" w:lineRule="auto"/>
        <w:ind w:firstLine="560" w:firstLineChars="200"/>
        <w:rPr>
          <w:rFonts w:ascii="宋体" w:hAnsi="宋体"/>
          <w:sz w:val="28"/>
          <w:szCs w:val="28"/>
        </w:rPr>
      </w:pPr>
      <w:r>
        <w:rPr>
          <w:rFonts w:hint="eastAsia" w:ascii="宋体" w:hAnsi="宋体"/>
          <w:sz w:val="28"/>
          <w:szCs w:val="28"/>
        </w:rPr>
        <w:t>开展“教—学—评一体化”研究，探寻“备单元课—备单元作业—备单元测评”的有效路径。基于课程标准的考试命题与评价；开展“教—学—评一体化”研究。探索多元和科学的教育教学质量评价方式，以评价促进教育教学改革，逐步形成有利于培育学生核心素养、促进教师专业发展、提高学习教育质量的评价体系，多元化、多维度、科学化评价学生和教师，全面落实落细新课程新教材的理念和要求，深入有效推进学校新课程新教材实施工作，提高办学水平和办学质量。</w:t>
      </w:r>
    </w:p>
    <w:p>
      <w:pPr>
        <w:snapToGrid w:val="0"/>
        <w:spacing w:line="360" w:lineRule="auto"/>
        <w:ind w:firstLine="560" w:firstLineChars="200"/>
        <w:rPr>
          <w:rFonts w:ascii="宋体" w:hAnsi="宋体"/>
          <w:sz w:val="28"/>
          <w:szCs w:val="28"/>
        </w:rPr>
      </w:pPr>
      <w:r>
        <w:rPr>
          <w:rFonts w:hint="eastAsia" w:ascii="宋体" w:hAnsi="宋体"/>
          <w:sz w:val="28"/>
          <w:szCs w:val="28"/>
        </w:rPr>
        <w:t>优化学生发展指导，保障学生选课需求。优化学生发展指导，制定选课走班制度，完善选课走班方案；落实课程方案，完善学校课程建设，开发特色校本课程，加强学分认定管理。</w:t>
      </w:r>
    </w:p>
    <w:p>
      <w:pPr>
        <w:snapToGrid w:val="0"/>
        <w:spacing w:line="360" w:lineRule="auto"/>
        <w:ind w:firstLine="560" w:firstLineChars="200"/>
        <w:rPr>
          <w:rFonts w:ascii="宋体" w:hAnsi="宋体"/>
          <w:sz w:val="28"/>
          <w:szCs w:val="28"/>
        </w:rPr>
      </w:pPr>
      <w:r>
        <w:rPr>
          <w:rFonts w:hint="eastAsia" w:ascii="宋体" w:hAnsi="宋体"/>
          <w:sz w:val="28"/>
          <w:szCs w:val="28"/>
        </w:rPr>
        <w:t>构建“四尚”校本系列课程，不断实践，开发校本课程资料，拓展学科视野，促进学生全面发展，五育融合。</w:t>
      </w:r>
    </w:p>
    <w:p>
      <w:pPr>
        <w:snapToGrid w:val="0"/>
        <w:spacing w:line="360" w:lineRule="auto"/>
        <w:ind w:firstLine="562" w:firstLineChars="200"/>
        <w:rPr>
          <w:rFonts w:ascii="宋体" w:hAnsi="宋体"/>
          <w:sz w:val="28"/>
          <w:szCs w:val="28"/>
        </w:rPr>
      </w:pPr>
      <w:r>
        <w:rPr>
          <w:rFonts w:hint="eastAsia" w:ascii="宋体" w:hAnsi="宋体"/>
          <w:b/>
          <w:bCs/>
          <w:sz w:val="28"/>
          <w:szCs w:val="28"/>
        </w:rPr>
        <w:t>3.教科研工作</w:t>
      </w:r>
    </w:p>
    <w:p>
      <w:pPr>
        <w:snapToGrid w:val="0"/>
        <w:spacing w:line="360" w:lineRule="auto"/>
        <w:ind w:firstLine="560" w:firstLineChars="200"/>
        <w:rPr>
          <w:rFonts w:ascii="宋体" w:hAnsi="宋体"/>
          <w:sz w:val="28"/>
          <w:szCs w:val="28"/>
        </w:rPr>
      </w:pPr>
      <w:r>
        <w:rPr>
          <w:rFonts w:hint="eastAsia" w:ascii="宋体" w:hAnsi="宋体"/>
          <w:sz w:val="28"/>
          <w:szCs w:val="28"/>
        </w:rPr>
        <w:t>成立课程研发中心，负责课程研究与开发设计。聚焦课堂教学改革，积极开展“大练兵、大比武”“大研讨、大交流”活动。经过一年的深入研讨，从今年9月份开始，在“三新”推进的实践中不断总结，摸索出“一主题五阶段”式主题教研推进模式，“五阶段”即：“培训提升—专家指导—名师引领—教师实践—成果总结”。</w:t>
      </w:r>
    </w:p>
    <w:p>
      <w:pPr>
        <w:snapToGrid w:val="0"/>
        <w:spacing w:line="360" w:lineRule="auto"/>
        <w:ind w:firstLine="560" w:firstLineChars="200"/>
        <w:rPr>
          <w:rFonts w:ascii="宋体" w:hAnsi="宋体"/>
          <w:sz w:val="28"/>
          <w:szCs w:val="28"/>
        </w:rPr>
      </w:pPr>
      <w:r>
        <w:rPr>
          <w:rFonts w:hint="eastAsia" w:ascii="宋体" w:hAnsi="宋体"/>
          <w:sz w:val="28"/>
          <w:szCs w:val="28"/>
        </w:rPr>
        <w:t>积极参加全市优秀校本课程、教学资源、教学案例、“三新”实施优秀成果征集等系列评选活动。校本课程建设稳妥推进；教学资源、教学案例成果丰硕：“大练兵、大比武”活动多人获得市奖；优秀课例评选多人获奖。</w:t>
      </w:r>
    </w:p>
    <w:p>
      <w:pPr>
        <w:snapToGrid w:val="0"/>
        <w:spacing w:line="360" w:lineRule="auto"/>
        <w:ind w:firstLine="560" w:firstLineChars="200"/>
        <w:rPr>
          <w:rFonts w:ascii="宋体" w:hAnsi="宋体"/>
          <w:sz w:val="28"/>
          <w:szCs w:val="28"/>
        </w:rPr>
      </w:pPr>
      <w:r>
        <w:rPr>
          <w:rFonts w:hint="eastAsia" w:ascii="宋体" w:hAnsi="宋体"/>
          <w:sz w:val="28"/>
          <w:szCs w:val="28"/>
        </w:rPr>
        <w:t>在“三新”课程实施过程中，学校、教师积极探索形成独具特色的经验。构建“四尚五育”学校管理模式；聚焦选课走班，推进高考综合改革；聚焦“大研讨大交流”，扎实推进“七个一”教研：1次学习提升、1次教授讲堂、1次专家视导、1次名师课堂、1次展示汇报活动、1次论文评选、1次质量分析。</w:t>
      </w:r>
    </w:p>
    <w:p>
      <w:pPr>
        <w:snapToGrid w:val="0"/>
        <w:spacing w:line="360" w:lineRule="auto"/>
        <w:ind w:firstLine="562" w:firstLineChars="200"/>
        <w:rPr>
          <w:rFonts w:ascii="宋体" w:hAnsi="宋体"/>
          <w:b/>
          <w:sz w:val="28"/>
          <w:szCs w:val="28"/>
        </w:rPr>
      </w:pPr>
      <w:r>
        <w:rPr>
          <w:rFonts w:hint="eastAsia" w:ascii="宋体" w:hAnsi="宋体"/>
          <w:b/>
          <w:sz w:val="28"/>
          <w:szCs w:val="28"/>
        </w:rPr>
        <w:t>六、宣传工作</w:t>
      </w:r>
    </w:p>
    <w:p>
      <w:pPr>
        <w:snapToGrid w:val="0"/>
        <w:spacing w:line="360" w:lineRule="auto"/>
        <w:ind w:firstLine="560" w:firstLineChars="200"/>
        <w:rPr>
          <w:rFonts w:ascii="宋体" w:hAnsi="宋体"/>
          <w:sz w:val="28"/>
          <w:szCs w:val="28"/>
        </w:rPr>
      </w:pPr>
      <w:r>
        <w:rPr>
          <w:rFonts w:hint="eastAsia" w:ascii="宋体" w:hAnsi="宋体"/>
          <w:sz w:val="28"/>
          <w:szCs w:val="28"/>
        </w:rPr>
        <w:t>1.深入开展常规宣传工作。线上线下相结合，宣传普及疫情防治知识和防控要求，第一时间传达上级教育主管部门疫情防控工作要求。密切关注上级教育主管部门的宣传要求，做好社会主义核心价值观、扣好人生第一粒扣子、校园安全、防溺水安全、文明交通、明德守礼、保护未成年人安全、加强未成年人思想道德建设、法制教育、环境保护、文明城市创建等宣传工作。做好中高考等各类考试考点宣传工作。</w:t>
      </w:r>
    </w:p>
    <w:p>
      <w:pPr>
        <w:snapToGrid w:val="0"/>
        <w:spacing w:line="520" w:lineRule="exact"/>
        <w:ind w:firstLine="560" w:firstLineChars="200"/>
        <w:rPr>
          <w:rFonts w:ascii="宋体" w:hAnsi="宋体"/>
          <w:sz w:val="28"/>
          <w:szCs w:val="28"/>
        </w:rPr>
      </w:pPr>
      <w:r>
        <w:rPr>
          <w:rFonts w:hint="eastAsia" w:ascii="宋体" w:hAnsi="宋体"/>
          <w:sz w:val="28"/>
          <w:szCs w:val="28"/>
        </w:rPr>
        <w:t>2.持续推进校园文化建设。完成南门校训设计安装和各班级内部整体文化设计施工，完成党务公示栏、收费公示栏设计改造和小学部流动红旗公示栏设立。及时更新校园内外宣传栏，开展榜样宣传，做好五四表彰、教师节表彰、骨干教师和学科带头人宣传、新时代好少年宣传工作。发挥社团作用，丰富校园生活。开展“童心向党迎七一”“我为党旗添风采”演讲比赛，“橄榄绿·军训情”主题征文活动，举行“青春赞歌，喜迎二十大”诗歌朗诵大赛；筹办“踔厉奋进·青春扬帆正当时”十八岁成人仪式活动、“理想点亮人生，拼搏成就未来”新学期开学典礼和“青春律动少年梦，五育并举谱华章”第五十一届秋季田径运动会。</w:t>
      </w:r>
    </w:p>
    <w:p>
      <w:pPr>
        <w:snapToGrid w:val="0"/>
        <w:spacing w:line="520" w:lineRule="exact"/>
        <w:ind w:firstLine="560" w:firstLineChars="200"/>
        <w:rPr>
          <w:rFonts w:ascii="宋体" w:hAnsi="宋体"/>
          <w:sz w:val="28"/>
          <w:szCs w:val="28"/>
        </w:rPr>
      </w:pPr>
      <w:r>
        <w:rPr>
          <w:rFonts w:hint="eastAsia" w:ascii="宋体" w:hAnsi="宋体"/>
          <w:sz w:val="28"/>
          <w:szCs w:val="28"/>
        </w:rPr>
        <w:t>3.不断挖掘校内外宣传资源。重视校园网站、微信公众号、校报的宣传主阵地作用。2022年，校园网、微信公众号分别发布稿件147篇、206篇，大学网站发布12篇，出版2期校报。依托现有资源，创新宣传形式。升旗仪式采用线上与线下相结合，老师主讲与学生演讲相结合；团校讲座将校内老师团课和校外专家辅导相结合，将理论学习和社区实践相结合。挖掘校外资源，丰富宣传渠道。继续与合肥电视台等媒体平台合作， “期末闯关”、课桌操表演、“启航”MV等引起热烈反响，大型节目线上直播，收到家长一致好评。</w:t>
      </w:r>
    </w:p>
    <w:p>
      <w:pPr>
        <w:snapToGrid w:val="0"/>
        <w:spacing w:line="520" w:lineRule="exact"/>
        <w:ind w:firstLine="562" w:firstLineChars="200"/>
        <w:rPr>
          <w:rFonts w:ascii="宋体" w:hAnsi="宋体"/>
          <w:b/>
          <w:sz w:val="28"/>
          <w:szCs w:val="28"/>
        </w:rPr>
      </w:pPr>
      <w:r>
        <w:rPr>
          <w:rFonts w:hint="eastAsia" w:ascii="宋体" w:hAnsi="宋体"/>
          <w:b/>
          <w:sz w:val="28"/>
          <w:szCs w:val="28"/>
        </w:rPr>
        <w:t>七、后勤工作</w:t>
      </w:r>
    </w:p>
    <w:p>
      <w:pPr>
        <w:snapToGrid w:val="0"/>
        <w:spacing w:line="520" w:lineRule="exact"/>
        <w:ind w:firstLine="560" w:firstLineChars="200"/>
        <w:rPr>
          <w:rFonts w:ascii="宋体" w:hAnsi="宋体"/>
          <w:sz w:val="28"/>
          <w:szCs w:val="28"/>
        </w:rPr>
      </w:pPr>
      <w:r>
        <w:rPr>
          <w:rFonts w:hint="eastAsia" w:ascii="宋体" w:hAnsi="宋体"/>
          <w:sz w:val="28"/>
          <w:szCs w:val="28"/>
        </w:rPr>
        <w:t>1.提高工作效率，提升服务质量。加强办公用品的管理和物品采购、发放、保管等环节的管理；提前做好应对恶劣天气预案，加强水电设施安全检查。</w:t>
      </w:r>
    </w:p>
    <w:p>
      <w:pPr>
        <w:snapToGrid w:val="0"/>
        <w:spacing w:line="520" w:lineRule="exact"/>
        <w:ind w:firstLine="560" w:firstLineChars="200"/>
        <w:rPr>
          <w:rFonts w:ascii="宋体" w:hAnsi="宋体"/>
          <w:sz w:val="28"/>
          <w:szCs w:val="28"/>
        </w:rPr>
      </w:pPr>
      <w:r>
        <w:rPr>
          <w:rFonts w:hint="eastAsia" w:ascii="宋体" w:hAnsi="宋体"/>
          <w:sz w:val="28"/>
          <w:szCs w:val="28"/>
        </w:rPr>
        <w:t>2.规范工作流程，严格制度落实。跟进大学总务、财务政策，进一步规范后勤管理的各项工作流程，严格实施物品采购制度，严格执行财物报批手续和财物申领手续。规范收费制度和贫困生资助金发放管理，做到台帐管理。严格落实固定资产登记和报废制度，定期梳理废旧固定资产并统一报废。</w:t>
      </w:r>
    </w:p>
    <w:p>
      <w:pPr>
        <w:snapToGrid w:val="0"/>
        <w:spacing w:line="520" w:lineRule="exact"/>
        <w:ind w:firstLine="560" w:firstLineChars="200"/>
        <w:rPr>
          <w:rFonts w:ascii="宋体" w:hAnsi="宋体"/>
          <w:sz w:val="28"/>
          <w:szCs w:val="28"/>
        </w:rPr>
      </w:pPr>
      <w:r>
        <w:rPr>
          <w:rFonts w:hint="eastAsia" w:ascii="宋体" w:hAnsi="宋体"/>
          <w:sz w:val="28"/>
          <w:szCs w:val="28"/>
        </w:rPr>
        <w:t>3.统筹基建维修，改善办学条件。完成尚美楼垃圾池拆除及花坛修建、尚工楼厕所维修、尚真楼南侧门改造和保管室改造；完成小学部办公室、尚工楼初高中教师办公室维修；完成两部捐赠电梯安装，加装电梯供电电缆，定制安装高二年级走班教学书包柜。所有项目严格按照招标程序进行，集中建设，统筹安排，全程监督，严格验收，确保工作高效优质。</w:t>
      </w:r>
    </w:p>
    <w:p>
      <w:pPr>
        <w:snapToGrid w:val="0"/>
        <w:spacing w:line="520" w:lineRule="exact"/>
        <w:ind w:firstLine="560" w:firstLineChars="200"/>
        <w:rPr>
          <w:rFonts w:ascii="宋体" w:hAnsi="宋体"/>
          <w:sz w:val="28"/>
          <w:szCs w:val="28"/>
        </w:rPr>
      </w:pPr>
      <w:r>
        <w:rPr>
          <w:rFonts w:hint="eastAsia" w:ascii="宋体" w:hAnsi="宋体"/>
          <w:sz w:val="28"/>
          <w:szCs w:val="28"/>
        </w:rPr>
        <w:t>4.整合数字资源，打造智慧校园。完成22间智慧课堂建设，购买学生平板1100台，教师平板80台，满足教师信息化教学；完成创新基地一期项目建设，满足学生劳动与科技创新课程教育；增建图书馆墨水屏电子阅览区，助力学生书香阅读。整合合肥市教育云平台、安徽省教育资源网资源，为教师提供优质的教学资源。有效利用录播教室、讯飞智慧课堂和希沃智慧课堂，培养高素质的教师队伍。组织教师参加各级各类信息技术培训，国家信息技术2.0考核均考核全员通过。推进进数字化管理，优化管理效能。积极结合手机智能终端，以钉钉数字校园为平台开发考勤、报修、请假、打卡、功能室预约、疫情防控请假、虚拟班级、家校通、在线课堂等应用。</w:t>
      </w:r>
    </w:p>
    <w:p>
      <w:pPr>
        <w:snapToGrid w:val="0"/>
        <w:spacing w:line="520" w:lineRule="exact"/>
        <w:ind w:firstLine="562" w:firstLineChars="200"/>
        <w:rPr>
          <w:rFonts w:ascii="宋体" w:hAnsi="宋体"/>
          <w:b/>
          <w:sz w:val="28"/>
          <w:szCs w:val="28"/>
        </w:rPr>
      </w:pPr>
      <w:r>
        <w:rPr>
          <w:rFonts w:hint="eastAsia" w:ascii="宋体" w:hAnsi="宋体"/>
          <w:b/>
          <w:sz w:val="28"/>
          <w:szCs w:val="28"/>
        </w:rPr>
        <w:t>八、工会工作</w:t>
      </w:r>
    </w:p>
    <w:p>
      <w:pPr>
        <w:snapToGrid w:val="0"/>
        <w:spacing w:line="520" w:lineRule="exact"/>
        <w:ind w:firstLine="560" w:firstLineChars="200"/>
        <w:rPr>
          <w:rFonts w:ascii="宋体" w:hAnsi="宋体"/>
          <w:sz w:val="28"/>
          <w:szCs w:val="28"/>
        </w:rPr>
      </w:pPr>
      <w:bookmarkStart w:id="88" w:name="_Hlk88924651"/>
      <w:r>
        <w:rPr>
          <w:rFonts w:hint="eastAsia" w:ascii="宋体" w:hAnsi="宋体"/>
          <w:sz w:val="28"/>
          <w:szCs w:val="28"/>
        </w:rPr>
        <w:t>实施关爱行动，关心职工身心健康</w:t>
      </w:r>
      <w:bookmarkEnd w:id="88"/>
      <w:r>
        <w:rPr>
          <w:rFonts w:hint="eastAsia" w:ascii="宋体" w:hAnsi="宋体"/>
          <w:sz w:val="28"/>
          <w:szCs w:val="28"/>
        </w:rPr>
        <w:t>。明确工会委员分工，关注各学段教职工身心健康，及时给予关爱关心。关心困难职工，为困难职工办实事、做好事、解难事、送温暖，做好困难教职工帮扶工作。校领导和工会领导上门或电话慰问，让教职工感受大家庭的温暖。</w:t>
      </w:r>
    </w:p>
    <w:p>
      <w:pPr>
        <w:snapToGrid w:val="0"/>
        <w:spacing w:after="156" w:afterLines="50" w:line="520" w:lineRule="exact"/>
        <w:ind w:firstLine="560" w:firstLineChars="200"/>
        <w:rPr>
          <w:rFonts w:ascii="宋体" w:hAnsi="宋体"/>
          <w:color w:val="000000"/>
          <w:sz w:val="28"/>
          <w:szCs w:val="28"/>
        </w:rPr>
      </w:pPr>
      <w:r>
        <w:rPr>
          <w:rFonts w:hint="eastAsia" w:ascii="宋体" w:hAnsi="宋体"/>
          <w:sz w:val="28"/>
          <w:szCs w:val="28"/>
        </w:rPr>
        <w:t>凝聚工会力量，发挥桥梁作用。组织参加大学教职工运动会、第二届届气排球比赛，举办附中教职工趣味运动会；举办附中“退休教师欢送会”；为乡村振兴助力。推进民主管理、民主监督，召开教职工代表大会，研讨相关评价制度，为附中发展建言献策。</w:t>
      </w:r>
    </w:p>
    <w:p>
      <w:pPr>
        <w:snapToGrid w:val="0"/>
        <w:spacing w:after="156" w:afterLines="50" w:line="520" w:lineRule="exact"/>
        <w:ind w:firstLine="560" w:firstLineChars="200"/>
        <w:rPr>
          <w:rFonts w:ascii="宋体" w:hAnsi="宋体"/>
          <w:sz w:val="28"/>
          <w:szCs w:val="28"/>
        </w:rPr>
      </w:pPr>
      <w:r>
        <w:rPr>
          <w:rFonts w:hint="eastAsia" w:ascii="宋体" w:hAnsi="宋体"/>
          <w:color w:val="000000"/>
          <w:sz w:val="28"/>
          <w:szCs w:val="28"/>
        </w:rPr>
        <w:t>2022年是不平凡的一年，疫情形势依然严峻，附中人筑牢疫情防线；二十大的胜利召开鼓舞人心，催人奋进。展望新的一年，附中人将坚定信心，同心同德，踔厉奋发，埋头苦干，以昂扬的精神状态，为“做优小学，做强初中，做精高中”砥砺前行。</w:t>
      </w:r>
    </w:p>
    <w:p>
      <w:pPr>
        <w:snapToGrid w:val="0"/>
        <w:spacing w:after="156" w:afterLines="50" w:line="520" w:lineRule="exact"/>
        <w:ind w:firstLine="560" w:firstLineChars="200"/>
        <w:rPr>
          <w:rFonts w:ascii="宋体" w:hAnsi="宋体"/>
          <w:sz w:val="28"/>
          <w:szCs w:val="28"/>
        </w:rPr>
      </w:pPr>
      <w:r>
        <w:rPr>
          <w:rFonts w:ascii="宋体" w:hAnsi="宋体"/>
          <w:sz w:val="28"/>
          <w:szCs w:val="28"/>
        </w:rPr>
        <w:br w:type="page"/>
      </w:r>
    </w:p>
    <w:p>
      <w:pPr>
        <w:spacing w:line="360" w:lineRule="auto"/>
        <w:jc w:val="center"/>
        <w:outlineLvl w:val="0"/>
        <w:rPr>
          <w:rFonts w:cstheme="minorHAnsi"/>
          <w:b/>
          <w:color w:val="000000" w:themeColor="text1"/>
          <w:sz w:val="32"/>
          <w:szCs w:val="32"/>
          <w14:textFill>
            <w14:solidFill>
              <w14:schemeClr w14:val="tx1"/>
            </w14:solidFill>
          </w14:textFill>
        </w:rPr>
      </w:pPr>
      <w:bookmarkStart w:id="89" w:name="_Toc20125"/>
      <w:r>
        <w:rPr>
          <w:rFonts w:cstheme="minorHAnsi"/>
          <w:b/>
          <w:color w:val="000000" w:themeColor="text1"/>
          <w:sz w:val="32"/>
          <w:szCs w:val="32"/>
          <w14:textFill>
            <w14:solidFill>
              <w14:schemeClr w14:val="tx1"/>
            </w14:solidFill>
          </w14:textFill>
        </w:rPr>
        <w:t>资产经营有限公司</w:t>
      </w:r>
      <w:r>
        <w:rPr>
          <w:rFonts w:ascii="宋体" w:hAnsi="宋体" w:cstheme="minorHAnsi"/>
          <w:b/>
          <w:color w:val="000000" w:themeColor="text1"/>
          <w:sz w:val="32"/>
          <w:szCs w:val="32"/>
          <w14:textFill>
            <w14:solidFill>
              <w14:schemeClr w14:val="tx1"/>
            </w14:solidFill>
          </w14:textFill>
        </w:rPr>
        <w:t>2022</w:t>
      </w:r>
      <w:r>
        <w:rPr>
          <w:rFonts w:cstheme="minorHAnsi"/>
          <w:b/>
          <w:color w:val="000000" w:themeColor="text1"/>
          <w:sz w:val="32"/>
          <w:szCs w:val="32"/>
          <w14:textFill>
            <w14:solidFill>
              <w14:schemeClr w14:val="tx1"/>
            </w14:solidFill>
          </w14:textFill>
        </w:rPr>
        <w:t>年度工作总结</w:t>
      </w:r>
      <w:bookmarkEnd w:id="89"/>
    </w:p>
    <w:p>
      <w:pPr>
        <w:spacing w:line="360" w:lineRule="auto"/>
        <w:ind w:firstLine="560" w:firstLineChars="200"/>
        <w:rPr>
          <w:rFonts w:ascii="仿宋_GB2312" w:eastAsia="仿宋_GB2312"/>
          <w:color w:val="000000" w:themeColor="text1"/>
          <w:sz w:val="28"/>
          <w:szCs w:val="28"/>
          <w14:textFill>
            <w14:solidFill>
              <w14:schemeClr w14:val="tx1"/>
            </w14:solidFill>
          </w14:textFill>
        </w:rPr>
      </w:pPr>
    </w:p>
    <w:p>
      <w:pPr>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202</w:t>
      </w:r>
      <w:r>
        <w:rPr>
          <w:rFonts w:asciiTheme="minorEastAsia" w:hAnsiTheme="minorEastAsia"/>
          <w:color w:val="000000" w:themeColor="text1"/>
          <w:sz w:val="28"/>
          <w:szCs w:val="28"/>
          <w14:textFill>
            <w14:solidFill>
              <w14:schemeClr w14:val="tx1"/>
            </w14:solidFill>
          </w14:textFill>
        </w:rPr>
        <w:t>2</w:t>
      </w:r>
      <w:r>
        <w:rPr>
          <w:rFonts w:hint="eastAsia" w:asciiTheme="minorEastAsia" w:hAnsiTheme="minorEastAsia"/>
          <w:color w:val="000000" w:themeColor="text1"/>
          <w:sz w:val="28"/>
          <w:szCs w:val="28"/>
          <w14:textFill>
            <w14:solidFill>
              <w14:schemeClr w14:val="tx1"/>
            </w14:solidFill>
          </w14:textFill>
        </w:rPr>
        <w:t>年，在校党委、行政的领导下，合肥工业大学资产经营有限公司（以下简称：公司）</w:t>
      </w:r>
      <w:r>
        <w:rPr>
          <w:rFonts w:hint="eastAsia" w:asciiTheme="minorEastAsia" w:hAnsiTheme="minorEastAsia"/>
          <w:sz w:val="28"/>
          <w:szCs w:val="28"/>
        </w:rPr>
        <w:t>认真学习宣传贯彻习近平新时代中国特色社会主义思想和党的二十大精神，以高质量党建为引领，聚焦中心工作，坚持稳中求进总方针，攻坚克难，深化内部改革与风险防控并举，不断完善公司治理体系，提升公司治理能力和治理水平，积极服务学校“主战场”，高质量落实定点帮扶任务，统筹疫情防控和安全生产，促进公司各项事业发展迈上新台阶，</w:t>
      </w:r>
      <w:r>
        <w:rPr>
          <w:rFonts w:hint="eastAsia" w:asciiTheme="minorEastAsia" w:hAnsiTheme="minorEastAsia"/>
          <w:color w:val="000000" w:themeColor="text1"/>
          <w:sz w:val="28"/>
          <w:szCs w:val="28"/>
          <w14:textFill>
            <w14:solidFill>
              <w14:schemeClr w14:val="tx1"/>
            </w14:solidFill>
          </w14:textFill>
        </w:rPr>
        <w:t>为学校“双一流”建设和实现“国际知名的研究型高水平大学”的发展目标作出贡献。</w:t>
      </w:r>
    </w:p>
    <w:p>
      <w:pPr>
        <w:pStyle w:val="45"/>
        <w:spacing w:line="360" w:lineRule="auto"/>
        <w:ind w:firstLine="560" w:firstLineChars="200"/>
        <w:rPr>
          <w:rFonts w:asciiTheme="minorEastAsia" w:hAnsiTheme="minorEastAsia"/>
          <w:b/>
          <w:sz w:val="28"/>
          <w:szCs w:val="28"/>
        </w:rPr>
      </w:pPr>
      <w:r>
        <w:rPr>
          <w:rFonts w:hint="eastAsia" w:asciiTheme="minorEastAsia" w:hAnsiTheme="minorEastAsia"/>
          <w:b/>
          <w:sz w:val="28"/>
          <w:szCs w:val="28"/>
        </w:rPr>
        <w:t>一、强化党委政治功能和组织功能，不断提高党建工作质量</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1</w:t>
      </w:r>
      <w:r>
        <w:rPr>
          <w:rFonts w:asciiTheme="minorEastAsia" w:hAnsiTheme="minorEastAsia"/>
          <w:sz w:val="28"/>
          <w:szCs w:val="28"/>
        </w:rPr>
        <w:t>.</w:t>
      </w:r>
      <w:r>
        <w:rPr>
          <w:rFonts w:hint="eastAsia" w:asciiTheme="minorEastAsia" w:hAnsiTheme="minorEastAsia"/>
          <w:sz w:val="28"/>
          <w:szCs w:val="28"/>
        </w:rPr>
        <w:t>强化政治担当，始终把政治建设摆在首位。公司党委坚持以习近平新时代中国特色社会主义思想为指导，认真学习宣传贯彻党的十九届历次全会和党的二十大会议精神，</w:t>
      </w:r>
      <w:r>
        <w:rPr>
          <w:rFonts w:asciiTheme="minorEastAsia" w:hAnsiTheme="minorEastAsia"/>
          <w:sz w:val="28"/>
          <w:szCs w:val="28"/>
        </w:rPr>
        <w:t>深刻领</w:t>
      </w:r>
      <w:r>
        <w:rPr>
          <w:rFonts w:hint="eastAsia" w:asciiTheme="minorEastAsia" w:hAnsiTheme="minorEastAsia"/>
          <w:sz w:val="28"/>
          <w:szCs w:val="28"/>
        </w:rPr>
        <w:t>会</w:t>
      </w:r>
      <w:r>
        <w:rPr>
          <w:rFonts w:asciiTheme="minorEastAsia" w:hAnsiTheme="minorEastAsia"/>
          <w:sz w:val="28"/>
          <w:szCs w:val="28"/>
        </w:rPr>
        <w:t>“两个确立”的决定性意义，增强“四个意识”、坚定“四个自信”、做到“两个维护”</w:t>
      </w:r>
      <w:r>
        <w:rPr>
          <w:rFonts w:hint="eastAsia" w:asciiTheme="minorEastAsia" w:hAnsiTheme="minorEastAsia"/>
          <w:sz w:val="28"/>
          <w:szCs w:val="28"/>
        </w:rPr>
        <w:t>。</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w:t>
      </w:r>
      <w:r>
        <w:rPr>
          <w:rFonts w:hint="eastAsia" w:asciiTheme="minorEastAsia" w:hAnsiTheme="minorEastAsia"/>
          <w:sz w:val="28"/>
          <w:szCs w:val="28"/>
        </w:rPr>
        <w:t>加强政治理论学习。深入学习宣传贯彻党的二十大精神，坚持不懈用习近平新时代中国特色社会主义思想武装头脑、指导实践、推动工作。公司党委制订202</w:t>
      </w:r>
      <w:r>
        <w:rPr>
          <w:rFonts w:asciiTheme="minorEastAsia" w:hAnsiTheme="minorEastAsia"/>
          <w:sz w:val="28"/>
          <w:szCs w:val="28"/>
        </w:rPr>
        <w:t>2</w:t>
      </w:r>
      <w:r>
        <w:rPr>
          <w:rFonts w:hint="eastAsia" w:asciiTheme="minorEastAsia" w:hAnsiTheme="minorEastAsia"/>
          <w:sz w:val="28"/>
          <w:szCs w:val="28"/>
        </w:rPr>
        <w:t>年上半年和下半年理论学习计划，定期开展理论学习中心组和党支部的日常学习，本年度党委开展理论学习中心组（扩大）集中学习</w:t>
      </w:r>
      <w:r>
        <w:rPr>
          <w:rFonts w:asciiTheme="minorEastAsia" w:hAnsiTheme="minorEastAsia"/>
          <w:sz w:val="28"/>
          <w:szCs w:val="28"/>
        </w:rPr>
        <w:t>1</w:t>
      </w:r>
      <w:r>
        <w:rPr>
          <w:rFonts w:hint="eastAsia" w:asciiTheme="minorEastAsia" w:hAnsiTheme="minorEastAsia"/>
          <w:sz w:val="28"/>
          <w:szCs w:val="28"/>
        </w:rPr>
        <w:t>2</w:t>
      </w:r>
      <w:r>
        <w:rPr>
          <w:rFonts w:asciiTheme="minorEastAsia" w:hAnsiTheme="minorEastAsia"/>
          <w:sz w:val="28"/>
          <w:szCs w:val="28"/>
        </w:rPr>
        <w:t>次</w:t>
      </w:r>
      <w:r>
        <w:rPr>
          <w:rFonts w:hint="eastAsia" w:asciiTheme="minorEastAsia" w:hAnsiTheme="minorEastAsia"/>
          <w:sz w:val="28"/>
          <w:szCs w:val="28"/>
        </w:rPr>
        <w:t>。202</w:t>
      </w:r>
      <w:r>
        <w:rPr>
          <w:rFonts w:asciiTheme="minorEastAsia" w:hAnsiTheme="minorEastAsia"/>
          <w:sz w:val="28"/>
          <w:szCs w:val="28"/>
        </w:rPr>
        <w:t>2</w:t>
      </w:r>
      <w:r>
        <w:rPr>
          <w:rFonts w:hint="eastAsia" w:asciiTheme="minorEastAsia" w:hAnsiTheme="minorEastAsia"/>
          <w:sz w:val="28"/>
          <w:szCs w:val="28"/>
        </w:rPr>
        <w:t>年，党员领导干部和支部书记等开展专题党课</w:t>
      </w:r>
      <w:r>
        <w:rPr>
          <w:rFonts w:asciiTheme="minorEastAsia" w:hAnsiTheme="minorEastAsia"/>
          <w:sz w:val="28"/>
          <w:szCs w:val="28"/>
        </w:rPr>
        <w:t>15</w:t>
      </w:r>
      <w:r>
        <w:rPr>
          <w:rFonts w:hint="eastAsia" w:asciiTheme="minorEastAsia" w:hAnsiTheme="minorEastAsia"/>
          <w:sz w:val="28"/>
          <w:szCs w:val="28"/>
        </w:rPr>
        <w:t>次，入党积极分子参加学校两期党校培训1</w:t>
      </w:r>
      <w:r>
        <w:rPr>
          <w:rFonts w:asciiTheme="minorEastAsia" w:hAnsiTheme="minorEastAsia"/>
          <w:sz w:val="28"/>
          <w:szCs w:val="28"/>
        </w:rPr>
        <w:t>0</w:t>
      </w:r>
      <w:r>
        <w:rPr>
          <w:rFonts w:hint="eastAsia" w:asciiTheme="minorEastAsia" w:hAnsiTheme="minorEastAsia"/>
          <w:sz w:val="28"/>
          <w:szCs w:val="28"/>
        </w:rPr>
        <w:t>人次。</w:t>
      </w:r>
    </w:p>
    <w:p>
      <w:pPr>
        <w:spacing w:line="360" w:lineRule="auto"/>
        <w:ind w:firstLine="560" w:firstLineChars="200"/>
        <w:rPr>
          <w:rFonts w:cs="仿宋_GB2312" w:asciiTheme="minorEastAsia" w:hAnsiTheme="minorEastAsia"/>
          <w:sz w:val="28"/>
          <w:szCs w:val="28"/>
          <w:shd w:val="clear" w:color="auto" w:fill="FFFFFF"/>
        </w:rPr>
      </w:pPr>
      <w:r>
        <w:rPr>
          <w:rFonts w:hint="eastAsia" w:asciiTheme="minorEastAsia" w:hAnsiTheme="minorEastAsia"/>
          <w:sz w:val="28"/>
          <w:szCs w:val="28"/>
        </w:rPr>
        <w:t>3</w:t>
      </w:r>
      <w:r>
        <w:rPr>
          <w:rFonts w:asciiTheme="minorEastAsia" w:hAnsiTheme="minorEastAsia"/>
          <w:sz w:val="28"/>
          <w:szCs w:val="28"/>
        </w:rPr>
        <w:t>.</w:t>
      </w:r>
      <w:r>
        <w:rPr>
          <w:rFonts w:hint="eastAsia" w:asciiTheme="minorEastAsia" w:hAnsiTheme="minorEastAsia"/>
          <w:sz w:val="28"/>
          <w:szCs w:val="28"/>
        </w:rPr>
        <w:t>深入学习贯彻党的二十大精神。公司党委</w:t>
      </w:r>
      <w:r>
        <w:rPr>
          <w:rFonts w:hint="eastAsia" w:cs="仿宋_GB2312" w:asciiTheme="minorEastAsia" w:hAnsiTheme="minorEastAsia"/>
          <w:sz w:val="28"/>
          <w:szCs w:val="28"/>
          <w:shd w:val="clear" w:color="auto" w:fill="FFFFFF"/>
        </w:rPr>
        <w:t>把学习宣传贯彻党的二十大精神作为当前和今后一个时期的首要政治任务，制定</w:t>
      </w:r>
      <w:r>
        <w:rPr>
          <w:rFonts w:hint="eastAsia" w:asciiTheme="minorEastAsia" w:hAnsiTheme="minorEastAsia"/>
          <w:sz w:val="28"/>
          <w:szCs w:val="28"/>
        </w:rPr>
        <w:t>《资产经营有限公司学习宣传贯彻党的二十大精神工作方案》和任务清单，</w:t>
      </w:r>
      <w:r>
        <w:rPr>
          <w:rFonts w:hint="eastAsia" w:cs="仿宋_GB2312" w:asciiTheme="minorEastAsia" w:hAnsiTheme="minorEastAsia"/>
          <w:sz w:val="28"/>
          <w:szCs w:val="28"/>
          <w:shd w:val="clear" w:color="auto" w:fill="FFFFFF"/>
        </w:rPr>
        <w:t>运用多种载体和多种形式深入开展全面落实学习贯彻工作，把思想和行动迅速统一到党的二十大精神上来，推动党的二十大精神入心入脑、落实落细，把学习成效转化为干事创业的动力和实实在在的业绩。</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4</w:t>
      </w:r>
      <w:r>
        <w:rPr>
          <w:rFonts w:asciiTheme="minorEastAsia" w:hAnsiTheme="minorEastAsia"/>
          <w:sz w:val="28"/>
          <w:szCs w:val="28"/>
        </w:rPr>
        <w:t>.</w:t>
      </w:r>
      <w:r>
        <w:rPr>
          <w:rFonts w:hint="eastAsia" w:asciiTheme="minorEastAsia" w:hAnsiTheme="minorEastAsia"/>
          <w:sz w:val="28"/>
          <w:szCs w:val="28"/>
        </w:rPr>
        <w:t>坚持贯彻民主集中制原则。坚持和完善党委会、党政联席会等议事制度，坚持“三重一大”等事项集体决策制度。截至1</w:t>
      </w:r>
      <w:r>
        <w:rPr>
          <w:rFonts w:asciiTheme="minorEastAsia" w:hAnsiTheme="minorEastAsia"/>
          <w:sz w:val="28"/>
          <w:szCs w:val="28"/>
        </w:rPr>
        <w:t>1</w:t>
      </w:r>
      <w:r>
        <w:rPr>
          <w:rFonts w:hint="eastAsia" w:asciiTheme="minorEastAsia" w:hAnsiTheme="minorEastAsia"/>
          <w:sz w:val="28"/>
          <w:szCs w:val="28"/>
        </w:rPr>
        <w:t>月</w:t>
      </w:r>
      <w:r>
        <w:rPr>
          <w:rFonts w:asciiTheme="minorEastAsia" w:hAnsiTheme="minorEastAsia"/>
          <w:sz w:val="28"/>
          <w:szCs w:val="28"/>
        </w:rPr>
        <w:t>30</w:t>
      </w:r>
      <w:r>
        <w:rPr>
          <w:rFonts w:hint="eastAsia" w:asciiTheme="minorEastAsia" w:hAnsiTheme="minorEastAsia"/>
          <w:sz w:val="28"/>
          <w:szCs w:val="28"/>
        </w:rPr>
        <w:t>日，公司召开党委会3</w:t>
      </w:r>
      <w:r>
        <w:rPr>
          <w:rFonts w:asciiTheme="minorEastAsia" w:hAnsiTheme="minorEastAsia"/>
          <w:sz w:val="28"/>
          <w:szCs w:val="28"/>
        </w:rPr>
        <w:t>3</w:t>
      </w:r>
      <w:r>
        <w:rPr>
          <w:rFonts w:hint="eastAsia" w:asciiTheme="minorEastAsia" w:hAnsiTheme="minorEastAsia"/>
          <w:sz w:val="28"/>
          <w:szCs w:val="28"/>
        </w:rPr>
        <w:t>次、决策议题</w:t>
      </w:r>
      <w:r>
        <w:rPr>
          <w:rFonts w:asciiTheme="minorEastAsia" w:hAnsiTheme="minorEastAsia"/>
          <w:sz w:val="28"/>
          <w:szCs w:val="28"/>
        </w:rPr>
        <w:t>64</w:t>
      </w:r>
      <w:r>
        <w:rPr>
          <w:rFonts w:hint="eastAsia" w:asciiTheme="minorEastAsia" w:hAnsiTheme="minorEastAsia"/>
          <w:sz w:val="28"/>
          <w:szCs w:val="28"/>
        </w:rPr>
        <w:t>项，召开党政联席会</w:t>
      </w:r>
      <w:r>
        <w:rPr>
          <w:rFonts w:asciiTheme="minorEastAsia" w:hAnsiTheme="minorEastAsia"/>
          <w:sz w:val="28"/>
          <w:szCs w:val="28"/>
        </w:rPr>
        <w:t>10</w:t>
      </w:r>
      <w:r>
        <w:rPr>
          <w:rFonts w:hint="eastAsia" w:asciiTheme="minorEastAsia" w:hAnsiTheme="minorEastAsia"/>
          <w:sz w:val="28"/>
          <w:szCs w:val="28"/>
        </w:rPr>
        <w:t>次、决策议题</w:t>
      </w:r>
      <w:r>
        <w:rPr>
          <w:rFonts w:asciiTheme="minorEastAsia" w:hAnsiTheme="minorEastAsia"/>
          <w:sz w:val="28"/>
          <w:szCs w:val="28"/>
        </w:rPr>
        <w:t>14</w:t>
      </w:r>
      <w:r>
        <w:rPr>
          <w:rFonts w:hint="eastAsia" w:asciiTheme="minorEastAsia" w:hAnsiTheme="minorEastAsia"/>
          <w:sz w:val="28"/>
          <w:szCs w:val="28"/>
        </w:rPr>
        <w:t xml:space="preserve">项。 </w:t>
      </w:r>
      <w:r>
        <w:rPr>
          <w:rFonts w:asciiTheme="minorEastAsia" w:hAnsiTheme="minorEastAsia"/>
          <w:sz w:val="28"/>
          <w:szCs w:val="28"/>
        </w:rPr>
        <w:t xml:space="preserve">         </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5</w:t>
      </w:r>
      <w:r>
        <w:rPr>
          <w:rFonts w:asciiTheme="minorEastAsia" w:hAnsiTheme="minorEastAsia"/>
          <w:sz w:val="28"/>
          <w:szCs w:val="28"/>
        </w:rPr>
        <w:t>.</w:t>
      </w:r>
      <w:r>
        <w:rPr>
          <w:rFonts w:hint="eastAsia" w:asciiTheme="minorEastAsia" w:hAnsiTheme="minorEastAsia"/>
          <w:sz w:val="28"/>
          <w:szCs w:val="28"/>
        </w:rPr>
        <w:t>健全落实主体责任机制，压实政治责任。全面落实全面从严治党主体责任。公司党政主要负责人与各党支部书记、各单位（部门）负责人签订了党风廉政建设责任书，进一步压实责任，公司党委书记履行抓党建工作第一责任，班子成员自觉履行“一岗双责”，履职尽责，一级抓一级、层层抓落实，全面推进党建工作与业务工作落地见效、同步发展、深度融合。</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6</w:t>
      </w:r>
      <w:r>
        <w:rPr>
          <w:rFonts w:asciiTheme="minorEastAsia" w:hAnsiTheme="minorEastAsia"/>
          <w:sz w:val="28"/>
          <w:szCs w:val="28"/>
        </w:rPr>
        <w:t>.</w:t>
      </w:r>
      <w:r>
        <w:rPr>
          <w:rFonts w:hint="eastAsia" w:asciiTheme="minorEastAsia" w:hAnsiTheme="minorEastAsia"/>
          <w:sz w:val="28"/>
          <w:szCs w:val="28"/>
        </w:rPr>
        <w:t>切实维护网络意识形态安全，牢牢掌握网络意识形态主导权。做好公司新媒体平台和网站的建设管理，加强对网络信息管控，建立公司网站信息发布审核制度，新闻信息经分管领导审核后发布，截至1</w:t>
      </w:r>
      <w:r>
        <w:rPr>
          <w:rFonts w:asciiTheme="minorEastAsia" w:hAnsiTheme="minorEastAsia"/>
          <w:sz w:val="28"/>
          <w:szCs w:val="28"/>
        </w:rPr>
        <w:t>1</w:t>
      </w:r>
      <w:r>
        <w:rPr>
          <w:rFonts w:hint="eastAsia" w:asciiTheme="minorEastAsia" w:hAnsiTheme="minorEastAsia"/>
          <w:sz w:val="28"/>
          <w:szCs w:val="28"/>
        </w:rPr>
        <w:t>月</w:t>
      </w:r>
      <w:r>
        <w:rPr>
          <w:rFonts w:asciiTheme="minorEastAsia" w:hAnsiTheme="minorEastAsia"/>
          <w:sz w:val="28"/>
          <w:szCs w:val="28"/>
        </w:rPr>
        <w:t>30</w:t>
      </w:r>
      <w:r>
        <w:rPr>
          <w:rFonts w:hint="eastAsia" w:asciiTheme="minorEastAsia" w:hAnsiTheme="minorEastAsia"/>
          <w:sz w:val="28"/>
          <w:szCs w:val="28"/>
        </w:rPr>
        <w:t>日，共审查发布稿件52篇。</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7.党风廉政建设常抓不懈。公司党委始终</w:t>
      </w:r>
      <w:r>
        <w:rPr>
          <w:rFonts w:asciiTheme="minorEastAsia" w:hAnsiTheme="minorEastAsia"/>
          <w:sz w:val="28"/>
          <w:szCs w:val="28"/>
        </w:rPr>
        <w:t>坚持党风廉政建设与生</w:t>
      </w:r>
      <w:r>
        <w:rPr>
          <w:rFonts w:hint="eastAsia" w:asciiTheme="minorEastAsia" w:hAnsiTheme="minorEastAsia"/>
          <w:sz w:val="28"/>
          <w:szCs w:val="28"/>
        </w:rPr>
        <w:t>产经营</w:t>
      </w:r>
      <w:r>
        <w:rPr>
          <w:rFonts w:asciiTheme="minorEastAsia" w:hAnsiTheme="minorEastAsia"/>
          <w:sz w:val="28"/>
          <w:szCs w:val="28"/>
        </w:rPr>
        <w:t>同谋划、同安排、同部署，年初</w:t>
      </w:r>
      <w:r>
        <w:rPr>
          <w:rFonts w:hint="eastAsia" w:asciiTheme="minorEastAsia" w:hAnsiTheme="minorEastAsia"/>
          <w:sz w:val="28"/>
          <w:szCs w:val="28"/>
        </w:rPr>
        <w:t>召开全面从严治党工作布置大会，总结202</w:t>
      </w:r>
      <w:r>
        <w:rPr>
          <w:rFonts w:asciiTheme="minorEastAsia" w:hAnsiTheme="minorEastAsia"/>
          <w:sz w:val="28"/>
          <w:szCs w:val="28"/>
        </w:rPr>
        <w:t>1</w:t>
      </w:r>
      <w:r>
        <w:rPr>
          <w:rFonts w:hint="eastAsia" w:asciiTheme="minorEastAsia" w:hAnsiTheme="minorEastAsia"/>
          <w:sz w:val="28"/>
          <w:szCs w:val="28"/>
        </w:rPr>
        <w:t>年公司全面从严治党工作，布置</w:t>
      </w:r>
      <w:r>
        <w:rPr>
          <w:rFonts w:asciiTheme="minorEastAsia" w:hAnsiTheme="minorEastAsia"/>
          <w:sz w:val="28"/>
          <w:szCs w:val="28"/>
        </w:rPr>
        <w:t>全面从严治党</w:t>
      </w:r>
      <w:r>
        <w:rPr>
          <w:rFonts w:hint="eastAsia" w:asciiTheme="minorEastAsia" w:hAnsiTheme="minorEastAsia"/>
          <w:sz w:val="28"/>
          <w:szCs w:val="28"/>
        </w:rPr>
        <w:t>工作。</w:t>
      </w:r>
      <w:r>
        <w:rPr>
          <w:rFonts w:asciiTheme="minorEastAsia" w:hAnsiTheme="minorEastAsia"/>
          <w:sz w:val="28"/>
          <w:szCs w:val="28"/>
        </w:rPr>
        <w:t>党委理论学习中心组</w:t>
      </w:r>
      <w:r>
        <w:rPr>
          <w:rFonts w:hint="eastAsia" w:asciiTheme="minorEastAsia" w:hAnsiTheme="minorEastAsia"/>
          <w:sz w:val="28"/>
          <w:szCs w:val="28"/>
        </w:rPr>
        <w:t>将上级的</w:t>
      </w:r>
      <w:r>
        <w:rPr>
          <w:rFonts w:asciiTheme="minorEastAsia" w:hAnsiTheme="minorEastAsia"/>
          <w:sz w:val="28"/>
          <w:szCs w:val="28"/>
        </w:rPr>
        <w:t>重大决策部署、党纪法规、违规违纪典型案例通报</w:t>
      </w:r>
      <w:r>
        <w:rPr>
          <w:rFonts w:hint="eastAsia" w:asciiTheme="minorEastAsia" w:hAnsiTheme="minorEastAsia"/>
          <w:sz w:val="28"/>
          <w:szCs w:val="28"/>
        </w:rPr>
        <w:t>等</w:t>
      </w:r>
      <w:r>
        <w:rPr>
          <w:rFonts w:asciiTheme="minorEastAsia" w:hAnsiTheme="minorEastAsia"/>
          <w:sz w:val="28"/>
          <w:szCs w:val="28"/>
        </w:rPr>
        <w:t>纳入学习内容。</w:t>
      </w:r>
      <w:r>
        <w:rPr>
          <w:rFonts w:hint="eastAsia" w:asciiTheme="minorEastAsia" w:hAnsiTheme="minorEastAsia"/>
          <w:sz w:val="28"/>
          <w:szCs w:val="28"/>
        </w:rPr>
        <w:t>充分发挥公司纪委的监督作用。在制度建设、“三重一大”、校企改革、招标采购、安全生产等方面，发挥公司纪委监督执纪作用。</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8</w:t>
      </w:r>
      <w:r>
        <w:rPr>
          <w:rFonts w:asciiTheme="minorEastAsia" w:hAnsiTheme="minorEastAsia"/>
          <w:sz w:val="28"/>
          <w:szCs w:val="28"/>
        </w:rPr>
        <w:t>.</w:t>
      </w:r>
      <w:r>
        <w:rPr>
          <w:rFonts w:hint="eastAsia" w:asciiTheme="minorEastAsia" w:hAnsiTheme="minorEastAsia"/>
          <w:sz w:val="28"/>
          <w:szCs w:val="28"/>
        </w:rPr>
        <w:t>履行巡察整改主体责任，巡察整改专项巡察取得阶段性成效。召开党委会，研究布置学校开展的巡察整改专项巡察工作，对照第四轮校内巡察反馈的问题，修订整改措施，梳理整改台帐和支撑材料清单，多次梳理整改措施落实情况，坚持标本兼治、注重长远，有力有序有效开展整改工作。</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9</w:t>
      </w:r>
      <w:r>
        <w:rPr>
          <w:rFonts w:asciiTheme="minorEastAsia" w:hAnsiTheme="minorEastAsia"/>
          <w:sz w:val="28"/>
          <w:szCs w:val="28"/>
        </w:rPr>
        <w:t>.</w:t>
      </w:r>
      <w:r>
        <w:rPr>
          <w:rFonts w:hint="eastAsia" w:asciiTheme="minorEastAsia" w:hAnsiTheme="minorEastAsia"/>
          <w:sz w:val="28"/>
          <w:szCs w:val="28"/>
        </w:rPr>
        <w:t>严格落实“一线规则”。坚持服务基层，党员领导干部带头深入基层群众、深入生产一线、深入下属单位、深入工作服务对象，开展走访调研，实地了解生产经营情况。多次召开职工座谈会，听取意见，聚焦群众反映集中的共性需求和存在的普遍性问题，聚焦企业发展亟待解决的痛点难点问题，聚焦长期未能解决的历史遗留问题，切实为师生员工办实事解难题。</w:t>
      </w:r>
    </w:p>
    <w:p>
      <w:pPr>
        <w:spacing w:line="360" w:lineRule="auto"/>
        <w:ind w:firstLine="562" w:firstLineChars="200"/>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二、推进企业发展，确保企业国有资产保值增值</w:t>
      </w:r>
    </w:p>
    <w:p>
      <w:pPr>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公司通过加强队伍建设、精细化管理、开源节流等有力措施，确保企业国有资产保值增值。公司及全资企业为学校110名事业编制、78名大集体职工、2706余名社会人员提供了工作岗位；本年度上交学校利润、校名校誉等资源占用费约4700万元，较2</w:t>
      </w:r>
      <w:r>
        <w:rPr>
          <w:rFonts w:asciiTheme="minorEastAsia" w:hAnsiTheme="minorEastAsia"/>
          <w:color w:val="000000" w:themeColor="text1"/>
          <w:sz w:val="28"/>
          <w:szCs w:val="28"/>
          <w14:textFill>
            <w14:solidFill>
              <w14:schemeClr w14:val="tx1"/>
            </w14:solidFill>
          </w14:textFill>
        </w:rPr>
        <w:t>021</w:t>
      </w:r>
      <w:r>
        <w:rPr>
          <w:rFonts w:hint="eastAsia" w:asciiTheme="minorEastAsia" w:hAnsiTheme="minorEastAsia"/>
          <w:color w:val="000000" w:themeColor="text1"/>
          <w:sz w:val="28"/>
          <w:szCs w:val="28"/>
          <w14:textFill>
            <w14:solidFill>
              <w14:schemeClr w14:val="tx1"/>
            </w14:solidFill>
          </w14:textFill>
        </w:rPr>
        <w:t>年增加8</w:t>
      </w:r>
      <w:r>
        <w:rPr>
          <w:rFonts w:asciiTheme="minorEastAsia" w:hAnsiTheme="minorEastAsia"/>
          <w:color w:val="000000" w:themeColor="text1"/>
          <w:sz w:val="28"/>
          <w:szCs w:val="28"/>
          <w14:textFill>
            <w14:solidFill>
              <w14:schemeClr w14:val="tx1"/>
            </w14:solidFill>
          </w14:textFill>
        </w:rPr>
        <w:t>5%</w:t>
      </w:r>
      <w:r>
        <w:rPr>
          <w:rFonts w:hint="eastAsia" w:asciiTheme="minorEastAsia" w:hAnsiTheme="minorEastAsia"/>
          <w:color w:val="000000" w:themeColor="text1"/>
          <w:sz w:val="28"/>
          <w:szCs w:val="28"/>
          <w14:textFill>
            <w14:solidFill>
              <w14:schemeClr w14:val="tx1"/>
            </w14:solidFill>
          </w14:textFill>
        </w:rPr>
        <w:t>。</w:t>
      </w:r>
    </w:p>
    <w:p>
      <w:pPr>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2.认真落实立德树人根本任务，为学校人才培养贡献力量。公司及全资企业承担了学校44名研究生培养任务和217名学生的实习实训工作；获得基金及奖励3293万元，获得发明专利27项，获得各类奖励99项，发表论文114篇；为贫困生提供资助资金50万元。</w:t>
      </w:r>
    </w:p>
    <w:p>
      <w:pPr>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3.全年累计转化校内3个院系25项专利技术，新增科技成果转化企业5户，投资入股的专利技术总价值2721.18万元。</w:t>
      </w:r>
    </w:p>
    <w:p>
      <w:pPr>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 xml:space="preserve">4.拓展非学历教育培训业务，截至2022年11月30日，高培中心2022年度新增培训项目10项，合同金额426.57万元。 </w:t>
      </w:r>
    </w:p>
    <w:p>
      <w:pPr>
        <w:spacing w:line="360" w:lineRule="auto"/>
        <w:ind w:firstLine="562" w:firstLineChars="200"/>
        <w:rPr>
          <w:rFonts w:asciiTheme="minorEastAsia" w:hAnsiTheme="minorEastAsia"/>
          <w:b/>
          <w:bCs/>
          <w:color w:val="000000" w:themeColor="text1"/>
          <w:sz w:val="28"/>
          <w:szCs w:val="28"/>
          <w14:textFill>
            <w14:solidFill>
              <w14:schemeClr w14:val="tx1"/>
            </w14:solidFill>
          </w14:textFill>
        </w:rPr>
      </w:pPr>
      <w:r>
        <w:rPr>
          <w:rFonts w:hint="eastAsia" w:asciiTheme="minorEastAsia" w:hAnsiTheme="minorEastAsia"/>
          <w:b/>
          <w:bCs/>
          <w:color w:val="000000" w:themeColor="text1"/>
          <w:sz w:val="28"/>
          <w:szCs w:val="28"/>
          <w14:textFill>
            <w14:solidFill>
              <w14:schemeClr w14:val="tx1"/>
            </w14:solidFill>
          </w14:textFill>
        </w:rPr>
        <w:t>三、</w:t>
      </w:r>
      <w:r>
        <w:rPr>
          <w:rFonts w:asciiTheme="minorEastAsia" w:hAnsiTheme="minorEastAsia"/>
          <w:b/>
          <w:bCs/>
          <w:color w:val="000000" w:themeColor="text1"/>
          <w:sz w:val="28"/>
          <w:szCs w:val="28"/>
          <w14:textFill>
            <w14:solidFill>
              <w14:schemeClr w14:val="tx1"/>
            </w14:solidFill>
          </w14:textFill>
        </w:rPr>
        <w:t>以企业制度建设为主线，改革完善企业治理体系，加快公司高质量发展</w:t>
      </w:r>
      <w:r>
        <w:rPr>
          <w:rFonts w:hint="eastAsia" w:asciiTheme="minorEastAsia" w:hAnsiTheme="minorEastAsia"/>
          <w:b/>
          <w:bCs/>
          <w:color w:val="000000" w:themeColor="text1"/>
          <w:sz w:val="28"/>
          <w:szCs w:val="28"/>
          <w14:textFill>
            <w14:solidFill>
              <w14:schemeClr w14:val="tx1"/>
            </w14:solidFill>
          </w14:textFill>
        </w:rPr>
        <w:t>。</w:t>
      </w:r>
    </w:p>
    <w:p>
      <w:pPr>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坚持“三重一大”集体决策机制。公司党政主要负责人分工明确，注重维护团结，积极主动系统地学习政治理论和业务知识，重大事项坚持“三重一大”集体决策机制，有力地保证了重大事项决策的科学性和正确性。截至11月30日，公司召开董事会9次、决策议题27项；召开总经理办公会49次、决策议题158项。</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2.继续完善公司内控制度。制订了</w:t>
      </w:r>
      <w:r>
        <w:rPr>
          <w:rFonts w:asciiTheme="minorEastAsia" w:hAnsiTheme="minorEastAsia"/>
          <w:sz w:val="28"/>
          <w:szCs w:val="28"/>
        </w:rPr>
        <w:t>《合肥工业大学资产经营有限公司及所属全资企业对外捐赠赞助管理办法（试行）》</w:t>
      </w:r>
      <w:r>
        <w:rPr>
          <w:rFonts w:hint="eastAsia" w:asciiTheme="minorEastAsia" w:hAnsiTheme="minorEastAsia"/>
          <w:sz w:val="28"/>
          <w:szCs w:val="28"/>
        </w:rPr>
        <w:t>；履行股东职责，通过委派董、监事和财务负责人或通过股东会加强对全资、控股企业的监管，公司委派董事24人次、监事11人次，聘请学校财务处、人事处和审计处担任全资企业董事、监事18人次，强化了对全资企业监管力度；指导监督全资企业及各经营服务中心制订相关内控制度，完善治理结构，提升治理能力；依法依规办理国有资产管理报批报备手续；</w:t>
      </w:r>
    </w:p>
    <w:p>
      <w:pPr>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3.根据学校所属企业体制改革方案，按照“系统梳理、全面清理”的原则，通过注销、撤销、破产、公开挂牌转让、协议转让等方式，脱钩剥离与学校教学科研无关或关联度不高的企业，整合企业资源。</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学校所属企业改革任务数115家，截至目前，已完成改革任务的企业1</w:t>
      </w:r>
      <w:r>
        <w:rPr>
          <w:rFonts w:asciiTheme="minorEastAsia" w:hAnsiTheme="minorEastAsia"/>
          <w:sz w:val="28"/>
          <w:szCs w:val="28"/>
        </w:rPr>
        <w:t>15</w:t>
      </w:r>
      <w:r>
        <w:rPr>
          <w:rFonts w:hint="eastAsia" w:asciiTheme="minorEastAsia" w:hAnsiTheme="minorEastAsia"/>
          <w:sz w:val="28"/>
          <w:szCs w:val="28"/>
        </w:rPr>
        <w:t>户，其中：清理关闭</w:t>
      </w:r>
      <w:r>
        <w:rPr>
          <w:rFonts w:asciiTheme="minorEastAsia" w:hAnsiTheme="minorEastAsia"/>
          <w:sz w:val="28"/>
          <w:szCs w:val="28"/>
        </w:rPr>
        <w:t>33</w:t>
      </w:r>
      <w:r>
        <w:rPr>
          <w:rFonts w:hint="eastAsia" w:asciiTheme="minorEastAsia" w:hAnsiTheme="minorEastAsia"/>
          <w:sz w:val="28"/>
          <w:szCs w:val="28"/>
        </w:rPr>
        <w:t>户，脱钩剥离</w:t>
      </w:r>
      <w:r>
        <w:rPr>
          <w:rFonts w:asciiTheme="minorEastAsia" w:hAnsiTheme="minorEastAsia"/>
          <w:sz w:val="28"/>
          <w:szCs w:val="28"/>
        </w:rPr>
        <w:t>70</w:t>
      </w:r>
      <w:r>
        <w:rPr>
          <w:rFonts w:hint="eastAsia" w:asciiTheme="minorEastAsia" w:hAnsiTheme="minorEastAsia"/>
          <w:sz w:val="28"/>
          <w:szCs w:val="28"/>
        </w:rPr>
        <w:t>户，保留管理</w:t>
      </w:r>
      <w:r>
        <w:rPr>
          <w:rFonts w:asciiTheme="minorEastAsia" w:hAnsiTheme="minorEastAsia"/>
          <w:sz w:val="28"/>
          <w:szCs w:val="28"/>
        </w:rPr>
        <w:t>12</w:t>
      </w:r>
      <w:r>
        <w:rPr>
          <w:rFonts w:hint="eastAsia" w:asciiTheme="minorEastAsia" w:hAnsiTheme="minorEastAsia"/>
          <w:sz w:val="28"/>
          <w:szCs w:val="28"/>
        </w:rPr>
        <w:t>户，改革总体完成率</w:t>
      </w:r>
      <w:r>
        <w:rPr>
          <w:rFonts w:asciiTheme="minorEastAsia" w:hAnsiTheme="minorEastAsia"/>
          <w:sz w:val="28"/>
          <w:szCs w:val="28"/>
        </w:rPr>
        <w:t>100</w:t>
      </w:r>
      <w:r>
        <w:rPr>
          <w:rFonts w:hint="eastAsia" w:asciiTheme="minorEastAsia" w:hAnsiTheme="minorEastAsia"/>
          <w:sz w:val="28"/>
          <w:szCs w:val="28"/>
        </w:rPr>
        <w:t>%。</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4.切实履行出资人职责，落实国有资产保值增值责任，建立有效的激励和约束机制。依据《合肥工业大学所属企业年度经营业绩考核办法》，由公司牵头，校纪委办公室、党委组织部、人事处、财务处等部门组成的考核工作组，对公司所属企业进行年度经营业绩考核，充分发挥考核激励作用，提升大家干事创业的动力，确保国有资产保值增值。</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5.异地科研机构的管理。公司对学校现有异地科研机构情况进行全面梳理排查，向教育部报送《合肥工业大学异地科研机构治理整顿方案》和异地科研机构《备案信息表》。截至目前，学校共有异地法人科研机构9个。加强对</w:t>
      </w:r>
      <w:r>
        <w:rPr>
          <w:rFonts w:asciiTheme="minorEastAsia" w:hAnsiTheme="minorEastAsia"/>
          <w:sz w:val="28"/>
          <w:szCs w:val="28"/>
        </w:rPr>
        <w:t>3</w:t>
      </w:r>
      <w:r>
        <w:rPr>
          <w:rFonts w:hint="eastAsia" w:asciiTheme="minorEastAsia" w:hAnsiTheme="minorEastAsia"/>
          <w:sz w:val="28"/>
          <w:szCs w:val="28"/>
        </w:rPr>
        <w:t>个保留异地科研机构的规范管理，并依法依规完成了安吉县工业设计中心的关闭注销；正在推进广东三水合肥工业大学研究院去校名校誉、合肥工业大学深圳研究院、佛山研究院、马鞍山高新技术研究院、合肥工业大学国家技术转移中心淮安分中心的关闭注销工作。</w:t>
      </w:r>
    </w:p>
    <w:p>
      <w:pPr>
        <w:spacing w:line="360" w:lineRule="auto"/>
        <w:ind w:firstLine="560" w:firstLineChars="200"/>
        <w:rPr>
          <w:rFonts w:asciiTheme="minorEastAsia" w:hAnsiTheme="minorEastAsia"/>
          <w:sz w:val="28"/>
          <w:szCs w:val="28"/>
        </w:rPr>
      </w:pPr>
      <w:r>
        <w:rPr>
          <w:rFonts w:hint="eastAsia" w:asciiTheme="minorEastAsia" w:hAnsiTheme="minorEastAsia"/>
          <w:color w:val="000000" w:themeColor="text1"/>
          <w:sz w:val="28"/>
          <w:szCs w:val="28"/>
          <w14:textFill>
            <w14:solidFill>
              <w14:schemeClr w14:val="tx1"/>
            </w14:solidFill>
          </w14:textFill>
        </w:rPr>
        <w:t>6.加强公司与学校相关学院的产学研合作。</w:t>
      </w:r>
      <w:r>
        <w:rPr>
          <w:rFonts w:hint="eastAsia" w:asciiTheme="minorEastAsia" w:hAnsiTheme="minorEastAsia"/>
          <w:sz w:val="28"/>
          <w:szCs w:val="28"/>
        </w:rPr>
        <w:t>合肥工大建设监理有限责任公司、合肥工大共达工程检测试验有限公司、合肥工大锦程教育发展有限公司分别</w:t>
      </w:r>
      <w:r>
        <w:rPr>
          <w:rFonts w:asciiTheme="minorEastAsia" w:hAnsiTheme="minorEastAsia"/>
          <w:sz w:val="28"/>
          <w:szCs w:val="28"/>
        </w:rPr>
        <w:t>联合学校土木与水利学院、建筑与艺术学院，充分依托学校学科优势及人才资源，积极开展校企合作，</w:t>
      </w:r>
      <w:r>
        <w:rPr>
          <w:rFonts w:hint="eastAsia" w:asciiTheme="minorEastAsia" w:hAnsiTheme="minorEastAsia"/>
          <w:sz w:val="28"/>
          <w:szCs w:val="28"/>
        </w:rPr>
        <w:t>拓展</w:t>
      </w:r>
      <w:r>
        <w:rPr>
          <w:rFonts w:asciiTheme="minorEastAsia" w:hAnsiTheme="minorEastAsia"/>
          <w:sz w:val="28"/>
          <w:szCs w:val="28"/>
        </w:rPr>
        <w:t>产学研合作领域及深度，</w:t>
      </w:r>
      <w:r>
        <w:rPr>
          <w:rFonts w:hint="eastAsia" w:asciiTheme="minorEastAsia" w:hAnsiTheme="minorEastAsia"/>
          <w:sz w:val="28"/>
          <w:szCs w:val="28"/>
        </w:rPr>
        <w:t>为公司发展赋能，</w:t>
      </w:r>
      <w:r>
        <w:rPr>
          <w:rFonts w:asciiTheme="minorEastAsia" w:hAnsiTheme="minorEastAsia"/>
          <w:sz w:val="28"/>
          <w:szCs w:val="28"/>
        </w:rPr>
        <w:t>扩大公司影响力。</w:t>
      </w:r>
    </w:p>
    <w:p>
      <w:pPr>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7.加强公司及所属企业财务集中监管。通过公开招标选择软件供应商，建设公司及所属企业统一财务信息系统，系统已于11月上线运行。</w:t>
      </w:r>
    </w:p>
    <w:p>
      <w:pPr>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8.规范房屋出租管理。公司建立并于11月启用“房屋租赁管理系统”，强化对房屋租赁中各环节进行监管。积极推进公用房使用、出租规范管理。</w:t>
      </w:r>
    </w:p>
    <w:p>
      <w:pPr>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9.制定《合肥工业大学资产经营有限公司2022年度职工教育培训实施方案》，通过开展对公司及所属企业员工管理、财务、法律等知识的系列培训，进一步提高公司全体员工的法律意识和综合业务知识能力。坚持依法治理、依法经营、依法管理、依法维权一体推进，坚持法治体系、法治能力、法治文化一体建设，坚持在体制机制、思想观念、工作举措上创新，在提升工作科学性、系统性、精准性上持续发力，凝炼“科学管理、用心经营、改革发展、提质增效”公司文化理念，进一步做强做优做大校属企业，推进校属企业高质量发展。</w:t>
      </w:r>
    </w:p>
    <w:p>
      <w:pPr>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10.完成</w:t>
      </w:r>
      <w:r>
        <w:rPr>
          <w:rFonts w:hint="eastAsia" w:asciiTheme="minorEastAsia" w:hAnsiTheme="minorEastAsia"/>
          <w:sz w:val="28"/>
          <w:szCs w:val="28"/>
        </w:rPr>
        <w:t>合肥工业大学193咖啡馆建设。</w:t>
      </w:r>
      <w:r>
        <w:rPr>
          <w:rFonts w:asciiTheme="minorEastAsia" w:hAnsiTheme="minorEastAsia"/>
          <w:sz w:val="28"/>
          <w:szCs w:val="28"/>
        </w:rPr>
        <w:t>2022</w:t>
      </w:r>
      <w:r>
        <w:rPr>
          <w:rFonts w:hint="eastAsia" w:asciiTheme="minorEastAsia" w:hAnsiTheme="minorEastAsia"/>
          <w:sz w:val="28"/>
          <w:szCs w:val="28"/>
        </w:rPr>
        <w:t>年1月，投入近2</w:t>
      </w:r>
      <w:r>
        <w:rPr>
          <w:rFonts w:asciiTheme="minorEastAsia" w:hAnsiTheme="minorEastAsia"/>
          <w:sz w:val="28"/>
          <w:szCs w:val="28"/>
        </w:rPr>
        <w:t>00</w:t>
      </w:r>
      <w:r>
        <w:rPr>
          <w:rFonts w:hint="eastAsia" w:asciiTheme="minorEastAsia" w:hAnsiTheme="minorEastAsia"/>
          <w:sz w:val="28"/>
          <w:szCs w:val="28"/>
        </w:rPr>
        <w:t>万元的合肥工业大学</w:t>
      </w:r>
      <w:r>
        <w:rPr>
          <w:rFonts w:asciiTheme="minorEastAsia" w:hAnsiTheme="minorEastAsia"/>
          <w:sz w:val="28"/>
          <w:szCs w:val="28"/>
        </w:rPr>
        <w:t>193</w:t>
      </w:r>
      <w:r>
        <w:rPr>
          <w:rFonts w:hint="eastAsia" w:asciiTheme="minorEastAsia" w:hAnsiTheme="minorEastAsia"/>
          <w:sz w:val="28"/>
          <w:szCs w:val="28"/>
        </w:rPr>
        <w:t>咖啡馆正式运营，以其独特的建筑风格和别致优雅的环境吸引校内师生驻足打卡，随着附属设施和品牌建设的逐步完善，进店参观和消费的人数持续增加。咖啡馆内设有校园实体书店柜台，拥有1100多个品种图书，同时陈列了5</w:t>
      </w:r>
      <w:r>
        <w:rPr>
          <w:rFonts w:asciiTheme="minorEastAsia" w:hAnsiTheme="minorEastAsia"/>
          <w:sz w:val="28"/>
          <w:szCs w:val="28"/>
        </w:rPr>
        <w:t>0</w:t>
      </w:r>
      <w:r>
        <w:rPr>
          <w:rFonts w:hint="eastAsia" w:asciiTheme="minorEastAsia" w:hAnsiTheme="minorEastAsia"/>
          <w:sz w:val="28"/>
          <w:szCs w:val="28"/>
        </w:rPr>
        <w:t>多款校建筑与艺术学院设计完成的校园文创产品，把咖啡文化与校园文化充分融合。</w:t>
      </w:r>
    </w:p>
    <w:p>
      <w:pPr>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11.</w:t>
      </w:r>
      <w:r>
        <w:rPr>
          <w:rFonts w:hint="eastAsia" w:asciiTheme="minorEastAsia" w:hAnsiTheme="minorEastAsia"/>
          <w:sz w:val="28"/>
          <w:szCs w:val="28"/>
        </w:rPr>
        <w:t>完成翡翠湖校区快递中心建设。结合校区</w:t>
      </w:r>
      <w:r>
        <w:rPr>
          <w:rFonts w:asciiTheme="minorEastAsia" w:hAnsiTheme="minorEastAsia"/>
          <w:sz w:val="28"/>
          <w:szCs w:val="28"/>
        </w:rPr>
        <w:t>快递</w:t>
      </w:r>
      <w:r>
        <w:rPr>
          <w:rFonts w:hint="eastAsia" w:asciiTheme="minorEastAsia" w:hAnsiTheme="minorEastAsia"/>
          <w:sz w:val="28"/>
          <w:szCs w:val="28"/>
        </w:rPr>
        <w:t>点</w:t>
      </w:r>
      <w:r>
        <w:rPr>
          <w:rFonts w:asciiTheme="minorEastAsia" w:hAnsiTheme="minorEastAsia"/>
          <w:sz w:val="28"/>
          <w:szCs w:val="28"/>
        </w:rPr>
        <w:t>的具体情况，</w:t>
      </w:r>
      <w:r>
        <w:rPr>
          <w:rFonts w:hint="eastAsia" w:asciiTheme="minorEastAsia" w:hAnsiTheme="minorEastAsia"/>
          <w:sz w:val="28"/>
          <w:szCs w:val="28"/>
        </w:rPr>
        <w:t>设计</w:t>
      </w:r>
      <w:r>
        <w:rPr>
          <w:rFonts w:asciiTheme="minorEastAsia" w:hAnsiTheme="minorEastAsia"/>
          <w:sz w:val="28"/>
          <w:szCs w:val="28"/>
        </w:rPr>
        <w:t>完成</w:t>
      </w:r>
      <w:r>
        <w:rPr>
          <w:rFonts w:hint="eastAsia" w:asciiTheme="minorEastAsia" w:hAnsiTheme="minorEastAsia"/>
          <w:sz w:val="28"/>
          <w:szCs w:val="28"/>
        </w:rPr>
        <w:t>翡翠湖</w:t>
      </w:r>
      <w:r>
        <w:rPr>
          <w:rFonts w:asciiTheme="minorEastAsia" w:hAnsiTheme="minorEastAsia"/>
          <w:sz w:val="28"/>
          <w:szCs w:val="28"/>
        </w:rPr>
        <w:t>校区快递中心</w:t>
      </w:r>
      <w:r>
        <w:rPr>
          <w:rFonts w:hint="eastAsia" w:asciiTheme="minorEastAsia" w:hAnsiTheme="minorEastAsia"/>
          <w:sz w:val="28"/>
          <w:szCs w:val="28"/>
        </w:rPr>
        <w:t>建设工作</w:t>
      </w:r>
      <w:r>
        <w:rPr>
          <w:rFonts w:asciiTheme="minorEastAsia" w:hAnsiTheme="minorEastAsia"/>
          <w:sz w:val="28"/>
          <w:szCs w:val="28"/>
        </w:rPr>
        <w:t>，</w:t>
      </w:r>
      <w:r>
        <w:rPr>
          <w:rFonts w:hint="eastAsia" w:asciiTheme="minorEastAsia" w:hAnsiTheme="minorEastAsia"/>
          <w:sz w:val="28"/>
          <w:szCs w:val="28"/>
        </w:rPr>
        <w:t>可容纳1万余件不同规格的包裹，并重点加强了防火、防盗的安全保障措施，解决了校内快递点分散、快递车辆校内乱行乱停、取件困难的问题，得到了师生员工</w:t>
      </w:r>
      <w:r>
        <w:rPr>
          <w:rFonts w:asciiTheme="minorEastAsia" w:hAnsiTheme="minorEastAsia"/>
          <w:sz w:val="28"/>
          <w:szCs w:val="28"/>
        </w:rPr>
        <w:t>的一致好评</w:t>
      </w:r>
      <w:r>
        <w:rPr>
          <w:rFonts w:hint="eastAsia" w:asciiTheme="minorEastAsia" w:hAnsiTheme="minorEastAsia"/>
          <w:sz w:val="28"/>
          <w:szCs w:val="28"/>
        </w:rPr>
        <w:t>。</w:t>
      </w:r>
    </w:p>
    <w:p>
      <w:pPr>
        <w:spacing w:line="360" w:lineRule="auto"/>
        <w:ind w:firstLine="562" w:firstLineChars="200"/>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四、统筹疫情防控和安全生产，保障校园安全稳定。</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严格做好常态化疫情防控。公司高度重视，制定疫情防控工作方案和处置预案并及时转达学校疫情防控会议精神。根据上级疫情防控部门的指导和要求，时刻绷紧疫情防控这根弦，切实增强防控意识，坚决杜绝松懈心态，严格落实相关疫情防控措施，全力维护校园安全稳定，切实保障师生员工生活服务。</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作为医学隔离观察点，接待中心全力以赴配合校医院等单位做好医学观察点疫情防控、接收入住、清洁消杀、餐食物资配送、安全管理等工作；交通中心制定班车运行疫情防控方案，保障学生分批有序返校、毕业生离校接送站、各校区之间通勤等工作；商贸中心、</w:t>
      </w:r>
      <w:r>
        <w:rPr>
          <w:rFonts w:asciiTheme="minorEastAsia" w:hAnsiTheme="minorEastAsia"/>
          <w:sz w:val="28"/>
          <w:szCs w:val="28"/>
        </w:rPr>
        <w:t>工大物业公司</w:t>
      </w:r>
      <w:r>
        <w:rPr>
          <w:rFonts w:hint="eastAsia" w:asciiTheme="minorEastAsia" w:hAnsiTheme="minorEastAsia"/>
          <w:sz w:val="28"/>
          <w:szCs w:val="28"/>
        </w:rPr>
        <w:t>严格防控并保持所属各超市开放，为师生员工提供不间断服务；通信中心职工坚守岗位做好保障服务，做好校园通讯及网络保障工作。</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加强安全管理。由于公司所属企业和经营中心点多面广，人员和环境复杂，加强安全生产、维护校园安全稳定尤为重要。公司及时传达上级和学校有关安全稳定会议精神，开展各类安全专项培训和检查，摸排风险点，及时发现并消除各类安全隐患。</w:t>
      </w:r>
    </w:p>
    <w:p>
      <w:pPr>
        <w:spacing w:line="360" w:lineRule="auto"/>
        <w:ind w:firstLine="562" w:firstLineChars="200"/>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五、发挥产业优势，推进定点帮扶工作</w:t>
      </w:r>
    </w:p>
    <w:p>
      <w:pPr>
        <w:spacing w:line="360" w:lineRule="auto"/>
        <w:ind w:firstLine="560" w:firstLineChars="200"/>
        <w:rPr>
          <w:rFonts w:asciiTheme="minorEastAsia" w:hAnsiTheme="minorEastAsia"/>
          <w:b/>
          <w:color w:val="FF0000"/>
          <w:sz w:val="28"/>
          <w:szCs w:val="28"/>
        </w:rPr>
      </w:pPr>
      <w:r>
        <w:rPr>
          <w:rFonts w:hint="eastAsia" w:asciiTheme="minorEastAsia" w:hAnsiTheme="minorEastAsia"/>
          <w:sz w:val="28"/>
          <w:szCs w:val="28"/>
        </w:rPr>
        <w:t>2022年共落实定点帮扶资金60万元；公司及所属企业职工定点帮扶消费资金11.3万元；公司及所属企业购买帮扶农副产品96.5万元；合肥共达工程检测试验有限公司捐资10万元建设陈营村东-西主干道亮化工程正式落地，</w:t>
      </w:r>
      <w:r>
        <w:rPr>
          <w:rFonts w:asciiTheme="minorEastAsia" w:hAnsiTheme="minorEastAsia"/>
          <w:sz w:val="28"/>
          <w:szCs w:val="28"/>
        </w:rPr>
        <w:t>点亮了陈营村的乡村振兴路，更温暖了陈营</w:t>
      </w:r>
      <w:r>
        <w:rPr>
          <w:rFonts w:hint="eastAsia" w:asciiTheme="minorEastAsia" w:hAnsiTheme="minorEastAsia"/>
          <w:sz w:val="28"/>
          <w:szCs w:val="28"/>
        </w:rPr>
        <w:t>村</w:t>
      </w:r>
      <w:r>
        <w:rPr>
          <w:rFonts w:asciiTheme="minorEastAsia" w:hAnsiTheme="minorEastAsia"/>
          <w:sz w:val="28"/>
          <w:szCs w:val="28"/>
        </w:rPr>
        <w:t>群众的心</w:t>
      </w:r>
      <w:r>
        <w:rPr>
          <w:rFonts w:hint="eastAsia" w:asciiTheme="minorEastAsia" w:hAnsiTheme="minorEastAsia"/>
          <w:sz w:val="28"/>
          <w:szCs w:val="28"/>
        </w:rPr>
        <w:t>；公司领导前往对口定点帮扶单位实地调研，巩固拓展脱贫攻坚成果与乡村振兴战略融合发展。</w:t>
      </w:r>
    </w:p>
    <w:p>
      <w:pPr>
        <w:spacing w:line="360" w:lineRule="auto"/>
        <w:ind w:firstLine="562" w:firstLineChars="200"/>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六、开展创先争优活动，提高服务能力和水平</w:t>
      </w:r>
    </w:p>
    <w:p>
      <w:pPr>
        <w:spacing w:line="360" w:lineRule="auto"/>
        <w:ind w:firstLine="560" w:firstLineChars="200"/>
        <w:rPr>
          <w:rFonts w:asciiTheme="minorEastAsia" w:hAnsiTheme="minorEastAsia"/>
          <w:sz w:val="28"/>
          <w:szCs w:val="28"/>
        </w:rPr>
      </w:pPr>
      <w:r>
        <w:rPr>
          <w:rFonts w:hint="eastAsia" w:asciiTheme="minorEastAsia" w:hAnsiTheme="minorEastAsia"/>
          <w:sz w:val="28"/>
          <w:szCs w:val="28"/>
        </w:rPr>
        <w:t>公司继续开展“文明优质服务月活动”和“服务之星”评选等活动，着力培育文明经营、规范服务、安全为先、诚实守信、遵章守纪、优美环境的理念；不断提高全体员工的服务水平，提升服务效率，塑造公司良好的服务形象，用优质高效的服务，营造创先争优、服务育人的氛围。</w:t>
      </w:r>
    </w:p>
    <w:p>
      <w:pPr>
        <w:spacing w:line="360" w:lineRule="auto"/>
        <w:ind w:firstLine="562" w:firstLineChars="200"/>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七、正确认识面临的困难和不足，凝心聚力、攻坚克难，再创佳绩</w:t>
      </w:r>
    </w:p>
    <w:p>
      <w:pPr>
        <w:pStyle w:val="45"/>
        <w:spacing w:line="360" w:lineRule="auto"/>
        <w:ind w:firstLine="560" w:firstLineChars="200"/>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1.进一步加强与学校科研院、国资处、学院等相关职能部门的沟通合作，加大科技成果转化力度和转化效率，并为科技成果转化企业做好服务和风险防控。</w:t>
      </w:r>
    </w:p>
    <w:p>
      <w:pPr>
        <w:pStyle w:val="45"/>
        <w:spacing w:line="360" w:lineRule="auto"/>
        <w:ind w:firstLine="560" w:firstLineChars="200"/>
        <w:rPr>
          <w:rFonts w:asciiTheme="minorEastAsia" w:hAnsiTheme="minorEastAsia"/>
          <w:sz w:val="28"/>
          <w:szCs w:val="28"/>
        </w:rPr>
      </w:pPr>
      <w:r>
        <w:rPr>
          <w:rFonts w:asciiTheme="minorEastAsia" w:hAnsiTheme="minorEastAsia"/>
          <w:sz w:val="28"/>
          <w:szCs w:val="28"/>
        </w:rPr>
        <w:t>2</w:t>
      </w:r>
      <w:r>
        <w:rPr>
          <w:rFonts w:hint="eastAsia" w:asciiTheme="minorEastAsia" w:hAnsiTheme="minorEastAsia"/>
          <w:sz w:val="28"/>
          <w:szCs w:val="28"/>
        </w:rPr>
        <w:t>.进一步加强校办产业队伍的培训，提升其业务能力及风险防范意识，持续推进校办产业结构优化升级，提升企业的核心竞争力和经营创收能力。</w:t>
      </w:r>
    </w:p>
    <w:p>
      <w:pPr>
        <w:pStyle w:val="45"/>
        <w:spacing w:line="360" w:lineRule="auto"/>
        <w:ind w:firstLine="560" w:firstLineChars="200"/>
        <w:rPr>
          <w:rFonts w:asciiTheme="minorEastAsia" w:hAnsiTheme="minorEastAsia"/>
          <w:sz w:val="28"/>
          <w:szCs w:val="28"/>
        </w:rPr>
      </w:pPr>
      <w:r>
        <w:rPr>
          <w:rFonts w:hint="eastAsia" w:asciiTheme="minorEastAsia" w:hAnsiTheme="minorEastAsia"/>
          <w:sz w:val="28"/>
          <w:szCs w:val="28"/>
        </w:rPr>
        <w:t>3.进一步加强对历史遗留问题的清理力度，加强研究，制定切实可行、平稳可控的措施，继续发扬攻坚克难的精神和担当，持续减少历史遗留问题存量，为校办企业轻装上阵、快速发展提供保障。</w:t>
      </w:r>
    </w:p>
    <w:p>
      <w:pPr>
        <w:pStyle w:val="45"/>
        <w:spacing w:line="360" w:lineRule="auto"/>
        <w:ind w:firstLine="560"/>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023</w:t>
      </w:r>
      <w:r>
        <w:rPr>
          <w:rFonts w:hint="eastAsia" w:asciiTheme="minorEastAsia" w:hAnsiTheme="minorEastAsia"/>
          <w:sz w:val="28"/>
          <w:szCs w:val="28"/>
        </w:rPr>
        <w:t>年，公司将坚持以习近平新时代中国特色社会主义思想为指导，认真学习宣传贯彻党的二十大精神，紧紧围绕学校“双一流”建设目标，以谋划高质量企业、提供高品质服务、推进高质效治理为抓手，在真抓实干中践行初心和使命，构建</w:t>
      </w:r>
      <w:r>
        <w:rPr>
          <w:rFonts w:asciiTheme="minorEastAsia" w:hAnsiTheme="minorEastAsia"/>
          <w:sz w:val="28"/>
          <w:szCs w:val="28"/>
        </w:rPr>
        <w:t>以资本</w:t>
      </w:r>
      <w:r>
        <w:rPr>
          <w:rFonts w:hint="eastAsia" w:asciiTheme="minorEastAsia" w:hAnsiTheme="minorEastAsia"/>
          <w:sz w:val="28"/>
          <w:szCs w:val="28"/>
        </w:rPr>
        <w:t>管理</w:t>
      </w:r>
      <w:r>
        <w:rPr>
          <w:rFonts w:asciiTheme="minorEastAsia" w:hAnsiTheme="minorEastAsia"/>
          <w:sz w:val="28"/>
          <w:szCs w:val="28"/>
        </w:rPr>
        <w:t>为纽带,产权清晰、权责明</w:t>
      </w:r>
      <w:r>
        <w:rPr>
          <w:rFonts w:hint="eastAsia" w:asciiTheme="minorEastAsia" w:hAnsiTheme="minorEastAsia"/>
          <w:sz w:val="28"/>
          <w:szCs w:val="28"/>
        </w:rPr>
        <w:t>确</w:t>
      </w:r>
      <w:r>
        <w:rPr>
          <w:rFonts w:asciiTheme="minorEastAsia" w:hAnsiTheme="minorEastAsia"/>
          <w:sz w:val="28"/>
          <w:szCs w:val="28"/>
        </w:rPr>
        <w:t>、事企分开、管理科学</w:t>
      </w:r>
      <w:r>
        <w:rPr>
          <w:rFonts w:hint="eastAsia" w:asciiTheme="minorEastAsia" w:hAnsiTheme="minorEastAsia"/>
          <w:sz w:val="28"/>
          <w:szCs w:val="28"/>
        </w:rPr>
        <w:t>，具有新时代“合工大”特色的现代校办企业制度，凝心聚力，埋头苦干，努力开创公司事业发展的新局面。</w:t>
      </w:r>
    </w:p>
    <w:p>
      <w:pPr>
        <w:widowControl/>
        <w:jc w:val="left"/>
        <w:rPr>
          <w:rFonts w:asciiTheme="minorEastAsia" w:hAnsiTheme="minorEastAsia"/>
          <w:sz w:val="28"/>
          <w:szCs w:val="28"/>
        </w:rPr>
      </w:pPr>
      <w:r>
        <w:rPr>
          <w:rFonts w:asciiTheme="minorEastAsia" w:hAnsiTheme="minorEastAsia"/>
          <w:sz w:val="28"/>
          <w:szCs w:val="28"/>
        </w:rPr>
        <w:br w:type="page"/>
      </w:r>
    </w:p>
    <w:p>
      <w:pPr>
        <w:spacing w:line="360" w:lineRule="auto"/>
        <w:jc w:val="center"/>
        <w:outlineLvl w:val="0"/>
        <w:rPr>
          <w:rFonts w:ascii="宋体" w:hAnsi="宋体"/>
          <w:b/>
          <w:sz w:val="32"/>
          <w:szCs w:val="32"/>
        </w:rPr>
      </w:pPr>
      <w:bookmarkStart w:id="90" w:name="_Toc26686"/>
      <w:r>
        <w:rPr>
          <w:rFonts w:hint="eastAsia" w:ascii="宋体" w:hAnsi="宋体"/>
          <w:b/>
          <w:sz w:val="32"/>
          <w:szCs w:val="32"/>
        </w:rPr>
        <w:t>设计院（集团）有限公司2022年度工作总结</w:t>
      </w:r>
      <w:bookmarkEnd w:id="90"/>
    </w:p>
    <w:p>
      <w:pPr>
        <w:spacing w:line="360" w:lineRule="auto"/>
        <w:ind w:firstLine="560" w:firstLineChars="200"/>
        <w:rPr>
          <w:rFonts w:cs="仿宋" w:asciiTheme="minorEastAsia" w:hAnsiTheme="minorEastAsia" w:eastAsiaTheme="minorEastAsia"/>
          <w:sz w:val="28"/>
          <w:szCs w:val="28"/>
        </w:rPr>
      </w:pPr>
    </w:p>
    <w:p>
      <w:pPr>
        <w:spacing w:line="360" w:lineRule="auto"/>
        <w:ind w:firstLine="560" w:firstLineChars="200"/>
        <w:rPr>
          <w:rFonts w:ascii="宋体" w:hAnsi="宋体" w:cs="仿宋"/>
          <w:bCs/>
          <w:sz w:val="28"/>
          <w:szCs w:val="28"/>
        </w:rPr>
      </w:pPr>
      <w:r>
        <w:rPr>
          <w:rFonts w:hint="eastAsia" w:ascii="宋体" w:hAnsi="宋体" w:cs="仿宋"/>
          <w:sz w:val="28"/>
          <w:szCs w:val="28"/>
        </w:rPr>
        <w:t>新时代新征程，2022年，是</w:t>
      </w:r>
      <w:r>
        <w:rPr>
          <w:rFonts w:hint="eastAsia" w:ascii="宋体" w:hAnsi="宋体" w:cs="仿宋"/>
          <w:sz w:val="28"/>
          <w:szCs w:val="28"/>
          <w:shd w:val="clear" w:color="auto" w:fill="FFFFFF"/>
        </w:rPr>
        <w:t>党的二十大胜利召开之年，是实施“十四五”规划承上启下的重要一年，也是向第二个百年奋斗目标进军新征程上具有重要意义的一年。</w:t>
      </w:r>
      <w:r>
        <w:rPr>
          <w:rFonts w:hint="eastAsia" w:ascii="宋体" w:hAnsi="宋体" w:cs="仿宋"/>
          <w:bCs/>
          <w:sz w:val="28"/>
          <w:szCs w:val="28"/>
        </w:rPr>
        <w:t>合肥工业大学设计院（集团）有限公司在学校党委的正确领导下，在资产经营有限公司的直接领导下，坚持习近平新时代中国特色社会主义思想为指导，以政治建设为统领，以经济建设为中心，紧紧依靠中层干部和广大员工，坚决克服新冠肺炎疫情的影响，攻坚克难，扎实工作，以生产经营为中心，完善内部管理，加强资质信用维护，坚持产学研用相结合，全面完成各项工作。</w:t>
      </w:r>
    </w:p>
    <w:p>
      <w:pPr>
        <w:spacing w:line="360" w:lineRule="auto"/>
        <w:ind w:firstLine="560" w:firstLineChars="200"/>
        <w:rPr>
          <w:rFonts w:ascii="宋体" w:hAnsi="宋体" w:cs="仿宋"/>
          <w:sz w:val="28"/>
          <w:szCs w:val="28"/>
          <w:shd w:val="clear" w:color="auto" w:fill="FFFFFF"/>
        </w:rPr>
      </w:pPr>
      <w:r>
        <w:rPr>
          <w:rFonts w:hint="eastAsia" w:ascii="宋体" w:hAnsi="宋体" w:cs="仿宋"/>
          <w:bCs/>
          <w:sz w:val="28"/>
          <w:szCs w:val="28"/>
        </w:rPr>
        <w:t>现将主要工作总结如</w:t>
      </w:r>
      <w:r>
        <w:rPr>
          <w:rFonts w:hint="eastAsia" w:ascii="宋体" w:hAnsi="宋体" w:cs="仿宋"/>
          <w:sz w:val="28"/>
          <w:szCs w:val="28"/>
        </w:rPr>
        <w:t xml:space="preserve">下： </w:t>
      </w:r>
    </w:p>
    <w:p>
      <w:pPr>
        <w:spacing w:line="360" w:lineRule="auto"/>
        <w:ind w:firstLine="562" w:firstLineChars="200"/>
        <w:rPr>
          <w:rFonts w:ascii="宋体" w:hAnsi="宋体" w:cs="仿宋"/>
          <w:bCs/>
          <w:sz w:val="28"/>
          <w:szCs w:val="28"/>
        </w:rPr>
      </w:pPr>
      <w:r>
        <w:rPr>
          <w:rFonts w:hint="eastAsia" w:ascii="宋体" w:hAnsi="宋体" w:cs="仿宋"/>
          <w:b/>
          <w:sz w:val="28"/>
          <w:szCs w:val="28"/>
        </w:rPr>
        <w:t>——年度考核指标完成情况：</w:t>
      </w:r>
      <w:r>
        <w:rPr>
          <w:rFonts w:hint="eastAsia" w:ascii="宋体" w:hAnsi="宋体" w:cs="仿宋"/>
          <w:sz w:val="28"/>
          <w:szCs w:val="28"/>
        </w:rPr>
        <w:t>2022年，全年实现营业收入3.02亿元，项目到账2.6亿元。上缴国家税费3100万元，合并全资控股公司上交央企国有资本收益322.57万元。2022年实现利润3200万元，上交学校校名校誉等资源占用费1000万元，向股东利润分配1388万元。陕西合工大建筑设计研究院有限责任公司、合肥工大岩土有限公司、合肥共达工程建设有限责任公司等3家企业脱钩剥离，100%完成校企改革任务。</w:t>
      </w:r>
    </w:p>
    <w:p>
      <w:pPr>
        <w:pStyle w:val="15"/>
        <w:widowControl/>
        <w:spacing w:before="900" w:after="0" w:line="360" w:lineRule="auto"/>
        <w:ind w:firstLine="420"/>
        <w:rPr>
          <w:rFonts w:ascii="宋体" w:hAnsi="宋体" w:cs="仿宋"/>
          <w:sz w:val="28"/>
          <w:szCs w:val="28"/>
        </w:rPr>
      </w:pPr>
      <w:r>
        <w:rPr>
          <w:rFonts w:hint="eastAsia" w:ascii="宋体" w:hAnsi="宋体" w:cs="仿宋"/>
          <w:b/>
          <w:sz w:val="28"/>
          <w:szCs w:val="28"/>
        </w:rPr>
        <w:t>——年度突出业绩：</w:t>
      </w:r>
      <w:r>
        <w:rPr>
          <w:rFonts w:hint="eastAsia" w:ascii="宋体" w:hAnsi="宋体" w:cs="仿宋"/>
          <w:sz w:val="28"/>
          <w:szCs w:val="28"/>
        </w:rPr>
        <w:t>截至2022年11月，全年实现签订合同424项，其中中标项目227项，合同总额约3.2亿元；完成方案设计总规模约81万平方米、初步设计总规模约20万平方米、施工图设计总规模约526万平方米以及其他各类专项设计；接收93项消防协审项目委托，消防审查总建筑面积面积349万平方米；获得市政道路工程专业甲级资质；祁小洁、张彤阳等2名同志被授予“安徽省工程勘察设计大师”（已公示），BIM设计研究中心被授予“工人先锋号”、李阳被授予“安徽省金牌职工”；吴继军被授予“全省建设行业技术能手”；获2021年度安徽省优秀园林规划设计企业称号；获2018-2022年安徽省工程勘察设计行业企业文化建设先进单位（已公示）。与</w:t>
      </w:r>
      <w:r>
        <w:rPr>
          <w:rFonts w:hint="eastAsia" w:ascii="宋体" w:hAnsi="宋体" w:cs="仿宋"/>
          <w:sz w:val="28"/>
          <w:szCs w:val="28"/>
          <w:shd w:val="clear" w:color="auto" w:fill="FFFFFF"/>
        </w:rPr>
        <w:t>中国科技大学、合肥工业大学合作安徽省教育基本建设学会重大课题“安徽高校大学生公寓建设标准”</w:t>
      </w:r>
      <w:r>
        <w:rPr>
          <w:rFonts w:hint="eastAsia" w:ascii="宋体" w:hAnsi="宋体" w:cs="仿宋_GB2312"/>
          <w:sz w:val="28"/>
          <w:szCs w:val="28"/>
          <w:shd w:val="clear" w:color="auto" w:fill="FFFFFF"/>
        </w:rPr>
        <w:t>；</w:t>
      </w:r>
      <w:r>
        <w:rPr>
          <w:rFonts w:hint="eastAsia" w:ascii="宋体" w:hAnsi="宋体" w:cs="仿宋"/>
          <w:sz w:val="28"/>
          <w:szCs w:val="28"/>
        </w:rPr>
        <w:t>与土木与水利工程学院合作编制完成（已出版）安徽省地方标准3项、正在合作编制安徽省地方标准3项、合作课题2项，与计算机与信息学院（人工智能学院）合作编制安徽省地方标准1项；成功获得发明专利1项、实用新型专利3项，申报待批发明专利4项。</w:t>
      </w:r>
    </w:p>
    <w:p>
      <w:pPr>
        <w:spacing w:line="360" w:lineRule="auto"/>
        <w:ind w:firstLine="562" w:firstLineChars="200"/>
        <w:rPr>
          <w:rFonts w:ascii="宋体" w:hAnsi="宋体" w:cs="仿宋"/>
          <w:b/>
          <w:sz w:val="28"/>
          <w:szCs w:val="28"/>
        </w:rPr>
      </w:pPr>
      <w:r>
        <w:rPr>
          <w:rFonts w:hint="eastAsia" w:ascii="宋体" w:hAnsi="宋体" w:cs="仿宋"/>
          <w:b/>
          <w:sz w:val="28"/>
          <w:szCs w:val="28"/>
        </w:rPr>
        <w:t>一、坚持党建引领，统筹党建与业务融合发展</w:t>
      </w:r>
    </w:p>
    <w:p>
      <w:pPr>
        <w:spacing w:line="360" w:lineRule="auto"/>
        <w:ind w:firstLine="560" w:firstLineChars="200"/>
        <w:jc w:val="left"/>
        <w:rPr>
          <w:rFonts w:ascii="宋体" w:hAnsi="宋体" w:cs="仿宋_GB2312"/>
          <w:sz w:val="28"/>
          <w:szCs w:val="28"/>
        </w:rPr>
      </w:pPr>
      <w:r>
        <w:rPr>
          <w:rFonts w:hint="eastAsia" w:ascii="宋体" w:hAnsi="宋体" w:cs="仿宋_GB2312"/>
          <w:sz w:val="28"/>
          <w:szCs w:val="28"/>
        </w:rPr>
        <w:t>公司坚定执行学校党委、行政的决策部署，坚持以习近平新时代中国特色社会主义思想为指导，认真学习宣传贯彻党的二十大精神，自觉运用党的百年奋斗历史经验，弘扬伟大建党精神，坚持全面从严治党战略方针，增强“四个意识”、坚定“四个自信”、做到“两个维护”，深刻领会“两个确立”的决定性意义。建设强有力的党组织，推动公司高质量发展。</w:t>
      </w:r>
    </w:p>
    <w:p>
      <w:pPr>
        <w:spacing w:line="360" w:lineRule="auto"/>
        <w:ind w:firstLine="560" w:firstLineChars="200"/>
        <w:rPr>
          <w:rFonts w:ascii="宋体" w:hAnsi="宋体" w:cs="仿宋_GB2312"/>
          <w:sz w:val="28"/>
          <w:szCs w:val="28"/>
        </w:rPr>
      </w:pPr>
      <w:r>
        <w:rPr>
          <w:rFonts w:hint="eastAsia" w:ascii="宋体" w:hAnsi="宋体" w:cs="仿宋_GB2312"/>
          <w:sz w:val="28"/>
          <w:szCs w:val="28"/>
        </w:rPr>
        <w:t>2022年3月，公司党总支决定开展党建“126工程”，以党建为引领，落实学校“十四五”规划，在公司营造干事创业的良好氛围，引导员工凝心聚力谋发展，以优异成绩迎接二十大胜利召开，科学制定了公司3月至12月的党建“126工程”活动责任清单，对工作内容、责任部门及计划完成时间都进行了安排。目前执行情况良好，“一个目标”基本实现，“两个作用”得到发挥，“六个建设”稳步推进。党总支今年主要推动如下几方面工作：</w:t>
      </w:r>
    </w:p>
    <w:p>
      <w:pPr>
        <w:spacing w:line="360" w:lineRule="auto"/>
        <w:ind w:firstLine="560" w:firstLineChars="200"/>
        <w:rPr>
          <w:rFonts w:ascii="宋体" w:hAnsi="宋体" w:cs="仿宋_GB2312"/>
          <w:sz w:val="28"/>
          <w:szCs w:val="28"/>
        </w:rPr>
      </w:pPr>
      <w:r>
        <w:rPr>
          <w:rFonts w:hint="eastAsia" w:ascii="宋体" w:hAnsi="宋体" w:cs="仿宋_GB2312"/>
          <w:sz w:val="28"/>
          <w:szCs w:val="28"/>
        </w:rPr>
        <w:t>（一）推动党建工作信息化。各党支部的“三会一课”、“党员活动日”、组织生活会、谈心谈话等通过公司OA流程审批，提升了党建工作的效率和水平，顺应了党建的新趋势。</w:t>
      </w:r>
    </w:p>
    <w:p>
      <w:pPr>
        <w:spacing w:line="360" w:lineRule="auto"/>
        <w:ind w:firstLine="560" w:firstLineChars="200"/>
        <w:rPr>
          <w:rFonts w:ascii="宋体" w:hAnsi="宋体" w:cs="仿宋_GB2312"/>
          <w:sz w:val="28"/>
          <w:szCs w:val="28"/>
        </w:rPr>
      </w:pPr>
      <w:r>
        <w:rPr>
          <w:rFonts w:hint="eastAsia" w:ascii="宋体" w:hAnsi="宋体" w:cs="仿宋_GB2312"/>
          <w:sz w:val="28"/>
          <w:szCs w:val="28"/>
        </w:rPr>
        <w:t>（二）党建文化长廊初步落成。通过党建文化长廊的持续建设，用直观性、教育性和指导性的文字和图片展示党的发展历程和重要成果，促进公司党建工作继续前行。</w:t>
      </w:r>
    </w:p>
    <w:p>
      <w:pPr>
        <w:spacing w:line="360" w:lineRule="auto"/>
        <w:ind w:firstLine="560" w:firstLineChars="200"/>
        <w:rPr>
          <w:rFonts w:ascii="宋体" w:hAnsi="宋体" w:cs="仿宋_GB2312"/>
          <w:sz w:val="28"/>
          <w:szCs w:val="28"/>
        </w:rPr>
      </w:pPr>
      <w:r>
        <w:rPr>
          <w:rFonts w:hint="eastAsia" w:ascii="宋体" w:hAnsi="宋体" w:cs="仿宋_GB2312"/>
          <w:sz w:val="28"/>
          <w:szCs w:val="28"/>
        </w:rPr>
        <w:t>（三）文化宣传工作加强。通过公司官网等渠道，共发布新闻约250篇，积极宣扬公司党建发展情况，深入挖掘身边的典型事例，大力宣传公司模范人物和先进事迹，增强宣传工作的吸引力、感染力、亲和力，说好“设计院故事”。</w:t>
      </w:r>
    </w:p>
    <w:p>
      <w:pPr>
        <w:spacing w:line="360" w:lineRule="auto"/>
        <w:ind w:firstLine="560" w:firstLineChars="200"/>
        <w:rPr>
          <w:rFonts w:ascii="宋体" w:hAnsi="宋体" w:cs="仿宋_GB2312"/>
          <w:sz w:val="28"/>
          <w:szCs w:val="28"/>
        </w:rPr>
      </w:pPr>
      <w:r>
        <w:rPr>
          <w:rFonts w:hint="eastAsia" w:ascii="宋体" w:hAnsi="宋体" w:cs="仿宋_GB2312"/>
          <w:sz w:val="28"/>
          <w:szCs w:val="28"/>
        </w:rPr>
        <w:t>（四）贯彻落实《合肥工业大学关于坚持做好定点帮扶工作的意见》的文件精神，发挥企业技术服务特长，根据帮扶对象需求，精心谋划定点帮扶工作。2022年根据校党委安排，义务为六安、涡阳、利辛、金寨、寿县等脱贫地区提供环境整治、美丽乡村建设等规划、设计22项。</w:t>
      </w:r>
    </w:p>
    <w:p>
      <w:pPr>
        <w:spacing w:line="360" w:lineRule="auto"/>
        <w:ind w:firstLine="562" w:firstLineChars="200"/>
        <w:rPr>
          <w:rFonts w:ascii="宋体" w:hAnsi="宋体" w:cs="仿宋"/>
          <w:b/>
          <w:bCs/>
          <w:sz w:val="28"/>
          <w:szCs w:val="28"/>
        </w:rPr>
      </w:pPr>
      <w:r>
        <w:rPr>
          <w:rFonts w:hint="eastAsia" w:ascii="宋体" w:hAnsi="宋体" w:cs="仿宋"/>
          <w:b/>
          <w:bCs/>
          <w:sz w:val="28"/>
          <w:szCs w:val="28"/>
          <w:shd w:val="clear" w:color="auto" w:fill="FFFFFF"/>
        </w:rPr>
        <w:t>二、贯彻新发展理念，</w:t>
      </w:r>
      <w:r>
        <w:rPr>
          <w:rFonts w:hint="eastAsia" w:ascii="宋体" w:hAnsi="宋体" w:cs="仿宋"/>
          <w:b/>
          <w:sz w:val="28"/>
          <w:szCs w:val="28"/>
        </w:rPr>
        <w:t>推进</w:t>
      </w:r>
      <w:r>
        <w:rPr>
          <w:rFonts w:hint="eastAsia" w:ascii="宋体" w:hAnsi="宋体" w:cs="仿宋"/>
          <w:b/>
          <w:bCs/>
          <w:sz w:val="28"/>
          <w:szCs w:val="28"/>
        </w:rPr>
        <w:t>治理体系能力现代化</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（一）民主决策方面，</w:t>
      </w:r>
      <w:r>
        <w:rPr>
          <w:rFonts w:hint="eastAsia" w:ascii="宋体" w:hAnsi="宋体" w:cs="仿宋"/>
          <w:sz w:val="28"/>
          <w:szCs w:val="28"/>
        </w:rPr>
        <w:t>坚持“民主集中制”原则和“三重一大”决策制度，将党组织研究讨论作为董事会、经理层决策重大问题的前置程序。截止2022年11月底，公司共召开党总支委员会和总经理办公会各24次，研究事项200多件。</w:t>
      </w:r>
    </w:p>
    <w:p>
      <w:pPr>
        <w:numPr>
          <w:ilvl w:val="0"/>
          <w:numId w:val="11"/>
        </w:numPr>
        <w:spacing w:line="360" w:lineRule="auto"/>
        <w:ind w:firstLine="562" w:firstLineChars="200"/>
        <w:rPr>
          <w:rFonts w:ascii="宋体" w:hAnsi="宋体" w:cs="仿宋"/>
          <w:b/>
          <w:bCs/>
          <w:sz w:val="28"/>
          <w:szCs w:val="28"/>
        </w:rPr>
      </w:pPr>
      <w:r>
        <w:rPr>
          <w:rFonts w:hint="eastAsia" w:ascii="宋体" w:hAnsi="宋体" w:cs="仿宋"/>
          <w:b/>
          <w:bCs/>
          <w:sz w:val="28"/>
          <w:szCs w:val="28"/>
        </w:rPr>
        <w:t>机构改革方面，</w:t>
      </w:r>
      <w:r>
        <w:rPr>
          <w:rFonts w:hint="eastAsia" w:ascii="宋体" w:hAnsi="宋体" w:cs="仿宋"/>
          <w:sz w:val="28"/>
          <w:szCs w:val="28"/>
        </w:rPr>
        <w:t>为进一步适应市场经济、行业发展和公司治理的现代化的需要，公司深入推进机构改革，成立双碳与智能建筑设计研究中心、可持续建筑工程技术研究中心，市政分院、景观分院合并，成立山东分公司。</w:t>
      </w:r>
    </w:p>
    <w:p>
      <w:pPr>
        <w:numPr>
          <w:ilvl w:val="0"/>
          <w:numId w:val="11"/>
        </w:numPr>
        <w:spacing w:line="360" w:lineRule="auto"/>
        <w:ind w:firstLine="562" w:firstLineChars="200"/>
        <w:rPr>
          <w:rFonts w:ascii="宋体" w:hAnsi="宋体" w:cs="仿宋"/>
          <w:sz w:val="28"/>
          <w:szCs w:val="28"/>
        </w:rPr>
      </w:pPr>
      <w:r>
        <w:rPr>
          <w:rFonts w:hint="eastAsia" w:ascii="宋体" w:hAnsi="宋体" w:cs="仿宋"/>
          <w:b/>
          <w:bCs/>
          <w:sz w:val="28"/>
          <w:szCs w:val="28"/>
        </w:rPr>
        <w:t>制度建设方面，</w:t>
      </w:r>
      <w:r>
        <w:rPr>
          <w:rFonts w:hint="eastAsia" w:ascii="宋体" w:hAnsi="宋体" w:cs="仿宋"/>
          <w:sz w:val="28"/>
          <w:szCs w:val="28"/>
        </w:rPr>
        <w:t>2022年先后制定、修订了《分支机构管理办法》、《设计产值分配的规定》、《中层管理人员选拔任用办法》、《新闻宣传工作考核评比奖励办法》、《经费使用及报销管理细则》、《关于外协劳务人员劳务报酬发放管理规定》、《新员工技术培养与考核暂行规定》、《技术质量管理办法》、《项目设计评审实施细则》、《关于获奖项目、发布标准、发表论著、获得专利及获得软件著作权奖励标准的规定》、《企业发展数字档案信息录入制度》、《技术与质量部资料库房管理（办法）规定》、《俱乐部实施细则管理暂行规定》等13个制度文件。</w:t>
      </w:r>
    </w:p>
    <w:p>
      <w:pPr>
        <w:numPr>
          <w:ilvl w:val="0"/>
          <w:numId w:val="11"/>
        </w:numPr>
        <w:spacing w:line="360" w:lineRule="auto"/>
        <w:ind w:firstLine="562" w:firstLineChars="200"/>
        <w:rPr>
          <w:rFonts w:ascii="宋体" w:hAnsi="宋体" w:cs="仿宋"/>
          <w:b/>
          <w:sz w:val="28"/>
          <w:szCs w:val="28"/>
        </w:rPr>
      </w:pPr>
      <w:r>
        <w:rPr>
          <w:rFonts w:hint="eastAsia" w:ascii="宋体" w:hAnsi="宋体" w:cs="仿宋"/>
          <w:b/>
          <w:sz w:val="28"/>
          <w:szCs w:val="28"/>
        </w:rPr>
        <w:t xml:space="preserve">财务管理方面  </w:t>
      </w:r>
      <w:r>
        <w:rPr>
          <w:rFonts w:hint="eastAsia" w:ascii="宋体" w:hAnsi="宋体" w:cs="仿宋"/>
          <w:sz w:val="28"/>
          <w:szCs w:val="28"/>
        </w:rPr>
        <w:t>严格遵守国家财经法规，认真做好会计核算基础工作。贯彻落实中央八项规定精神，完善公司财务制度建设；进一步加强财务风险防控，引入专业财税咨询服务公司，完成涉税风险排查；更新廉政风险防控清单，完善产值分配划转方案；完成年度经济效益及治理制度等各项审计及学校巡察整改财务方面落实工作。切实做好下属对外投资公司脱钩剥离工作；积极申报包河区自主创新等政策获政府奖励30万元，申报税收优惠政策，减免税收400余万元，获得税收手续费返还22.4万元，获得失业保险稳岗返还及一次性扩岗补助7万元。根据十四五发展规划，进行上市前期准备，配合国元证券股份有限公司、容诚会计师事务所、国浩律师（上海）事务所完成初期联合尽职调查工作。</w:t>
      </w:r>
    </w:p>
    <w:p>
      <w:pPr>
        <w:numPr>
          <w:ilvl w:val="0"/>
          <w:numId w:val="11"/>
        </w:numPr>
        <w:spacing w:line="360" w:lineRule="auto"/>
        <w:ind w:firstLine="562" w:firstLineChars="200"/>
        <w:rPr>
          <w:rFonts w:ascii="宋体" w:hAnsi="宋体" w:cs="仿宋"/>
          <w:b/>
          <w:sz w:val="28"/>
          <w:szCs w:val="28"/>
        </w:rPr>
      </w:pPr>
      <w:r>
        <w:rPr>
          <w:rFonts w:hint="eastAsia" w:ascii="宋体" w:hAnsi="宋体" w:cs="仿宋"/>
          <w:b/>
          <w:sz w:val="28"/>
          <w:szCs w:val="28"/>
        </w:rPr>
        <w:t xml:space="preserve">经营方面 </w:t>
      </w:r>
      <w:r>
        <w:rPr>
          <w:rFonts w:hint="eastAsia" w:ascii="宋体" w:hAnsi="宋体" w:cs="仿宋"/>
          <w:sz w:val="28"/>
          <w:szCs w:val="28"/>
        </w:rPr>
        <w:t>加强电子投标平台建设，完善合同管理制度和程序。维护运营全国相关电子招投标交易平台40个、电子投标CA数字认证26个，制定电子投标CA数字认证管理办法，严格把控网络输出。规范和完善投标项目、设计文件输出及项目数量、合同额的统计管理工作。建立项目共享数据库，应用企业微信群与相关投标人员进行分享与交流。以开放式框架协议采购的模式建立水土保持、环境影响评价、初步设计评审、共享共建、装配率复核、施工图审查六种类型的供应商库，使项目运营更加规范及高效。</w:t>
      </w:r>
    </w:p>
    <w:p>
      <w:pPr>
        <w:numPr>
          <w:ilvl w:val="0"/>
          <w:numId w:val="11"/>
        </w:numPr>
        <w:spacing w:line="360" w:lineRule="auto"/>
        <w:ind w:firstLine="562" w:firstLineChars="200"/>
        <w:rPr>
          <w:rFonts w:ascii="宋体" w:hAnsi="宋体" w:cs="仿宋"/>
          <w:b/>
          <w:sz w:val="28"/>
          <w:szCs w:val="28"/>
        </w:rPr>
      </w:pPr>
      <w:r>
        <w:rPr>
          <w:rFonts w:hint="eastAsia" w:ascii="宋体" w:hAnsi="宋体" w:cs="仿宋"/>
          <w:b/>
          <w:sz w:val="28"/>
          <w:szCs w:val="28"/>
        </w:rPr>
        <w:t xml:space="preserve">质量管理方面 </w:t>
      </w:r>
      <w:r>
        <w:rPr>
          <w:rFonts w:hint="eastAsia" w:ascii="宋体" w:hAnsi="宋体" w:cs="仿宋"/>
          <w:bCs/>
          <w:sz w:val="28"/>
          <w:szCs w:val="28"/>
        </w:rPr>
        <w:t>深入</w:t>
      </w:r>
      <w:r>
        <w:rPr>
          <w:rFonts w:hint="eastAsia" w:ascii="宋体" w:hAnsi="宋体" w:cs="仿宋"/>
          <w:sz w:val="28"/>
          <w:szCs w:val="28"/>
          <w:lang w:val="zh-CN"/>
        </w:rPr>
        <w:t>贯彻实施ISO质量、环境、职业安全健康管理体系标准，</w:t>
      </w:r>
      <w:r>
        <w:rPr>
          <w:rFonts w:hint="eastAsia" w:ascii="宋体" w:hAnsi="宋体" w:cs="仿宋"/>
          <w:sz w:val="28"/>
          <w:szCs w:val="28"/>
        </w:rPr>
        <w:t>顺利通过年审；做好专业质量岗位人员认定工作，并实施动态化管理；组织内审、回访、施工图质量检查等常态化工作，全年开展消防、方案各类评审19次；全</w:t>
      </w:r>
      <w:r>
        <w:rPr>
          <w:rFonts w:hint="eastAsia" w:ascii="宋体" w:hAnsi="宋体" w:cs="仿宋"/>
          <w:sz w:val="28"/>
          <w:szCs w:val="28"/>
          <w:lang w:eastAsia="zh-Hans"/>
        </w:rPr>
        <w:t>组织技术培训、建筑沙龙及技术交流</w:t>
      </w:r>
      <w:r>
        <w:rPr>
          <w:rFonts w:hint="eastAsia" w:ascii="宋体" w:hAnsi="宋体" w:cs="仿宋"/>
          <w:sz w:val="28"/>
          <w:szCs w:val="28"/>
        </w:rPr>
        <w:t>等内部线上、线下活动46次，</w:t>
      </w:r>
      <w:r>
        <w:rPr>
          <w:rFonts w:hint="eastAsia" w:ascii="宋体" w:hAnsi="宋体" w:cs="仿宋"/>
          <w:sz w:val="28"/>
          <w:szCs w:val="28"/>
          <w:lang w:eastAsia="zh-Hans"/>
        </w:rPr>
        <w:t>参与</w:t>
      </w:r>
      <w:r>
        <w:rPr>
          <w:rFonts w:hint="eastAsia" w:ascii="宋体" w:hAnsi="宋体" w:cs="仿宋"/>
          <w:sz w:val="28"/>
          <w:szCs w:val="28"/>
        </w:rPr>
        <w:t>1360人次；参加行业主管部门、学会</w:t>
      </w:r>
      <w:r>
        <w:rPr>
          <w:rFonts w:hint="eastAsia" w:ascii="宋体" w:hAnsi="宋体" w:cs="仿宋"/>
          <w:sz w:val="28"/>
          <w:szCs w:val="28"/>
          <w:lang w:eastAsia="zh-Hans"/>
        </w:rPr>
        <w:t>和</w:t>
      </w:r>
      <w:r>
        <w:rPr>
          <w:rFonts w:hint="eastAsia" w:ascii="宋体" w:hAnsi="宋体" w:cs="仿宋"/>
          <w:sz w:val="28"/>
          <w:szCs w:val="28"/>
        </w:rPr>
        <w:t>协会组织的</w:t>
      </w:r>
      <w:r>
        <w:rPr>
          <w:rFonts w:hint="eastAsia" w:ascii="宋体" w:hAnsi="宋体" w:cs="仿宋"/>
          <w:sz w:val="28"/>
          <w:szCs w:val="28"/>
          <w:lang w:eastAsia="zh-Hans"/>
        </w:rPr>
        <w:t>技术相关</w:t>
      </w:r>
      <w:r>
        <w:rPr>
          <w:rFonts w:hint="eastAsia" w:ascii="宋体" w:hAnsi="宋体" w:cs="仿宋"/>
          <w:sz w:val="28"/>
          <w:szCs w:val="28"/>
        </w:rPr>
        <w:t>培训</w:t>
      </w:r>
      <w:r>
        <w:rPr>
          <w:rFonts w:hint="eastAsia" w:ascii="宋体" w:hAnsi="宋体" w:cs="仿宋"/>
          <w:sz w:val="28"/>
          <w:szCs w:val="28"/>
          <w:lang w:eastAsia="zh-Hans"/>
        </w:rPr>
        <w:t>和研讨会议</w:t>
      </w:r>
      <w:r>
        <w:rPr>
          <w:rFonts w:hint="eastAsia" w:ascii="宋体" w:hAnsi="宋体" w:cs="仿宋"/>
          <w:sz w:val="28"/>
          <w:szCs w:val="28"/>
        </w:rPr>
        <w:t>132人次；完成标准和标准图集清册工作，发放标准级标准图集772册；做好软件正版化工作，完成采购和升级</w:t>
      </w:r>
      <w:r>
        <w:rPr>
          <w:rFonts w:hint="eastAsia" w:ascii="宋体" w:hAnsi="宋体" w:cs="仿宋"/>
          <w:sz w:val="28"/>
          <w:szCs w:val="28"/>
          <w:lang w:eastAsia="zh-Hans"/>
        </w:rPr>
        <w:t>碳排放分析、建筑节能</w:t>
      </w:r>
      <w:r>
        <w:rPr>
          <w:rFonts w:hint="eastAsia" w:ascii="宋体" w:hAnsi="宋体" w:cs="仿宋"/>
          <w:sz w:val="28"/>
          <w:szCs w:val="28"/>
        </w:rPr>
        <w:t>、</w:t>
      </w:r>
      <w:r>
        <w:rPr>
          <w:rFonts w:hint="eastAsia" w:ascii="宋体" w:hAnsi="宋体" w:cs="仿宋"/>
          <w:sz w:val="28"/>
          <w:szCs w:val="28"/>
          <w:lang w:eastAsia="zh-Hans"/>
        </w:rPr>
        <w:t>建筑效果图设计、交通规划分析、概预算</w:t>
      </w:r>
      <w:r>
        <w:rPr>
          <w:rFonts w:hint="eastAsia" w:ascii="宋体" w:hAnsi="宋体" w:cs="仿宋"/>
          <w:bCs/>
          <w:sz w:val="28"/>
          <w:szCs w:val="28"/>
          <w:lang w:val="zh-CN"/>
        </w:rPr>
        <w:t>等各类设计软件。</w:t>
      </w:r>
    </w:p>
    <w:p>
      <w:pPr>
        <w:numPr>
          <w:ilvl w:val="0"/>
          <w:numId w:val="11"/>
        </w:numPr>
        <w:spacing w:line="360" w:lineRule="auto"/>
        <w:ind w:firstLine="562" w:firstLineChars="200"/>
        <w:rPr>
          <w:rFonts w:ascii="宋体" w:hAnsi="宋体" w:cs="仿宋"/>
          <w:b/>
          <w:sz w:val="28"/>
          <w:szCs w:val="28"/>
        </w:rPr>
      </w:pPr>
      <w:r>
        <w:rPr>
          <w:rFonts w:hint="eastAsia" w:ascii="宋体" w:hAnsi="宋体" w:cs="仿宋"/>
          <w:b/>
          <w:sz w:val="28"/>
          <w:szCs w:val="28"/>
        </w:rPr>
        <w:t xml:space="preserve">人事方面  </w:t>
      </w:r>
      <w:r>
        <w:rPr>
          <w:rFonts w:hint="eastAsia" w:ascii="宋体" w:hAnsi="宋体" w:cs="仿宋"/>
          <w:bCs/>
          <w:sz w:val="28"/>
          <w:szCs w:val="28"/>
        </w:rPr>
        <w:t>制定《</w:t>
      </w:r>
      <w:r>
        <w:rPr>
          <w:rFonts w:hint="eastAsia" w:ascii="宋体" w:hAnsi="宋体" w:cs="仿宋_GB2312"/>
          <w:sz w:val="28"/>
          <w:szCs w:val="28"/>
        </w:rPr>
        <w:t>中层管理人员选拔任用办法》，经过动议、民主推荐、组织考察等任用程序，提拔7位中层管理人员。</w:t>
      </w:r>
      <w:r>
        <w:rPr>
          <w:rFonts w:hint="eastAsia" w:ascii="宋体" w:hAnsi="宋体" w:cs="仿宋"/>
          <w:sz w:val="28"/>
          <w:szCs w:val="28"/>
        </w:rPr>
        <w:t>制定《人才引进实施办法》，引进吸收发达地区和省内大型设计院的优秀人才，提高人才队伍的多元化和整体素养，继续做好职称申报和个人资质注册工作，做好劳动关系和人力资源信息系统的维护，组织开展安徽省勘察设计大师申报、合肥市重点产业企业人才安居、合肥市高层次人才认定和派遣转聘用等工作。</w:t>
      </w:r>
    </w:p>
    <w:p>
      <w:pPr>
        <w:numPr>
          <w:ilvl w:val="0"/>
          <w:numId w:val="11"/>
        </w:numPr>
        <w:spacing w:line="360" w:lineRule="auto"/>
        <w:ind w:firstLine="562" w:firstLineChars="200"/>
        <w:rPr>
          <w:rFonts w:ascii="宋体" w:hAnsi="宋体" w:cs="仿宋"/>
          <w:sz w:val="28"/>
          <w:szCs w:val="28"/>
        </w:rPr>
      </w:pPr>
      <w:r>
        <w:rPr>
          <w:rFonts w:hint="eastAsia" w:ascii="宋体" w:hAnsi="宋体" w:cs="仿宋"/>
          <w:b/>
          <w:sz w:val="28"/>
          <w:szCs w:val="28"/>
        </w:rPr>
        <w:t xml:space="preserve">信息化管理方面 </w:t>
      </w:r>
      <w:r>
        <w:rPr>
          <w:rFonts w:hint="eastAsia" w:ascii="宋体" w:hAnsi="宋体" w:cs="仿宋"/>
          <w:bCs/>
          <w:sz w:val="28"/>
          <w:szCs w:val="28"/>
        </w:rPr>
        <w:t>2022年深入推进OA系统功能，全力推进人力资源、项目归档、协同设计、党建等信息化。32个办事事项实现在线办理，截止11月份底，2022年职能部门办事2余万项，web签章项目481个，图纸19万张，209个项目实现协同设计。切实做好IT技术支持，以“下单”式为全院提供电脑、网络等IT技术支持服务。推进数据灾备、超融合服务升级，赴安徽建工集团调研信息化建设，实现门户网站改版。</w:t>
      </w:r>
      <w:r>
        <w:rPr>
          <w:rFonts w:hint="eastAsia" w:ascii="宋体" w:hAnsi="宋体" w:cs="仿宋"/>
          <w:sz w:val="28"/>
          <w:szCs w:val="28"/>
        </w:rPr>
        <w:t>开展网络和信息系统口令安全专项行动，“以考促学”开展两期网络安全知识测试。获得协调设计</w:t>
      </w:r>
      <w:r>
        <w:rPr>
          <w:rFonts w:hint="eastAsia" w:ascii="宋体" w:hAnsi="宋体" w:cs="仿宋"/>
          <w:bCs/>
          <w:sz w:val="28"/>
          <w:szCs w:val="28"/>
        </w:rPr>
        <w:t>软件著作权。</w:t>
      </w:r>
    </w:p>
    <w:p>
      <w:pPr>
        <w:spacing w:line="360" w:lineRule="auto"/>
        <w:ind w:firstLine="562" w:firstLineChars="200"/>
        <w:rPr>
          <w:rFonts w:ascii="宋体" w:hAnsi="宋体" w:cs="仿宋"/>
          <w:sz w:val="28"/>
          <w:szCs w:val="28"/>
        </w:rPr>
      </w:pPr>
      <w:r>
        <w:rPr>
          <w:rStyle w:val="24"/>
          <w:rFonts w:hint="eastAsia" w:ascii="宋体" w:hAnsi="宋体" w:cs="仿宋"/>
          <w:b/>
          <w:bCs/>
          <w:sz w:val="28"/>
          <w:szCs w:val="28"/>
          <w:shd w:val="clear" w:color="auto" w:fill="FFFFFF"/>
        </w:rPr>
        <w:t>三、聚焦主责主业，攻击克难拓市场保增长</w:t>
      </w:r>
    </w:p>
    <w:p>
      <w:pPr>
        <w:spacing w:line="360" w:lineRule="auto"/>
        <w:ind w:firstLine="560" w:firstLineChars="200"/>
        <w:rPr>
          <w:rFonts w:ascii="宋体" w:hAnsi="宋体" w:cs="仿宋"/>
          <w:sz w:val="28"/>
          <w:szCs w:val="28"/>
        </w:rPr>
      </w:pPr>
      <w:r>
        <w:rPr>
          <w:rFonts w:hint="eastAsia" w:ascii="宋体" w:hAnsi="宋体" w:cs="仿宋"/>
          <w:sz w:val="28"/>
          <w:szCs w:val="28"/>
        </w:rPr>
        <w:t>公司以生产经营为中心，努力完成全年经营目标和经济指标。发挥建筑工程传统领域优势，提高建筑方案创作水平，鼓励参与重大项目投标，承接了安徽省引江济淮集团有限公司总部基地项目、省直职工之家（工人文化宫）、安徽金筑丰装配式建筑产业园、新站高新区数字科技产业园等科研、文化、办公建筑项目，定远县滨湖学校建设项目设计、合肥市翡翠学校改扩建等项目设计、合肥一六八玫瑰园学校东校区扩建等三个项目设计、巢湖学院2022年新征地修建性详细规划设计项目和合肥信息技术职业学院主学术楼、实验实训楼、图书馆、地下停车场及人防工程设计等教育建筑项目，巢湖市中医院(中西医结合医院)新建项目规划设计、安徽省胸科医院心脏大血管诊疗中心设计和安徽爱尔眼科医院建设工程项目等医疗建筑项目。</w:t>
      </w:r>
    </w:p>
    <w:p>
      <w:pPr>
        <w:spacing w:line="360" w:lineRule="auto"/>
        <w:ind w:firstLine="560" w:firstLineChars="200"/>
        <w:rPr>
          <w:rFonts w:ascii="宋体" w:hAnsi="宋体" w:cs="仿宋"/>
          <w:sz w:val="28"/>
          <w:szCs w:val="28"/>
        </w:rPr>
      </w:pPr>
      <w:r>
        <w:rPr>
          <w:rFonts w:hint="eastAsia" w:ascii="宋体" w:hAnsi="宋体" w:cs="仿宋"/>
          <w:sz w:val="28"/>
          <w:szCs w:val="28"/>
        </w:rPr>
        <w:t>继续开拓房地产开发领域，承接了六安市郝岗路地块规划建筑设计项目、潭冲河家园ABC地块勘察设计、严店乡引江济淮安置点三期建设项目EPC等房地产项目；主动拓展规划设计领域，国土空间总体规划和交通规划项目有所突破，承接了沙湾市安集海镇国土空间总体规划、《肥西县“多规合一”实用性村庄 规划（2022-2035年）》方案编制、涡阳县41个“多规合一”实用性村庄规划项目、高速公路交通安全固定式宣传设施建设项目设计和天长市停车场设施专项规划（修编）项目、池州交警支队视频专网集成指挥平台项目设计服务等项目。</w:t>
      </w:r>
    </w:p>
    <w:p>
      <w:pPr>
        <w:spacing w:line="360" w:lineRule="auto"/>
        <w:ind w:firstLine="560" w:firstLineChars="200"/>
        <w:rPr>
          <w:rFonts w:ascii="宋体" w:hAnsi="宋体" w:cs="仿宋"/>
          <w:sz w:val="28"/>
          <w:szCs w:val="28"/>
        </w:rPr>
      </w:pPr>
      <w:r>
        <w:rPr>
          <w:rFonts w:hint="eastAsia" w:ascii="宋体" w:hAnsi="宋体" w:cs="仿宋"/>
          <w:sz w:val="28"/>
          <w:szCs w:val="28"/>
        </w:rPr>
        <w:t>继续扩大工程总承包项目，在EPC项目上有新的突破，承接了皖能合肥发电有限公司皖能庐阳冷链基地EPC总承包项目、瑶海区龚大塘复建点设计采购施工总承包EPC、合柴记忆文创园提升改造及南部组团项目（EPC）和蜀山城投环境经济产业园项目EPC总承包工程项目等EPC项目；在城市老旧小区改造等领域，继续扩大市场，承接了蒙城县老旧小区改造项目设计施工总承包EPC、八公山区2022年老旧小区改造项目设计服务、利辛县 2022 年老旧小区改造规划设计等项目。</w:t>
      </w:r>
    </w:p>
    <w:p>
      <w:pPr>
        <w:spacing w:line="360" w:lineRule="auto"/>
        <w:ind w:firstLine="560" w:firstLineChars="200"/>
        <w:rPr>
          <w:rFonts w:ascii="宋体" w:hAnsi="宋体" w:cs="仿宋"/>
          <w:b/>
          <w:bCs/>
          <w:sz w:val="28"/>
          <w:szCs w:val="28"/>
        </w:rPr>
      </w:pPr>
      <w:r>
        <w:rPr>
          <w:rFonts w:hint="eastAsia" w:ascii="宋体" w:hAnsi="宋体" w:cs="仿宋"/>
          <w:sz w:val="28"/>
          <w:szCs w:val="28"/>
        </w:rPr>
        <w:t>积极拓展省外市场，承接腾冲市市域传统村落集中连片保护利用规划（云南）、沙湾市安集海镇国土空间总体规划（新疆）、《凯里学院修建性详细规划（2003年版）》优化调整项目（贵州）、无锡经开区国家传感信息产业园综合运管和业务协同项目可行性研究报告和初步设计及投资概算服务项目、无锡经开区智慧医疗项目可行性研究报告和初步设计及投资概算服务、连云港市海州区五处规划道路下穿铁路立交引道工程监测、连云港至宿迁高速公路徐圩至灌云段新建下穿青盐铁路连镇铁路立交工程监测、徐州夹北线林黄道口平改立引道下穿郑徐高铁工程监测（江苏）等项目。</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四、深化传帮带机制，为公司持续发展注动力</w:t>
      </w:r>
    </w:p>
    <w:p>
      <w:pPr>
        <w:spacing w:line="360" w:lineRule="auto"/>
        <w:ind w:firstLine="560" w:firstLineChars="200"/>
        <w:rPr>
          <w:rFonts w:ascii="宋体" w:hAnsi="宋体" w:cs="仿宋"/>
          <w:sz w:val="28"/>
          <w:szCs w:val="28"/>
        </w:rPr>
      </w:pPr>
      <w:r>
        <w:rPr>
          <w:rFonts w:hint="eastAsia" w:ascii="宋体" w:hAnsi="宋体" w:cs="仿宋"/>
          <w:sz w:val="28"/>
          <w:szCs w:val="28"/>
        </w:rPr>
        <w:t>人才是企业发展的核心动力，坚持人才培养与引进并举。组织申报中国工程咨询协会专家、安徽省碳达峰碳中和领域咨询专家、建设工程消防技术专家、人防工程领域专家等17项专家申报工作（3项结果未出），成功39人次。其中，2名同志被授予“安徽省工程勘察设计大师”（已公示），1名同志被授予“安徽省金牌职工”,1名同志被授予“全省建设行业技术能手”,3名同志受聘安徽省住宅工程质量专家，万力同志受聘设备与消防专业委员会首席专家。14位同志入选安徽省工程勘察设计协会第三批优秀工程勘察设计评审专家，1名获“安徽省土木建筑学会第四届青年建筑师”，2名同志等获第二届安徽省土木建筑学会青年工程师。</w:t>
      </w:r>
    </w:p>
    <w:p>
      <w:pPr>
        <w:spacing w:line="360" w:lineRule="auto"/>
        <w:ind w:firstLine="560" w:firstLineChars="200"/>
        <w:rPr>
          <w:rFonts w:ascii="宋体" w:hAnsi="宋体" w:cs="仿宋"/>
          <w:sz w:val="28"/>
          <w:szCs w:val="28"/>
        </w:rPr>
      </w:pPr>
      <w:r>
        <w:rPr>
          <w:rFonts w:hint="eastAsia" w:ascii="宋体" w:hAnsi="宋体" w:cs="仿宋"/>
          <w:sz w:val="28"/>
          <w:szCs w:val="28"/>
        </w:rPr>
        <w:t>为增强企业核心竞争力，公司加强人才队伍建设，提升人才队伍水平。2022年招聘各类专业技术人员107人，其中高级职称6人、国家一级注册师5名。完成国家注册人员延续30人次，国家初始注册3人，转入注册人员5人。组织向省住房与城乡建设厅、省自然资源厅、交通运输厅、省水利厅、省人才服务中心等申报正高级工程师10人，高级工程师27人，工程师30人，助理工程师23人（已认定）。</w:t>
      </w:r>
    </w:p>
    <w:p>
      <w:pPr>
        <w:spacing w:line="360" w:lineRule="auto"/>
        <w:ind w:firstLine="560" w:firstLineChars="200"/>
        <w:rPr>
          <w:rFonts w:ascii="宋体" w:hAnsi="宋体" w:cs="仿宋"/>
          <w:sz w:val="28"/>
          <w:szCs w:val="28"/>
        </w:rPr>
      </w:pPr>
      <w:r>
        <w:rPr>
          <w:rFonts w:hint="eastAsia" w:ascii="宋体" w:hAnsi="宋体" w:cs="仿宋"/>
          <w:sz w:val="28"/>
          <w:szCs w:val="28"/>
        </w:rPr>
        <w:t>为深化传帮带机制，切实做好为公司持续发展增添动力。公司出台《新员工技术培养与考核暂行规定》，进一步明确新员工实行老带新的师徒方式，并实行双师制。从公司认业的专业负责人、审核人及领导中为新员工安排2名导师，结合项目设计循序渐进培养。</w:t>
      </w:r>
    </w:p>
    <w:p>
      <w:pPr>
        <w:spacing w:line="360" w:lineRule="auto"/>
        <w:ind w:firstLine="560" w:firstLineChars="200"/>
        <w:rPr>
          <w:rFonts w:ascii="宋体" w:hAnsi="宋体" w:cs="仿宋"/>
          <w:sz w:val="28"/>
          <w:szCs w:val="28"/>
        </w:rPr>
      </w:pPr>
      <w:r>
        <w:rPr>
          <w:rFonts w:hint="eastAsia" w:ascii="宋体" w:hAnsi="宋体" w:cs="仿宋"/>
          <w:sz w:val="28"/>
          <w:szCs w:val="28"/>
        </w:rPr>
        <w:t>资质资信是企业长久发展之本，2022年，为了促进资质升级，公司先后与合肥市市政设计研究总院有限公司、安徽省交通勘察设计院有限公司、安徽宏泰交通工程设计研究院有限公司等战略合作。目前，已取得地理信息系统工程专业乙级测绘资质、市政道路工程专业甲级资质，完成工作测量甲级资质申报准备工作；完成城乡规划编制单位甲级资质、土地规划机构推荐单位资质延续，以及AAA级重合同守信用企业认证工作；完成安徽省建筑市场勘察设计企业信用评价申报工作。</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五、加强产学研创，赋能双一流建设加速度</w:t>
      </w:r>
    </w:p>
    <w:p>
      <w:pPr>
        <w:spacing w:line="360" w:lineRule="auto"/>
        <w:ind w:firstLine="560" w:firstLineChars="200"/>
        <w:rPr>
          <w:rFonts w:ascii="宋体" w:hAnsi="宋体" w:cs="仿宋"/>
          <w:sz w:val="28"/>
          <w:szCs w:val="28"/>
        </w:rPr>
      </w:pPr>
      <w:r>
        <w:rPr>
          <w:rFonts w:hint="eastAsia" w:ascii="宋体" w:hAnsi="宋体" w:cs="仿宋"/>
          <w:sz w:val="28"/>
          <w:szCs w:val="28"/>
        </w:rPr>
        <w:t>坚持产学研用相结合，积极与学校相关学院合作，支持相关学科建设。公司捐资设立的“合肥工业大学建筑设计院创作奖学金”，2022年奖励各专业参加全国大学生设计竞赛获奖者10人；今年，积极参加学校专业学位硕士研究生行业导师选聘工作，入选6人，兼职硕导1人。公司专业技术人员指导硕士研究生24名，指导本科毕业生6人次；为学校本科生、研究生教学提供实习岗位35个。</w:t>
      </w:r>
    </w:p>
    <w:p>
      <w:pPr>
        <w:spacing w:line="360" w:lineRule="auto"/>
        <w:ind w:firstLine="560" w:firstLineChars="200"/>
        <w:rPr>
          <w:rFonts w:ascii="宋体" w:hAnsi="宋体" w:cs="仿宋"/>
          <w:sz w:val="28"/>
          <w:szCs w:val="28"/>
        </w:rPr>
      </w:pPr>
      <w:r>
        <w:rPr>
          <w:rFonts w:hint="eastAsia" w:ascii="宋体" w:hAnsi="宋体" w:cs="仿宋"/>
          <w:sz w:val="28"/>
          <w:szCs w:val="28"/>
        </w:rPr>
        <w:t>积极加强学院合作，促进学位学科建设。2022年，与木与水利工程学院合作出版安徽省地方标准3项，正在合作编制安徽省地方标准3项；与计算机与信息学院（人工智能学院）正在合作编制安徽省地方标准1项。与土木与水利工程学院合作课题2项；</w:t>
      </w:r>
      <w:r>
        <w:rPr>
          <w:rFonts w:hint="eastAsia" w:ascii="宋体" w:hAnsi="宋体" w:cs="仿宋"/>
          <w:sz w:val="28"/>
          <w:szCs w:val="28"/>
          <w:lang w:eastAsia="zh-Hans"/>
        </w:rPr>
        <w:t>认领建筑与艺术学院合作课题</w:t>
      </w:r>
      <w:r>
        <w:rPr>
          <w:rFonts w:hint="eastAsia" w:ascii="宋体" w:hAnsi="宋体" w:cs="仿宋"/>
          <w:sz w:val="28"/>
          <w:szCs w:val="28"/>
        </w:rPr>
        <w:t>9</w:t>
      </w:r>
      <w:r>
        <w:rPr>
          <w:rFonts w:hint="eastAsia" w:ascii="宋体" w:hAnsi="宋体" w:cs="仿宋"/>
          <w:sz w:val="28"/>
          <w:szCs w:val="28"/>
          <w:lang w:eastAsia="zh-Hans"/>
        </w:rPr>
        <w:t>项</w:t>
      </w:r>
      <w:r>
        <w:rPr>
          <w:rFonts w:hint="eastAsia" w:ascii="宋体" w:hAnsi="宋体" w:cs="仿宋"/>
          <w:sz w:val="28"/>
          <w:szCs w:val="28"/>
        </w:rPr>
        <w:t>；《崩塌滑坡对切坡建房的冲击灾害评估与防治研究》《城市公共建筑典型性空间研究专业技术服务》在学校科研院立项。</w:t>
      </w:r>
    </w:p>
    <w:p>
      <w:pPr>
        <w:spacing w:line="360" w:lineRule="auto"/>
        <w:ind w:firstLine="560" w:firstLineChars="200"/>
        <w:rPr>
          <w:rFonts w:ascii="宋体" w:hAnsi="宋体" w:cs="仿宋"/>
          <w:sz w:val="28"/>
          <w:szCs w:val="28"/>
        </w:rPr>
      </w:pPr>
      <w:r>
        <w:rPr>
          <w:rFonts w:hint="eastAsia" w:ascii="宋体" w:hAnsi="宋体" w:cs="仿宋"/>
          <w:sz w:val="28"/>
          <w:szCs w:val="28"/>
        </w:rPr>
        <w:t>积极组织学术、行业交流，</w:t>
      </w:r>
      <w:r>
        <w:rPr>
          <w:rFonts w:hint="eastAsia" w:ascii="宋体" w:hAnsi="宋体" w:cs="仿宋"/>
          <w:sz w:val="28"/>
          <w:szCs w:val="28"/>
          <w:lang w:eastAsia="zh-Hans"/>
        </w:rPr>
        <w:t>邀请</w:t>
      </w:r>
      <w:r>
        <w:rPr>
          <w:rStyle w:val="34"/>
          <w:rFonts w:hint="eastAsia" w:ascii="宋体" w:hAnsi="宋体" w:cs="仿宋"/>
          <w:sz w:val="28"/>
          <w:szCs w:val="28"/>
        </w:rPr>
        <w:t>建筑与艺术学院</w:t>
      </w:r>
      <w:r>
        <w:rPr>
          <w:rFonts w:hint="eastAsia" w:ascii="宋体" w:hAnsi="宋体" w:cs="仿宋"/>
          <w:sz w:val="28"/>
          <w:szCs w:val="28"/>
        </w:rPr>
        <w:t>李早院长</w:t>
      </w:r>
      <w:r>
        <w:rPr>
          <w:rFonts w:hint="eastAsia" w:ascii="宋体" w:hAnsi="宋体" w:cs="仿宋"/>
          <w:sz w:val="28"/>
          <w:szCs w:val="28"/>
          <w:lang w:eastAsia="zh-Hans"/>
        </w:rPr>
        <w:t>做题为</w:t>
      </w:r>
      <w:r>
        <w:rPr>
          <w:rFonts w:hint="eastAsia" w:ascii="宋体" w:hAnsi="宋体" w:cs="仿宋"/>
          <w:sz w:val="28"/>
          <w:szCs w:val="28"/>
        </w:rPr>
        <w:t>《面向徽州传统村落活化传承的设计研究与实践》学术交流。邀请中国建筑科学研究院研究员、北京构力科技有限公司党委书记、总经理夏绪勇，土木与水利工程学院建筑工程系副系主任王波副教授、建筑环境与能源应用工程系祝健副教授就智能建造（数字设计）产学研做专题交流。</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六、瞄准专精特新，助力建筑产业现代化</w:t>
      </w:r>
    </w:p>
    <w:p>
      <w:pPr>
        <w:spacing w:line="360" w:lineRule="auto"/>
        <w:ind w:firstLine="560" w:firstLineChars="200"/>
        <w:rPr>
          <w:rFonts w:ascii="宋体" w:hAnsi="宋体" w:cs="仿宋"/>
          <w:sz w:val="28"/>
          <w:szCs w:val="28"/>
        </w:rPr>
      </w:pPr>
      <w:r>
        <w:rPr>
          <w:rFonts w:hint="eastAsia" w:ascii="宋体" w:hAnsi="宋体" w:cs="仿宋"/>
          <w:sz w:val="28"/>
          <w:szCs w:val="28"/>
        </w:rPr>
        <w:t>标准是产业发展的重要基础，2022年，公司主编安徽省地方标准《全过程工程咨询服务管理规程》已发布，参编《智能交通系统工程检验规范》、《预制混凝土夹心保温外墙板构造图集》、《安徽省乡镇国土空间总体规划编制规程（试行）》等3项安徽省地方标准已发布。</w:t>
      </w:r>
    </w:p>
    <w:p>
      <w:pPr>
        <w:spacing w:line="360" w:lineRule="auto"/>
        <w:ind w:firstLine="560" w:firstLineChars="200"/>
        <w:rPr>
          <w:rFonts w:ascii="宋体" w:hAnsi="宋体" w:cs="仿宋"/>
          <w:sz w:val="28"/>
          <w:szCs w:val="28"/>
        </w:rPr>
      </w:pPr>
      <w:r>
        <w:rPr>
          <w:rFonts w:hint="eastAsia" w:ascii="宋体" w:hAnsi="宋体" w:cs="仿宋"/>
          <w:sz w:val="28"/>
          <w:szCs w:val="28"/>
        </w:rPr>
        <w:t>今年，申报</w:t>
      </w:r>
      <w:r>
        <w:rPr>
          <w:rFonts w:hint="eastAsia" w:ascii="宋体" w:hAnsi="宋体" w:cs="仿宋"/>
          <w:sz w:val="28"/>
          <w:szCs w:val="28"/>
          <w:lang w:eastAsia="zh-Hans"/>
        </w:rPr>
        <w:t>主编</w:t>
      </w:r>
      <w:r>
        <w:rPr>
          <w:rFonts w:hint="eastAsia" w:ascii="宋体" w:hAnsi="宋体" w:cs="仿宋"/>
          <w:sz w:val="28"/>
          <w:szCs w:val="28"/>
        </w:rPr>
        <w:t>国家建筑标准设计《建筑供配电系统防涝设计与施工图集》、</w:t>
      </w:r>
      <w:r>
        <w:rPr>
          <w:rFonts w:hint="eastAsia" w:ascii="宋体" w:hAnsi="宋体" w:cs="仿宋"/>
          <w:sz w:val="28"/>
          <w:szCs w:val="28"/>
          <w:lang w:eastAsia="zh-Hans"/>
        </w:rPr>
        <w:t>参编</w:t>
      </w:r>
      <w:r>
        <w:rPr>
          <w:rFonts w:hint="eastAsia" w:ascii="宋体" w:hAnsi="宋体" w:cs="仿宋"/>
          <w:sz w:val="28"/>
          <w:szCs w:val="28"/>
        </w:rPr>
        <w:t>国家建筑标准设计《建筑电气与智能化通用规范图示》；申报主编《公共建筑通信基础配套设施技术标准》、《快速路交通智能管控设施设置规范》等2项安徽省地方标准；申报参编《城市生命线工程安全运行监测运营标准》、《中小学教学场所照明应用技术标准》、《建筑信息模型（BIM）技术指南》、《装配式部分包覆钢-混凝土组合结构技术规程》、《交通管理大数据中心业务模型建设规范》等8项安徽省地方标准。</w:t>
      </w:r>
    </w:p>
    <w:p>
      <w:pPr>
        <w:spacing w:line="360" w:lineRule="auto"/>
        <w:ind w:firstLine="560" w:firstLineChars="200"/>
        <w:rPr>
          <w:rFonts w:ascii="宋体" w:hAnsi="宋体" w:cs="仿宋"/>
          <w:sz w:val="28"/>
          <w:szCs w:val="28"/>
        </w:rPr>
      </w:pPr>
      <w:r>
        <w:rPr>
          <w:rFonts w:hint="eastAsia" w:ascii="宋体" w:hAnsi="宋体" w:cs="仿宋"/>
          <w:sz w:val="28"/>
          <w:szCs w:val="28"/>
        </w:rPr>
        <w:t>公司坚持为社会提供一流的产品服务，得到了行业广泛认可。今年，《</w:t>
      </w:r>
      <w:r>
        <w:rPr>
          <w:rFonts w:hint="eastAsia" w:ascii="宋体" w:hAnsi="宋体" w:cs="仿宋"/>
          <w:kern w:val="0"/>
          <w:sz w:val="28"/>
          <w:szCs w:val="28"/>
        </w:rPr>
        <w:t>中国银行黄山培训中心智慧教学及智能化工程</w:t>
      </w:r>
      <w:r>
        <w:rPr>
          <w:rFonts w:hint="eastAsia" w:ascii="宋体" w:hAnsi="宋体" w:cs="仿宋"/>
          <w:sz w:val="28"/>
          <w:szCs w:val="28"/>
        </w:rPr>
        <w:t>》获中国勘察设计协会</w:t>
      </w:r>
      <w:r>
        <w:rPr>
          <w:rFonts w:hint="eastAsia" w:ascii="宋体" w:hAnsi="宋体" w:cs="仿宋"/>
          <w:kern w:val="0"/>
          <w:sz w:val="28"/>
          <w:szCs w:val="28"/>
        </w:rPr>
        <w:t>建筑智能化设计二等奖（已公示）</w:t>
      </w:r>
      <w:r>
        <w:rPr>
          <w:rFonts w:hint="eastAsia" w:ascii="宋体" w:hAnsi="宋体" w:cs="微软雅黑"/>
          <w:b/>
          <w:bCs/>
          <w:kern w:val="0"/>
          <w:sz w:val="28"/>
          <w:szCs w:val="28"/>
        </w:rPr>
        <w:t>；</w:t>
      </w:r>
      <w:r>
        <w:rPr>
          <w:rFonts w:hint="eastAsia" w:ascii="宋体" w:hAnsi="宋体" w:cs="仿宋"/>
          <w:sz w:val="28"/>
          <w:szCs w:val="28"/>
        </w:rPr>
        <w:t>《合肥市智能交通系统建设规划（2019-2025年）》、《怀宁宜居县城试点微更新示范项目规划设计》、《繁昌区春谷3D打印小镇布局规划及核心区修建性详细规划》、《安庆石化工业遗产保护利用规划设计》（合作）等项目获2021年度安徽省优秀城市规划设计奖一等奖，另有二等奖3项、三等奖3项；《霍山县元可河景观规划设计》获安徽省风景园林学会</w:t>
      </w:r>
      <w:r>
        <w:fldChar w:fldCharType="begin"/>
      </w:r>
      <w:r>
        <w:instrText xml:space="preserve"> HYPERLINK "http://www.ahsla.cn/show_429.html" \t "http://www.hfutdi.cn/_self" </w:instrText>
      </w:r>
      <w:r>
        <w:fldChar w:fldCharType="separate"/>
      </w:r>
      <w:r>
        <w:rPr>
          <w:rStyle w:val="25"/>
          <w:rFonts w:hint="eastAsia" w:ascii="宋体" w:hAnsi="宋体" w:cs="仿宋"/>
          <w:sz w:val="28"/>
          <w:szCs w:val="28"/>
        </w:rPr>
        <w:t>2021年度园林规划设计类“园林杯”</w:t>
      </w:r>
      <w:r>
        <w:rPr>
          <w:rStyle w:val="25"/>
          <w:rFonts w:hint="eastAsia" w:ascii="宋体" w:hAnsi="宋体" w:cs="仿宋"/>
          <w:sz w:val="28"/>
          <w:szCs w:val="28"/>
        </w:rPr>
        <w:fldChar w:fldCharType="end"/>
      </w:r>
      <w:r>
        <w:rPr>
          <w:rFonts w:hint="eastAsia" w:ascii="宋体" w:hAnsi="宋体" w:cs="仿宋"/>
          <w:sz w:val="28"/>
          <w:szCs w:val="28"/>
        </w:rPr>
        <w:t>一等奖；郭雷同志撰写的《建筑结构中BIM技术的应用探析》获安徽省教育基本建设学会2020-2021年度优秀论文二等奖；交通规划分院参与的《基于物联融合的城市级智慧停车关键技术研究》项目获第十届安徽省公路学会交通科技进步奖三等奖。在</w:t>
      </w:r>
      <w:r>
        <w:rPr>
          <w:rFonts w:ascii="宋体" w:hAnsi="宋体" w:cs="仿宋"/>
          <w:sz w:val="28"/>
          <w:szCs w:val="28"/>
        </w:rPr>
        <w:t>2022-2023年度</w:t>
      </w:r>
      <w:r>
        <w:rPr>
          <w:rFonts w:hint="eastAsia" w:ascii="宋体" w:hAnsi="宋体" w:cs="仿宋"/>
          <w:sz w:val="28"/>
          <w:szCs w:val="28"/>
        </w:rPr>
        <w:t>第一批</w:t>
      </w:r>
      <w:r>
        <w:rPr>
          <w:rFonts w:ascii="宋体" w:hAnsi="宋体" w:cs="仿宋"/>
          <w:sz w:val="28"/>
          <w:szCs w:val="28"/>
        </w:rPr>
        <w:t>安徽省优秀勘察设计品质示范工程</w:t>
      </w:r>
      <w:r>
        <w:rPr>
          <w:rFonts w:hint="eastAsia" w:ascii="宋体" w:hAnsi="宋体" w:cs="仿宋"/>
          <w:sz w:val="28"/>
          <w:szCs w:val="28"/>
        </w:rPr>
        <w:t>评选中，公司7个项目获一等奖，4个项目获二等奖，10个项目获三等奖。</w:t>
      </w:r>
    </w:p>
    <w:p>
      <w:pPr>
        <w:spacing w:line="360" w:lineRule="auto"/>
        <w:ind w:firstLine="560" w:firstLineChars="200"/>
        <w:rPr>
          <w:rFonts w:ascii="宋体" w:hAnsi="宋体" w:cs="宋体"/>
          <w:sz w:val="28"/>
          <w:szCs w:val="28"/>
        </w:rPr>
      </w:pPr>
      <w:r>
        <w:rPr>
          <w:rFonts w:hint="eastAsia" w:ascii="宋体" w:hAnsi="宋体" w:cs="仿宋"/>
          <w:sz w:val="28"/>
          <w:szCs w:val="28"/>
        </w:rPr>
        <w:t>积极参与组织学术交流、专业竞赛，促进行业产业发展。今年，协办全省“徽匠”职业技能竞赛（建筑信息模型技术员）暨全国职工数字化应用技术技能大赛安徽选拔赛；协办2022-2023年度第一批安徽省优秀勘察设计品质示范工程“建筑设计”等五个专业的评审工作；联合主办“中国勘察设计协会电气分会2022年会”。</w:t>
      </w:r>
    </w:p>
    <w:p>
      <w:pPr>
        <w:spacing w:line="360" w:lineRule="auto"/>
        <w:ind w:firstLine="562" w:firstLineChars="200"/>
        <w:rPr>
          <w:rFonts w:ascii="宋体" w:hAnsi="宋体" w:cs="仿宋"/>
          <w:b/>
          <w:bCs/>
          <w:sz w:val="28"/>
          <w:szCs w:val="28"/>
        </w:rPr>
      </w:pPr>
      <w:r>
        <w:rPr>
          <w:rFonts w:hint="eastAsia" w:ascii="宋体" w:hAnsi="宋体" w:cs="仿宋"/>
          <w:b/>
          <w:bCs/>
          <w:sz w:val="28"/>
          <w:szCs w:val="28"/>
        </w:rPr>
        <w:t>七、心怀报国之志，智力帮扶乡</w:t>
      </w:r>
      <w:r>
        <w:rPr>
          <w:rStyle w:val="24"/>
          <w:rFonts w:hint="eastAsia" w:ascii="宋体" w:hAnsi="宋体" w:cs="仿宋"/>
          <w:b/>
          <w:bCs/>
          <w:sz w:val="28"/>
          <w:szCs w:val="28"/>
          <w:shd w:val="clear" w:color="auto" w:fill="FFFFFF"/>
        </w:rPr>
        <w:t>村</w:t>
      </w:r>
      <w:r>
        <w:rPr>
          <w:rFonts w:hint="eastAsia" w:ascii="宋体" w:hAnsi="宋体" w:cs="仿宋"/>
          <w:b/>
          <w:bCs/>
          <w:sz w:val="28"/>
          <w:szCs w:val="28"/>
        </w:rPr>
        <w:t>谋振兴</w:t>
      </w:r>
    </w:p>
    <w:p>
      <w:pPr>
        <w:spacing w:line="360" w:lineRule="auto"/>
        <w:ind w:firstLine="560" w:firstLineChars="200"/>
        <w:jc w:val="left"/>
        <w:rPr>
          <w:rFonts w:ascii="宋体" w:hAnsi="宋体" w:cs="仿宋"/>
          <w:sz w:val="28"/>
          <w:szCs w:val="28"/>
        </w:rPr>
      </w:pPr>
      <w:r>
        <w:rPr>
          <w:rFonts w:hint="eastAsia" w:ascii="宋体" w:hAnsi="宋体" w:cs="仿宋"/>
          <w:sz w:val="28"/>
          <w:szCs w:val="28"/>
        </w:rPr>
        <w:t>人民至上，生命至上。4月29日，湖南长沙居民自建房发生倒塌事故后，全国组织开展“百日行动”。公司积极组织人员参与编制《安徽省城乡自建房安全隐患排查技术导则》和《一眼识别危险自建房》图册，获安徽省住房和城乡建设厅表扬；陈健同志被聘请为合肥市自建房安全隐患排查工作专家，参与合肥市自建房安全专项整治工作。</w:t>
      </w:r>
    </w:p>
    <w:p>
      <w:pPr>
        <w:spacing w:line="360" w:lineRule="auto"/>
        <w:ind w:firstLine="560" w:firstLineChars="200"/>
        <w:jc w:val="left"/>
        <w:rPr>
          <w:rFonts w:ascii="宋体" w:hAnsi="宋体" w:cs="仿宋"/>
          <w:sz w:val="28"/>
          <w:szCs w:val="28"/>
        </w:rPr>
      </w:pPr>
      <w:r>
        <w:rPr>
          <w:rFonts w:hint="eastAsia" w:ascii="宋体" w:hAnsi="宋体" w:cs="仿宋"/>
          <w:sz w:val="28"/>
          <w:szCs w:val="28"/>
        </w:rPr>
        <w:t>根据学校坚持做好定点帮扶工作的意见，以“智力帮扶”形式精心谋划帮扶工作，助力乡村振兴。结合设计院特点安排相关设计人员在乡村振兴产业发展规划、特色小镇设计等方面给予帮扶。义务为六安、涡阳、利辛、金寨、寿县等脱贫地区，提供环境整治、美丽乡村建设等规划设计22项。</w:t>
      </w:r>
    </w:p>
    <w:p>
      <w:pPr>
        <w:spacing w:line="360" w:lineRule="auto"/>
        <w:ind w:firstLine="560" w:firstLineChars="200"/>
        <w:jc w:val="left"/>
        <w:rPr>
          <w:rFonts w:ascii="宋体" w:hAnsi="宋体" w:cs="仿宋"/>
          <w:b/>
          <w:bCs/>
          <w:sz w:val="28"/>
          <w:szCs w:val="28"/>
        </w:rPr>
      </w:pPr>
      <w:r>
        <w:rPr>
          <w:rFonts w:hint="eastAsia" w:ascii="宋体" w:hAnsi="宋体" w:cs="仿宋"/>
          <w:sz w:val="28"/>
          <w:szCs w:val="28"/>
        </w:rPr>
        <w:t>消费帮扶，助力乡村振兴。按教育部、学校定点帮扶工作方案，采购青龙满族自治县农副产品10.54万元，采购灵璧县农副产品两批，分别为26.35万元、11.201万元，采购广西壮族自治区百色市田林县农副产品9.681万元，采购砀山县农副产品2.7401万元；采购六安农副产品2.724万元。2022年，合计消费扶贫63.2361万元。</w:t>
      </w:r>
    </w:p>
    <w:p>
      <w:pPr>
        <w:spacing w:line="360" w:lineRule="auto"/>
        <w:ind w:firstLine="562" w:firstLineChars="200"/>
        <w:rPr>
          <w:rFonts w:ascii="宋体" w:hAnsi="宋体" w:cs="仿宋"/>
          <w:b/>
          <w:bCs/>
          <w:sz w:val="28"/>
          <w:szCs w:val="28"/>
        </w:rPr>
      </w:pPr>
      <w:r>
        <w:rPr>
          <w:rFonts w:hint="eastAsia" w:ascii="宋体" w:hAnsi="宋体" w:cs="仿宋"/>
          <w:b/>
          <w:bCs/>
          <w:sz w:val="28"/>
          <w:szCs w:val="28"/>
          <w:shd w:val="clear" w:color="auto" w:fill="FFFFFF"/>
        </w:rPr>
        <w:t>八、凝聚思想共识，奋力谱写兴企</w:t>
      </w:r>
      <w:r>
        <w:rPr>
          <w:rFonts w:hint="eastAsia" w:ascii="宋体" w:hAnsi="宋体" w:cs="仿宋"/>
          <w:b/>
          <w:bCs/>
          <w:sz w:val="28"/>
          <w:szCs w:val="28"/>
        </w:rPr>
        <w:t>新篇章</w:t>
      </w:r>
    </w:p>
    <w:p>
      <w:pPr>
        <w:spacing w:line="360" w:lineRule="auto"/>
        <w:ind w:firstLine="560" w:firstLineChars="200"/>
        <w:textAlignment w:val="baseline"/>
        <w:rPr>
          <w:rFonts w:ascii="宋体" w:hAnsi="宋体" w:cs="仿宋"/>
          <w:sz w:val="28"/>
          <w:szCs w:val="28"/>
        </w:rPr>
      </w:pPr>
      <w:r>
        <w:rPr>
          <w:rFonts w:hint="eastAsia" w:ascii="宋体" w:hAnsi="宋体" w:cs="仿宋"/>
          <w:sz w:val="28"/>
          <w:szCs w:val="28"/>
        </w:rPr>
        <w:t>为了切实保护职工</w:t>
      </w:r>
      <w:r>
        <w:rPr>
          <w:rFonts w:hint="eastAsia" w:ascii="宋体" w:hAnsi="宋体" w:cs="仿宋"/>
          <w:sz w:val="28"/>
          <w:szCs w:val="28"/>
          <w:shd w:val="clear" w:color="auto" w:fill="FFFFFF"/>
        </w:rPr>
        <w:t>生命安全和身体健康，在</w:t>
      </w:r>
      <w:r>
        <w:rPr>
          <w:rFonts w:hint="eastAsia" w:ascii="宋体" w:hAnsi="宋体" w:cs="仿宋"/>
          <w:sz w:val="28"/>
          <w:szCs w:val="28"/>
        </w:rPr>
        <w:t>常态化疫情防控下，安排专人负责每天收集整理五种情况人员排查，离肥、返肥等疫情信息上报学校及属地疫情防控部门。督促职工最新按防控政策做好核酸检测、疫苗注射、社区报备等工作，并安排人员在班车起点、公司出入口，进行测温、扫码、重点排查工作，抽查节假日离肥、返肥登记情况。</w:t>
      </w:r>
    </w:p>
    <w:p>
      <w:pPr>
        <w:spacing w:line="360" w:lineRule="auto"/>
        <w:ind w:firstLine="560" w:firstLineChars="200"/>
        <w:textAlignment w:val="baseline"/>
        <w:rPr>
          <w:rFonts w:ascii="宋体" w:hAnsi="宋体" w:cs="仿宋"/>
          <w:sz w:val="28"/>
          <w:szCs w:val="28"/>
        </w:rPr>
      </w:pPr>
      <w:r>
        <w:rPr>
          <w:rFonts w:hint="eastAsia" w:ascii="宋体" w:hAnsi="宋体" w:cs="仿宋"/>
          <w:sz w:val="28"/>
          <w:szCs w:val="28"/>
          <w:shd w:val="clear" w:color="auto" w:fill="FFFFFF"/>
        </w:rPr>
        <w:t>职工是企业的建设者,更是企业改革发展成果的受益者。一方面，公司积极</w:t>
      </w:r>
      <w:r>
        <w:rPr>
          <w:rFonts w:hint="eastAsia" w:ascii="宋体" w:hAnsi="宋体" w:cs="仿宋"/>
          <w:sz w:val="28"/>
          <w:szCs w:val="28"/>
        </w:rPr>
        <w:t>申请政府支持政策。2022年，申请阳光就业稳岗补贴10.8581万元，协助25人申请重点产业企业人才安居计划租房补贴，合计43万元。另一方面，做好职工交通、午餐等保障工作。截止11月，早晚班车、员工停车支出约84万元，午餐补助支出167.255万元。同时，组织相关活动、发放相关福利。</w:t>
      </w:r>
    </w:p>
    <w:p>
      <w:pPr>
        <w:spacing w:line="360" w:lineRule="auto"/>
        <w:ind w:firstLine="560" w:firstLineChars="200"/>
        <w:textAlignment w:val="baseline"/>
        <w:rPr>
          <w:rStyle w:val="63"/>
          <w:rFonts w:ascii="宋体" w:hAnsi="宋体" w:cs="仿宋"/>
          <w:smallCaps/>
          <w:sz w:val="28"/>
          <w:szCs w:val="28"/>
        </w:rPr>
      </w:pPr>
      <w:r>
        <w:rPr>
          <w:rStyle w:val="63"/>
          <w:rFonts w:hint="eastAsia" w:ascii="宋体" w:hAnsi="宋体" w:cs="仿宋"/>
          <w:smallCaps/>
          <w:sz w:val="28"/>
          <w:szCs w:val="28"/>
        </w:rPr>
        <w:t>2022年，为员工发放“三八国际妇女节”、端午节、中秋节、元旦等福利约48.6162万元,慰问员工婚、育、病、亡等22人次，发放慰问金约3.22万元；邀请医疗专家、医生为员工做健康、保健讲座和治疗，惠及全院约300人次；组织开展2022年员工体检工作；组织校编人员参加大病互助保险等。</w:t>
      </w:r>
    </w:p>
    <w:p>
      <w:pPr>
        <w:spacing w:line="360" w:lineRule="auto"/>
        <w:ind w:firstLine="560" w:firstLineChars="200"/>
        <w:textAlignment w:val="baseline"/>
        <w:rPr>
          <w:rStyle w:val="63"/>
          <w:rFonts w:ascii="宋体" w:hAnsi="宋体" w:cs="仿宋"/>
          <w:smallCaps/>
          <w:sz w:val="28"/>
          <w:szCs w:val="28"/>
        </w:rPr>
      </w:pPr>
      <w:r>
        <w:rPr>
          <w:rFonts w:hint="eastAsia" w:ascii="宋体" w:hAnsi="宋体" w:cs="仿宋"/>
          <w:sz w:val="28"/>
          <w:szCs w:val="28"/>
          <w:shd w:val="clear" w:color="auto" w:fill="FFFFFF"/>
        </w:rPr>
        <w:t>为进一步凝聚共识，工会成立摄影、瑜伽等10个俱乐部，开展</w:t>
      </w:r>
      <w:r>
        <w:rPr>
          <w:rStyle w:val="63"/>
          <w:rFonts w:hint="eastAsia" w:ascii="宋体" w:hAnsi="宋体" w:cs="仿宋"/>
          <w:smallCaps/>
          <w:sz w:val="28"/>
          <w:szCs w:val="28"/>
        </w:rPr>
        <w:t>丰富多彩的文体活动。先后组织参加学校教职工运动会、第二届教职工气排球比赛、五人制足球比赛、掼蛋比赛、钓鱼比赛等；组织单身员工参加工会联合举办的青春交友联谊活动；组织开展“三八”国际劳动妇女节活动等。</w:t>
      </w:r>
    </w:p>
    <w:p>
      <w:pPr>
        <w:spacing w:line="360" w:lineRule="auto"/>
        <w:ind w:firstLine="560" w:firstLineChars="200"/>
        <w:textAlignment w:val="baseline"/>
        <w:rPr>
          <w:rFonts w:ascii="宋体" w:hAnsi="宋体"/>
          <w:sz w:val="28"/>
          <w:szCs w:val="28"/>
        </w:rPr>
      </w:pPr>
      <w:r>
        <w:rPr>
          <w:rFonts w:hint="eastAsia" w:ascii="宋体" w:hAnsi="宋体" w:cs="仿宋"/>
          <w:sz w:val="28"/>
          <w:szCs w:val="28"/>
        </w:rPr>
        <w:t>企业文化是企业的灵魂，是推动企业发展的不竭动力。通过党建引领及丰富多彩的文化活动，凝聚广大职工思想共识，携手奋力谱写兴企新篇章。2022年，</w:t>
      </w:r>
      <w:r>
        <w:rPr>
          <w:rStyle w:val="63"/>
          <w:rFonts w:hint="eastAsia" w:ascii="宋体" w:hAnsi="宋体" w:cs="仿宋"/>
          <w:smallCaps/>
          <w:sz w:val="28"/>
          <w:szCs w:val="28"/>
        </w:rPr>
        <w:t>公司获</w:t>
      </w:r>
      <w:r>
        <w:rPr>
          <w:rFonts w:hint="eastAsia" w:ascii="宋体" w:hAnsi="宋体" w:cs="仿宋"/>
          <w:sz w:val="28"/>
          <w:szCs w:val="28"/>
        </w:rPr>
        <w:t>2018-2022年安徽省工程勘察设计行业企业文化建设先进单位，1人获企业文化建设先进工作者（已公示）。</w:t>
      </w:r>
    </w:p>
    <w:p>
      <w:pPr>
        <w:spacing w:line="360" w:lineRule="auto"/>
        <w:ind w:firstLine="562" w:firstLineChars="200"/>
        <w:rPr>
          <w:rFonts w:cs="仿宋" w:asciiTheme="minorEastAsia" w:hAnsiTheme="minorEastAsia" w:eastAsiaTheme="minorEastAsia"/>
          <w:b/>
          <w:sz w:val="28"/>
          <w:szCs w:val="28"/>
        </w:rPr>
      </w:pPr>
      <w:r>
        <w:rPr>
          <w:rFonts w:hint="eastAsia" w:ascii="宋体" w:hAnsi="宋体" w:cs="仿宋"/>
          <w:b/>
          <w:sz w:val="28"/>
          <w:szCs w:val="28"/>
        </w:rPr>
        <w:t>——多维审图公司情况：</w:t>
      </w:r>
      <w:r>
        <w:rPr>
          <w:rFonts w:hint="eastAsia" w:ascii="宋体" w:hAnsi="宋体" w:cs="仿宋"/>
          <w:sz w:val="28"/>
          <w:szCs w:val="28"/>
        </w:rPr>
        <w:t>2022年累计合同额2041万元，到账额1702万元。与2021年相比，合同额增长3%，到账额增长8%。全年实现项目收入1540万元，上缴国家税金115.6万元。引进注册结构工程师、注册设备工程师（给排水工程）、注册电气工程师各1名。</w:t>
      </w:r>
    </w:p>
    <w:p>
      <w:pPr>
        <w:widowControl/>
        <w:jc w:val="left"/>
        <w:rPr>
          <w:rFonts w:ascii="宋体" w:hAnsi="宋体" w:cs="方正小标宋简体"/>
          <w:b/>
          <w:sz w:val="32"/>
          <w:szCs w:val="32"/>
        </w:rPr>
      </w:pPr>
      <w:r>
        <w:rPr>
          <w:rFonts w:ascii="宋体" w:hAnsi="宋体" w:cs="方正小标宋简体"/>
          <w:b/>
          <w:sz w:val="32"/>
          <w:szCs w:val="32"/>
        </w:rPr>
        <w:br w:type="page"/>
      </w:r>
    </w:p>
    <w:p>
      <w:pPr>
        <w:spacing w:line="360" w:lineRule="auto"/>
        <w:jc w:val="center"/>
        <w:outlineLvl w:val="0"/>
        <w:rPr>
          <w:rFonts w:ascii="宋体" w:hAnsi="宋体" w:cs="方正小标宋简体"/>
          <w:b/>
          <w:sz w:val="32"/>
          <w:szCs w:val="32"/>
        </w:rPr>
      </w:pPr>
      <w:bookmarkStart w:id="91" w:name="_Toc9425"/>
      <w:r>
        <w:rPr>
          <w:rFonts w:hint="eastAsia" w:ascii="宋体" w:hAnsi="宋体" w:cs="方正小标宋简体"/>
          <w:b/>
          <w:sz w:val="32"/>
          <w:szCs w:val="32"/>
        </w:rPr>
        <w:t>出版社20</w:t>
      </w:r>
      <w:r>
        <w:rPr>
          <w:rFonts w:ascii="宋体" w:hAnsi="宋体" w:cs="方正小标宋简体"/>
          <w:b/>
          <w:sz w:val="32"/>
          <w:szCs w:val="32"/>
        </w:rPr>
        <w:t>22</w:t>
      </w:r>
      <w:r>
        <w:rPr>
          <w:rFonts w:hint="eastAsia" w:ascii="宋体" w:hAnsi="宋体" w:cs="方正小标宋简体"/>
          <w:b/>
          <w:sz w:val="32"/>
          <w:szCs w:val="32"/>
        </w:rPr>
        <w:t>年度工作总结</w:t>
      </w:r>
      <w:bookmarkEnd w:id="91"/>
    </w:p>
    <w:p>
      <w:pPr>
        <w:jc w:val="center"/>
        <w:rPr>
          <w:rFonts w:ascii="仿宋_GB2312" w:hAnsi="宋体" w:eastAsia="仿宋_GB2312" w:cs="方正小标宋简体"/>
          <w:b/>
          <w:szCs w:val="21"/>
        </w:rPr>
      </w:pPr>
    </w:p>
    <w:p>
      <w:pPr>
        <w:spacing w:line="360" w:lineRule="auto"/>
        <w:ind w:firstLine="565" w:firstLineChars="202"/>
        <w:rPr>
          <w:rFonts w:ascii="宋体" w:hAnsi="宋体"/>
          <w:sz w:val="28"/>
          <w:szCs w:val="28"/>
        </w:rPr>
      </w:pPr>
      <w:r>
        <w:rPr>
          <w:rFonts w:hint="eastAsia" w:ascii="宋体" w:hAnsi="宋体"/>
          <w:sz w:val="28"/>
          <w:szCs w:val="28"/>
        </w:rPr>
        <w:t>20</w:t>
      </w:r>
      <w:r>
        <w:rPr>
          <w:rFonts w:ascii="宋体" w:hAnsi="宋体"/>
          <w:sz w:val="28"/>
          <w:szCs w:val="28"/>
        </w:rPr>
        <w:t>22</w:t>
      </w:r>
      <w:r>
        <w:rPr>
          <w:rFonts w:hint="eastAsia" w:ascii="宋体" w:hAnsi="宋体"/>
          <w:sz w:val="28"/>
          <w:szCs w:val="28"/>
        </w:rPr>
        <w:t>年,出版社在校党委、行政的正确领导下，以习近平新时代中国特色社会主义思想为指导，认真贯彻落实出版方针、政策，严格遵守相关法律、法规，坚持正确的政治方向和出版导向，始终把社会效益放在首位，实现社会效益与经济效益相统一。不断优化图书出版结构，提高图书出版质量，坚定不移地走专业化、特色化发展道路。现将出版社一年来各项工作开展情况总结如下。</w:t>
      </w:r>
    </w:p>
    <w:p>
      <w:pPr>
        <w:spacing w:line="360" w:lineRule="auto"/>
        <w:ind w:firstLine="568" w:firstLineChars="202"/>
        <w:rPr>
          <w:rFonts w:ascii="宋体" w:hAnsi="宋体"/>
          <w:b/>
          <w:sz w:val="28"/>
          <w:szCs w:val="28"/>
        </w:rPr>
      </w:pPr>
      <w:r>
        <w:rPr>
          <w:rFonts w:hint="eastAsia" w:ascii="宋体" w:hAnsi="宋体"/>
          <w:b/>
          <w:sz w:val="28"/>
          <w:szCs w:val="28"/>
        </w:rPr>
        <w:t xml:space="preserve">一、党建工作 </w:t>
      </w:r>
    </w:p>
    <w:p>
      <w:pPr>
        <w:spacing w:line="360" w:lineRule="auto"/>
        <w:ind w:firstLine="565" w:firstLineChars="202"/>
        <w:rPr>
          <w:rFonts w:ascii="宋体" w:hAnsi="宋体"/>
          <w:sz w:val="28"/>
          <w:szCs w:val="28"/>
        </w:rPr>
      </w:pPr>
      <w:r>
        <w:rPr>
          <w:rFonts w:hint="eastAsia" w:ascii="宋体" w:hAnsi="宋体"/>
          <w:sz w:val="28"/>
          <w:szCs w:val="28"/>
        </w:rPr>
        <w:t>1.突出政治引领，全面落实党建工作责任</w:t>
      </w:r>
    </w:p>
    <w:p>
      <w:pPr>
        <w:spacing w:line="360" w:lineRule="auto"/>
        <w:ind w:firstLine="565" w:firstLineChars="202"/>
        <w:rPr>
          <w:rFonts w:ascii="宋体" w:hAnsi="宋体"/>
          <w:sz w:val="28"/>
          <w:szCs w:val="28"/>
        </w:rPr>
      </w:pPr>
      <w:r>
        <w:rPr>
          <w:rFonts w:hint="eastAsia" w:ascii="宋体" w:hAnsi="宋体"/>
          <w:sz w:val="28"/>
          <w:szCs w:val="28"/>
        </w:rPr>
        <w:t>党总支旗帜鲜明讲政治，坚定不移加强党的全面领导，把讲政治落实到党建工作全过程。一是认真统筹谋划。结合党总支实际情况，研究制定年度党建工作要点及工作计划，召开专题会议讨论研究基层党建工作并作出工作部署。二是履行党建工作职责。党总支书记认真履行党建第一责任人职责，带头抓党建、作表率。完成了党总支换届工作和基层党支部选举工作，班子成员落实“一岗双责”抓党建，各支部书记切实履行支部党建工作具体责任，实现了党建质量的有效提升。三是巩固巡查整改成果。先后落实了巡察整改工作提出需要长期坚持和整改不彻底的问题，保质保量推进后续整改，确保正在进行和长期开展的整改任务落实到位，形成标本兼治的长效制度。</w:t>
      </w:r>
    </w:p>
    <w:p>
      <w:pPr>
        <w:spacing w:line="360" w:lineRule="auto"/>
        <w:ind w:firstLine="565" w:firstLineChars="202"/>
        <w:rPr>
          <w:rFonts w:ascii="宋体" w:hAnsi="宋体"/>
          <w:sz w:val="28"/>
          <w:szCs w:val="28"/>
        </w:rPr>
      </w:pPr>
      <w:r>
        <w:rPr>
          <w:rFonts w:hint="eastAsia" w:ascii="宋体" w:hAnsi="宋体"/>
          <w:sz w:val="28"/>
          <w:szCs w:val="28"/>
        </w:rPr>
        <w:t>2.强化思想建设，着力武装头脑促进工作</w:t>
      </w:r>
    </w:p>
    <w:p>
      <w:pPr>
        <w:spacing w:line="360" w:lineRule="auto"/>
        <w:ind w:firstLine="565" w:firstLineChars="202"/>
        <w:rPr>
          <w:rFonts w:ascii="宋体" w:hAnsi="宋体"/>
          <w:b/>
          <w:bCs/>
          <w:sz w:val="28"/>
          <w:szCs w:val="28"/>
        </w:rPr>
      </w:pPr>
      <w:r>
        <w:rPr>
          <w:rFonts w:hint="eastAsia" w:ascii="宋体" w:hAnsi="宋体"/>
          <w:sz w:val="28"/>
          <w:szCs w:val="28"/>
        </w:rPr>
        <w:t>一是抓实党总支理论学习中心组的学习。党总支制定了学习宣传贯彻党的二十大精神实施方案等学习计划，以深学笃行习近平新时代中国特色社会主义思想为主线，抓实党员领导干部理论武装。严格执行《出版社理论学习中心组学习制度》，党总支定期开展中心组理论学习，按照“3+X”模式开展学习研讨，中心组成员重点发言全覆盖。二是严格落实“三会一课”制度，积极开展主题党日等活动。重点学习党章党规、习近平总书记最新重要讲话等，领导班子成员和各党支部书记先后以专题党课和微党课的形式进行党史学习教育，并开展专题实地研学，与村级党组织结对共建农家书屋主题党日活动等。三是把学习教育与解决实际问题相结合。“质量立社”是出版社重要的发展理念，为确保图书出版水平，出版社党总支组织员工连续三年参加安徽省出版专业人员继续教育培训和公需课培训，使党员职工对习近平新时代中国特色社会主义思想、图书出版知识与生产实践有了更直观的理解，为提升工作质量，促进出版社高质量发展提供了重要的学习和实践的机会。</w:t>
      </w:r>
    </w:p>
    <w:p>
      <w:pPr>
        <w:spacing w:line="360" w:lineRule="auto"/>
        <w:ind w:firstLine="565" w:firstLineChars="202"/>
        <w:rPr>
          <w:rFonts w:ascii="宋体" w:hAnsi="宋体"/>
          <w:sz w:val="28"/>
          <w:szCs w:val="28"/>
        </w:rPr>
      </w:pPr>
      <w:r>
        <w:rPr>
          <w:rFonts w:hint="eastAsia" w:ascii="宋体" w:hAnsi="宋体"/>
          <w:sz w:val="28"/>
          <w:szCs w:val="28"/>
        </w:rPr>
        <w:t>3</w:t>
      </w:r>
      <w:r>
        <w:rPr>
          <w:rFonts w:ascii="宋体" w:hAnsi="宋体"/>
          <w:sz w:val="28"/>
          <w:szCs w:val="28"/>
        </w:rPr>
        <w:t>.</w:t>
      </w:r>
      <w:r>
        <w:rPr>
          <w:rFonts w:hint="eastAsia" w:ascii="宋体" w:hAnsi="宋体"/>
          <w:sz w:val="28"/>
          <w:szCs w:val="28"/>
        </w:rPr>
        <w:t>落实“一岗双责”，重点抓好意识形态工作</w:t>
      </w:r>
    </w:p>
    <w:p>
      <w:pPr>
        <w:spacing w:line="360" w:lineRule="auto"/>
        <w:ind w:firstLine="565" w:firstLineChars="202"/>
        <w:rPr>
          <w:rFonts w:ascii="宋体" w:hAnsi="宋体"/>
          <w:sz w:val="28"/>
          <w:szCs w:val="28"/>
        </w:rPr>
      </w:pPr>
      <w:r>
        <w:rPr>
          <w:rFonts w:hint="eastAsia" w:ascii="宋体" w:hAnsi="宋体"/>
          <w:sz w:val="28"/>
          <w:szCs w:val="28"/>
        </w:rPr>
        <w:t>一是加强组织领导，落实工作责任。党总支始终把意识形态工作作为一项极端重要的工作，制定意识形态工作计划和措施、年度工作目标，认真督促意识形态工作责任制的落实并定期对意识形态工作进行专题研判。党总支书记积极履行第一责任人职责，带头抓意识形态工作，带头管阵地、把导向、强队伍。二是加大舆情管理力度，不断取得新成效。党总支加强网络信息管控，加强对社网站、社工作微信群（QQ群）、党总支党建工作微信群的监管，全年未发现党员干部发布或转发明显违反规定的信息。三是加大督查考核力度，细化考评措施。严格开展风险管控，对出版社重要工作事项、工作流程、廉政防控风险点和相关配套管理制度等进行全面梳理，制定《图书编校质量奖惩办法》《</w:t>
      </w:r>
      <w:r>
        <w:rPr>
          <w:rFonts w:ascii="宋体" w:hAnsi="宋体"/>
          <w:sz w:val="28"/>
          <w:szCs w:val="28"/>
        </w:rPr>
        <w:t>图书选题管理规定</w:t>
      </w:r>
      <w:r>
        <w:rPr>
          <w:rFonts w:hint="eastAsia" w:ascii="宋体" w:hAnsi="宋体"/>
          <w:sz w:val="28"/>
          <w:szCs w:val="28"/>
        </w:rPr>
        <w:t>》等制度，较好地保证了意识形态领域的安全。</w:t>
      </w:r>
    </w:p>
    <w:p>
      <w:pPr>
        <w:spacing w:line="360" w:lineRule="auto"/>
        <w:ind w:firstLine="568" w:firstLineChars="202"/>
        <w:rPr>
          <w:rFonts w:ascii="宋体" w:hAnsi="宋体"/>
          <w:b/>
          <w:sz w:val="28"/>
          <w:szCs w:val="28"/>
        </w:rPr>
      </w:pPr>
      <w:r>
        <w:rPr>
          <w:rFonts w:hint="eastAsia" w:ascii="宋体" w:hAnsi="宋体"/>
          <w:b/>
          <w:sz w:val="28"/>
          <w:szCs w:val="28"/>
        </w:rPr>
        <w:t>二、编辑出版工作</w:t>
      </w:r>
    </w:p>
    <w:p>
      <w:pPr>
        <w:spacing w:line="360" w:lineRule="auto"/>
        <w:ind w:firstLine="565" w:firstLineChars="202"/>
        <w:rPr>
          <w:rFonts w:ascii="宋体" w:hAnsi="宋体"/>
          <w:sz w:val="28"/>
          <w:szCs w:val="28"/>
        </w:rPr>
      </w:pPr>
      <w:r>
        <w:rPr>
          <w:rFonts w:hint="eastAsia" w:ascii="宋体" w:hAnsi="宋体"/>
          <w:sz w:val="28"/>
          <w:szCs w:val="28"/>
        </w:rPr>
        <w:t>1. 编务情况</w:t>
      </w:r>
    </w:p>
    <w:p>
      <w:pPr>
        <w:spacing w:line="360" w:lineRule="auto"/>
        <w:ind w:firstLine="565" w:firstLineChars="202"/>
        <w:rPr>
          <w:rFonts w:ascii="宋体" w:hAnsi="宋体"/>
          <w:sz w:val="28"/>
          <w:szCs w:val="28"/>
        </w:rPr>
      </w:pPr>
      <w:r>
        <w:rPr>
          <w:rFonts w:hint="eastAsia" w:ascii="宋体" w:hAnsi="宋体"/>
          <w:sz w:val="28"/>
          <w:szCs w:val="28"/>
        </w:rPr>
        <w:t>（1）选题申报情况：20</w:t>
      </w:r>
      <w:r>
        <w:rPr>
          <w:rFonts w:ascii="宋体" w:hAnsi="宋体"/>
          <w:sz w:val="28"/>
          <w:szCs w:val="28"/>
        </w:rPr>
        <w:t>22</w:t>
      </w:r>
      <w:r>
        <w:rPr>
          <w:rFonts w:hint="eastAsia" w:ascii="宋体" w:hAnsi="宋体"/>
          <w:sz w:val="28"/>
          <w:szCs w:val="28"/>
        </w:rPr>
        <w:t>年共申报图书选题</w:t>
      </w:r>
      <w:r>
        <w:rPr>
          <w:rFonts w:ascii="宋体" w:hAnsi="宋体"/>
          <w:sz w:val="28"/>
          <w:szCs w:val="28"/>
        </w:rPr>
        <w:t>12</w:t>
      </w:r>
      <w:r>
        <w:rPr>
          <w:rFonts w:hint="eastAsia" w:ascii="宋体" w:hAnsi="宋体"/>
          <w:sz w:val="28"/>
          <w:szCs w:val="28"/>
        </w:rPr>
        <w:t>批次</w:t>
      </w:r>
      <w:r>
        <w:rPr>
          <w:rFonts w:ascii="宋体" w:hAnsi="宋体"/>
          <w:sz w:val="28"/>
          <w:szCs w:val="28"/>
        </w:rPr>
        <w:t>854</w:t>
      </w:r>
      <w:r>
        <w:rPr>
          <w:rFonts w:hint="eastAsia" w:ascii="宋体" w:hAnsi="宋体"/>
          <w:sz w:val="28"/>
          <w:szCs w:val="28"/>
        </w:rPr>
        <w:t>个、音像选题1</w:t>
      </w:r>
      <w:r>
        <w:rPr>
          <w:rFonts w:ascii="宋体" w:hAnsi="宋体"/>
          <w:sz w:val="28"/>
          <w:szCs w:val="28"/>
        </w:rPr>
        <w:t>2</w:t>
      </w:r>
      <w:r>
        <w:rPr>
          <w:rFonts w:hint="eastAsia" w:ascii="宋体" w:hAnsi="宋体"/>
          <w:sz w:val="28"/>
          <w:szCs w:val="28"/>
        </w:rPr>
        <w:t>个。</w:t>
      </w:r>
    </w:p>
    <w:p>
      <w:pPr>
        <w:spacing w:line="360" w:lineRule="auto"/>
        <w:ind w:firstLine="565" w:firstLineChars="202"/>
        <w:rPr>
          <w:rFonts w:ascii="宋体" w:hAns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）书号和C</w:t>
      </w:r>
      <w:r>
        <w:rPr>
          <w:rFonts w:ascii="宋体" w:hAnsi="宋体"/>
          <w:sz w:val="28"/>
          <w:szCs w:val="28"/>
        </w:rPr>
        <w:t>IP</w:t>
      </w:r>
      <w:r>
        <w:rPr>
          <w:rFonts w:hint="eastAsia" w:ascii="宋体" w:hAnsi="宋体"/>
          <w:sz w:val="28"/>
          <w:szCs w:val="28"/>
        </w:rPr>
        <w:t>数据使用情况：</w:t>
      </w:r>
      <w:r>
        <w:rPr>
          <w:rFonts w:ascii="宋体" w:hAnsi="宋体"/>
          <w:sz w:val="28"/>
          <w:szCs w:val="28"/>
        </w:rPr>
        <w:t>2022</w:t>
      </w:r>
      <w:r>
        <w:rPr>
          <w:rFonts w:hint="eastAsia" w:ascii="宋体" w:hAnsi="宋体"/>
          <w:sz w:val="28"/>
          <w:szCs w:val="28"/>
        </w:rPr>
        <w:t>年度核发书号4</w:t>
      </w:r>
      <w:r>
        <w:rPr>
          <w:rFonts w:ascii="宋体" w:hAnsi="宋体"/>
          <w:sz w:val="28"/>
          <w:szCs w:val="28"/>
        </w:rPr>
        <w:t>64</w:t>
      </w:r>
      <w:r>
        <w:rPr>
          <w:rFonts w:hint="eastAsia" w:ascii="宋体" w:hAnsi="宋体"/>
          <w:sz w:val="28"/>
          <w:szCs w:val="28"/>
        </w:rPr>
        <w:t>个，申请C</w:t>
      </w:r>
      <w:r>
        <w:rPr>
          <w:rFonts w:ascii="宋体" w:hAnsi="宋体"/>
          <w:sz w:val="28"/>
          <w:szCs w:val="28"/>
        </w:rPr>
        <w:t>IP</w:t>
      </w:r>
      <w:r>
        <w:rPr>
          <w:rFonts w:hint="eastAsia" w:ascii="宋体" w:hAnsi="宋体"/>
          <w:sz w:val="28"/>
          <w:szCs w:val="28"/>
        </w:rPr>
        <w:t>数据4</w:t>
      </w:r>
      <w:r>
        <w:rPr>
          <w:rFonts w:ascii="宋体" w:hAnsi="宋体"/>
          <w:sz w:val="28"/>
          <w:szCs w:val="28"/>
        </w:rPr>
        <w:t>42</w:t>
      </w:r>
      <w:r>
        <w:rPr>
          <w:rFonts w:hint="eastAsia" w:ascii="宋体" w:hAnsi="宋体"/>
          <w:sz w:val="28"/>
          <w:szCs w:val="28"/>
        </w:rPr>
        <w:t>条。</w:t>
      </w:r>
    </w:p>
    <w:p>
      <w:pPr>
        <w:spacing w:line="360" w:lineRule="auto"/>
        <w:ind w:firstLine="565" w:firstLineChars="202"/>
        <w:rPr>
          <w:rFonts w:ascii="宋体" w:hAns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）重大选题备案和版前审读情况：</w:t>
      </w:r>
      <w:r>
        <w:rPr>
          <w:rFonts w:ascii="宋体" w:hAnsi="宋体"/>
          <w:sz w:val="28"/>
          <w:szCs w:val="28"/>
        </w:rPr>
        <w:t>2022</w:t>
      </w:r>
      <w:r>
        <w:rPr>
          <w:rFonts w:hint="eastAsia" w:ascii="宋体" w:hAnsi="宋体"/>
          <w:sz w:val="28"/>
          <w:szCs w:val="28"/>
        </w:rPr>
        <w:t>年，申请备案选题</w:t>
      </w:r>
      <w:r>
        <w:rPr>
          <w:rFonts w:ascii="宋体" w:hAnsi="宋体"/>
          <w:sz w:val="28"/>
          <w:szCs w:val="28"/>
        </w:rPr>
        <w:t>4</w:t>
      </w:r>
      <w:r>
        <w:rPr>
          <w:rFonts w:hint="eastAsia" w:ascii="宋体" w:hAnsi="宋体"/>
          <w:sz w:val="28"/>
          <w:szCs w:val="28"/>
        </w:rPr>
        <w:t>个，进行版前审读书稿</w:t>
      </w:r>
      <w:r>
        <w:rPr>
          <w:rFonts w:ascii="宋体" w:hAnsi="宋体"/>
          <w:sz w:val="28"/>
          <w:szCs w:val="28"/>
        </w:rPr>
        <w:t>38</w:t>
      </w:r>
      <w:r>
        <w:rPr>
          <w:rFonts w:hint="eastAsia" w:ascii="宋体" w:hAnsi="宋体"/>
          <w:sz w:val="28"/>
          <w:szCs w:val="28"/>
        </w:rPr>
        <w:t>本，占申报图书选题的</w:t>
      </w:r>
      <w:r>
        <w:rPr>
          <w:rFonts w:ascii="宋体" w:hAnsi="宋体"/>
          <w:sz w:val="28"/>
          <w:szCs w:val="28"/>
        </w:rPr>
        <w:t>4.9</w:t>
      </w:r>
      <w:r>
        <w:rPr>
          <w:rFonts w:hint="eastAsia" w:ascii="宋体" w:hAnsi="宋体"/>
          <w:sz w:val="28"/>
          <w:szCs w:val="28"/>
        </w:rPr>
        <w:t>%。</w:t>
      </w:r>
    </w:p>
    <w:p>
      <w:pPr>
        <w:spacing w:line="360" w:lineRule="auto"/>
        <w:ind w:firstLine="565" w:firstLineChars="202"/>
        <w:rPr>
          <w:rFonts w:ascii="宋体" w:hAnsi="宋体"/>
          <w:sz w:val="28"/>
          <w:szCs w:val="28"/>
        </w:rPr>
      </w:pPr>
      <w:r>
        <w:rPr>
          <w:rFonts w:hint="eastAsia" w:ascii="宋体" w:hAnsi="宋体"/>
          <w:sz w:val="28"/>
          <w:szCs w:val="28"/>
        </w:rPr>
        <w:t>（4）成书信息上报和样书缴送情况：2</w:t>
      </w:r>
      <w:r>
        <w:rPr>
          <w:rFonts w:ascii="宋体" w:hAnsi="宋体"/>
          <w:sz w:val="28"/>
          <w:szCs w:val="28"/>
        </w:rPr>
        <w:t>022</w:t>
      </w:r>
      <w:r>
        <w:rPr>
          <w:rFonts w:hint="eastAsia" w:ascii="宋体" w:hAnsi="宋体"/>
          <w:sz w:val="28"/>
          <w:szCs w:val="28"/>
        </w:rPr>
        <w:t>年，成书信息上报新书4</w:t>
      </w:r>
      <w:r>
        <w:rPr>
          <w:rFonts w:ascii="宋体" w:hAnsi="宋体"/>
          <w:sz w:val="28"/>
          <w:szCs w:val="28"/>
        </w:rPr>
        <w:t>03</w:t>
      </w:r>
      <w:r>
        <w:rPr>
          <w:rFonts w:hint="eastAsia" w:ascii="宋体" w:hAnsi="宋体"/>
          <w:sz w:val="28"/>
          <w:szCs w:val="28"/>
        </w:rPr>
        <w:t>种、重印书6</w:t>
      </w:r>
      <w:r>
        <w:rPr>
          <w:rFonts w:ascii="宋体" w:hAnsi="宋体"/>
          <w:sz w:val="28"/>
          <w:szCs w:val="28"/>
        </w:rPr>
        <w:t>18</w:t>
      </w:r>
      <w:r>
        <w:rPr>
          <w:rFonts w:hint="eastAsia" w:ascii="宋体" w:hAnsi="宋体"/>
          <w:sz w:val="28"/>
          <w:szCs w:val="28"/>
        </w:rPr>
        <w:t>种，上传率为8</w:t>
      </w:r>
      <w:r>
        <w:rPr>
          <w:rFonts w:ascii="宋体" w:hAnsi="宋体"/>
          <w:sz w:val="28"/>
          <w:szCs w:val="28"/>
        </w:rPr>
        <w:t>4.4</w:t>
      </w:r>
      <w:r>
        <w:rPr>
          <w:rFonts w:hint="eastAsia" w:ascii="宋体" w:hAnsi="宋体"/>
          <w:sz w:val="28"/>
          <w:szCs w:val="28"/>
        </w:rPr>
        <w:t>%；缴送样书新书</w:t>
      </w:r>
      <w:r>
        <w:rPr>
          <w:rFonts w:ascii="宋体" w:hAnsi="宋体"/>
          <w:sz w:val="28"/>
          <w:szCs w:val="28"/>
        </w:rPr>
        <w:t>311</w:t>
      </w:r>
      <w:r>
        <w:rPr>
          <w:rFonts w:hint="eastAsia" w:ascii="宋体" w:hAnsi="宋体"/>
          <w:sz w:val="28"/>
          <w:szCs w:val="28"/>
        </w:rPr>
        <w:t>种、重印书</w:t>
      </w:r>
      <w:r>
        <w:rPr>
          <w:rFonts w:ascii="宋体" w:hAnsi="宋体"/>
          <w:sz w:val="28"/>
          <w:szCs w:val="28"/>
        </w:rPr>
        <w:t>520</w:t>
      </w:r>
      <w:r>
        <w:rPr>
          <w:rFonts w:hint="eastAsia" w:ascii="宋体" w:hAnsi="宋体"/>
          <w:sz w:val="28"/>
          <w:szCs w:val="28"/>
        </w:rPr>
        <w:t>种，缴送率为</w:t>
      </w:r>
      <w:r>
        <w:rPr>
          <w:rFonts w:ascii="宋体" w:hAnsi="宋体"/>
          <w:sz w:val="28"/>
          <w:szCs w:val="28"/>
        </w:rPr>
        <w:t>95.3</w:t>
      </w:r>
      <w:r>
        <w:rPr>
          <w:rFonts w:hint="eastAsia" w:ascii="宋体" w:hAnsi="宋体"/>
          <w:sz w:val="28"/>
          <w:szCs w:val="28"/>
        </w:rPr>
        <w:t>%。</w:t>
      </w:r>
    </w:p>
    <w:p>
      <w:pPr>
        <w:spacing w:line="360" w:lineRule="auto"/>
        <w:ind w:firstLine="565" w:firstLineChars="202"/>
        <w:rPr>
          <w:rFonts w:ascii="宋体" w:hAnsi="宋体"/>
          <w:sz w:val="28"/>
          <w:szCs w:val="28"/>
        </w:rPr>
      </w:pPr>
      <w:r>
        <w:rPr>
          <w:rFonts w:hint="eastAsia" w:ascii="宋体" w:hAnsi="宋体"/>
          <w:sz w:val="28"/>
          <w:szCs w:val="28"/>
        </w:rPr>
        <w:t>2. 指标情况</w:t>
      </w:r>
    </w:p>
    <w:p>
      <w:pPr>
        <w:spacing w:line="360" w:lineRule="auto"/>
        <w:ind w:firstLine="565" w:firstLineChars="202"/>
        <w:rPr>
          <w:rFonts w:ascii="宋体" w:hAnsi="宋体"/>
          <w:sz w:val="28"/>
          <w:szCs w:val="28"/>
        </w:rPr>
      </w:pPr>
      <w:r>
        <w:rPr>
          <w:rFonts w:hint="eastAsia" w:ascii="宋体" w:hAnsi="宋体"/>
          <w:sz w:val="28"/>
          <w:szCs w:val="28"/>
        </w:rPr>
        <w:t>（1）图书出版情况：截止到1</w:t>
      </w:r>
      <w:r>
        <w:rPr>
          <w:rFonts w:ascii="宋体" w:hAnsi="宋体"/>
          <w:sz w:val="28"/>
          <w:szCs w:val="28"/>
        </w:rPr>
        <w:t>1</w:t>
      </w:r>
      <w:r>
        <w:rPr>
          <w:rFonts w:hint="eastAsia" w:ascii="宋体" w:hAnsi="宋体"/>
          <w:sz w:val="28"/>
          <w:szCs w:val="28"/>
        </w:rPr>
        <w:t>月3</w:t>
      </w:r>
      <w:r>
        <w:rPr>
          <w:rFonts w:ascii="宋体" w:hAnsi="宋体"/>
          <w:sz w:val="28"/>
          <w:szCs w:val="28"/>
        </w:rPr>
        <w:t>0</w:t>
      </w:r>
      <w:r>
        <w:rPr>
          <w:rFonts w:hint="eastAsia" w:ascii="宋体" w:hAnsi="宋体"/>
          <w:sz w:val="28"/>
          <w:szCs w:val="28"/>
        </w:rPr>
        <w:t>日</w:t>
      </w:r>
      <w:r>
        <w:rPr>
          <w:rFonts w:ascii="宋体" w:hAnsi="宋体"/>
          <w:sz w:val="28"/>
          <w:szCs w:val="28"/>
        </w:rPr>
        <w:t>，出版新书品种388种，再版重印图书987种，生产码洋3.55</w:t>
      </w:r>
      <w:r>
        <w:rPr>
          <w:rFonts w:hint="eastAsia" w:ascii="宋体" w:hAnsi="宋体"/>
          <w:sz w:val="28"/>
          <w:szCs w:val="28"/>
        </w:rPr>
        <w:t>亿</w:t>
      </w:r>
      <w:r>
        <w:rPr>
          <w:rFonts w:ascii="宋体" w:hAnsi="宋体"/>
          <w:sz w:val="28"/>
          <w:szCs w:val="28"/>
        </w:rPr>
        <w:t>元</w:t>
      </w:r>
      <w:r>
        <w:rPr>
          <w:rFonts w:hint="eastAsia" w:ascii="宋体" w:hAnsi="宋体"/>
          <w:sz w:val="28"/>
          <w:szCs w:val="28"/>
        </w:rPr>
        <w:t>，销售码洋1723万元、实洋809万元。</w:t>
      </w:r>
    </w:p>
    <w:p>
      <w:pPr>
        <w:spacing w:line="360" w:lineRule="auto"/>
        <w:ind w:firstLine="565" w:firstLineChars="202"/>
        <w:rPr>
          <w:rFonts w:ascii="宋体" w:hAnsi="宋体"/>
          <w:sz w:val="28"/>
          <w:szCs w:val="28"/>
        </w:rPr>
      </w:pPr>
      <w:r>
        <w:rPr>
          <w:rFonts w:hint="eastAsia" w:ascii="宋体" w:hAnsi="宋体"/>
          <w:sz w:val="28"/>
          <w:szCs w:val="28"/>
        </w:rPr>
        <w:t>（2）财务指标情况：截止到1</w:t>
      </w:r>
      <w:r>
        <w:rPr>
          <w:rFonts w:ascii="宋体" w:hAnsi="宋体"/>
          <w:sz w:val="28"/>
          <w:szCs w:val="28"/>
        </w:rPr>
        <w:t>1</w:t>
      </w:r>
      <w:r>
        <w:rPr>
          <w:rFonts w:hint="eastAsia" w:ascii="宋体" w:hAnsi="宋体"/>
          <w:sz w:val="28"/>
          <w:szCs w:val="28"/>
        </w:rPr>
        <w:t>月3</w:t>
      </w:r>
      <w:r>
        <w:rPr>
          <w:rFonts w:ascii="宋体" w:hAnsi="宋体"/>
          <w:sz w:val="28"/>
          <w:szCs w:val="28"/>
        </w:rPr>
        <w:t>0</w:t>
      </w:r>
      <w:r>
        <w:rPr>
          <w:rFonts w:hint="eastAsia" w:ascii="宋体" w:hAnsi="宋体"/>
          <w:sz w:val="28"/>
          <w:szCs w:val="28"/>
        </w:rPr>
        <w:t>日</w:t>
      </w:r>
      <w:r>
        <w:rPr>
          <w:rFonts w:ascii="宋体" w:hAnsi="宋体"/>
          <w:sz w:val="28"/>
          <w:szCs w:val="28"/>
        </w:rPr>
        <w:t>，</w:t>
      </w:r>
      <w:r>
        <w:rPr>
          <w:rFonts w:hint="eastAsia" w:ascii="宋体" w:hAnsi="宋体"/>
          <w:sz w:val="28"/>
          <w:szCs w:val="28"/>
        </w:rPr>
        <w:t>营业总收入</w:t>
      </w:r>
      <w:r>
        <w:rPr>
          <w:rFonts w:ascii="宋体" w:hAnsi="宋体"/>
          <w:sz w:val="28"/>
          <w:szCs w:val="28"/>
        </w:rPr>
        <w:t>2585万元，</w:t>
      </w:r>
      <w:r>
        <w:rPr>
          <w:rFonts w:hint="eastAsia" w:ascii="宋体" w:hAnsi="宋体"/>
          <w:sz w:val="28"/>
          <w:szCs w:val="28"/>
        </w:rPr>
        <w:t>比去年同期增长</w:t>
      </w:r>
      <w:r>
        <w:rPr>
          <w:rFonts w:ascii="宋体" w:hAnsi="宋体"/>
          <w:sz w:val="28"/>
          <w:szCs w:val="28"/>
        </w:rPr>
        <w:t>383</w:t>
      </w:r>
      <w:r>
        <w:rPr>
          <w:rFonts w:hint="eastAsia" w:ascii="宋体" w:hAnsi="宋体"/>
          <w:sz w:val="28"/>
          <w:szCs w:val="28"/>
        </w:rPr>
        <w:t>万元，</w:t>
      </w:r>
      <w:r>
        <w:rPr>
          <w:rFonts w:ascii="宋体" w:hAnsi="宋体"/>
          <w:sz w:val="28"/>
          <w:szCs w:val="28"/>
        </w:rPr>
        <w:t>净利润率20%，经营性应收款周转率3.5%，国有资产保值增值率106%，资产负债率25%</w:t>
      </w:r>
      <w:r>
        <w:rPr>
          <w:rFonts w:hint="eastAsia" w:ascii="宋体" w:hAnsi="宋体"/>
          <w:sz w:val="28"/>
          <w:szCs w:val="28"/>
        </w:rPr>
        <w:t>。</w:t>
      </w:r>
    </w:p>
    <w:p>
      <w:pPr>
        <w:spacing w:line="360" w:lineRule="auto"/>
        <w:ind w:firstLine="565" w:firstLineChars="202"/>
        <w:rPr>
          <w:rFonts w:ascii="宋体" w:hAnsi="宋体"/>
          <w:sz w:val="28"/>
          <w:szCs w:val="28"/>
        </w:rPr>
      </w:pPr>
      <w:r>
        <w:rPr>
          <w:rFonts w:hint="eastAsia" w:ascii="宋体" w:hAnsi="宋体"/>
          <w:sz w:val="28"/>
          <w:szCs w:val="28"/>
        </w:rPr>
        <w:t>（3）管理指标情况：</w:t>
      </w:r>
      <w:r>
        <w:rPr>
          <w:rFonts w:ascii="宋体" w:hAnsi="宋体"/>
          <w:sz w:val="28"/>
          <w:szCs w:val="28"/>
        </w:rPr>
        <w:t>2022</w:t>
      </w:r>
      <w:r>
        <w:rPr>
          <w:rFonts w:hint="eastAsia" w:ascii="宋体" w:hAnsi="宋体"/>
          <w:sz w:val="28"/>
          <w:szCs w:val="28"/>
        </w:rPr>
        <w:t>年图书内容、编校、设计和印制质量均符合相关要求，没有出现导向问题，图书出版整体情况较好。</w:t>
      </w:r>
    </w:p>
    <w:p>
      <w:pPr>
        <w:spacing w:line="360" w:lineRule="auto"/>
        <w:ind w:firstLine="565" w:firstLineChars="202"/>
        <w:rPr>
          <w:rFonts w:ascii="宋体" w:hAnsi="宋体"/>
          <w:sz w:val="28"/>
          <w:szCs w:val="28"/>
        </w:rPr>
      </w:pPr>
      <w:r>
        <w:rPr>
          <w:rFonts w:hint="eastAsia" w:ascii="宋体" w:hAnsi="宋体"/>
          <w:sz w:val="28"/>
          <w:szCs w:val="28"/>
        </w:rPr>
        <w:t>（4）内部管理制度建设和执行情况较好，队伍建设力度明显加强。</w:t>
      </w:r>
    </w:p>
    <w:p>
      <w:pPr>
        <w:spacing w:line="360" w:lineRule="auto"/>
        <w:ind w:firstLine="568" w:firstLineChars="202"/>
        <w:rPr>
          <w:rFonts w:ascii="宋体" w:hAnsi="宋体"/>
          <w:b/>
          <w:sz w:val="28"/>
          <w:szCs w:val="28"/>
        </w:rPr>
      </w:pPr>
      <w:r>
        <w:rPr>
          <w:rFonts w:hint="eastAsia" w:ascii="宋体" w:hAnsi="宋体"/>
          <w:b/>
          <w:sz w:val="28"/>
          <w:szCs w:val="28"/>
        </w:rPr>
        <w:t>三、图书质量建设</w:t>
      </w:r>
    </w:p>
    <w:p>
      <w:pPr>
        <w:spacing w:line="360" w:lineRule="auto"/>
        <w:ind w:firstLine="565" w:firstLineChars="202"/>
        <w:rPr>
          <w:rFonts w:ascii="宋体" w:hAnsi="宋体"/>
          <w:sz w:val="28"/>
          <w:szCs w:val="28"/>
        </w:rPr>
      </w:pPr>
      <w:r>
        <w:rPr>
          <w:rFonts w:hint="eastAsia" w:ascii="宋体" w:hAnsi="宋体"/>
          <w:sz w:val="28"/>
          <w:szCs w:val="28"/>
        </w:rPr>
        <w:t>1.图书质量管理</w:t>
      </w:r>
    </w:p>
    <w:p>
      <w:pPr>
        <w:spacing w:line="360" w:lineRule="auto"/>
        <w:ind w:firstLine="565" w:firstLineChars="202"/>
        <w:rPr>
          <w:rFonts w:ascii="宋体" w:hAnsi="宋体"/>
          <w:sz w:val="28"/>
          <w:szCs w:val="28"/>
        </w:rPr>
      </w:pPr>
      <w:r>
        <w:rPr>
          <w:rFonts w:hint="eastAsia" w:ascii="宋体" w:hAnsi="宋体"/>
          <w:sz w:val="28"/>
          <w:szCs w:val="28"/>
        </w:rPr>
        <w:t>根据国家新闻出版署“质量管理202</w:t>
      </w:r>
      <w:r>
        <w:rPr>
          <w:rFonts w:ascii="宋体" w:hAnsi="宋体"/>
          <w:sz w:val="28"/>
          <w:szCs w:val="28"/>
        </w:rPr>
        <w:t>2</w:t>
      </w:r>
      <w:r>
        <w:rPr>
          <w:rFonts w:hint="eastAsia" w:ascii="宋体" w:hAnsi="宋体"/>
          <w:sz w:val="28"/>
          <w:szCs w:val="28"/>
        </w:rPr>
        <w:t>”专项工作通知要求，我社继续加大图书质量管理的力度，</w:t>
      </w:r>
      <w:r>
        <w:rPr>
          <w:rFonts w:ascii="宋体" w:hAnsi="宋体"/>
          <w:sz w:val="28"/>
          <w:szCs w:val="28"/>
        </w:rPr>
        <w:t>印发</w:t>
      </w:r>
      <w:r>
        <w:rPr>
          <w:rFonts w:hint="eastAsia" w:ascii="宋体" w:hAnsi="宋体"/>
          <w:sz w:val="28"/>
          <w:szCs w:val="28"/>
        </w:rPr>
        <w:t>了</w:t>
      </w:r>
      <w:r>
        <w:rPr>
          <w:rFonts w:ascii="宋体" w:hAnsi="宋体"/>
          <w:sz w:val="28"/>
          <w:szCs w:val="28"/>
        </w:rPr>
        <w:t>《合肥工业大学出版社图书编校质量管理办法》</w:t>
      </w:r>
      <w:r>
        <w:rPr>
          <w:rFonts w:hint="eastAsia" w:ascii="宋体" w:hAnsi="宋体"/>
          <w:sz w:val="28"/>
          <w:szCs w:val="28"/>
        </w:rPr>
        <w:t>，进一步完善相关制度和措施。</w:t>
      </w:r>
    </w:p>
    <w:p>
      <w:pPr>
        <w:spacing w:line="360" w:lineRule="auto"/>
        <w:ind w:firstLine="565" w:firstLineChars="202"/>
        <w:rPr>
          <w:rFonts w:ascii="宋体" w:hAnsi="宋体"/>
          <w:sz w:val="28"/>
          <w:szCs w:val="28"/>
        </w:rPr>
      </w:pPr>
      <w:r>
        <w:rPr>
          <w:rFonts w:hint="eastAsia" w:ascii="宋体" w:hAnsi="宋体"/>
          <w:sz w:val="28"/>
          <w:szCs w:val="28"/>
        </w:rPr>
        <w:t>2.图书质量检查</w:t>
      </w:r>
    </w:p>
    <w:p>
      <w:pPr>
        <w:spacing w:line="360" w:lineRule="auto"/>
        <w:ind w:firstLine="565" w:firstLineChars="202"/>
        <w:rPr>
          <w:rFonts w:ascii="宋体" w:hAnsi="宋体"/>
          <w:sz w:val="28"/>
          <w:szCs w:val="28"/>
        </w:rPr>
      </w:pPr>
      <w:r>
        <w:rPr>
          <w:rFonts w:hint="eastAsia" w:ascii="宋体" w:hAnsi="宋体"/>
          <w:sz w:val="28"/>
          <w:szCs w:val="28"/>
        </w:rPr>
        <w:t>按照国家新闻出版署、教育部社会科学司、安徽省新闻出版局的要求，先后对我社202</w:t>
      </w:r>
      <w:r>
        <w:rPr>
          <w:rFonts w:ascii="宋体" w:hAnsi="宋体"/>
          <w:sz w:val="28"/>
          <w:szCs w:val="28"/>
        </w:rPr>
        <w:t>1</w:t>
      </w:r>
      <w:r>
        <w:rPr>
          <w:rFonts w:hint="eastAsia" w:ascii="宋体" w:hAnsi="宋体"/>
          <w:sz w:val="28"/>
          <w:szCs w:val="28"/>
        </w:rPr>
        <w:t>年出版的图书进行了自查。</w:t>
      </w:r>
    </w:p>
    <w:p>
      <w:pPr>
        <w:spacing w:line="360" w:lineRule="auto"/>
        <w:ind w:firstLine="565" w:firstLineChars="202"/>
        <w:rPr>
          <w:rFonts w:ascii="宋体" w:hAnsi="宋体"/>
          <w:sz w:val="28"/>
          <w:szCs w:val="28"/>
        </w:rPr>
      </w:pPr>
      <w:r>
        <w:rPr>
          <w:rFonts w:hint="eastAsia" w:ascii="宋体" w:hAnsi="宋体"/>
          <w:sz w:val="28"/>
          <w:szCs w:val="28"/>
        </w:rPr>
        <w:t>202</w:t>
      </w:r>
      <w:r>
        <w:rPr>
          <w:rFonts w:ascii="宋体" w:hAnsi="宋体"/>
          <w:sz w:val="28"/>
          <w:szCs w:val="28"/>
        </w:rPr>
        <w:t>2</w:t>
      </w:r>
      <w:r>
        <w:rPr>
          <w:rFonts w:hint="eastAsia" w:ascii="宋体" w:hAnsi="宋体"/>
          <w:sz w:val="28"/>
          <w:szCs w:val="28"/>
        </w:rPr>
        <w:t>年，我社对全部待出版图书根据需要进行了版前审读、内容质量检查和编校质量检查，力争实现图书质量检查全覆盖，力求不出现导向和严重编校质量问题。</w:t>
      </w:r>
    </w:p>
    <w:p>
      <w:pPr>
        <w:spacing w:line="360" w:lineRule="auto"/>
        <w:ind w:firstLine="565" w:firstLineChars="202"/>
        <w:rPr>
          <w:rFonts w:ascii="宋体" w:hAnsi="宋体"/>
          <w:sz w:val="28"/>
          <w:szCs w:val="28"/>
        </w:rPr>
      </w:pPr>
      <w:r>
        <w:rPr>
          <w:rFonts w:hint="eastAsia" w:ascii="宋体" w:hAnsi="宋体"/>
          <w:sz w:val="28"/>
          <w:szCs w:val="28"/>
        </w:rPr>
        <w:t>按照中宣部、安徽省新闻出版局的要求，我社每月对新版、再版、重印图书进行阅评抽查，并形成阅评报告上报省局。</w:t>
      </w:r>
    </w:p>
    <w:p>
      <w:pPr>
        <w:spacing w:line="360" w:lineRule="auto"/>
        <w:ind w:firstLine="565" w:firstLineChars="202"/>
        <w:rPr>
          <w:rFonts w:ascii="宋体" w:hAnsi="宋体"/>
          <w:sz w:val="28"/>
          <w:szCs w:val="28"/>
        </w:rPr>
      </w:pPr>
      <w:r>
        <w:rPr>
          <w:rFonts w:hint="eastAsia" w:ascii="宋体" w:hAnsi="宋体"/>
          <w:sz w:val="28"/>
          <w:szCs w:val="28"/>
        </w:rPr>
        <w:t>3.上级主管部门抽查情况：安徽省新闻出版局共抽查我社7种图书。质检结果：平均差错率为万分之0.</w:t>
      </w:r>
      <w:r>
        <w:rPr>
          <w:rFonts w:ascii="宋体" w:hAnsi="宋体"/>
          <w:sz w:val="28"/>
          <w:szCs w:val="28"/>
        </w:rPr>
        <w:t>64</w:t>
      </w:r>
      <w:r>
        <w:rPr>
          <w:rFonts w:hint="eastAsia" w:ascii="宋体" w:hAnsi="宋体"/>
          <w:sz w:val="28"/>
          <w:szCs w:val="28"/>
        </w:rPr>
        <w:t>，符合质量合格标准。教育部社会科学司共抽查我社2种图书，质检结果均为合格。</w:t>
      </w:r>
    </w:p>
    <w:p>
      <w:pPr>
        <w:spacing w:line="360" w:lineRule="auto"/>
        <w:ind w:firstLine="568" w:firstLineChars="202"/>
        <w:rPr>
          <w:rFonts w:ascii="宋体" w:hAnsi="宋体"/>
          <w:b/>
          <w:sz w:val="28"/>
          <w:szCs w:val="28"/>
        </w:rPr>
      </w:pPr>
      <w:r>
        <w:rPr>
          <w:rFonts w:hint="eastAsia" w:ascii="宋体" w:hAnsi="宋体"/>
          <w:b/>
          <w:sz w:val="28"/>
          <w:szCs w:val="28"/>
        </w:rPr>
        <w:t>四、精品图书建设</w:t>
      </w:r>
    </w:p>
    <w:p>
      <w:pPr>
        <w:spacing w:line="360" w:lineRule="auto"/>
        <w:ind w:firstLine="565" w:firstLineChars="202"/>
        <w:rPr>
          <w:rFonts w:ascii="宋体" w:hAnsi="宋体"/>
          <w:sz w:val="28"/>
          <w:szCs w:val="28"/>
        </w:rPr>
      </w:pPr>
      <w:r>
        <w:rPr>
          <w:rFonts w:hint="eastAsia" w:ascii="宋体" w:hAnsi="宋体"/>
          <w:sz w:val="28"/>
          <w:szCs w:val="28"/>
        </w:rPr>
        <w:t>202</w:t>
      </w:r>
      <w:r>
        <w:rPr>
          <w:rFonts w:ascii="宋体" w:hAnsi="宋体"/>
          <w:sz w:val="28"/>
          <w:szCs w:val="28"/>
        </w:rPr>
        <w:t>2</w:t>
      </w:r>
      <w:r>
        <w:rPr>
          <w:rFonts w:hint="eastAsia" w:ascii="宋体" w:hAnsi="宋体"/>
          <w:sz w:val="28"/>
          <w:szCs w:val="28"/>
        </w:rPr>
        <w:t>年，出版社重点建设了如下系列的图书，并取得了一定成绩。</w:t>
      </w:r>
    </w:p>
    <w:p>
      <w:pPr>
        <w:spacing w:line="360" w:lineRule="auto"/>
        <w:ind w:firstLine="565" w:firstLineChars="202"/>
        <w:rPr>
          <w:rFonts w:ascii="宋体" w:hAnsi="宋体"/>
          <w:sz w:val="28"/>
          <w:szCs w:val="28"/>
        </w:rPr>
      </w:pPr>
      <w:r>
        <w:rPr>
          <w:rFonts w:hint="eastAsia" w:ascii="宋体" w:hAnsi="宋体"/>
          <w:sz w:val="28"/>
          <w:szCs w:val="28"/>
        </w:rPr>
        <w:t>1.校教材出版基金系列图书</w:t>
      </w:r>
    </w:p>
    <w:p>
      <w:pPr>
        <w:spacing w:line="360" w:lineRule="auto"/>
        <w:ind w:firstLine="565" w:firstLineChars="202"/>
        <w:rPr>
          <w:rFonts w:ascii="宋体" w:hAnsi="宋体"/>
          <w:sz w:val="28"/>
          <w:szCs w:val="28"/>
        </w:rPr>
      </w:pPr>
      <w:r>
        <w:rPr>
          <w:rFonts w:hint="eastAsia" w:ascii="宋体" w:hAnsi="宋体"/>
          <w:sz w:val="28"/>
          <w:szCs w:val="28"/>
        </w:rPr>
        <w:t>根据《合肥工业大学教材建设与管理暂行办法》（合工大政发〔2021〕122 号）和《合肥工业大学教材出版专项基金实施办法》（合工大政发〔2021〕183 号），为进一步促进学校人才培养、科学研究、社会服务、文化传承创新和国际合作交流等工作，在校教材建设领导小组的统筹下，于</w:t>
      </w:r>
      <w:r>
        <w:rPr>
          <w:rFonts w:ascii="宋体" w:hAnsi="宋体"/>
          <w:sz w:val="28"/>
          <w:szCs w:val="28"/>
        </w:rPr>
        <w:t>6</w:t>
      </w:r>
      <w:r>
        <w:rPr>
          <w:rFonts w:hint="eastAsia" w:ascii="宋体" w:hAnsi="宋体"/>
          <w:sz w:val="28"/>
          <w:szCs w:val="28"/>
        </w:rPr>
        <w:t>月完成2</w:t>
      </w:r>
      <w:r>
        <w:rPr>
          <w:rFonts w:ascii="宋体" w:hAnsi="宋体"/>
          <w:sz w:val="28"/>
          <w:szCs w:val="28"/>
        </w:rPr>
        <w:t>022</w:t>
      </w:r>
      <w:r>
        <w:rPr>
          <w:rFonts w:hint="eastAsia" w:ascii="宋体" w:hAnsi="宋体"/>
          <w:sz w:val="28"/>
          <w:szCs w:val="28"/>
        </w:rPr>
        <w:t>年校教材出版基金申报工作，共遴选2</w:t>
      </w:r>
      <w:r>
        <w:rPr>
          <w:rFonts w:ascii="宋体" w:hAnsi="宋体"/>
          <w:sz w:val="28"/>
          <w:szCs w:val="28"/>
        </w:rPr>
        <w:t>7</w:t>
      </w:r>
      <w:r>
        <w:rPr>
          <w:rFonts w:hint="eastAsia" w:ascii="宋体" w:hAnsi="宋体"/>
          <w:sz w:val="28"/>
          <w:szCs w:val="28"/>
        </w:rPr>
        <w:t>个项目，涉及土木、计算机、电气、建艺、材料、经济等相关专业学科。</w:t>
      </w:r>
    </w:p>
    <w:p>
      <w:pPr>
        <w:spacing w:line="360" w:lineRule="auto"/>
        <w:ind w:firstLine="565" w:firstLineChars="202"/>
        <w:rPr>
          <w:rFonts w:ascii="宋体" w:hAnsi="宋体"/>
          <w:sz w:val="28"/>
          <w:szCs w:val="28"/>
        </w:rPr>
      </w:pPr>
      <w:r>
        <w:rPr>
          <w:rFonts w:ascii="宋体" w:hAnsi="宋体"/>
          <w:sz w:val="28"/>
          <w:szCs w:val="28"/>
        </w:rPr>
        <w:t>2</w:t>
      </w:r>
      <w:r>
        <w:rPr>
          <w:rFonts w:hint="eastAsia" w:ascii="宋体" w:hAnsi="宋体"/>
          <w:sz w:val="28"/>
          <w:szCs w:val="28"/>
        </w:rPr>
        <w:t>.“双一流”学科选题板块</w:t>
      </w:r>
    </w:p>
    <w:p>
      <w:pPr>
        <w:spacing w:line="360" w:lineRule="auto"/>
        <w:ind w:firstLine="565" w:firstLineChars="202"/>
        <w:rPr>
          <w:rFonts w:ascii="宋体" w:hAnsi="宋体"/>
          <w:sz w:val="28"/>
          <w:szCs w:val="28"/>
        </w:rPr>
      </w:pPr>
      <w:r>
        <w:rPr>
          <w:rFonts w:hint="eastAsia" w:ascii="宋体" w:hAnsi="宋体"/>
          <w:sz w:val="28"/>
          <w:szCs w:val="28"/>
        </w:rPr>
        <w:t>为服务学校“双一流”学科建设，出版社各出版中心先围绕学校学科优势，在机械制造、新能源汽车、材料科学、土木工程等领域策划与凝练了若干个系列选题，为出版社重点选题的遴选与储备奠定了坚实的基础。</w:t>
      </w:r>
    </w:p>
    <w:p>
      <w:pPr>
        <w:spacing w:line="360" w:lineRule="auto"/>
        <w:ind w:firstLine="565" w:firstLineChars="202"/>
        <w:rPr>
          <w:rFonts w:ascii="宋体" w:hAnsi="宋体"/>
          <w:sz w:val="28"/>
          <w:szCs w:val="28"/>
        </w:rPr>
      </w:pPr>
      <w:r>
        <w:rPr>
          <w:rFonts w:ascii="宋体" w:hAnsi="宋体"/>
          <w:sz w:val="28"/>
          <w:szCs w:val="28"/>
        </w:rPr>
        <w:t>3</w:t>
      </w:r>
      <w:r>
        <w:rPr>
          <w:rFonts w:hint="eastAsia" w:ascii="宋体" w:hAnsi="宋体"/>
          <w:sz w:val="28"/>
          <w:szCs w:val="28"/>
        </w:rPr>
        <w:t>.国家出版基金板块</w:t>
      </w:r>
    </w:p>
    <w:p>
      <w:pPr>
        <w:spacing w:line="360" w:lineRule="auto"/>
        <w:ind w:firstLine="565" w:firstLineChars="202"/>
        <w:rPr>
          <w:rFonts w:ascii="宋体" w:hAnsi="宋体"/>
          <w:sz w:val="28"/>
          <w:szCs w:val="28"/>
        </w:rPr>
      </w:pPr>
      <w:r>
        <w:rPr>
          <w:rFonts w:hint="eastAsia" w:ascii="宋体" w:hAnsi="宋体"/>
          <w:sz w:val="28"/>
          <w:szCs w:val="28"/>
        </w:rPr>
        <w:t>（1）国家出版基金项目《钢锭和锻件超声波探伤缺陷彩色图谱》以优秀等级完成结项验收。</w:t>
      </w:r>
    </w:p>
    <w:p>
      <w:pPr>
        <w:spacing w:line="360" w:lineRule="auto"/>
        <w:ind w:firstLine="565" w:firstLineChars="202"/>
        <w:rPr>
          <w:rFonts w:ascii="宋体" w:hAnsi="宋体"/>
          <w:sz w:val="28"/>
          <w:szCs w:val="28"/>
        </w:rPr>
      </w:pPr>
      <w:r>
        <w:rPr>
          <w:rFonts w:hint="eastAsia" w:ascii="宋体" w:hAnsi="宋体"/>
          <w:sz w:val="28"/>
          <w:szCs w:val="28"/>
        </w:rPr>
        <w:t>（2）国家出版基金项目《中华传统食材》，目前3</w:t>
      </w:r>
      <w:r>
        <w:rPr>
          <w:rFonts w:ascii="宋体" w:hAnsi="宋体"/>
          <w:sz w:val="28"/>
          <w:szCs w:val="28"/>
        </w:rPr>
        <w:t>0</w:t>
      </w:r>
      <w:r>
        <w:rPr>
          <w:rFonts w:hint="eastAsia" w:ascii="宋体" w:hAnsi="宋体"/>
          <w:sz w:val="28"/>
          <w:szCs w:val="28"/>
        </w:rPr>
        <w:t>卷图书将进入印刷阶段，拟于年底完成结项申请。</w:t>
      </w:r>
    </w:p>
    <w:p>
      <w:pPr>
        <w:spacing w:line="360" w:lineRule="auto"/>
        <w:ind w:firstLine="565" w:firstLineChars="202"/>
        <w:rPr>
          <w:rFonts w:ascii="宋体" w:hAnsi="宋体"/>
          <w:sz w:val="28"/>
          <w:szCs w:val="28"/>
        </w:rPr>
      </w:pPr>
      <w:r>
        <w:rPr>
          <w:rFonts w:hint="eastAsia" w:ascii="宋体" w:hAnsi="宋体"/>
          <w:sz w:val="28"/>
          <w:szCs w:val="28"/>
        </w:rPr>
        <w:t>（3）2</w:t>
      </w:r>
      <w:r>
        <w:rPr>
          <w:rFonts w:ascii="宋体" w:hAnsi="宋体"/>
          <w:sz w:val="28"/>
          <w:szCs w:val="28"/>
        </w:rPr>
        <w:t>022</w:t>
      </w:r>
      <w:r>
        <w:rPr>
          <w:rFonts w:hint="eastAsia" w:ascii="宋体" w:hAnsi="宋体"/>
          <w:sz w:val="28"/>
          <w:szCs w:val="28"/>
        </w:rPr>
        <w:t>年申报了项目《钢锭与锻件材料失效分析》《淮南矿区瓦斯治理理论与实践》《精氨酸营养与生物健康研究和应用》，均为出版社精心打造的选题，其中《淮南矿区瓦斯治理理论与实践》已入选“十四”时期国家重点图书、音像、电子出版物出版专项规划。</w:t>
      </w:r>
    </w:p>
    <w:p>
      <w:pPr>
        <w:spacing w:line="360" w:lineRule="auto"/>
        <w:ind w:firstLine="565" w:firstLineChars="202"/>
        <w:rPr>
          <w:rFonts w:ascii="宋体" w:hAnsi="宋体"/>
          <w:sz w:val="28"/>
          <w:szCs w:val="28"/>
        </w:rPr>
      </w:pPr>
      <w:r>
        <w:rPr>
          <w:rFonts w:hint="eastAsia" w:ascii="宋体" w:hAnsi="宋体"/>
          <w:sz w:val="28"/>
          <w:szCs w:val="28"/>
        </w:rPr>
        <w:t xml:space="preserve">4.主题出版板块 </w:t>
      </w:r>
    </w:p>
    <w:p>
      <w:pPr>
        <w:spacing w:line="360" w:lineRule="auto"/>
        <w:ind w:firstLine="565" w:firstLineChars="202"/>
        <w:rPr>
          <w:rFonts w:ascii="宋体" w:hAnsi="宋体"/>
          <w:sz w:val="28"/>
          <w:szCs w:val="28"/>
        </w:rPr>
      </w:pPr>
      <w:r>
        <w:rPr>
          <w:rFonts w:hint="eastAsia" w:ascii="宋体" w:hAnsi="宋体"/>
          <w:sz w:val="28"/>
          <w:szCs w:val="28"/>
        </w:rPr>
        <w:t>202</w:t>
      </w:r>
      <w:r>
        <w:rPr>
          <w:rFonts w:ascii="宋体" w:hAnsi="宋体"/>
          <w:sz w:val="28"/>
          <w:szCs w:val="28"/>
        </w:rPr>
        <w:t>2</w:t>
      </w:r>
      <w:r>
        <w:rPr>
          <w:rFonts w:hint="eastAsia" w:ascii="宋体" w:hAnsi="宋体"/>
          <w:sz w:val="28"/>
          <w:szCs w:val="28"/>
        </w:rPr>
        <w:t>年，出版社围绕习近平新时代中国特色社会主义思想、培育和践行社会主义核心价值观、弘扬中华优秀传统文化、服务经济社会发展等方面凝练了一系列重点选题和主题出版选题。</w:t>
      </w:r>
    </w:p>
    <w:p>
      <w:pPr>
        <w:spacing w:line="360" w:lineRule="auto"/>
        <w:ind w:firstLine="568" w:firstLineChars="202"/>
        <w:rPr>
          <w:rFonts w:ascii="宋体" w:hAnsi="宋体"/>
          <w:b/>
          <w:sz w:val="28"/>
          <w:szCs w:val="28"/>
        </w:rPr>
      </w:pPr>
      <w:r>
        <w:rPr>
          <w:rFonts w:hint="eastAsia" w:ascii="宋体" w:hAnsi="宋体"/>
          <w:b/>
          <w:sz w:val="28"/>
          <w:szCs w:val="28"/>
        </w:rPr>
        <w:t>五、主要奖项荣誉</w:t>
      </w:r>
    </w:p>
    <w:p>
      <w:pPr>
        <w:spacing w:line="360" w:lineRule="auto"/>
        <w:ind w:firstLine="565" w:firstLineChars="202"/>
        <w:rPr>
          <w:rFonts w:ascii="宋体" w:hAns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）《淮南矿区瓦斯治理理论治理理论与实践》《徽州传统村落测绘与活化传承丛书》入选“十四”时期国家重点图书、音像、电子出版物出版专项规划。</w:t>
      </w:r>
    </w:p>
    <w:p>
      <w:pPr>
        <w:spacing w:line="360" w:lineRule="auto"/>
        <w:ind w:firstLine="565" w:firstLineChars="202"/>
        <w:rPr>
          <w:rFonts w:ascii="宋体" w:hAns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）《新能源汽车和智能汽车基础理论与关键技术研究丛书》入选“十四五”安徽省重点出版物规划（2022年)项目。</w:t>
      </w:r>
    </w:p>
    <w:p>
      <w:pPr>
        <w:spacing w:line="360" w:lineRule="auto"/>
        <w:ind w:firstLine="565" w:firstLineChars="202"/>
        <w:rPr>
          <w:rFonts w:ascii="宋体" w:hAnsi="宋体"/>
          <w:sz w:val="28"/>
          <w:szCs w:val="28"/>
        </w:rPr>
      </w:pPr>
      <w:r>
        <w:rPr>
          <w:rFonts w:hint="eastAsia" w:ascii="宋体" w:hAnsi="宋体"/>
          <w:sz w:val="28"/>
          <w:szCs w:val="28"/>
        </w:rPr>
        <w:t>（</w:t>
      </w:r>
      <w:r>
        <w:rPr>
          <w:rFonts w:ascii="宋体" w:hAnsi="宋体"/>
          <w:sz w:val="28"/>
          <w:szCs w:val="28"/>
        </w:rPr>
        <w:t>3</w:t>
      </w:r>
      <w:r>
        <w:rPr>
          <w:rFonts w:hint="eastAsia" w:ascii="宋体" w:hAnsi="宋体"/>
          <w:sz w:val="28"/>
          <w:szCs w:val="28"/>
        </w:rPr>
        <w:t>）《中国古代设计通史》《中华巫傩文明——傩仪、傩俗、傩舞、傩戏》分别入选2019—2020年度安徽省社会科学奖出版类图书三等奖和装帧设计三等奖。</w:t>
      </w:r>
    </w:p>
    <w:p>
      <w:pPr>
        <w:spacing w:line="360" w:lineRule="auto"/>
        <w:ind w:firstLine="565" w:firstLineChars="202"/>
        <w:rPr>
          <w:rFonts w:ascii="宋体" w:hAnsi="宋体"/>
          <w:sz w:val="28"/>
          <w:szCs w:val="28"/>
        </w:rPr>
      </w:pPr>
      <w:r>
        <w:rPr>
          <w:rFonts w:hint="eastAsia" w:ascii="宋体" w:hAnsi="宋体"/>
          <w:sz w:val="28"/>
          <w:szCs w:val="28"/>
        </w:rPr>
        <w:t>（</w:t>
      </w:r>
      <w:r>
        <w:rPr>
          <w:rFonts w:ascii="宋体" w:hAnsi="宋体"/>
          <w:sz w:val="28"/>
          <w:szCs w:val="28"/>
        </w:rPr>
        <w:t>4</w:t>
      </w:r>
      <w:r>
        <w:rPr>
          <w:rFonts w:hint="eastAsia" w:ascii="宋体" w:hAnsi="宋体"/>
          <w:sz w:val="28"/>
          <w:szCs w:val="28"/>
        </w:rPr>
        <w:t>）《“四化同步”视域下农业现代化理论与实践》《大学生第二课堂指南》《社会责任、增加价值理论与实证研究：基于利益相关者和价值创造的视角》《大学改革与发展研究：从经验走向科学》入选2019—2020年度安徽省社会科学奖社科类著作三等奖。</w:t>
      </w:r>
    </w:p>
    <w:p>
      <w:pPr>
        <w:spacing w:line="360" w:lineRule="auto"/>
        <w:ind w:firstLine="565" w:firstLineChars="202"/>
        <w:rPr>
          <w:rFonts w:ascii="宋体" w:hAnsi="宋体"/>
          <w:sz w:val="28"/>
          <w:szCs w:val="28"/>
        </w:rPr>
      </w:pPr>
      <w:r>
        <w:rPr>
          <w:rFonts w:hint="eastAsia" w:ascii="宋体" w:hAnsi="宋体"/>
          <w:sz w:val="28"/>
          <w:szCs w:val="28"/>
        </w:rPr>
        <w:t>（5）《中国茶文化集萃》入选国家新闻出版署2022年农家书屋重点出版物推荐。</w:t>
      </w:r>
    </w:p>
    <w:p>
      <w:pPr>
        <w:spacing w:line="360" w:lineRule="auto"/>
        <w:ind w:firstLine="568" w:firstLineChars="202"/>
        <w:rPr>
          <w:rFonts w:ascii="宋体" w:hAnsi="宋体"/>
          <w:b/>
          <w:sz w:val="28"/>
          <w:szCs w:val="28"/>
        </w:rPr>
      </w:pPr>
      <w:r>
        <w:rPr>
          <w:rFonts w:hint="eastAsia" w:ascii="宋体" w:hAnsi="宋体"/>
          <w:b/>
          <w:sz w:val="28"/>
          <w:szCs w:val="28"/>
        </w:rPr>
        <w:t>六、行政工作</w:t>
      </w:r>
    </w:p>
    <w:p>
      <w:pPr>
        <w:spacing w:line="360" w:lineRule="auto"/>
        <w:ind w:firstLine="565" w:firstLineChars="202"/>
        <w:rPr>
          <w:rFonts w:ascii="宋体" w:hAnsi="宋体"/>
          <w:sz w:val="28"/>
          <w:szCs w:val="28"/>
        </w:rPr>
      </w:pPr>
      <w:r>
        <w:rPr>
          <w:rFonts w:hint="eastAsia" w:ascii="宋体" w:hAnsi="宋体"/>
          <w:sz w:val="28"/>
          <w:szCs w:val="28"/>
        </w:rPr>
        <w:t>1.先后修订了出版社章程、社务委员会议事规则等，不断完善议事和决策机制，发挥集体决策的科学性。</w:t>
      </w:r>
    </w:p>
    <w:p>
      <w:pPr>
        <w:spacing w:line="360" w:lineRule="auto"/>
        <w:ind w:firstLine="565" w:firstLineChars="202"/>
        <w:rPr>
          <w:rFonts w:ascii="宋体" w:hAnsi="宋体"/>
          <w:sz w:val="28"/>
          <w:szCs w:val="28"/>
        </w:rPr>
      </w:pPr>
      <w:r>
        <w:rPr>
          <w:rFonts w:hint="eastAsia" w:ascii="宋体" w:hAnsi="宋体"/>
          <w:sz w:val="28"/>
          <w:szCs w:val="28"/>
        </w:rPr>
        <w:t>2.完善内控制度，推进监管体系建设，不断规范财务管理，加强人、财、物的管理，力求国有资产的保值增值。</w:t>
      </w:r>
    </w:p>
    <w:p>
      <w:pPr>
        <w:spacing w:line="360" w:lineRule="auto"/>
        <w:ind w:firstLine="565" w:firstLineChars="202"/>
        <w:rPr>
          <w:rFonts w:ascii="宋体" w:hAnsi="宋体"/>
          <w:sz w:val="28"/>
          <w:szCs w:val="28"/>
        </w:rPr>
      </w:pPr>
      <w:r>
        <w:rPr>
          <w:rFonts w:ascii="宋体" w:hAnsi="宋体"/>
          <w:sz w:val="28"/>
          <w:szCs w:val="28"/>
        </w:rPr>
        <w:t>3.</w:t>
      </w:r>
      <w:r>
        <w:rPr>
          <w:rFonts w:hint="eastAsia" w:ascii="宋体" w:hAnsi="宋体"/>
          <w:sz w:val="28"/>
          <w:szCs w:val="28"/>
        </w:rPr>
        <w:t>积极响应党中央提出“推动全民阅读、建设书香社会”，推出“世界读书日”主题宣传活动，为出版社服务本校师生和高质量发展助力添彩。</w:t>
      </w:r>
    </w:p>
    <w:p>
      <w:pPr>
        <w:spacing w:line="360" w:lineRule="auto"/>
        <w:ind w:firstLine="565" w:firstLineChars="202"/>
        <w:rPr>
          <w:rFonts w:ascii="宋体" w:hAnsi="宋体"/>
          <w:color w:val="000000" w:themeColor="text1"/>
          <w:sz w:val="28"/>
          <w:szCs w:val="28"/>
          <w14:textFill>
            <w14:solidFill>
              <w14:schemeClr w14:val="tx1"/>
            </w14:solidFill>
          </w14:textFill>
        </w:rPr>
      </w:pPr>
      <w:r>
        <w:rPr>
          <w:rFonts w:hint="eastAsia" w:ascii="宋体" w:hAnsi="宋体"/>
          <w:sz w:val="28"/>
          <w:szCs w:val="28"/>
        </w:rPr>
        <w:t>4</w:t>
      </w:r>
      <w:r>
        <w:rPr>
          <w:rFonts w:ascii="宋体" w:hAnsi="宋体"/>
          <w:sz w:val="28"/>
          <w:szCs w:val="28"/>
        </w:rPr>
        <w:t>.</w:t>
      </w:r>
      <w:r>
        <w:rPr>
          <w:rFonts w:hint="eastAsia" w:ascii="宋体" w:hAnsi="宋体"/>
          <w:sz w:val="28"/>
          <w:szCs w:val="28"/>
        </w:rPr>
        <w:t>出版社成立于2</w:t>
      </w:r>
      <w:r>
        <w:rPr>
          <w:rFonts w:ascii="宋体" w:hAnsi="宋体"/>
          <w:sz w:val="28"/>
          <w:szCs w:val="28"/>
        </w:rPr>
        <w:t>002</w:t>
      </w:r>
      <w:r>
        <w:rPr>
          <w:rFonts w:hint="eastAsia" w:ascii="宋体" w:hAnsi="宋体"/>
          <w:sz w:val="28"/>
          <w:szCs w:val="28"/>
        </w:rPr>
        <w:t>年，2</w:t>
      </w:r>
      <w:r>
        <w:rPr>
          <w:rFonts w:ascii="宋体" w:hAnsi="宋体"/>
          <w:sz w:val="28"/>
          <w:szCs w:val="28"/>
        </w:rPr>
        <w:t>022</w:t>
      </w:r>
      <w:r>
        <w:rPr>
          <w:rFonts w:hint="eastAsia" w:ascii="宋体" w:hAnsi="宋体"/>
          <w:sz w:val="28"/>
          <w:szCs w:val="28"/>
        </w:rPr>
        <w:t>年举行了成立二十周年系列活动，全体工大出版人</w:t>
      </w:r>
      <w:r>
        <w:rPr>
          <w:rFonts w:hint="eastAsia" w:ascii="宋体" w:hAnsi="宋体"/>
          <w:color w:val="000000" w:themeColor="text1"/>
          <w:sz w:val="28"/>
          <w:szCs w:val="28"/>
          <w14:textFill>
            <w14:solidFill>
              <w14:schemeClr w14:val="tx1"/>
            </w14:solidFill>
          </w14:textFill>
        </w:rPr>
        <w:t>共同回顾了出版社二十年的发展历程，共同描绘了出版社未来的发展远景。</w:t>
      </w:r>
    </w:p>
    <w:p>
      <w:pPr>
        <w:spacing w:line="360" w:lineRule="auto"/>
        <w:ind w:firstLine="565" w:firstLineChars="202"/>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5</w:t>
      </w:r>
      <w:r>
        <w:rPr>
          <w:rFonts w:ascii="宋体" w:hAnsi="宋体"/>
          <w:color w:val="000000" w:themeColor="text1"/>
          <w:sz w:val="28"/>
          <w:szCs w:val="28"/>
          <w14:textFill>
            <w14:solidFill>
              <w14:schemeClr w14:val="tx1"/>
            </w14:solidFill>
          </w14:textFill>
        </w:rPr>
        <w:t>.</w:t>
      </w:r>
      <w:r>
        <w:rPr>
          <w:rFonts w:hint="eastAsia" w:ascii="宋体" w:hAnsi="宋体"/>
          <w:color w:val="000000" w:themeColor="text1"/>
          <w:sz w:val="28"/>
          <w:szCs w:val="28"/>
          <w14:textFill>
            <w14:solidFill>
              <w14:schemeClr w14:val="tx1"/>
            </w14:solidFill>
          </w14:textFill>
        </w:rPr>
        <w:t>为推动出版社优势和地方需求深度结合，加大帮扶力度，出版社为灵璧县高级职业技术学校、利辛县城北镇陈郢小学、利辛机电科技学校捐赠了图书，总码洋914278.6元；另外向六安市码头镇购买大米1</w:t>
      </w:r>
      <w:r>
        <w:rPr>
          <w:rFonts w:ascii="宋体" w:hAnsi="宋体"/>
          <w:color w:val="000000" w:themeColor="text1"/>
          <w:sz w:val="28"/>
          <w:szCs w:val="28"/>
          <w14:textFill>
            <w14:solidFill>
              <w14:schemeClr w14:val="tx1"/>
            </w14:solidFill>
          </w14:textFill>
        </w:rPr>
        <w:t>140</w:t>
      </w:r>
      <w:r>
        <w:rPr>
          <w:rFonts w:hint="eastAsia" w:ascii="宋体" w:hAnsi="宋体"/>
          <w:color w:val="000000" w:themeColor="text1"/>
          <w:sz w:val="28"/>
          <w:szCs w:val="28"/>
          <w14:textFill>
            <w14:solidFill>
              <w14:schemeClr w14:val="tx1"/>
            </w14:solidFill>
          </w14:textFill>
        </w:rPr>
        <w:t>斤，为推进乡村振兴事业贡献力量。</w:t>
      </w:r>
    </w:p>
    <w:p>
      <w:pPr>
        <w:spacing w:line="360" w:lineRule="auto"/>
        <w:ind w:firstLine="565" w:firstLineChars="202"/>
        <w:rPr>
          <w:rFonts w:ascii="宋体" w:hAnsi="宋体"/>
          <w:sz w:val="28"/>
          <w:szCs w:val="28"/>
        </w:rPr>
      </w:pPr>
      <w:r>
        <w:rPr>
          <w:rFonts w:ascii="宋体" w:hAnsi="宋体"/>
          <w:sz w:val="28"/>
          <w:szCs w:val="28"/>
        </w:rPr>
        <w:t>6.</w:t>
      </w:r>
      <w:r>
        <w:rPr>
          <w:rFonts w:hint="eastAsia" w:ascii="宋体" w:hAnsi="宋体"/>
          <w:sz w:val="28"/>
          <w:szCs w:val="28"/>
        </w:rPr>
        <w:t>根据学校安全稳定工作要求，将安全生产放在首位，对屯溪路办公区、翡翠湖校区和北区书库定期进行安全隐患排查，对可能存在风险的地方进行修缮工作，保证安全生产。</w:t>
      </w:r>
    </w:p>
    <w:p>
      <w:pPr>
        <w:spacing w:line="360" w:lineRule="auto"/>
        <w:ind w:firstLine="565" w:firstLineChars="202"/>
        <w:rPr>
          <w:rFonts w:ascii="宋体" w:hAnsi="宋体"/>
          <w:sz w:val="28"/>
          <w:szCs w:val="28"/>
        </w:rPr>
      </w:pPr>
      <w:r>
        <w:rPr>
          <w:rFonts w:ascii="宋体" w:hAnsi="宋体"/>
          <w:sz w:val="28"/>
          <w:szCs w:val="28"/>
        </w:rPr>
        <w:t>7.</w:t>
      </w:r>
      <w:r>
        <w:rPr>
          <w:rFonts w:hint="eastAsia" w:ascii="宋体" w:hAnsi="宋体"/>
          <w:sz w:val="28"/>
          <w:szCs w:val="28"/>
        </w:rPr>
        <w:t>在学校疫情防控领导小组的领导下，制定并不断调整出版社疫情防控方案，积极并配合做好出版社疫情防控、安全管理、清洁消杀等工作，并为学校疫情防控总体工作提供有力支持。</w:t>
      </w:r>
    </w:p>
    <w:p>
      <w:pPr>
        <w:spacing w:line="360" w:lineRule="auto"/>
        <w:ind w:firstLine="568" w:firstLineChars="202"/>
        <w:rPr>
          <w:rFonts w:ascii="宋体" w:hAnsi="宋体"/>
          <w:b/>
          <w:sz w:val="28"/>
          <w:szCs w:val="28"/>
        </w:rPr>
      </w:pPr>
      <w:r>
        <w:rPr>
          <w:rFonts w:hint="eastAsia" w:ascii="宋体" w:hAnsi="宋体"/>
          <w:b/>
          <w:sz w:val="28"/>
          <w:szCs w:val="28"/>
        </w:rPr>
        <w:t>七、队伍建设与人才培养</w:t>
      </w:r>
    </w:p>
    <w:p>
      <w:pPr>
        <w:spacing w:line="360" w:lineRule="auto"/>
        <w:ind w:firstLine="565" w:firstLineChars="202"/>
        <w:rPr>
          <w:rFonts w:ascii="宋体" w:hAnsi="宋体"/>
          <w:sz w:val="28"/>
          <w:szCs w:val="28"/>
        </w:rPr>
      </w:pPr>
      <w:r>
        <w:rPr>
          <w:rFonts w:hint="eastAsia" w:ascii="宋体" w:hAnsi="宋体"/>
          <w:sz w:val="28"/>
          <w:szCs w:val="28"/>
        </w:rPr>
        <w:t>出版社不断提高管理人才队伍整体素质，完善公平公正、人尽其才、能上能下、优胜劣汰的用人机制，努力建设一支“学习型、专业型、实干型、创新型”的管理人才队伍，为出版社的融合发展提供强有力的人才支持。另外为提升编辑人员的专业水平，出版社开展了系列培训活动，全体编校人员、发行人员参加了由省委宣传部组织的继续教育线上与线下相结合的集中培训及实践环节。</w:t>
      </w:r>
    </w:p>
    <w:p>
      <w:pPr>
        <w:spacing w:line="360" w:lineRule="auto"/>
        <w:ind w:firstLine="565" w:firstLineChars="202"/>
        <w:rPr>
          <w:rFonts w:ascii="宋体" w:hAnsi="宋体"/>
          <w:sz w:val="28"/>
          <w:szCs w:val="28"/>
        </w:rPr>
      </w:pPr>
      <w:r>
        <w:rPr>
          <w:rFonts w:hint="eastAsia" w:ascii="宋体" w:hAnsi="宋体"/>
          <w:sz w:val="28"/>
          <w:szCs w:val="28"/>
        </w:rPr>
        <w:t>新的一年，相信在学校党委、校行政的领导下，在全体工大出版人的共同努力下，始终坚持把内容建设放在第一位，把质量放在第一位，把出好书放在第一位，出版社的发展定会实现再次飞跃，力争实现量与质的同步提升。</w:t>
      </w:r>
    </w:p>
    <w:p>
      <w:pPr>
        <w:widowControl/>
        <w:jc w:val="left"/>
        <w:rPr>
          <w:rFonts w:asciiTheme="minorEastAsia" w:hAnsiTheme="minorEastAsia" w:eastAsiaTheme="minorEastAsia"/>
          <w:sz w:val="28"/>
          <w:szCs w:val="28"/>
        </w:rPr>
      </w:pPr>
      <w:r>
        <w:rPr>
          <w:rFonts w:asciiTheme="minorEastAsia" w:hAnsiTheme="minorEastAsia" w:eastAsiaTheme="minorEastAsia"/>
          <w:sz w:val="28"/>
          <w:szCs w:val="28"/>
        </w:rPr>
        <w:br w:type="page"/>
      </w:r>
    </w:p>
    <w:p>
      <w:pPr>
        <w:spacing w:line="360" w:lineRule="auto"/>
        <w:jc w:val="center"/>
        <w:outlineLvl w:val="0"/>
        <w:rPr>
          <w:rFonts w:ascii="宋体" w:hAnsi="宋体"/>
          <w:b/>
          <w:sz w:val="32"/>
          <w:szCs w:val="32"/>
        </w:rPr>
      </w:pPr>
      <w:bookmarkStart w:id="92" w:name="_Toc20965"/>
      <w:r>
        <w:rPr>
          <w:rFonts w:hint="eastAsia" w:ascii="宋体" w:hAnsi="宋体"/>
          <w:b/>
          <w:sz w:val="32"/>
          <w:szCs w:val="32"/>
        </w:rPr>
        <w:t>合肥工大建设监理有限责任公司2022年度工作总结</w:t>
      </w:r>
      <w:bookmarkEnd w:id="92"/>
    </w:p>
    <w:p>
      <w:pPr>
        <w:spacing w:line="360" w:lineRule="auto"/>
        <w:jc w:val="center"/>
        <w:rPr>
          <w:rFonts w:asciiTheme="minorEastAsia" w:hAnsiTheme="minorEastAsia" w:eastAsiaTheme="minorEastAsia"/>
          <w:b/>
          <w:sz w:val="28"/>
          <w:szCs w:val="28"/>
        </w:rPr>
      </w:pPr>
    </w:p>
    <w:p>
      <w:pPr>
        <w:spacing w:line="360" w:lineRule="auto"/>
        <w:ind w:firstLine="552"/>
        <w:rPr>
          <w:rFonts w:ascii="宋体" w:hAnsi="宋体"/>
          <w:sz w:val="28"/>
          <w:szCs w:val="28"/>
        </w:rPr>
      </w:pPr>
      <w:r>
        <w:rPr>
          <w:rFonts w:hint="eastAsia" w:ascii="宋体" w:hAnsi="宋体"/>
          <w:sz w:val="28"/>
          <w:szCs w:val="28"/>
        </w:rPr>
        <w:t>2022年是进入全面建设社会主义现代化国家、向第二个百年奋斗目标进军新征程的重要一年，也是公司迈开新征程、实现高质量发展、构建新发展格局的关键之年。公司在学校领导的关心支持下，在资产经营公司的全力指导下，坚持以习近平新时代中国特色社会主义思想为指导，服从学校管理，遵循规范经营，以党建明方向聚人心保落实，以固本强基强素质，以引领+服务促转型</w:t>
      </w:r>
      <w:r>
        <w:rPr>
          <w:rFonts w:ascii="宋体" w:hAnsi="宋体"/>
          <w:sz w:val="28"/>
          <w:szCs w:val="28"/>
        </w:rPr>
        <w:t>、</w:t>
      </w:r>
      <w:r>
        <w:rPr>
          <w:rFonts w:hint="eastAsia" w:ascii="宋体" w:hAnsi="宋体"/>
          <w:sz w:val="28"/>
          <w:szCs w:val="28"/>
        </w:rPr>
        <w:t>以科技创新谋发展。全公司坚持一盘棋，上下一条心，</w:t>
      </w:r>
      <w:r>
        <w:rPr>
          <w:rFonts w:hint="eastAsia" w:ascii="宋体" w:hAnsi="宋体"/>
          <w:color w:val="000000" w:themeColor="text1"/>
          <w:kern w:val="24"/>
          <w:sz w:val="28"/>
          <w:szCs w:val="28"/>
          <w14:textFill>
            <w14:solidFill>
              <w14:schemeClr w14:val="tx1"/>
            </w14:solidFill>
          </w14:textFill>
        </w:rPr>
        <w:t>坚持不懈提升公司市场竞争力、行业带动力、抗风险能力，坚持不懈做优公司资产质量、管理素质、品牌形象，</w:t>
      </w:r>
      <w:r>
        <w:rPr>
          <w:rFonts w:hint="eastAsia" w:ascii="宋体" w:hAnsi="宋体"/>
          <w:sz w:val="28"/>
          <w:szCs w:val="28"/>
        </w:rPr>
        <w:t>持续扩大“工大监理”品牌影响力。经过努力，今年的各项工作完成情况良好，现汇报如下：</w:t>
      </w:r>
    </w:p>
    <w:p>
      <w:pPr>
        <w:spacing w:line="360" w:lineRule="auto"/>
        <w:ind w:firstLine="562" w:firstLineChars="200"/>
        <w:rPr>
          <w:rFonts w:ascii="宋体" w:hAnsi="宋体"/>
          <w:b/>
          <w:sz w:val="28"/>
          <w:szCs w:val="28"/>
        </w:rPr>
      </w:pPr>
      <w:r>
        <w:rPr>
          <w:rFonts w:hint="eastAsia" w:ascii="宋体" w:hAnsi="宋体"/>
          <w:b/>
          <w:sz w:val="28"/>
          <w:szCs w:val="28"/>
        </w:rPr>
        <w:t>一、党建工作</w:t>
      </w:r>
    </w:p>
    <w:p>
      <w:pPr>
        <w:spacing w:line="360" w:lineRule="auto"/>
        <w:ind w:firstLine="551" w:firstLineChars="196"/>
        <w:rPr>
          <w:rFonts w:ascii="宋体" w:hAnsi="宋体"/>
          <w:b/>
          <w:sz w:val="28"/>
          <w:szCs w:val="28"/>
        </w:rPr>
      </w:pPr>
      <w:r>
        <w:rPr>
          <w:rFonts w:hint="eastAsia" w:ascii="宋体" w:hAnsi="宋体"/>
          <w:b/>
          <w:bCs/>
          <w:sz w:val="28"/>
          <w:szCs w:val="28"/>
        </w:rPr>
        <w:t>坚持和加强党的全面领导，发挥党组织的政治引领和组织保证作用，扎实推进公司高质量发展。</w:t>
      </w:r>
    </w:p>
    <w:p>
      <w:pPr>
        <w:spacing w:line="360" w:lineRule="auto"/>
        <w:ind w:firstLine="560" w:firstLineChars="200"/>
        <w:rPr>
          <w:rFonts w:ascii="宋体" w:hAnsi="宋体" w:cs="宋体"/>
          <w:b/>
          <w:bCs/>
          <w:sz w:val="28"/>
          <w:szCs w:val="28"/>
        </w:rPr>
      </w:pPr>
      <w:r>
        <w:rPr>
          <w:rFonts w:hint="eastAsia" w:ascii="宋体" w:hAnsi="宋体"/>
          <w:sz w:val="28"/>
          <w:szCs w:val="28"/>
        </w:rPr>
        <w:t>1.</w:t>
      </w:r>
      <w:r>
        <w:rPr>
          <w:rFonts w:hint="eastAsia" w:ascii="宋体" w:hAnsi="宋体" w:cs="宋体"/>
          <w:b/>
          <w:bCs/>
          <w:sz w:val="28"/>
          <w:szCs w:val="28"/>
        </w:rPr>
        <w:t>突出政治建设，强化党建政治责任</w:t>
      </w:r>
    </w:p>
    <w:p>
      <w:pPr>
        <w:spacing w:line="360" w:lineRule="auto"/>
        <w:ind w:firstLine="562" w:firstLineChars="200"/>
        <w:rPr>
          <w:rFonts w:ascii="宋体" w:hAnsi="宋体"/>
          <w:sz w:val="28"/>
          <w:szCs w:val="28"/>
        </w:rPr>
      </w:pPr>
      <w:r>
        <w:rPr>
          <w:rFonts w:hint="eastAsia" w:ascii="宋体" w:hAnsi="宋体" w:cs="宋体"/>
          <w:b/>
          <w:bCs/>
          <w:sz w:val="28"/>
          <w:szCs w:val="28"/>
        </w:rPr>
        <w:t>始终把政治建设摆在首位。</w:t>
      </w:r>
      <w:r>
        <w:rPr>
          <w:rFonts w:hint="eastAsia" w:ascii="宋体" w:hAnsi="宋体" w:cs="宋体"/>
          <w:bCs/>
          <w:sz w:val="28"/>
          <w:szCs w:val="28"/>
        </w:rPr>
        <w:t>公司党总支坚持以习近平新时代中国特色社会主义思想为指导，深刻认识理解“两个确立”的决定性意义，巩固拓展党史学习教育成果，制定公司学习宣传贯彻党的二十大精神工作方案，开展“迎接党的二十大，开启发展新篇章”系列学习教育，汇聚形成广大员工迎接、宣传、贯彻党的二十大浓厚氛围。自觉运用党的百年奋斗历史经验，弘扬伟大建党精神，坚持全面从严治党战略方针，增强“四个意识”、坚定“四个自信”、做到“两个维护”，建设强有力的党组织，牢固树立以高质量党建引领公司高质量发展的核心意识，将思想政治建设落实到公司治理各环节，为公司的战略目标、工作举措筑牢政治根基，促进党建与业务的深度融合，以党建为总抓手引领公司高质量发展。今年共召开党总支会议17次，总经理办公会41次，疫情防控专题会4次，其他领导班子参加的会议40余次。</w:t>
      </w:r>
    </w:p>
    <w:p>
      <w:pPr>
        <w:spacing w:line="360" w:lineRule="auto"/>
        <w:ind w:firstLine="560" w:firstLineChars="200"/>
        <w:rPr>
          <w:rFonts w:ascii="宋体" w:hAnsi="宋体"/>
          <w:sz w:val="28"/>
          <w:szCs w:val="28"/>
        </w:rPr>
      </w:pPr>
      <w:r>
        <w:rPr>
          <w:rFonts w:hint="eastAsia" w:ascii="宋体" w:hAnsi="宋体"/>
          <w:sz w:val="28"/>
          <w:szCs w:val="28"/>
        </w:rPr>
        <w:t>2.</w:t>
      </w:r>
      <w:r>
        <w:rPr>
          <w:rFonts w:hint="eastAsia" w:ascii="宋体" w:hAnsi="宋体" w:cs="宋体"/>
          <w:b/>
          <w:bCs/>
          <w:sz w:val="28"/>
          <w:szCs w:val="28"/>
        </w:rPr>
        <w:t>加强组织建设，提升组织凝聚力</w:t>
      </w:r>
    </w:p>
    <w:p>
      <w:pPr>
        <w:spacing w:line="360" w:lineRule="auto"/>
        <w:ind w:firstLine="562" w:firstLineChars="200"/>
        <w:rPr>
          <w:rFonts w:ascii="宋体" w:hAnsi="宋体" w:cs="宋体"/>
          <w:bCs/>
          <w:sz w:val="28"/>
          <w:szCs w:val="28"/>
        </w:rPr>
      </w:pPr>
      <w:r>
        <w:rPr>
          <w:rFonts w:hint="eastAsia" w:ascii="宋体" w:hAnsi="宋体" w:cs="宋体"/>
          <w:b/>
          <w:bCs/>
          <w:sz w:val="28"/>
          <w:szCs w:val="28"/>
        </w:rPr>
        <w:t>深化完善制度体系。</w:t>
      </w:r>
      <w:r>
        <w:rPr>
          <w:rFonts w:hint="eastAsia" w:ascii="宋体" w:hAnsi="宋体" w:cs="宋体"/>
          <w:bCs/>
          <w:sz w:val="28"/>
          <w:szCs w:val="28"/>
        </w:rPr>
        <w:t>公司党总支坚持正确用人导向，制定颁发《公司中层干部选拔任用办法》，把好用人关，把好干部选出来、用起来，促进能者上、庸者下、劣者汰，建设一支政治素质过硬，本领高强，集多本领于一身的高素质专业化干部队伍，发挥</w:t>
      </w:r>
      <w:r>
        <w:rPr>
          <w:rFonts w:ascii="宋体" w:hAnsi="宋体" w:cs="宋体"/>
          <w:bCs/>
          <w:sz w:val="28"/>
          <w:szCs w:val="28"/>
        </w:rPr>
        <w:t>“</w:t>
      </w:r>
      <w:r>
        <w:rPr>
          <w:rFonts w:hint="eastAsia" w:ascii="宋体" w:hAnsi="宋体" w:cs="宋体"/>
          <w:bCs/>
          <w:sz w:val="28"/>
          <w:szCs w:val="28"/>
        </w:rPr>
        <w:t>头雁效应</w:t>
      </w:r>
      <w:r>
        <w:rPr>
          <w:rFonts w:ascii="宋体" w:hAnsi="宋体" w:cs="宋体"/>
          <w:bCs/>
          <w:sz w:val="28"/>
          <w:szCs w:val="28"/>
        </w:rPr>
        <w:t>”</w:t>
      </w:r>
      <w:r>
        <w:rPr>
          <w:rFonts w:hint="eastAsia" w:ascii="宋体" w:hAnsi="宋体" w:cs="宋体"/>
          <w:bCs/>
          <w:sz w:val="28"/>
          <w:szCs w:val="28"/>
        </w:rPr>
        <w:t>，团结带领广大员工凝心聚力谋发展，推动公司高质量发展。</w:t>
      </w:r>
    </w:p>
    <w:p>
      <w:pPr>
        <w:spacing w:line="360" w:lineRule="auto"/>
        <w:ind w:firstLine="562" w:firstLineChars="200"/>
        <w:rPr>
          <w:rFonts w:ascii="宋体" w:hAnsi="宋体" w:cs="宋体"/>
          <w:bCs/>
          <w:sz w:val="28"/>
          <w:szCs w:val="28"/>
        </w:rPr>
      </w:pPr>
      <w:r>
        <w:rPr>
          <w:rFonts w:hint="eastAsia" w:ascii="宋体" w:hAnsi="宋体" w:cs="宋体"/>
          <w:b/>
          <w:bCs/>
          <w:sz w:val="28"/>
          <w:szCs w:val="28"/>
        </w:rPr>
        <w:t>发挥两个作用。（1）发挥先锋模范作用。</w:t>
      </w:r>
      <w:r>
        <w:rPr>
          <w:rFonts w:hint="eastAsia" w:ascii="宋体" w:hAnsi="宋体" w:cs="宋体"/>
          <w:bCs/>
          <w:sz w:val="28"/>
          <w:szCs w:val="28"/>
        </w:rPr>
        <w:t>公司党总支结合新时代党建工作要求、建筑行业特色和公司具体情况，推进“支部建在项目上，党建落到最基层”，围绕项目安全生产质量，培育基层党建特色品牌，通过青年突击队、党员突击队党员挂牌上岗、党员责任区等方式，让党员在急难险重工作中勇挑重担、发挥带头作用，产生示范效应，积极发挥党员先锋模范作用。</w:t>
      </w:r>
    </w:p>
    <w:p>
      <w:pPr>
        <w:spacing w:line="360" w:lineRule="auto"/>
        <w:ind w:firstLine="562" w:firstLineChars="200"/>
        <w:rPr>
          <w:rFonts w:ascii="宋体" w:hAnsi="宋体" w:cs="宋体"/>
          <w:bCs/>
          <w:sz w:val="28"/>
          <w:szCs w:val="28"/>
        </w:rPr>
      </w:pPr>
      <w:r>
        <w:rPr>
          <w:rFonts w:hint="eastAsia" w:ascii="宋体" w:hAnsi="宋体" w:cs="宋体"/>
          <w:b/>
          <w:bCs/>
          <w:sz w:val="28"/>
          <w:szCs w:val="28"/>
        </w:rPr>
        <w:t>（</w:t>
      </w:r>
      <w:r>
        <w:rPr>
          <w:rFonts w:ascii="宋体" w:hAnsi="宋体" w:cs="宋体"/>
          <w:b/>
          <w:bCs/>
          <w:sz w:val="28"/>
          <w:szCs w:val="28"/>
        </w:rPr>
        <w:t>2</w:t>
      </w:r>
      <w:r>
        <w:rPr>
          <w:rFonts w:hint="eastAsia" w:ascii="宋体" w:hAnsi="宋体" w:cs="宋体"/>
          <w:b/>
          <w:bCs/>
          <w:sz w:val="28"/>
          <w:szCs w:val="28"/>
        </w:rPr>
        <w:t>）发挥战斗堡垒作用。</w:t>
      </w:r>
      <w:r>
        <w:rPr>
          <w:rFonts w:hint="eastAsia" w:ascii="宋体" w:hAnsi="宋体" w:cs="宋体"/>
          <w:bCs/>
          <w:sz w:val="28"/>
          <w:szCs w:val="28"/>
        </w:rPr>
        <w:t>公司党总支双培带动，抱牢政治方向。注重把生产经营骨干和优秀员工培养成党员，把党员培养成生产经营骨干。充分发挥互联网优势，把党组织建在网上，把党员连在线上，把工作做在点上，把思想政治工作贯穿在教育活动中。持续深化员工对国家政策的理解、把握和认同。将员工思想政治表现与其工作绩效挂钩，在员工中广泛开展“一做二亮三个一”活动，即“一个党员做一面旗帜”，亮身份亮承诺，行动争第一、业绩定第一、工作干第一，引导公司员工在工作中勇挑重担、勇当先锋。打造一支召之即来，来之能战、战之必胜的高素质队伍。让每一个项目都成为流动的红旗，让每个项目都成为攻坚克难的战斗堡垒。</w:t>
      </w:r>
    </w:p>
    <w:p>
      <w:pPr>
        <w:spacing w:line="360" w:lineRule="auto"/>
        <w:ind w:firstLine="560" w:firstLineChars="200"/>
        <w:rPr>
          <w:rFonts w:ascii="宋体" w:hAnsi="宋体" w:cs="宋体"/>
          <w:bCs/>
          <w:color w:val="000000" w:themeColor="text1"/>
          <w:sz w:val="28"/>
          <w:szCs w:val="28"/>
          <w14:textFill>
            <w14:solidFill>
              <w14:schemeClr w14:val="tx1"/>
            </w14:solidFill>
          </w14:textFill>
        </w:rPr>
      </w:pPr>
      <w:r>
        <w:rPr>
          <w:rFonts w:hint="eastAsia" w:ascii="宋体" w:hAnsi="宋体" w:cs="宋体"/>
          <w:bCs/>
          <w:color w:val="000000" w:themeColor="text1"/>
          <w:sz w:val="28"/>
          <w:szCs w:val="28"/>
          <w14:textFill>
            <w14:solidFill>
              <w14:schemeClr w14:val="tx1"/>
            </w14:solidFill>
          </w14:textFill>
        </w:rPr>
        <w:t>今年党员同志负责的项目获国家级奖的有2项，获得省级个人表彰及项目表彰共36项，获市级个人表彰及项目表彰共14项。</w:t>
      </w:r>
    </w:p>
    <w:p>
      <w:pPr>
        <w:spacing w:line="360" w:lineRule="auto"/>
        <w:ind w:firstLine="562" w:firstLineChars="200"/>
        <w:rPr>
          <w:rFonts w:ascii="宋体" w:hAnsi="宋体" w:cs="宋体"/>
          <w:bCs/>
          <w:sz w:val="28"/>
          <w:szCs w:val="28"/>
        </w:rPr>
      </w:pPr>
      <w:r>
        <w:rPr>
          <w:rFonts w:hint="eastAsia" w:ascii="宋体" w:hAnsi="宋体" w:cs="宋体"/>
          <w:b/>
          <w:bCs/>
          <w:sz w:val="28"/>
          <w:szCs w:val="28"/>
        </w:rPr>
        <w:t>巩固巡察整改成果。</w:t>
      </w:r>
      <w:r>
        <w:rPr>
          <w:rFonts w:hint="eastAsia" w:ascii="宋体" w:hAnsi="宋体" w:cs="宋体"/>
          <w:bCs/>
          <w:sz w:val="28"/>
          <w:szCs w:val="28"/>
        </w:rPr>
        <w:t>自巡察反馈会后，公司党总支成立巡察整改工作领导小组，并下设工作组，多次组织召开各种会议，专题研究部署巡察整改工作。对巡察反馈的问题照单全收、对号入座，切实把自己摆进去、把思想摆进去、把问题摆进去，从思想认识、工作作风、制度建设、监督检查等方面深挖问题根源、制定整改措施。截止目前，公司党总支对反馈的</w:t>
      </w:r>
      <w:r>
        <w:rPr>
          <w:rFonts w:ascii="宋体" w:hAnsi="宋体" w:cs="宋体"/>
          <w:bCs/>
          <w:sz w:val="28"/>
          <w:szCs w:val="28"/>
        </w:rPr>
        <w:t>32</w:t>
      </w:r>
      <w:r>
        <w:rPr>
          <w:rFonts w:hint="eastAsia" w:ascii="宋体" w:hAnsi="宋体" w:cs="宋体"/>
          <w:bCs/>
          <w:sz w:val="28"/>
          <w:szCs w:val="28"/>
        </w:rPr>
        <w:t>条问题，制订出整改措施</w:t>
      </w:r>
      <w:r>
        <w:rPr>
          <w:rFonts w:ascii="宋体" w:hAnsi="宋体" w:cs="宋体"/>
          <w:bCs/>
          <w:sz w:val="28"/>
          <w:szCs w:val="28"/>
        </w:rPr>
        <w:t>32</w:t>
      </w:r>
      <w:r>
        <w:rPr>
          <w:rFonts w:hint="eastAsia" w:ascii="宋体" w:hAnsi="宋体" w:cs="宋体"/>
          <w:bCs/>
          <w:sz w:val="28"/>
          <w:szCs w:val="28"/>
        </w:rPr>
        <w:t>项，均按照巡察整改台账有序推进。现已完成整改措施</w:t>
      </w:r>
      <w:r>
        <w:rPr>
          <w:rFonts w:ascii="宋体" w:hAnsi="宋体" w:cs="宋体"/>
          <w:bCs/>
          <w:sz w:val="28"/>
          <w:szCs w:val="28"/>
        </w:rPr>
        <w:t>31</w:t>
      </w:r>
      <w:r>
        <w:rPr>
          <w:rFonts w:hint="eastAsia" w:ascii="宋体" w:hAnsi="宋体" w:cs="宋体"/>
          <w:bCs/>
          <w:sz w:val="28"/>
          <w:szCs w:val="28"/>
        </w:rPr>
        <w:t>项（</w:t>
      </w:r>
      <w:r>
        <w:rPr>
          <w:rFonts w:ascii="宋体" w:hAnsi="宋体" w:cs="宋体"/>
          <w:bCs/>
          <w:sz w:val="28"/>
          <w:szCs w:val="28"/>
        </w:rPr>
        <w:t>1</w:t>
      </w:r>
      <w:r>
        <w:rPr>
          <w:rFonts w:hint="eastAsia" w:ascii="宋体" w:hAnsi="宋体" w:cs="宋体"/>
          <w:bCs/>
          <w:sz w:val="28"/>
          <w:szCs w:val="28"/>
        </w:rPr>
        <w:t>项在整改中），长期坚持的措施</w:t>
      </w:r>
      <w:r>
        <w:rPr>
          <w:rFonts w:ascii="宋体" w:hAnsi="宋体" w:cs="宋体"/>
          <w:bCs/>
          <w:sz w:val="28"/>
          <w:szCs w:val="28"/>
        </w:rPr>
        <w:t>6</w:t>
      </w:r>
      <w:r>
        <w:rPr>
          <w:rFonts w:hint="eastAsia" w:ascii="宋体" w:hAnsi="宋体" w:cs="宋体"/>
          <w:bCs/>
          <w:sz w:val="28"/>
          <w:szCs w:val="28"/>
        </w:rPr>
        <w:t>项。</w:t>
      </w:r>
    </w:p>
    <w:p>
      <w:pPr>
        <w:spacing w:line="360" w:lineRule="auto"/>
        <w:ind w:firstLine="560" w:firstLineChars="200"/>
        <w:rPr>
          <w:rFonts w:ascii="宋体" w:hAnsi="宋体" w:cs="宋体"/>
          <w:b/>
          <w:bCs/>
          <w:sz w:val="28"/>
          <w:szCs w:val="28"/>
        </w:rPr>
      </w:pPr>
      <w:r>
        <w:rPr>
          <w:rFonts w:hint="eastAsia" w:ascii="宋体" w:hAnsi="宋体"/>
          <w:sz w:val="28"/>
          <w:szCs w:val="28"/>
        </w:rPr>
        <w:t>3.</w:t>
      </w:r>
      <w:r>
        <w:rPr>
          <w:rFonts w:hint="eastAsia" w:ascii="宋体" w:hAnsi="宋体" w:cs="宋体"/>
          <w:b/>
          <w:bCs/>
          <w:sz w:val="28"/>
          <w:szCs w:val="28"/>
        </w:rPr>
        <w:t>抓好党风廉政建设，确保公司风清气正</w:t>
      </w:r>
    </w:p>
    <w:p>
      <w:pPr>
        <w:spacing w:line="360" w:lineRule="auto"/>
        <w:ind w:firstLine="560" w:firstLineChars="200"/>
        <w:rPr>
          <w:rFonts w:ascii="宋体" w:hAnsi="宋体" w:cs="宋体"/>
          <w:bCs/>
          <w:sz w:val="28"/>
          <w:szCs w:val="28"/>
        </w:rPr>
      </w:pPr>
      <w:r>
        <w:rPr>
          <w:rFonts w:hint="eastAsia" w:ascii="宋体" w:hAnsi="宋体" w:cs="宋体"/>
          <w:bCs/>
          <w:sz w:val="28"/>
          <w:szCs w:val="28"/>
        </w:rPr>
        <w:t>公司党总支</w:t>
      </w:r>
      <w:r>
        <w:rPr>
          <w:rFonts w:ascii="宋体" w:hAnsi="宋体" w:cs="宋体"/>
          <w:bCs/>
          <w:sz w:val="28"/>
          <w:szCs w:val="28"/>
        </w:rPr>
        <w:t>在开展了“</w:t>
      </w:r>
      <w:r>
        <w:rPr>
          <w:rFonts w:hint="eastAsia" w:ascii="宋体" w:hAnsi="宋体" w:cs="宋体"/>
          <w:bCs/>
          <w:sz w:val="28"/>
          <w:szCs w:val="28"/>
        </w:rPr>
        <w:t>弘扬廉洁文化、厚植清廉企业</w:t>
      </w:r>
      <w:r>
        <w:rPr>
          <w:rFonts w:ascii="宋体" w:hAnsi="宋体" w:cs="宋体"/>
          <w:bCs/>
          <w:sz w:val="28"/>
          <w:szCs w:val="28"/>
        </w:rPr>
        <w:t>”为主题的党风廉政建设宣传教育活动</w:t>
      </w:r>
      <w:r>
        <w:rPr>
          <w:rFonts w:hint="eastAsia" w:ascii="宋体" w:hAnsi="宋体" w:cs="宋体"/>
          <w:bCs/>
          <w:sz w:val="28"/>
          <w:szCs w:val="28"/>
        </w:rPr>
        <w:t>；开展了廉洁文化建设专题研讨；开展廉洁从政、廉洁从业专题警示教育；签署2022年廉政建设责任书、安全管理责任书。不断加强公司廉洁文化阵地建设，增强法纪观念、廉洁意识，做到知敬畏、存戒惧、守底线，自觉筑牢拒腐防变的思想观念</w:t>
      </w:r>
      <w:r>
        <w:rPr>
          <w:rFonts w:hint="eastAsia" w:ascii="宋体" w:hAnsi="宋体" w:cs="宋体"/>
          <w:bCs/>
          <w:color w:val="000000" w:themeColor="text1"/>
          <w:sz w:val="28"/>
          <w:szCs w:val="28"/>
          <w14:textFill>
            <w14:solidFill>
              <w14:schemeClr w14:val="tx1"/>
            </w14:solidFill>
          </w14:textFill>
        </w:rPr>
        <w:t>，</w:t>
      </w:r>
      <w:r>
        <w:rPr>
          <w:rFonts w:ascii="宋体" w:hAnsi="宋体" w:cs="宋体"/>
          <w:bCs/>
          <w:color w:val="000000" w:themeColor="text1"/>
          <w:sz w:val="28"/>
          <w:szCs w:val="28"/>
          <w14:textFill>
            <w14:solidFill>
              <w14:schemeClr w14:val="tx1"/>
            </w14:solidFill>
          </w14:textFill>
        </w:rPr>
        <w:t>增强党员领导干部廉洁从政、廉洁用权、廉洁修身、廉洁齐家的思想自觉</w:t>
      </w:r>
      <w:r>
        <w:rPr>
          <w:rFonts w:hint="eastAsia" w:ascii="宋体" w:hAnsi="宋体" w:cs="宋体"/>
          <w:bCs/>
          <w:color w:val="000000" w:themeColor="text1"/>
          <w:sz w:val="28"/>
          <w:szCs w:val="28"/>
          <w14:textFill>
            <w14:solidFill>
              <w14:schemeClr w14:val="tx1"/>
            </w14:solidFill>
          </w14:textFill>
        </w:rPr>
        <w:t>。强化监督，</w:t>
      </w:r>
      <w:r>
        <w:rPr>
          <w:rFonts w:ascii="宋体" w:hAnsi="宋体" w:cs="宋体"/>
          <w:bCs/>
          <w:color w:val="000000" w:themeColor="text1"/>
          <w:sz w:val="28"/>
          <w:szCs w:val="28"/>
          <w14:textFill>
            <w14:solidFill>
              <w14:schemeClr w14:val="tx1"/>
            </w14:solidFill>
          </w14:textFill>
        </w:rPr>
        <w:t>进一步巩固纪检网格模式成果</w:t>
      </w:r>
      <w:r>
        <w:rPr>
          <w:rFonts w:hint="eastAsia" w:ascii="宋体" w:hAnsi="宋体" w:cs="宋体"/>
          <w:bCs/>
          <w:color w:val="000000" w:themeColor="text1"/>
          <w:sz w:val="28"/>
          <w:szCs w:val="28"/>
          <w14:textFill>
            <w14:solidFill>
              <w14:schemeClr w14:val="tx1"/>
            </w14:solidFill>
          </w14:textFill>
        </w:rPr>
        <w:t>，纵向到底，横向到边。</w:t>
      </w:r>
    </w:p>
    <w:p>
      <w:pPr>
        <w:spacing w:line="360" w:lineRule="auto"/>
        <w:ind w:firstLine="562" w:firstLineChars="200"/>
        <w:rPr>
          <w:rFonts w:ascii="宋体" w:hAnsi="宋体" w:cs="宋体"/>
          <w:b/>
          <w:bCs/>
          <w:sz w:val="28"/>
          <w:szCs w:val="28"/>
        </w:rPr>
      </w:pPr>
      <w:r>
        <w:rPr>
          <w:rFonts w:hint="eastAsia" w:ascii="宋体" w:hAnsi="宋体" w:cs="宋体"/>
          <w:b/>
          <w:bCs/>
          <w:sz w:val="28"/>
          <w:szCs w:val="28"/>
        </w:rPr>
        <w:t>4.聚焦思想建设，加强教育引导工作</w:t>
      </w:r>
    </w:p>
    <w:p>
      <w:pPr>
        <w:spacing w:line="360" w:lineRule="auto"/>
        <w:ind w:firstLine="562" w:firstLineChars="200"/>
        <w:rPr>
          <w:rFonts w:ascii="宋体" w:hAnsi="宋体" w:cs="宋体"/>
          <w:bCs/>
          <w:sz w:val="28"/>
          <w:szCs w:val="28"/>
        </w:rPr>
      </w:pPr>
      <w:r>
        <w:rPr>
          <w:rFonts w:hint="eastAsia" w:ascii="宋体" w:hAnsi="宋体" w:cs="宋体"/>
          <w:b/>
          <w:bCs/>
          <w:sz w:val="28"/>
          <w:szCs w:val="28"/>
        </w:rPr>
        <w:t>加强组织领导，落实意识形态工作责任制。</w:t>
      </w:r>
      <w:r>
        <w:rPr>
          <w:rFonts w:hint="eastAsia" w:ascii="宋体" w:hAnsi="宋体" w:cs="宋体"/>
          <w:bCs/>
          <w:sz w:val="28"/>
          <w:szCs w:val="28"/>
        </w:rPr>
        <w:t>公司党总支以落实全面从严治党为主线，认真贯彻落实《中共合肥工业大学委员会贯彻落实意识形态工作责任制实施细则》，坚持党管意识形态不动摇，牢牢把握意识形态工作主导权，积极培育和践行社会主义核心价值观，积极研究和探索新形势下意识形态工作的特点和规律，以广大党员为抓手，以宣传思想工作为载体，加强和改进意识形态领域工作。公司党总支制定《关于2022年理论学习安排的通知》，认真执行政治理论学习，强化党员、职工职责理论学习的监督和管理。今年组织理论中心组集中学习12次，每月开展职工理论学习2次（线上线下各一次），组织党员们开展红色实践活动1次，各支部组织党员开展新时代廉洁文化建设系列活动共4次，党总支组织开展主题教育活动2项，召开专题意识形态工作会议1次、专题从严治党专题会议1次、巡察整改工作推进会3次、开展员工业务知识培训21次、为党员员工采购理论学习书记共计395本。</w:t>
      </w:r>
    </w:p>
    <w:p>
      <w:pPr>
        <w:spacing w:line="360" w:lineRule="auto"/>
        <w:ind w:firstLine="562" w:firstLineChars="200"/>
        <w:rPr>
          <w:rFonts w:ascii="宋体" w:hAnsi="宋体" w:cs="宋体"/>
          <w:bCs/>
          <w:sz w:val="28"/>
          <w:szCs w:val="28"/>
        </w:rPr>
      </w:pPr>
      <w:r>
        <w:rPr>
          <w:rFonts w:hint="eastAsia" w:ascii="宋体" w:hAnsi="宋体" w:cs="宋体"/>
          <w:b/>
          <w:bCs/>
          <w:sz w:val="28"/>
          <w:szCs w:val="28"/>
        </w:rPr>
        <w:t>强化理论学习，扎实开展主题教育。</w:t>
      </w:r>
      <w:r>
        <w:rPr>
          <w:rFonts w:hint="eastAsia" w:ascii="宋体" w:hAnsi="宋体" w:cs="宋体"/>
          <w:bCs/>
          <w:sz w:val="28"/>
          <w:szCs w:val="28"/>
        </w:rPr>
        <w:t>公司党总支</w:t>
      </w:r>
      <w:bookmarkStart w:id="93" w:name="_Hlk122948106"/>
      <w:r>
        <w:rPr>
          <w:rFonts w:hint="eastAsia" w:ascii="宋体" w:hAnsi="宋体" w:cs="宋体"/>
          <w:bCs/>
          <w:sz w:val="28"/>
          <w:szCs w:val="28"/>
        </w:rPr>
        <w:t>开展“弘扬奋斗精神，凝聚发展力量，喜迎二十大召开”活动，</w:t>
      </w:r>
      <w:r>
        <w:rPr>
          <w:rFonts w:ascii="宋体" w:hAnsi="宋体" w:cs="宋体"/>
          <w:bCs/>
          <w:sz w:val="28"/>
          <w:szCs w:val="28"/>
        </w:rPr>
        <w:t>紧紧围绕迎接学习宣传党的二十大，深入宣传习近平总书记带领全党全国各族人民在实现中华民族伟大复兴新征程上走过的非凡十年，系列宣传教育活动分两个阶段开展。党的二十大召开前，以</w:t>
      </w:r>
      <w:r>
        <w:rPr>
          <w:rFonts w:hint="eastAsia" w:ascii="宋体" w:hAnsi="宋体" w:cs="宋体"/>
          <w:bCs/>
          <w:sz w:val="28"/>
          <w:szCs w:val="28"/>
        </w:rPr>
        <w:t>“弘扬精神”</w:t>
      </w:r>
      <w:r>
        <w:rPr>
          <w:rFonts w:ascii="宋体" w:hAnsi="宋体" w:cs="宋体"/>
          <w:bCs/>
          <w:sz w:val="28"/>
          <w:szCs w:val="28"/>
        </w:rPr>
        <w:t>为重点，引导党员深刻认识“两个确立”的决定性意义，自觉从党的重大成就和历史经验中增长智慧，增强信心，积极营造喜迎党的二十大的浓厚氛围。党的二十大召开后，以</w:t>
      </w:r>
      <w:r>
        <w:rPr>
          <w:rFonts w:hint="eastAsia" w:ascii="宋体" w:hAnsi="宋体" w:cs="宋体"/>
          <w:bCs/>
          <w:sz w:val="28"/>
          <w:szCs w:val="28"/>
        </w:rPr>
        <w:t>“奋进担当”</w:t>
      </w:r>
      <w:r>
        <w:rPr>
          <w:rFonts w:ascii="宋体" w:hAnsi="宋体" w:cs="宋体"/>
          <w:bCs/>
          <w:sz w:val="28"/>
          <w:szCs w:val="28"/>
        </w:rPr>
        <w:t>为重点，深入开展党的二十大精神宣讲，切实把</w:t>
      </w:r>
      <w:r>
        <w:rPr>
          <w:rFonts w:hint="eastAsia" w:ascii="宋体" w:hAnsi="宋体" w:cs="宋体"/>
          <w:bCs/>
          <w:sz w:val="28"/>
          <w:szCs w:val="28"/>
        </w:rPr>
        <w:t>国有</w:t>
      </w:r>
      <w:r>
        <w:rPr>
          <w:rFonts w:ascii="宋体" w:hAnsi="宋体" w:cs="宋体"/>
          <w:bCs/>
          <w:sz w:val="28"/>
          <w:szCs w:val="28"/>
        </w:rPr>
        <w:t>企业职工的思想统一到党的二十大精神上来，弘扬“奋进新征程，建功新时代”主旋律，激发全</w:t>
      </w:r>
      <w:r>
        <w:rPr>
          <w:rFonts w:hint="eastAsia" w:ascii="宋体" w:hAnsi="宋体" w:cs="宋体"/>
          <w:bCs/>
          <w:sz w:val="28"/>
          <w:szCs w:val="28"/>
        </w:rPr>
        <w:t>公司职工</w:t>
      </w:r>
      <w:r>
        <w:rPr>
          <w:rFonts w:ascii="宋体" w:hAnsi="宋体" w:cs="宋体"/>
          <w:bCs/>
          <w:sz w:val="28"/>
          <w:szCs w:val="28"/>
        </w:rPr>
        <w:t>向第二个百年奋斗目标奋勇前进。公司党总支制定</w:t>
      </w:r>
      <w:r>
        <w:rPr>
          <w:rFonts w:hint="eastAsia" w:ascii="宋体" w:hAnsi="宋体" w:cs="宋体"/>
          <w:bCs/>
          <w:sz w:val="28"/>
          <w:szCs w:val="28"/>
        </w:rPr>
        <w:t>《迎接学习宣传贯彻党的二十大工作方案》、《学习宣传贯彻党的二十大精神任务清单》，成立公司青年宣讲团，组织公司领导、部门负责人、青年宣讲团对公司员工开展分众化、有针对性的宣讲。</w:t>
      </w:r>
    </w:p>
    <w:bookmarkEnd w:id="93"/>
    <w:p>
      <w:pPr>
        <w:spacing w:line="360" w:lineRule="auto"/>
        <w:ind w:firstLine="562" w:firstLineChars="200"/>
        <w:rPr>
          <w:rFonts w:ascii="宋体" w:hAnsi="宋体" w:cs="宋体"/>
          <w:b/>
          <w:bCs/>
          <w:sz w:val="28"/>
          <w:szCs w:val="28"/>
        </w:rPr>
      </w:pPr>
      <w:r>
        <w:rPr>
          <w:rFonts w:hint="eastAsia" w:ascii="宋体" w:hAnsi="宋体" w:cs="宋体"/>
          <w:b/>
          <w:bCs/>
          <w:sz w:val="28"/>
          <w:szCs w:val="28"/>
        </w:rPr>
        <w:t>扛起政治责任，切实维护公司和谐安全稳定。</w:t>
      </w:r>
      <w:r>
        <w:rPr>
          <w:rFonts w:hint="eastAsia" w:ascii="宋体" w:hAnsi="宋体" w:cs="宋体"/>
          <w:bCs/>
          <w:sz w:val="28"/>
          <w:szCs w:val="28"/>
        </w:rPr>
        <w:t>公司党总支认真落实常态化疫情防控的各项要求，强化公司常态化疫情防控各项举措，严格做好、员工健康管理和健康监测，从严从紧科学精准做好疫情常态化防控，确保员工生命健康。坚持统筹发展和安全，完善三级管理的逐级负责、各司其职的安全稳定责任体系。严格贯彻《合肥工业大学维护安全稳定工作实施方案》，稳妥处置公司突发事件，切实维护公司安全稳定。组织开展“安全生产月”系列活动，以“遵守安全生产法，当好第一责任人”为主题，学习贯彻习近平总书记关于安全生产重要论述，强化全员责任担当，推动“人民至上，生命至上”安全理念入脑入心。</w:t>
      </w:r>
    </w:p>
    <w:p>
      <w:pPr>
        <w:spacing w:line="360" w:lineRule="auto"/>
        <w:ind w:firstLine="560" w:firstLineChars="200"/>
        <w:rPr>
          <w:rFonts w:ascii="宋体" w:hAnsi="宋体"/>
          <w:b/>
          <w:sz w:val="28"/>
          <w:szCs w:val="28"/>
        </w:rPr>
      </w:pPr>
      <w:r>
        <w:rPr>
          <w:rFonts w:hint="eastAsia" w:ascii="宋体" w:hAnsi="宋体"/>
          <w:sz w:val="28"/>
          <w:szCs w:val="28"/>
        </w:rPr>
        <w:t>二</w:t>
      </w:r>
      <w:r>
        <w:rPr>
          <w:rFonts w:hint="eastAsia" w:ascii="宋体" w:hAnsi="宋体"/>
          <w:b/>
          <w:sz w:val="28"/>
          <w:szCs w:val="28"/>
        </w:rPr>
        <w:t>、生产经营工作</w:t>
      </w:r>
    </w:p>
    <w:p>
      <w:pPr>
        <w:spacing w:line="360" w:lineRule="auto"/>
        <w:ind w:firstLine="551" w:firstLineChars="196"/>
        <w:rPr>
          <w:rFonts w:ascii="宋体" w:hAnsi="宋体"/>
          <w:b/>
          <w:sz w:val="28"/>
          <w:szCs w:val="28"/>
        </w:rPr>
      </w:pPr>
      <w:r>
        <w:rPr>
          <w:rFonts w:hint="eastAsia" w:ascii="宋体" w:hAnsi="宋体"/>
          <w:b/>
          <w:sz w:val="28"/>
          <w:szCs w:val="28"/>
        </w:rPr>
        <w:t>2022年公司始终坚持以习近平新时代中国特色社会主义思想为指导，坚持和加强党的全面领导，紧扣学校工作布置会的精神要求，以高质量发展统揽全局，团结带领广大干部员工进一步解放思想、开拓创新、奋力拼搏，围绕“</w:t>
      </w:r>
      <w:r>
        <w:rPr>
          <w:rFonts w:hint="eastAsia" w:ascii="宋体" w:hAnsi="宋体"/>
          <w:b/>
          <w:bCs/>
          <w:sz w:val="28"/>
          <w:szCs w:val="28"/>
        </w:rPr>
        <w:t>聚资源做增量</w:t>
      </w:r>
      <w:r>
        <w:rPr>
          <w:rFonts w:ascii="宋体" w:hAnsi="宋体"/>
          <w:b/>
          <w:sz w:val="28"/>
          <w:szCs w:val="28"/>
        </w:rPr>
        <w:t>”、“</w:t>
      </w:r>
      <w:r>
        <w:rPr>
          <w:rFonts w:hint="eastAsia" w:ascii="宋体" w:hAnsi="宋体"/>
          <w:b/>
          <w:bCs/>
          <w:sz w:val="28"/>
          <w:szCs w:val="28"/>
        </w:rPr>
        <w:t>论科技谋创新</w:t>
      </w:r>
      <w:r>
        <w:rPr>
          <w:rFonts w:ascii="宋体" w:hAnsi="宋体"/>
          <w:b/>
          <w:sz w:val="28"/>
          <w:szCs w:val="28"/>
        </w:rPr>
        <w:t>”</w:t>
      </w:r>
      <w:r>
        <w:rPr>
          <w:rFonts w:hint="eastAsia" w:ascii="宋体" w:hAnsi="宋体"/>
          <w:b/>
          <w:sz w:val="28"/>
          <w:szCs w:val="28"/>
        </w:rPr>
        <w:t>两大主题，实现“管理效益好、经营结构优、技术支撑强”三大目标。通过一年的努力，目前初步展现出“重组资源推进快、效果好，开局起步定位准、业绩实，干部职工讲团结、干劲足，改革发展思路清、举措新，党建工作强引领、促发展”五方面特点。</w:t>
      </w:r>
    </w:p>
    <w:p>
      <w:pPr>
        <w:spacing w:line="360" w:lineRule="auto"/>
        <w:ind w:firstLine="551" w:firstLineChars="196"/>
        <w:rPr>
          <w:rFonts w:ascii="宋体" w:hAnsi="宋体"/>
          <w:b/>
          <w:sz w:val="28"/>
          <w:szCs w:val="28"/>
        </w:rPr>
      </w:pPr>
      <w:r>
        <w:rPr>
          <w:rFonts w:hint="eastAsia" w:ascii="宋体" w:hAnsi="宋体"/>
          <w:b/>
          <w:sz w:val="28"/>
          <w:szCs w:val="28"/>
        </w:rPr>
        <w:t>（一）整合团队资源，助推经济增量</w:t>
      </w:r>
    </w:p>
    <w:p>
      <w:pPr>
        <w:spacing w:line="360" w:lineRule="auto"/>
        <w:ind w:firstLine="560" w:firstLineChars="200"/>
        <w:rPr>
          <w:rFonts w:ascii="宋体" w:hAnsi="宋体"/>
          <w:sz w:val="28"/>
          <w:szCs w:val="28"/>
        </w:rPr>
      </w:pPr>
      <w:r>
        <w:rPr>
          <w:rFonts w:ascii="宋体" w:hAnsi="宋体"/>
          <w:sz w:val="28"/>
          <w:szCs w:val="28"/>
        </w:rPr>
        <w:t>公司</w:t>
      </w:r>
      <w:r>
        <w:rPr>
          <w:rFonts w:hint="eastAsia" w:ascii="宋体" w:hAnsi="宋体"/>
          <w:sz w:val="28"/>
          <w:szCs w:val="28"/>
        </w:rPr>
        <w:t>深化体制机制改革，将原30余个二级管理机构整合为6个分公司，通过资源整合，提升分公司的管理水平，强化分公司管理职责，以增量考核为目标，全公司统一部署，调整项目结构，增强经营的主动性和计划性，加大对优质项目承接的能力；通过项目结构调整，人员结构的调配，实现分公司量的增长；通过量的增长及考核激励的实施，增加员工的获得感，增强员工的信心，调动员工积极性；员工积极性的产生创造性的增加，对公司高质量的发展产生积极的推动作用，增强公司抵御风险的能力。在分公司成立的第一年即表现出良好的经营效益和管理效能，今年公司新增合同额4.32亿元，较去年同期增长30.5%，分公司合同额占公司新增合同额的70%；</w:t>
      </w:r>
      <w:r>
        <w:rPr>
          <w:rFonts w:ascii="宋体" w:hAnsi="宋体"/>
          <w:sz w:val="28"/>
          <w:szCs w:val="28"/>
        </w:rPr>
        <w:t>营业收入2.54亿元（本部），</w:t>
      </w:r>
      <w:r>
        <w:rPr>
          <w:rFonts w:hint="eastAsia" w:ascii="宋体" w:hAnsi="宋体"/>
          <w:sz w:val="28"/>
          <w:szCs w:val="28"/>
        </w:rPr>
        <w:t>较</w:t>
      </w:r>
      <w:r>
        <w:rPr>
          <w:rFonts w:ascii="宋体" w:hAnsi="宋体"/>
          <w:sz w:val="28"/>
          <w:szCs w:val="28"/>
        </w:rPr>
        <w:t>去年同期2.52亿元增长0.8%；监理费进账2.53亿元（本部），比去年同期2.42亿元增长4.5%。预计2022年度实现营业收入3亿元，利润总额2047万元，纳税1840万元。</w:t>
      </w:r>
      <w:r>
        <w:rPr>
          <w:rFonts w:hint="eastAsia" w:ascii="宋体" w:hAnsi="宋体"/>
          <w:sz w:val="28"/>
          <w:szCs w:val="28"/>
        </w:rPr>
        <w:t>圆满完成资产经营公司下达的经济考核指标。</w:t>
      </w:r>
    </w:p>
    <w:p>
      <w:pPr>
        <w:spacing w:line="360" w:lineRule="auto"/>
        <w:ind w:firstLine="551" w:firstLineChars="196"/>
        <w:rPr>
          <w:rFonts w:ascii="宋体" w:hAnsi="宋体"/>
          <w:b/>
          <w:sz w:val="28"/>
          <w:szCs w:val="28"/>
        </w:rPr>
      </w:pPr>
      <w:r>
        <w:rPr>
          <w:rFonts w:hint="eastAsia" w:ascii="宋体" w:hAnsi="宋体"/>
          <w:b/>
          <w:sz w:val="28"/>
          <w:szCs w:val="28"/>
        </w:rPr>
        <w:t>（二）加强科研力量，探索创新模式</w:t>
      </w:r>
    </w:p>
    <w:p>
      <w:pPr>
        <w:spacing w:line="360" w:lineRule="auto"/>
        <w:ind w:firstLine="560" w:firstLineChars="200"/>
        <w:rPr>
          <w:rFonts w:ascii="宋体" w:hAnsi="宋体"/>
          <w:sz w:val="28"/>
          <w:szCs w:val="28"/>
        </w:rPr>
      </w:pPr>
      <w:r>
        <w:rPr>
          <w:rFonts w:hint="eastAsia" w:ascii="宋体" w:hAnsi="宋体"/>
          <w:sz w:val="28"/>
          <w:szCs w:val="28"/>
        </w:rPr>
        <w:t>公司根据项目技术支撑和科技研发的需求，制定总工办、技术研发中心工作职责，持续引进高端人才，构建公司研发队伍，明确公司科技研发任务，探索公司科技创新模式。</w:t>
      </w:r>
    </w:p>
    <w:p>
      <w:pPr>
        <w:spacing w:line="360" w:lineRule="auto"/>
        <w:ind w:firstLine="560" w:firstLineChars="200"/>
        <w:rPr>
          <w:rFonts w:ascii="宋体" w:hAnsi="宋体"/>
          <w:sz w:val="28"/>
          <w:szCs w:val="28"/>
        </w:rPr>
      </w:pPr>
      <w:r>
        <w:rPr>
          <w:rFonts w:hint="eastAsia" w:ascii="宋体" w:hAnsi="宋体"/>
          <w:sz w:val="28"/>
          <w:szCs w:val="28"/>
        </w:rPr>
        <w:t>制定颁发公司《科技创新奖励办法》，《科技项目立项管理办法》等制度，建立公司科技研发体系，调动员工科技创新的积极性和创造性，促进公司科技创新发展。</w:t>
      </w:r>
    </w:p>
    <w:p>
      <w:pPr>
        <w:spacing w:line="360" w:lineRule="auto"/>
        <w:ind w:firstLine="560" w:firstLineChars="200"/>
        <w:rPr>
          <w:rFonts w:ascii="宋体" w:hAnsi="宋体"/>
          <w:sz w:val="28"/>
          <w:szCs w:val="28"/>
        </w:rPr>
      </w:pPr>
      <w:r>
        <w:rPr>
          <w:rFonts w:hint="eastAsia" w:ascii="宋体" w:hAnsi="宋体"/>
          <w:sz w:val="28"/>
          <w:szCs w:val="28"/>
        </w:rPr>
        <w:t>明确公司技术服务方向，新规范、新标准、新政策、新技术的解读和推广应用；项目的技术支撑；监理成果的收集归纳和运用；监理规划的编制规范、监理大纲的针对性编制；全公司咨询的技术服务等。明确公司研发方向，推动公司智慧监理工作，通过</w:t>
      </w:r>
      <w:r>
        <w:rPr>
          <w:rFonts w:ascii="宋体" w:hAnsi="宋体"/>
          <w:sz w:val="28"/>
          <w:szCs w:val="28"/>
        </w:rPr>
        <w:t>BIM</w:t>
      </w:r>
      <w:r>
        <w:rPr>
          <w:rFonts w:hint="eastAsia" w:ascii="宋体" w:hAnsi="宋体"/>
          <w:sz w:val="28"/>
          <w:szCs w:val="28"/>
        </w:rPr>
        <w:t>建模，架构五方责任主体监管平台。推动公司数字转型。</w:t>
      </w:r>
    </w:p>
    <w:p>
      <w:pPr>
        <w:spacing w:line="360" w:lineRule="auto"/>
        <w:ind w:firstLine="560" w:firstLineChars="200"/>
        <w:rPr>
          <w:rFonts w:ascii="宋体" w:hAnsi="宋体"/>
          <w:sz w:val="28"/>
          <w:szCs w:val="28"/>
        </w:rPr>
      </w:pPr>
      <w:r>
        <w:rPr>
          <w:rFonts w:hint="eastAsia" w:ascii="宋体" w:hAnsi="宋体"/>
          <w:sz w:val="28"/>
          <w:szCs w:val="28"/>
        </w:rPr>
        <w:t>公司荣获合肥市企业技术研发中心；获得发明专利授权1项、使用新型专利授权9项；参编地方标准2部；与土水学院教授团队结合公司具体项目实施过程中的特点，共同在学校科研院立项6个课题，科研经费200万元；开启了公司智慧监理的启动工作，数字大屏的建设业已完成。</w:t>
      </w:r>
    </w:p>
    <w:p>
      <w:pPr>
        <w:spacing w:line="360" w:lineRule="auto"/>
        <w:ind w:firstLine="551" w:firstLineChars="196"/>
        <w:rPr>
          <w:rFonts w:ascii="宋体" w:hAnsi="宋体"/>
          <w:b/>
          <w:sz w:val="28"/>
          <w:szCs w:val="28"/>
        </w:rPr>
      </w:pPr>
      <w:r>
        <w:rPr>
          <w:rFonts w:hint="eastAsia" w:ascii="宋体" w:hAnsi="宋体"/>
          <w:b/>
          <w:sz w:val="28"/>
          <w:szCs w:val="28"/>
        </w:rPr>
        <w:t>（三）强化目标管理，圆满完成年度各项指标</w:t>
      </w:r>
    </w:p>
    <w:p>
      <w:pPr>
        <w:spacing w:line="360" w:lineRule="auto"/>
        <w:ind w:firstLine="570"/>
        <w:rPr>
          <w:rFonts w:ascii="宋体" w:hAnsi="宋体"/>
          <w:sz w:val="28"/>
          <w:szCs w:val="28"/>
        </w:rPr>
      </w:pPr>
      <w:r>
        <w:rPr>
          <w:rFonts w:hint="eastAsia" w:ascii="宋体" w:hAnsi="宋体"/>
          <w:sz w:val="28"/>
          <w:szCs w:val="28"/>
        </w:rPr>
        <w:t>2022年，公司不断强化目标管理，狠抓落实，圆满完成了年初制定的各项工作计划，主要指标有：</w:t>
      </w:r>
    </w:p>
    <w:p>
      <w:pPr>
        <w:spacing w:line="360" w:lineRule="auto"/>
        <w:ind w:firstLine="551" w:firstLineChars="196"/>
        <w:rPr>
          <w:rFonts w:ascii="宋体" w:hAnsi="宋体"/>
          <w:b/>
          <w:sz w:val="28"/>
          <w:szCs w:val="28"/>
        </w:rPr>
      </w:pPr>
      <w:r>
        <w:rPr>
          <w:rFonts w:hint="eastAsia" w:ascii="宋体" w:hAnsi="宋体"/>
          <w:b/>
          <w:sz w:val="28"/>
          <w:szCs w:val="28"/>
        </w:rPr>
        <w:t>1、保持经营业绩稳定，提升优质项目承接。</w:t>
      </w:r>
    </w:p>
    <w:p>
      <w:pPr>
        <w:spacing w:line="360" w:lineRule="auto"/>
        <w:ind w:firstLine="560" w:firstLineChars="200"/>
        <w:rPr>
          <w:rFonts w:ascii="宋体" w:hAnsi="宋体"/>
          <w:sz w:val="28"/>
          <w:szCs w:val="28"/>
        </w:rPr>
      </w:pPr>
      <w:r>
        <w:rPr>
          <w:rFonts w:hint="eastAsia" w:ascii="宋体" w:hAnsi="宋体"/>
          <w:sz w:val="28"/>
          <w:szCs w:val="28"/>
        </w:rPr>
        <w:t>公司通过加强项目评审，降低风险项目的承接，有针对性地跟踪项目，对优质项目进行提前谋划，全力跟进。今年优质项目的承接较往年有所提高。全年（2021.12-2022.11）签订合同243项，合同额4.32亿元，完成年度目标（4亿元）。其中500-1000万元的项目共18项，合同1.3亿元，占总合同额比为29.24%；1000万元以上项目共10项，合同额1.5亿元9占总合同额比34.60%。相对2021年，总合同额上升月30.5%，合同数量持平，合同品质有所提升，平均单项合同额提升26.74%，提升幅度较大。</w:t>
      </w:r>
    </w:p>
    <w:p>
      <w:pPr>
        <w:spacing w:line="360" w:lineRule="auto"/>
        <w:ind w:firstLine="551" w:firstLineChars="196"/>
        <w:rPr>
          <w:rFonts w:ascii="宋体" w:hAnsi="宋体"/>
          <w:b/>
          <w:sz w:val="28"/>
          <w:szCs w:val="28"/>
        </w:rPr>
      </w:pPr>
      <w:r>
        <w:rPr>
          <w:rFonts w:hint="eastAsia" w:ascii="宋体" w:hAnsi="宋体"/>
          <w:b/>
          <w:sz w:val="28"/>
          <w:szCs w:val="28"/>
        </w:rPr>
        <w:t>2、狠抓质量安全，确保监理项目处于可控状态。</w:t>
      </w:r>
    </w:p>
    <w:p>
      <w:pPr>
        <w:spacing w:line="360" w:lineRule="auto"/>
        <w:ind w:firstLine="560" w:firstLineChars="200"/>
        <w:rPr>
          <w:rFonts w:ascii="宋体" w:hAnsi="宋体"/>
          <w:sz w:val="28"/>
          <w:szCs w:val="28"/>
        </w:rPr>
      </w:pPr>
      <w:r>
        <w:rPr>
          <w:rFonts w:hint="eastAsia" w:ascii="宋体" w:hAnsi="宋体"/>
          <w:sz w:val="28"/>
          <w:szCs w:val="28"/>
        </w:rPr>
        <w:t>公司严格执行ISO45001:2018职业健康安全管理体系，通过深化项目监管，狠抓质量安全，以行业行政主管部门新政策、新要求为导向，认真履行部门职责，以监理服务隐患动态跟踪处置台账为抓手，强化实施工程中的监管，推动二级机构发挥监管职能，进一步完善公司、二级机构、项目监理机构三级管理体系，形成监管合力，达到齐抓共管出成效的目的。公司所有在监项目整体受控，未出现较大、重大质量和安全监理责任事故，公司职工在工作中无因公伤亡事故。</w:t>
      </w:r>
    </w:p>
    <w:p>
      <w:pPr>
        <w:spacing w:line="360" w:lineRule="auto"/>
        <w:ind w:firstLine="560" w:firstLineChars="200"/>
        <w:rPr>
          <w:rFonts w:ascii="宋体" w:hAnsi="宋体"/>
          <w:sz w:val="28"/>
          <w:szCs w:val="28"/>
        </w:rPr>
      </w:pPr>
      <w:r>
        <w:rPr>
          <w:rFonts w:hint="eastAsia" w:ascii="宋体" w:hAnsi="宋体"/>
          <w:sz w:val="28"/>
          <w:szCs w:val="28"/>
        </w:rPr>
        <w:t>继续强化专职的质量安全管理队伍建设，二级机构设置专职质量安全管理负责人岗位，现场监理机构设置安全监理工程师岗位。依据“理顺监管机制，强化制度落实，促进队伍建设，实现项目可控”的原则，全面开展质量安全监管工作，大大降低了安全事故发生的概率，取得了良好效果。</w:t>
      </w:r>
    </w:p>
    <w:p>
      <w:pPr>
        <w:spacing w:line="360" w:lineRule="auto"/>
        <w:ind w:firstLine="560" w:firstLineChars="200"/>
        <w:rPr>
          <w:rFonts w:ascii="宋体" w:hAnsi="宋体"/>
          <w:sz w:val="28"/>
          <w:szCs w:val="28"/>
        </w:rPr>
      </w:pPr>
      <w:r>
        <w:rPr>
          <w:rFonts w:hint="eastAsia" w:ascii="宋体" w:hAnsi="宋体"/>
          <w:sz w:val="28"/>
          <w:szCs w:val="28"/>
        </w:rPr>
        <w:t>组织开展公司“安全生产月”“质量月”系列活动,依据新《安全生产法》签订全员安全生产责任制，提升全体员工质量安全意识,强化质量安全生产责任;组织开展《临时用电安全监理》、《模板支撑体系监管》、《施工吊篮与爬架安全检查》、《装配式建筑工程特点及监理控制要点》、《清水混凝土质量控制要点》等专题培训，提升监理人员质量安全管理能力。</w:t>
      </w:r>
    </w:p>
    <w:p>
      <w:pPr>
        <w:spacing w:line="360" w:lineRule="auto"/>
        <w:ind w:firstLine="560" w:firstLineChars="200"/>
        <w:rPr>
          <w:rFonts w:ascii="宋体" w:hAnsi="宋体"/>
          <w:sz w:val="28"/>
          <w:szCs w:val="28"/>
        </w:rPr>
      </w:pPr>
      <w:r>
        <w:rPr>
          <w:rFonts w:hint="eastAsia" w:ascii="宋体" w:hAnsi="宋体"/>
          <w:sz w:val="28"/>
          <w:szCs w:val="28"/>
        </w:rPr>
        <w:t>通过重点项目巡查、专查、质量安全例会、典型项目现场专题会等方式全面提高公司质量安全管理水平和能力，确保所有在监项目质量安全处于可控中。目前公司在监项目277项，今年共开展项目检查297次，下发意见通知书224份，召开质量安全月度例会11次，部门周例会42次，颁布质量安全文件14份，约谈项目负责人15次，组织项目观摩交流座谈会2次。</w:t>
      </w:r>
    </w:p>
    <w:p>
      <w:pPr>
        <w:spacing w:line="360" w:lineRule="auto"/>
        <w:ind w:firstLine="551" w:firstLineChars="196"/>
        <w:rPr>
          <w:rFonts w:ascii="宋体" w:hAnsi="宋体"/>
          <w:sz w:val="28"/>
          <w:szCs w:val="28"/>
        </w:rPr>
      </w:pPr>
      <w:r>
        <w:rPr>
          <w:rFonts w:hint="eastAsia" w:ascii="宋体" w:hAnsi="宋体"/>
          <w:b/>
          <w:sz w:val="28"/>
          <w:szCs w:val="28"/>
        </w:rPr>
        <w:t>3、整合人力资源，完善制度建设，优化流程管理。</w:t>
      </w:r>
    </w:p>
    <w:p>
      <w:pPr>
        <w:spacing w:line="360" w:lineRule="auto"/>
        <w:ind w:firstLine="560" w:firstLineChars="200"/>
        <w:rPr>
          <w:rFonts w:ascii="宋体" w:hAnsi="宋体"/>
          <w:sz w:val="28"/>
          <w:szCs w:val="28"/>
        </w:rPr>
      </w:pPr>
      <w:r>
        <w:rPr>
          <w:rFonts w:hint="eastAsia" w:ascii="宋体" w:hAnsi="宋体"/>
          <w:sz w:val="28"/>
          <w:szCs w:val="28"/>
        </w:rPr>
        <w:t>公司加强人力资源管理，有力地保障了公司正常的生产和工作秩序；完善合同用工管理，创造了一个良好和谐的用人环境。</w:t>
      </w:r>
    </w:p>
    <w:p>
      <w:pPr>
        <w:spacing w:line="360" w:lineRule="auto"/>
        <w:ind w:firstLine="560" w:firstLineChars="200"/>
        <w:rPr>
          <w:rFonts w:ascii="宋体" w:hAnsi="宋体"/>
          <w:sz w:val="28"/>
          <w:szCs w:val="28"/>
        </w:rPr>
      </w:pPr>
      <w:r>
        <w:rPr>
          <w:rFonts w:hint="eastAsia" w:ascii="宋体" w:hAnsi="宋体"/>
          <w:sz w:val="28"/>
          <w:szCs w:val="28"/>
        </w:rPr>
        <w:t>（1）争先创优工作</w:t>
      </w:r>
    </w:p>
    <w:p>
      <w:pPr>
        <w:spacing w:line="360" w:lineRule="auto"/>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完成交通部、水利部及各地市信用评价申报，首次获得水利部A</w:t>
      </w:r>
      <w:r>
        <w:rPr>
          <w:rFonts w:ascii="宋体" w:hAnsi="宋体"/>
          <w:color w:val="000000" w:themeColor="text1"/>
          <w:sz w:val="28"/>
          <w:szCs w:val="28"/>
          <w14:textFill>
            <w14:solidFill>
              <w14:schemeClr w14:val="tx1"/>
            </w14:solidFill>
          </w14:textFill>
        </w:rPr>
        <w:t>AA</w:t>
      </w:r>
      <w:r>
        <w:rPr>
          <w:rFonts w:hint="eastAsia" w:ascii="宋体" w:hAnsi="宋体"/>
          <w:color w:val="000000" w:themeColor="text1"/>
          <w:sz w:val="28"/>
          <w:szCs w:val="28"/>
          <w14:textFill>
            <w14:solidFill>
              <w14:schemeClr w14:val="tx1"/>
            </w14:solidFill>
          </w14:textFill>
        </w:rPr>
        <w:t>信用评价，为公司在水利市场的开拓奠定了良好基础。2021年度在全国百强监理企业中排名53位，今年公司累计获国家级奖项6项，省级奖65项、市级奖130项。</w:t>
      </w:r>
    </w:p>
    <w:p>
      <w:pPr>
        <w:spacing w:line="360" w:lineRule="auto"/>
        <w:ind w:firstLine="560" w:firstLineChars="200"/>
        <w:rPr>
          <w:rFonts w:ascii="宋体" w:hAnsi="宋体"/>
          <w:sz w:val="28"/>
          <w:szCs w:val="28"/>
        </w:rPr>
      </w:pPr>
      <w:r>
        <w:rPr>
          <w:rFonts w:hint="eastAsia" w:ascii="宋体" w:hAnsi="宋体"/>
          <w:sz w:val="28"/>
          <w:szCs w:val="28"/>
        </w:rPr>
        <w:t>（2）人事管理和人才管理工作</w:t>
      </w:r>
    </w:p>
    <w:p>
      <w:pPr>
        <w:spacing w:line="360" w:lineRule="auto"/>
        <w:ind w:firstLine="560" w:firstLineChars="200"/>
        <w:rPr>
          <w:rFonts w:ascii="宋体" w:hAnsi="宋体"/>
          <w:sz w:val="28"/>
          <w:szCs w:val="28"/>
        </w:rPr>
      </w:pPr>
      <w:r>
        <w:rPr>
          <w:rFonts w:hint="eastAsia" w:ascii="宋体" w:hAnsi="宋体"/>
          <w:sz w:val="28"/>
          <w:szCs w:val="28"/>
        </w:rPr>
        <w:t>在人力资源管理工作中，一建立健全人力资源招聘管理体系，优化招聘渠道（开拓社会招聘渠道、建立校园招聘渠道），严格执行公司选人用人原则和标准，上半年新聘人员276人，离职人员227人。二加大人员培训力度，全力推动“互联网+”的培训体系形式，全方位提升人员综合素质。截止目前共计开展了21场培训，其中包括18场内部培训、3场外部培训学习，覆盖公司7541人次。三培训体系全面升级，引进了课前有宣传、课中有直播、课后有总结的学习系统，便于公司将学习培训工作纳入员工的年终考核，提高了培训效率、效果和覆盖率。四加强制度建设、优化流程。完成了《部门职责》调整、《中层管理人员选拔任用管理办法》、《人力资源管理办法》（2022版）、《公司招聘面试（笔试）管理规定》、《员工培训管理办法（2022版）》、《总监职业管理规定》等的制度编制及相关流程优化。</w:t>
      </w:r>
    </w:p>
    <w:p>
      <w:pPr>
        <w:spacing w:line="360" w:lineRule="auto"/>
        <w:ind w:firstLine="560" w:firstLineChars="200"/>
        <w:rPr>
          <w:rFonts w:ascii="宋体" w:hAnsi="宋体"/>
          <w:sz w:val="28"/>
          <w:szCs w:val="28"/>
        </w:rPr>
      </w:pPr>
      <w:r>
        <w:rPr>
          <w:rFonts w:ascii="宋体" w:hAnsi="宋体"/>
          <w:sz w:val="28"/>
          <w:szCs w:val="28"/>
        </w:rPr>
        <w:t>公司</w:t>
      </w:r>
      <w:r>
        <w:rPr>
          <w:rFonts w:hint="eastAsia" w:ascii="宋体" w:hAnsi="宋体"/>
          <w:sz w:val="28"/>
          <w:szCs w:val="28"/>
        </w:rPr>
        <w:t>目前在册员工1558人，其中国家注册监理工程师495人次（</w:t>
      </w:r>
      <w:r>
        <w:rPr>
          <w:rFonts w:ascii="宋体" w:hAnsi="宋体"/>
          <w:sz w:val="28"/>
          <w:szCs w:val="28"/>
        </w:rPr>
        <w:t>住建部</w:t>
      </w:r>
      <w:r>
        <w:rPr>
          <w:rFonts w:hint="eastAsia" w:ascii="宋体" w:hAnsi="宋体"/>
          <w:sz w:val="28"/>
          <w:szCs w:val="28"/>
        </w:rPr>
        <w:t>278</w:t>
      </w:r>
      <w:r>
        <w:rPr>
          <w:rFonts w:ascii="宋体" w:hAnsi="宋体"/>
          <w:sz w:val="28"/>
          <w:szCs w:val="28"/>
        </w:rPr>
        <w:t>人次、交通部</w:t>
      </w:r>
      <w:r>
        <w:rPr>
          <w:rFonts w:hint="eastAsia" w:ascii="宋体" w:hAnsi="宋体"/>
          <w:sz w:val="28"/>
          <w:szCs w:val="28"/>
        </w:rPr>
        <w:t>105</w:t>
      </w:r>
      <w:r>
        <w:rPr>
          <w:rFonts w:ascii="宋体" w:hAnsi="宋体"/>
          <w:sz w:val="28"/>
          <w:szCs w:val="28"/>
        </w:rPr>
        <w:t>人次、水利部</w:t>
      </w:r>
      <w:r>
        <w:rPr>
          <w:rFonts w:hint="eastAsia" w:ascii="宋体" w:hAnsi="宋体"/>
          <w:sz w:val="28"/>
          <w:szCs w:val="28"/>
        </w:rPr>
        <w:t>112</w:t>
      </w:r>
      <w:r>
        <w:rPr>
          <w:rFonts w:ascii="宋体" w:hAnsi="宋体"/>
          <w:sz w:val="28"/>
          <w:szCs w:val="28"/>
        </w:rPr>
        <w:t>人次</w:t>
      </w:r>
      <w:r>
        <w:rPr>
          <w:rFonts w:hint="eastAsia" w:ascii="宋体" w:hAnsi="宋体"/>
          <w:sz w:val="28"/>
          <w:szCs w:val="28"/>
        </w:rPr>
        <w:t>），持有其他各类</w:t>
      </w:r>
      <w:r>
        <w:rPr>
          <w:rFonts w:ascii="宋体" w:hAnsi="宋体"/>
          <w:sz w:val="28"/>
          <w:szCs w:val="28"/>
        </w:rPr>
        <w:t>注册证人员</w:t>
      </w:r>
      <w:r>
        <w:rPr>
          <w:rFonts w:hint="eastAsia" w:ascii="宋体" w:hAnsi="宋体"/>
          <w:sz w:val="28"/>
          <w:szCs w:val="28"/>
        </w:rPr>
        <w:t>355</w:t>
      </w:r>
      <w:r>
        <w:rPr>
          <w:rFonts w:ascii="宋体" w:hAnsi="宋体"/>
          <w:sz w:val="28"/>
          <w:szCs w:val="28"/>
        </w:rPr>
        <w:t>人次</w:t>
      </w:r>
      <w:r>
        <w:rPr>
          <w:rFonts w:hint="eastAsia" w:ascii="宋体" w:hAnsi="宋体"/>
          <w:sz w:val="28"/>
          <w:szCs w:val="28"/>
        </w:rPr>
        <w:t>（包括建造师、造价师、咨询师、安全师等），持各类员级及省级执业资格证人员817人次（皖监师、皖监员、试验员、见证员等），安全管理岗位培训证书34人。目前公司持有初级职称333人，中级职称336人，副高级职称133人，正高级职称11人。人员持证情况良好，能够保证项目一线的监管工作。</w:t>
      </w:r>
    </w:p>
    <w:p>
      <w:pPr>
        <w:spacing w:line="360" w:lineRule="auto"/>
        <w:ind w:firstLine="560" w:firstLineChars="200"/>
        <w:rPr>
          <w:rFonts w:ascii="宋体" w:hAnsi="宋体"/>
          <w:sz w:val="28"/>
          <w:szCs w:val="28"/>
        </w:rPr>
      </w:pPr>
      <w:r>
        <w:rPr>
          <w:rFonts w:hint="eastAsia" w:ascii="宋体" w:hAnsi="宋体"/>
          <w:sz w:val="28"/>
          <w:szCs w:val="28"/>
        </w:rPr>
        <w:t>“凡事成之，必在干之”。让我们紧密团结起来，进一步解放思想振奋精神，顺应时代潮流，以时不我待的干劲静水流深的稳劲久久为功的韧劲，拿出“而今迈步从头越”的豪情，激扬“事事当争第一流”的斗志，振奋“不待扬鞭自奋蹄”的精神，同心协力，拼搏攻坚，共同谱写崭新篇章。</w:t>
      </w:r>
    </w:p>
    <w:p>
      <w:pPr>
        <w:spacing w:line="220" w:lineRule="atLeast"/>
        <w:rPr>
          <w:rFonts w:asciiTheme="minorEastAsia" w:hAnsiTheme="minorEastAsia" w:eastAsiaTheme="minorEastAsia"/>
          <w:sz w:val="28"/>
          <w:szCs w:val="28"/>
        </w:rPr>
      </w:pPr>
      <w:r>
        <w:rPr>
          <w:rFonts w:asciiTheme="minorEastAsia" w:hAnsiTheme="minorEastAsia" w:eastAsiaTheme="minorEastAsia"/>
          <w:sz w:val="28"/>
          <w:szCs w:val="28"/>
        </w:rPr>
        <w:br w:type="page"/>
      </w:r>
    </w:p>
    <w:p>
      <w:pPr>
        <w:spacing w:line="360" w:lineRule="auto"/>
        <w:ind w:firstLine="560" w:firstLineChars="200"/>
        <w:rPr>
          <w:rFonts w:asciiTheme="minorEastAsia" w:hAnsiTheme="minorEastAsia" w:eastAsiaTheme="minorEastAsia"/>
          <w:sz w:val="28"/>
          <w:szCs w:val="28"/>
        </w:rPr>
      </w:pPr>
    </w:p>
    <w:p>
      <w:pPr>
        <w:keepNext w:val="0"/>
        <w:keepLines w:val="0"/>
        <w:pageBreakBefore w:val="0"/>
        <w:kinsoku/>
        <w:wordWrap/>
        <w:overflowPunct/>
        <w:topLinePunct w:val="0"/>
        <w:autoSpaceDE/>
        <w:autoSpaceDN/>
        <w:bidi w:val="0"/>
        <w:spacing w:line="360" w:lineRule="auto"/>
        <w:ind w:firstLine="550"/>
        <w:jc w:val="right"/>
        <w:textAlignment w:val="auto"/>
        <w:outlineLvl w:val="9"/>
        <w:rPr>
          <w:rFonts w:hint="eastAsia" w:ascii="宋体" w:hAnsi="宋体" w:eastAsia="宋体" w:cs="宋体"/>
          <w:sz w:val="28"/>
          <w:szCs w:val="28"/>
        </w:rPr>
      </w:pPr>
    </w:p>
    <w:p>
      <w:pPr>
        <w:spacing w:line="360" w:lineRule="auto"/>
        <w:jc w:val="center"/>
        <w:outlineLvl w:val="0"/>
        <w:rPr>
          <w:rFonts w:ascii="宋体" w:hAnsi="宋体"/>
          <w:b/>
          <w:color w:val="000000"/>
          <w:sz w:val="32"/>
          <w:szCs w:val="32"/>
        </w:rPr>
      </w:pPr>
      <w:bookmarkStart w:id="94" w:name="_Toc25775"/>
      <w:r>
        <w:rPr>
          <w:rFonts w:hint="eastAsia" w:ascii="宋体" w:hAnsi="宋体"/>
          <w:b/>
          <w:color w:val="000000"/>
          <w:sz w:val="32"/>
          <w:szCs w:val="32"/>
        </w:rPr>
        <w:t>汽车工程技术研究院20</w:t>
      </w:r>
      <w:r>
        <w:rPr>
          <w:rFonts w:ascii="宋体" w:hAnsi="宋体"/>
          <w:b/>
          <w:color w:val="000000"/>
          <w:sz w:val="32"/>
          <w:szCs w:val="32"/>
        </w:rPr>
        <w:t>2</w:t>
      </w:r>
      <w:r>
        <w:rPr>
          <w:rFonts w:hint="eastAsia" w:ascii="宋体" w:hAnsi="宋体"/>
          <w:b/>
          <w:color w:val="000000"/>
          <w:sz w:val="32"/>
          <w:szCs w:val="32"/>
        </w:rPr>
        <w:t>2年度工作总结</w:t>
      </w:r>
      <w:bookmarkEnd w:id="94"/>
    </w:p>
    <w:p>
      <w:pPr>
        <w:spacing w:line="360" w:lineRule="auto"/>
        <w:jc w:val="center"/>
        <w:rPr>
          <w:rFonts w:ascii="宋体" w:hAnsi="宋体"/>
          <w:b/>
          <w:color w:val="000000"/>
          <w:sz w:val="28"/>
          <w:szCs w:val="28"/>
        </w:rPr>
      </w:pPr>
    </w:p>
    <w:p>
      <w:pPr>
        <w:spacing w:line="360" w:lineRule="auto"/>
        <w:ind w:firstLine="560" w:firstLineChars="200"/>
        <w:rPr>
          <w:rFonts w:ascii="宋体" w:hAnsi="宋体"/>
          <w:sz w:val="28"/>
          <w:szCs w:val="28"/>
        </w:rPr>
      </w:pPr>
      <w:r>
        <w:rPr>
          <w:rFonts w:hint="eastAsia" w:ascii="宋体" w:hAnsi="宋体"/>
          <w:sz w:val="28"/>
          <w:szCs w:val="28"/>
        </w:rPr>
        <w:t>汽车研究院坚持以习近平新时代中国特色社会主义思想为指导，认真学习贯彻</w:t>
      </w:r>
      <w:r>
        <w:rPr>
          <w:rFonts w:ascii="宋体" w:hAnsi="宋体"/>
          <w:sz w:val="28"/>
          <w:szCs w:val="28"/>
        </w:rPr>
        <w:t>党的二十大精神，深刻把握全面建成社会主义现代化强国总的战略安排和未来五年的主要目标任务，</w:t>
      </w:r>
      <w:r>
        <w:rPr>
          <w:rFonts w:hint="eastAsia" w:ascii="宋体" w:hAnsi="宋体"/>
          <w:sz w:val="28"/>
          <w:szCs w:val="28"/>
        </w:rPr>
        <w:t>牢记学校“双一流”建设目标任务，在学校党委、行政坚强领导下，严格执行各项疫情管理政策的同时，继续加强科学研究、人才培养和平台建设，扎实推进各项工作。</w:t>
      </w:r>
    </w:p>
    <w:p>
      <w:pPr>
        <w:spacing w:line="360" w:lineRule="auto"/>
        <w:ind w:firstLine="562" w:firstLineChars="200"/>
        <w:rPr>
          <w:rFonts w:ascii="宋体" w:hAnsi="宋体"/>
          <w:b/>
          <w:sz w:val="28"/>
          <w:szCs w:val="28"/>
        </w:rPr>
      </w:pPr>
      <w:r>
        <w:rPr>
          <w:rFonts w:hint="eastAsia" w:ascii="宋体" w:hAnsi="宋体"/>
          <w:b/>
          <w:sz w:val="28"/>
          <w:szCs w:val="28"/>
        </w:rPr>
        <w:t>一、深入学习，牢牢把握党建与思想政治工作正确方向</w:t>
      </w:r>
    </w:p>
    <w:p>
      <w:pPr>
        <w:spacing w:line="360" w:lineRule="auto"/>
        <w:ind w:firstLine="560" w:firstLineChars="200"/>
        <w:rPr>
          <w:rFonts w:ascii="宋体" w:hAnsi="宋体"/>
          <w:sz w:val="28"/>
          <w:szCs w:val="28"/>
        </w:rPr>
      </w:pPr>
      <w:r>
        <w:rPr>
          <w:rFonts w:hint="eastAsia" w:ascii="宋体" w:hAnsi="宋体"/>
          <w:sz w:val="28"/>
          <w:szCs w:val="28"/>
        </w:rPr>
        <w:t>汽车研究院党支部在上级党组织领导下，积极开展思想政治教育工作，把学习贯彻习近平新时代中国特色社会主义思想作为首要政治任务，深入学习贯彻落实习近平总书记关于教育的重要论述和党的十九届六中全会精神，深刻认识理解“两个确立”的决定性意义。一是建立常态化长效化党员学习机制，采用党员分述党史或者轮流讲解最新政策文件精神的形式，将党员自学与集体学习有效结合，起到了事半功倍的作用。二是将师德师风教育融入日常工作生活中，在学生管理、科研管理中强调科研诚信建设，主动关心学生思想、学习、科研和生活，全院师生呈现生机勃勃、团结一致、奋发向上的精神面貌。</w:t>
      </w:r>
    </w:p>
    <w:p>
      <w:pPr>
        <w:spacing w:line="360" w:lineRule="auto"/>
        <w:ind w:firstLine="562" w:firstLineChars="200"/>
        <w:rPr>
          <w:rFonts w:ascii="宋体" w:hAnsi="宋体"/>
          <w:b/>
          <w:sz w:val="28"/>
          <w:szCs w:val="28"/>
        </w:rPr>
      </w:pPr>
      <w:r>
        <w:rPr>
          <w:rFonts w:hint="eastAsia" w:ascii="宋体" w:hAnsi="宋体"/>
          <w:b/>
          <w:sz w:val="28"/>
          <w:szCs w:val="28"/>
        </w:rPr>
        <w:t>二、聚焦方向，科技研发迸发新活力结出新硕果</w:t>
      </w:r>
    </w:p>
    <w:p>
      <w:pPr>
        <w:spacing w:line="360" w:lineRule="auto"/>
        <w:ind w:firstLine="562" w:firstLineChars="200"/>
        <w:rPr>
          <w:rFonts w:ascii="宋体" w:hAnsi="宋体"/>
          <w:b/>
          <w:sz w:val="28"/>
          <w:szCs w:val="28"/>
        </w:rPr>
      </w:pPr>
      <w:r>
        <w:rPr>
          <w:rFonts w:hint="eastAsia" w:ascii="宋体" w:hAnsi="宋体"/>
          <w:b/>
          <w:sz w:val="28"/>
          <w:szCs w:val="28"/>
        </w:rPr>
        <w:t>1、聚焦关键技术，稳步推进科研成果工程应用</w:t>
      </w:r>
    </w:p>
    <w:p>
      <w:pPr>
        <w:spacing w:line="360" w:lineRule="auto"/>
        <w:ind w:firstLine="560" w:firstLineChars="200"/>
        <w:rPr>
          <w:rFonts w:ascii="宋体" w:hAnsi="宋体"/>
          <w:sz w:val="28"/>
          <w:szCs w:val="28"/>
        </w:rPr>
      </w:pPr>
      <w:r>
        <w:rPr>
          <w:rFonts w:hint="eastAsia" w:ascii="宋体" w:hAnsi="宋体"/>
          <w:sz w:val="28"/>
          <w:szCs w:val="28"/>
        </w:rPr>
        <w:t>汽车研究院本年度继续聚焦整车电控、电机、悬架、智能驾驶等领域，依靠纵向项目布局前沿领域，借助横向项目促进成果转化，通过与企业的紧密合作夯实技术基础，通过科技创新开拓发展空间。</w:t>
      </w:r>
    </w:p>
    <w:p>
      <w:pPr>
        <w:spacing w:line="360" w:lineRule="auto"/>
        <w:ind w:firstLine="560" w:firstLineChars="200"/>
        <w:rPr>
          <w:rFonts w:ascii="宋体" w:hAnsi="宋体"/>
          <w:sz w:val="28"/>
          <w:szCs w:val="28"/>
        </w:rPr>
      </w:pPr>
      <w:r>
        <w:rPr>
          <w:rFonts w:hint="eastAsia" w:ascii="宋体" w:hAnsi="宋体"/>
          <w:sz w:val="28"/>
          <w:szCs w:val="28"/>
        </w:rPr>
        <w:t>一是在燃料电池系统研发及整车开发方面，获得两项安徽省重大专项支持。开发了车用大功率燃料电池控制系统、氢燃料电池本体建模、氢气系统建模、水管理系统建模、冷却系统建模、空气供应系统的控制建模、在线</w:t>
      </w:r>
      <w:r>
        <w:rPr>
          <w:rFonts w:ascii="宋体" w:hAnsi="宋体"/>
          <w:sz w:val="28"/>
          <w:szCs w:val="28"/>
        </w:rPr>
        <w:t>HIL</w:t>
      </w:r>
      <w:r>
        <w:rPr>
          <w:rFonts w:hint="eastAsia" w:ascii="宋体" w:hAnsi="宋体"/>
          <w:sz w:val="28"/>
          <w:szCs w:val="28"/>
        </w:rPr>
        <w:t>平台仿真及测试等，在燃料电池空气系统动态过程中的自抗扰控制研究取得较大突破。</w:t>
      </w:r>
    </w:p>
    <w:p>
      <w:pPr>
        <w:spacing w:line="360" w:lineRule="auto"/>
        <w:ind w:firstLine="560" w:firstLineChars="200"/>
        <w:rPr>
          <w:rFonts w:ascii="宋体" w:hAnsi="宋体"/>
          <w:sz w:val="28"/>
          <w:szCs w:val="28"/>
        </w:rPr>
      </w:pPr>
      <w:r>
        <w:rPr>
          <w:rFonts w:hint="eastAsia" w:ascii="宋体" w:hAnsi="宋体"/>
          <w:sz w:val="28"/>
          <w:szCs w:val="28"/>
        </w:rPr>
        <w:t>二是在线控</w:t>
      </w:r>
      <w:r>
        <w:rPr>
          <w:rFonts w:ascii="宋体" w:hAnsi="宋体"/>
          <w:sz w:val="28"/>
          <w:szCs w:val="28"/>
        </w:rPr>
        <w:t>分布式驱动特种车</w:t>
      </w:r>
      <w:r>
        <w:rPr>
          <w:rFonts w:hint="eastAsia" w:ascii="宋体" w:hAnsi="宋体"/>
          <w:sz w:val="28"/>
          <w:szCs w:val="28"/>
        </w:rPr>
        <w:t>研发、以及线控底盘开发等方面取得成果。</w:t>
      </w:r>
      <w:r>
        <w:rPr>
          <w:rFonts w:ascii="宋体" w:hAnsi="宋体"/>
          <w:sz w:val="28"/>
          <w:szCs w:val="28"/>
        </w:rPr>
        <w:t>完成了</w:t>
      </w:r>
      <w:r>
        <w:rPr>
          <w:rFonts w:hint="eastAsia" w:ascii="宋体" w:hAnsi="宋体"/>
          <w:sz w:val="28"/>
          <w:szCs w:val="28"/>
        </w:rPr>
        <w:t>线控分布式</w:t>
      </w:r>
      <w:r>
        <w:rPr>
          <w:rFonts w:ascii="宋体" w:hAnsi="宋体"/>
          <w:sz w:val="28"/>
          <w:szCs w:val="28"/>
        </w:rPr>
        <w:t>整车结构设计</w:t>
      </w:r>
      <w:r>
        <w:rPr>
          <w:rFonts w:hint="eastAsia" w:ascii="宋体" w:hAnsi="宋体"/>
          <w:sz w:val="28"/>
          <w:szCs w:val="28"/>
        </w:rPr>
        <w:t>、</w:t>
      </w:r>
      <w:r>
        <w:rPr>
          <w:rFonts w:ascii="宋体" w:hAnsi="宋体"/>
          <w:sz w:val="28"/>
          <w:szCs w:val="28"/>
        </w:rPr>
        <w:t>控制系统开发</w:t>
      </w:r>
      <w:r>
        <w:rPr>
          <w:rFonts w:hint="eastAsia" w:ascii="宋体" w:hAnsi="宋体"/>
          <w:sz w:val="28"/>
          <w:szCs w:val="28"/>
        </w:rPr>
        <w:t>、</w:t>
      </w:r>
      <w:r>
        <w:rPr>
          <w:rFonts w:ascii="宋体" w:hAnsi="宋体"/>
          <w:sz w:val="28"/>
          <w:szCs w:val="28"/>
        </w:rPr>
        <w:t>动力系统开发</w:t>
      </w:r>
      <w:r>
        <w:rPr>
          <w:rFonts w:hint="eastAsia" w:ascii="宋体" w:hAnsi="宋体"/>
          <w:sz w:val="28"/>
          <w:szCs w:val="28"/>
        </w:rPr>
        <w:t>，该</w:t>
      </w:r>
      <w:r>
        <w:rPr>
          <w:rFonts w:ascii="宋体" w:hAnsi="宋体"/>
          <w:sz w:val="28"/>
          <w:szCs w:val="28"/>
        </w:rPr>
        <w:t>整车</w:t>
      </w:r>
      <w:r>
        <w:rPr>
          <w:rFonts w:hint="eastAsia" w:ascii="宋体" w:hAnsi="宋体"/>
          <w:sz w:val="28"/>
          <w:szCs w:val="28"/>
        </w:rPr>
        <w:t>由四个</w:t>
      </w:r>
      <w:r>
        <w:rPr>
          <w:rFonts w:ascii="宋体" w:hAnsi="宋体"/>
          <w:sz w:val="28"/>
          <w:szCs w:val="28"/>
        </w:rPr>
        <w:t>轮毂电机驱动，可以</w:t>
      </w:r>
      <w:r>
        <w:rPr>
          <w:rFonts w:hint="eastAsia" w:ascii="宋体" w:hAnsi="宋体"/>
          <w:sz w:val="28"/>
          <w:szCs w:val="28"/>
        </w:rPr>
        <w:t>实现</w:t>
      </w:r>
      <w:r>
        <w:rPr>
          <w:rFonts w:ascii="宋体" w:hAnsi="宋体"/>
          <w:sz w:val="28"/>
          <w:szCs w:val="28"/>
        </w:rPr>
        <w:t>四轮独立转向</w:t>
      </w:r>
      <w:r>
        <w:rPr>
          <w:rFonts w:hint="eastAsia" w:ascii="宋体" w:hAnsi="宋体"/>
          <w:sz w:val="28"/>
          <w:szCs w:val="28"/>
        </w:rPr>
        <w:t>、</w:t>
      </w:r>
      <w:r>
        <w:rPr>
          <w:rFonts w:ascii="宋体" w:hAnsi="宋体"/>
          <w:sz w:val="28"/>
          <w:szCs w:val="28"/>
        </w:rPr>
        <w:t>横向行驶、斜向行驶、原地转向、</w:t>
      </w:r>
      <w:r>
        <w:rPr>
          <w:rFonts w:hint="eastAsia" w:ascii="宋体" w:hAnsi="宋体"/>
          <w:sz w:val="28"/>
          <w:szCs w:val="28"/>
        </w:rPr>
        <w:t>阿克曼</w:t>
      </w:r>
      <w:r>
        <w:rPr>
          <w:rFonts w:ascii="宋体" w:hAnsi="宋体"/>
          <w:sz w:val="28"/>
          <w:szCs w:val="28"/>
        </w:rPr>
        <w:t>转向等</w:t>
      </w:r>
      <w:r>
        <w:rPr>
          <w:rFonts w:hint="eastAsia" w:ascii="宋体" w:hAnsi="宋体"/>
          <w:sz w:val="28"/>
          <w:szCs w:val="28"/>
        </w:rPr>
        <w:t>功能，</w:t>
      </w:r>
      <w:r>
        <w:rPr>
          <w:rFonts w:ascii="宋体" w:hAnsi="宋体"/>
          <w:sz w:val="28"/>
          <w:szCs w:val="28"/>
        </w:rPr>
        <w:t>主要用于</w:t>
      </w:r>
      <w:r>
        <w:rPr>
          <w:rFonts w:hint="eastAsia" w:ascii="宋体" w:hAnsi="宋体"/>
          <w:sz w:val="28"/>
          <w:szCs w:val="28"/>
        </w:rPr>
        <w:t>空间</w:t>
      </w:r>
      <w:r>
        <w:rPr>
          <w:rFonts w:ascii="宋体" w:hAnsi="宋体"/>
          <w:sz w:val="28"/>
          <w:szCs w:val="28"/>
        </w:rPr>
        <w:t>狭小的区域</w:t>
      </w:r>
      <w:r>
        <w:rPr>
          <w:rFonts w:hint="eastAsia" w:ascii="宋体" w:hAnsi="宋体"/>
          <w:sz w:val="28"/>
          <w:szCs w:val="28"/>
        </w:rPr>
        <w:t>，当前实现了30</w:t>
      </w:r>
      <w:r>
        <w:rPr>
          <w:rFonts w:ascii="宋体" w:hAnsi="宋体"/>
          <w:sz w:val="28"/>
          <w:szCs w:val="28"/>
        </w:rPr>
        <w:t>km</w:t>
      </w:r>
      <w:r>
        <w:rPr>
          <w:rFonts w:hint="eastAsia" w:ascii="宋体" w:hAnsi="宋体"/>
          <w:sz w:val="28"/>
          <w:szCs w:val="28"/>
        </w:rPr>
        <w:t>/小时的车速能力</w:t>
      </w:r>
      <w:r>
        <w:rPr>
          <w:rFonts w:ascii="宋体" w:hAnsi="宋体"/>
          <w:sz w:val="28"/>
          <w:szCs w:val="28"/>
        </w:rPr>
        <w:t>。</w:t>
      </w:r>
      <w:r>
        <w:rPr>
          <w:rFonts w:hint="eastAsia" w:ascii="宋体" w:hAnsi="宋体"/>
          <w:sz w:val="28"/>
          <w:szCs w:val="28"/>
        </w:rPr>
        <w:t>在全线控底盘开发方面，与整车企业合作，直接推进技术成果实现产业化。</w:t>
      </w:r>
    </w:p>
    <w:p>
      <w:pPr>
        <w:spacing w:line="360" w:lineRule="auto"/>
        <w:ind w:firstLine="560" w:firstLineChars="200"/>
        <w:rPr>
          <w:rFonts w:ascii="宋体" w:hAnsi="宋体"/>
          <w:sz w:val="28"/>
          <w:szCs w:val="28"/>
        </w:rPr>
      </w:pPr>
      <w:r>
        <w:rPr>
          <w:rFonts w:hint="eastAsia" w:ascii="宋体" w:hAnsi="宋体"/>
          <w:sz w:val="28"/>
          <w:szCs w:val="28"/>
        </w:rPr>
        <w:t>三是深耕动力电池领域，锂电池管理系统开发及产业化应用一直是研究院的技术强项，本年度继续承接了锂动力电池管理系统开发、产品开发、算法测试标定等多个相关项目，在该领域保持了国内一流水平。</w:t>
      </w:r>
    </w:p>
    <w:p>
      <w:pPr>
        <w:spacing w:line="360" w:lineRule="auto"/>
        <w:ind w:firstLine="560" w:firstLineChars="200"/>
        <w:rPr>
          <w:rFonts w:ascii="宋体" w:hAnsi="宋体"/>
          <w:sz w:val="28"/>
          <w:szCs w:val="28"/>
        </w:rPr>
      </w:pPr>
      <w:r>
        <w:rPr>
          <w:rFonts w:hint="eastAsia" w:ascii="宋体" w:hAnsi="宋体"/>
          <w:sz w:val="28"/>
          <w:szCs w:val="28"/>
        </w:rPr>
        <w:t>四是大力推进互联悬架系统的工程应用，研究院科研团队开发的液压互联悬架系统已在宇通客车等产品上小批量应用，并被中车集团纳入采购目录，在高铁车厢上开展应用测试。</w:t>
      </w:r>
    </w:p>
    <w:p>
      <w:pPr>
        <w:spacing w:line="360" w:lineRule="auto"/>
        <w:ind w:firstLine="560" w:firstLineChars="200"/>
        <w:rPr>
          <w:rFonts w:ascii="宋体" w:hAnsi="宋体"/>
          <w:sz w:val="28"/>
          <w:szCs w:val="28"/>
        </w:rPr>
      </w:pPr>
      <w:r>
        <w:rPr>
          <w:rFonts w:hint="eastAsia" w:ascii="宋体" w:hAnsi="宋体"/>
          <w:sz w:val="28"/>
          <w:szCs w:val="28"/>
        </w:rPr>
        <w:t>五年是拓宽车用电机的研究范围，不仅与奇瑞汽车在轮毂电机上持续合作，还在高频电机驱动器关键控制技术、</w:t>
      </w:r>
      <w:r>
        <w:rPr>
          <w:rFonts w:ascii="宋体" w:hAnsi="宋体"/>
          <w:sz w:val="28"/>
          <w:szCs w:val="28"/>
        </w:rPr>
        <w:t>DSG电机控制器、</w:t>
      </w:r>
      <w:r>
        <w:rPr>
          <w:rFonts w:hint="eastAsia" w:ascii="宋体" w:hAnsi="宋体"/>
          <w:sz w:val="28"/>
          <w:szCs w:val="28"/>
        </w:rPr>
        <w:t>高压扁线油冷电机</w:t>
      </w:r>
      <w:r>
        <w:rPr>
          <w:rFonts w:ascii="宋体" w:hAnsi="宋体"/>
          <w:sz w:val="28"/>
          <w:szCs w:val="28"/>
        </w:rPr>
        <w:t>等领域开展企业合作。</w:t>
      </w:r>
    </w:p>
    <w:p>
      <w:pPr>
        <w:spacing w:line="360" w:lineRule="auto"/>
        <w:ind w:firstLine="560" w:firstLineChars="200"/>
        <w:rPr>
          <w:rFonts w:ascii="宋体" w:hAnsi="宋体"/>
          <w:sz w:val="28"/>
          <w:szCs w:val="28"/>
        </w:rPr>
      </w:pPr>
      <w:r>
        <w:rPr>
          <w:rFonts w:hint="eastAsia" w:ascii="宋体" w:hAnsi="宋体"/>
          <w:sz w:val="28"/>
          <w:szCs w:val="28"/>
        </w:rPr>
        <w:t>六是持续在非道路车辆的主动安全、传动系统等领域开展研究，非道路车辆科研团队在完成原有的国家自然科学基金项目“平衡重式叉车转弯侧翻机理与防侧翻控制研究基础上”，本年度又承接了国家自然科学基金项目“复杂地形特征下越野叉车多维耦合运动失稳机理与协同控制研究”等项目，并结合非道路车辆动力底盘、机械液压复合传动等研究院优势领域与企业开展深入合作。</w:t>
      </w:r>
    </w:p>
    <w:p>
      <w:pPr>
        <w:spacing w:line="360" w:lineRule="auto"/>
        <w:ind w:firstLine="562" w:firstLineChars="200"/>
        <w:rPr>
          <w:rFonts w:ascii="宋体" w:hAnsi="宋体"/>
          <w:b/>
          <w:sz w:val="28"/>
          <w:szCs w:val="28"/>
        </w:rPr>
      </w:pPr>
      <w:r>
        <w:rPr>
          <w:rFonts w:ascii="宋体" w:hAnsi="宋体"/>
          <w:b/>
          <w:sz w:val="28"/>
          <w:szCs w:val="28"/>
        </w:rPr>
        <w:t>2</w:t>
      </w:r>
      <w:r>
        <w:rPr>
          <w:rFonts w:hint="eastAsia" w:ascii="宋体" w:hAnsi="宋体"/>
          <w:b/>
          <w:sz w:val="28"/>
          <w:szCs w:val="28"/>
        </w:rPr>
        <w:t>、年度科研数据统计，经费到账较去年翻番</w:t>
      </w:r>
    </w:p>
    <w:p>
      <w:pPr>
        <w:spacing w:line="360" w:lineRule="auto"/>
        <w:ind w:firstLine="562" w:firstLineChars="200"/>
        <w:rPr>
          <w:rFonts w:ascii="宋体" w:hAnsi="宋体"/>
          <w:sz w:val="28"/>
          <w:szCs w:val="28"/>
        </w:rPr>
      </w:pPr>
      <w:r>
        <w:rPr>
          <w:rFonts w:hint="eastAsia" w:ascii="宋体" w:hAnsi="宋体"/>
          <w:b/>
          <w:bCs/>
          <w:sz w:val="28"/>
          <w:szCs w:val="28"/>
        </w:rPr>
        <w:t>一是科研项目，</w:t>
      </w:r>
      <w:r>
        <w:rPr>
          <w:rFonts w:hint="eastAsia" w:ascii="宋体" w:hAnsi="宋体"/>
          <w:sz w:val="28"/>
          <w:szCs w:val="28"/>
        </w:rPr>
        <w:t>截止发稿，汽车研究院20</w:t>
      </w:r>
      <w:r>
        <w:rPr>
          <w:rFonts w:ascii="宋体" w:hAnsi="宋体"/>
          <w:sz w:val="28"/>
          <w:szCs w:val="28"/>
        </w:rPr>
        <w:t>2</w:t>
      </w:r>
      <w:r>
        <w:rPr>
          <w:rFonts w:hint="eastAsia" w:ascii="宋体" w:hAnsi="宋体"/>
          <w:sz w:val="28"/>
          <w:szCs w:val="28"/>
        </w:rPr>
        <w:t>2有经费到账的项目37项（详情见</w:t>
      </w:r>
      <w:r>
        <w:rPr>
          <w:rFonts w:hint="eastAsia" w:ascii="宋体" w:hAnsi="宋体"/>
          <w:b/>
          <w:bCs/>
          <w:sz w:val="28"/>
          <w:szCs w:val="28"/>
        </w:rPr>
        <w:t>附件一</w:t>
      </w:r>
      <w:r>
        <w:rPr>
          <w:rFonts w:hint="eastAsia" w:ascii="宋体" w:hAnsi="宋体"/>
          <w:sz w:val="28"/>
          <w:szCs w:val="28"/>
        </w:rPr>
        <w:t>：2</w:t>
      </w:r>
      <w:r>
        <w:rPr>
          <w:rFonts w:ascii="宋体" w:hAnsi="宋体"/>
          <w:sz w:val="28"/>
          <w:szCs w:val="28"/>
        </w:rPr>
        <w:t>02</w:t>
      </w:r>
      <w:r>
        <w:rPr>
          <w:rFonts w:hint="eastAsia" w:ascii="宋体" w:hAnsi="宋体"/>
          <w:sz w:val="28"/>
          <w:szCs w:val="28"/>
        </w:rPr>
        <w:t>2年到账在研项目）。其中：</w:t>
      </w:r>
    </w:p>
    <w:p>
      <w:pPr>
        <w:numPr>
          <w:ilvl w:val="0"/>
          <w:numId w:val="12"/>
        </w:numPr>
        <w:spacing w:line="360" w:lineRule="auto"/>
        <w:rPr>
          <w:rFonts w:ascii="宋体" w:hAnsi="宋体"/>
          <w:sz w:val="28"/>
          <w:szCs w:val="28"/>
        </w:rPr>
      </w:pPr>
      <w:r>
        <w:rPr>
          <w:rFonts w:hint="eastAsia" w:ascii="宋体" w:hAnsi="宋体"/>
          <w:sz w:val="28"/>
          <w:szCs w:val="28"/>
        </w:rPr>
        <w:t>纵向：国家部委7项，国家自然科学基金2项，省部级5项。</w:t>
      </w:r>
    </w:p>
    <w:p>
      <w:pPr>
        <w:numPr>
          <w:ilvl w:val="0"/>
          <w:numId w:val="12"/>
        </w:numPr>
        <w:spacing w:line="360" w:lineRule="auto"/>
        <w:rPr>
          <w:rFonts w:ascii="宋体" w:hAnsi="宋体"/>
          <w:sz w:val="28"/>
          <w:szCs w:val="28"/>
        </w:rPr>
      </w:pPr>
      <w:r>
        <w:rPr>
          <w:rFonts w:hint="eastAsia" w:ascii="宋体" w:hAnsi="宋体"/>
          <w:sz w:val="28"/>
          <w:szCs w:val="28"/>
        </w:rPr>
        <w:t>横向：产学研合作项目30项。</w:t>
      </w:r>
    </w:p>
    <w:p>
      <w:pPr>
        <w:numPr>
          <w:ilvl w:val="0"/>
          <w:numId w:val="12"/>
        </w:numPr>
        <w:spacing w:line="360" w:lineRule="auto"/>
        <w:rPr>
          <w:rFonts w:ascii="宋体" w:hAnsi="宋体"/>
          <w:sz w:val="28"/>
          <w:szCs w:val="28"/>
        </w:rPr>
      </w:pPr>
      <w:r>
        <w:rPr>
          <w:rFonts w:hint="eastAsia" w:ascii="宋体" w:hAnsi="宋体"/>
          <w:sz w:val="28"/>
          <w:szCs w:val="28"/>
        </w:rPr>
        <w:t>本年度有经费到账的在研项目总额约2545万元。</w:t>
      </w:r>
    </w:p>
    <w:p>
      <w:pPr>
        <w:numPr>
          <w:ilvl w:val="0"/>
          <w:numId w:val="12"/>
        </w:numPr>
        <w:spacing w:line="360" w:lineRule="auto"/>
        <w:rPr>
          <w:rFonts w:ascii="宋体" w:hAnsi="宋体"/>
          <w:sz w:val="28"/>
          <w:szCs w:val="28"/>
        </w:rPr>
      </w:pPr>
      <w:r>
        <w:rPr>
          <w:rFonts w:hint="eastAsia" w:ascii="宋体" w:hAnsi="宋体"/>
          <w:sz w:val="28"/>
          <w:szCs w:val="28"/>
        </w:rPr>
        <w:t>20</w:t>
      </w:r>
      <w:r>
        <w:rPr>
          <w:rFonts w:ascii="宋体" w:hAnsi="宋体"/>
          <w:sz w:val="28"/>
          <w:szCs w:val="28"/>
        </w:rPr>
        <w:t>2</w:t>
      </w:r>
      <w:r>
        <w:rPr>
          <w:rFonts w:hint="eastAsia" w:ascii="宋体" w:hAnsi="宋体"/>
          <w:sz w:val="28"/>
          <w:szCs w:val="28"/>
        </w:rPr>
        <w:t>2年到帐总经费约1</w:t>
      </w:r>
      <w:r>
        <w:rPr>
          <w:rFonts w:ascii="宋体" w:hAnsi="宋体"/>
          <w:sz w:val="28"/>
          <w:szCs w:val="28"/>
        </w:rPr>
        <w:t>208</w:t>
      </w:r>
      <w:r>
        <w:rPr>
          <w:rFonts w:hint="eastAsia" w:ascii="宋体" w:hAnsi="宋体"/>
          <w:sz w:val="28"/>
          <w:szCs w:val="28"/>
        </w:rPr>
        <w:t>.2万元，</w:t>
      </w:r>
      <w:r>
        <w:rPr>
          <w:rFonts w:hint="eastAsia" w:ascii="宋体" w:hAnsi="宋体"/>
          <w:b/>
          <w:bCs/>
          <w:sz w:val="28"/>
          <w:szCs w:val="28"/>
        </w:rPr>
        <w:t>比上一年度翻一翻</w:t>
      </w:r>
      <w:r>
        <w:rPr>
          <w:rFonts w:hint="eastAsia" w:ascii="宋体" w:hAnsi="宋体"/>
          <w:sz w:val="28"/>
          <w:szCs w:val="28"/>
        </w:rPr>
        <w:t>。</w:t>
      </w:r>
    </w:p>
    <w:p>
      <w:pPr>
        <w:spacing w:line="360" w:lineRule="auto"/>
        <w:ind w:firstLine="562" w:firstLineChars="200"/>
        <w:rPr>
          <w:rFonts w:ascii="宋体" w:hAnsi="宋体"/>
          <w:sz w:val="28"/>
          <w:szCs w:val="28"/>
        </w:rPr>
      </w:pPr>
      <w:r>
        <w:rPr>
          <w:rFonts w:hint="eastAsia" w:ascii="宋体" w:hAnsi="宋体"/>
          <w:b/>
          <w:bCs/>
          <w:sz w:val="28"/>
          <w:szCs w:val="28"/>
        </w:rPr>
        <w:t>二是专利方面，</w:t>
      </w:r>
      <w:r>
        <w:rPr>
          <w:rFonts w:hint="eastAsia" w:ascii="宋体" w:hAnsi="宋体"/>
          <w:sz w:val="28"/>
          <w:szCs w:val="28"/>
        </w:rPr>
        <w:t>20</w:t>
      </w:r>
      <w:r>
        <w:rPr>
          <w:rFonts w:ascii="宋体" w:hAnsi="宋体"/>
          <w:sz w:val="28"/>
          <w:szCs w:val="28"/>
        </w:rPr>
        <w:t>2</w:t>
      </w:r>
      <w:r>
        <w:rPr>
          <w:rFonts w:hint="eastAsia" w:ascii="宋体" w:hAnsi="宋体"/>
          <w:sz w:val="28"/>
          <w:szCs w:val="28"/>
        </w:rPr>
        <w:t>2授权发明专利15项，申请发明专利27项，申请软件著作权22项。（详情见</w:t>
      </w:r>
      <w:r>
        <w:rPr>
          <w:rFonts w:hint="eastAsia" w:ascii="宋体" w:hAnsi="宋体"/>
          <w:b/>
          <w:bCs/>
          <w:sz w:val="28"/>
          <w:szCs w:val="28"/>
        </w:rPr>
        <w:t>附件二</w:t>
      </w:r>
      <w:r>
        <w:rPr>
          <w:rFonts w:hint="eastAsia" w:ascii="宋体" w:hAnsi="宋体"/>
          <w:sz w:val="28"/>
          <w:szCs w:val="28"/>
        </w:rPr>
        <w:t>：20</w:t>
      </w:r>
      <w:r>
        <w:rPr>
          <w:rFonts w:ascii="宋体" w:hAnsi="宋体"/>
          <w:sz w:val="28"/>
          <w:szCs w:val="28"/>
        </w:rPr>
        <w:t>2</w:t>
      </w:r>
      <w:r>
        <w:rPr>
          <w:rFonts w:hint="eastAsia" w:ascii="宋体" w:hAnsi="宋体"/>
          <w:sz w:val="28"/>
          <w:szCs w:val="28"/>
        </w:rPr>
        <w:t>2年度专利申报及授权情况一览表）</w:t>
      </w:r>
    </w:p>
    <w:p>
      <w:pPr>
        <w:spacing w:line="360" w:lineRule="auto"/>
        <w:ind w:firstLine="562" w:firstLineChars="200"/>
        <w:rPr>
          <w:rFonts w:ascii="宋体" w:hAnsi="宋体"/>
          <w:sz w:val="28"/>
          <w:szCs w:val="28"/>
        </w:rPr>
      </w:pPr>
      <w:r>
        <w:rPr>
          <w:rFonts w:hint="eastAsia" w:ascii="宋体" w:hAnsi="宋体"/>
          <w:b/>
          <w:bCs/>
          <w:sz w:val="28"/>
          <w:szCs w:val="28"/>
        </w:rPr>
        <w:t>三是论文方面，</w:t>
      </w:r>
      <w:r>
        <w:rPr>
          <w:rFonts w:hint="eastAsia" w:ascii="宋体" w:hAnsi="宋体"/>
          <w:sz w:val="28"/>
          <w:szCs w:val="28"/>
        </w:rPr>
        <w:t>20</w:t>
      </w:r>
      <w:r>
        <w:rPr>
          <w:rFonts w:ascii="宋体" w:hAnsi="宋体"/>
          <w:sz w:val="28"/>
          <w:szCs w:val="28"/>
        </w:rPr>
        <w:t>2</w:t>
      </w:r>
      <w:r>
        <w:rPr>
          <w:rFonts w:hint="eastAsia" w:ascii="宋体" w:hAnsi="宋体"/>
          <w:sz w:val="28"/>
          <w:szCs w:val="28"/>
        </w:rPr>
        <w:t>2年发表论文合计46篇，其中第一作者或通讯作者论文29篇， SCI收录33篇（JCR一区6篇、二区9篇）。（详情见</w:t>
      </w:r>
      <w:r>
        <w:rPr>
          <w:rFonts w:hint="eastAsia" w:ascii="宋体" w:hAnsi="宋体"/>
          <w:b/>
          <w:bCs/>
          <w:sz w:val="28"/>
          <w:szCs w:val="28"/>
        </w:rPr>
        <w:t>附件三</w:t>
      </w:r>
      <w:r>
        <w:rPr>
          <w:rFonts w:hint="eastAsia" w:ascii="宋体" w:hAnsi="宋体"/>
          <w:sz w:val="28"/>
          <w:szCs w:val="28"/>
        </w:rPr>
        <w:t>：20</w:t>
      </w:r>
      <w:r>
        <w:rPr>
          <w:rFonts w:ascii="宋体" w:hAnsi="宋体"/>
          <w:sz w:val="28"/>
          <w:szCs w:val="28"/>
        </w:rPr>
        <w:t>2</w:t>
      </w:r>
      <w:r>
        <w:rPr>
          <w:rFonts w:hint="eastAsia" w:ascii="宋体" w:hAnsi="宋体"/>
          <w:sz w:val="28"/>
          <w:szCs w:val="28"/>
        </w:rPr>
        <w:t>2年度论文情况一览表）</w:t>
      </w:r>
    </w:p>
    <w:p>
      <w:pPr>
        <w:spacing w:line="360" w:lineRule="auto"/>
        <w:ind w:firstLine="562" w:firstLineChars="200"/>
        <w:rPr>
          <w:rFonts w:ascii="宋体" w:hAnsi="宋体"/>
          <w:sz w:val="28"/>
          <w:szCs w:val="28"/>
        </w:rPr>
      </w:pPr>
      <w:r>
        <w:rPr>
          <w:rFonts w:hint="eastAsia" w:ascii="宋体" w:hAnsi="宋体"/>
          <w:b/>
          <w:sz w:val="28"/>
          <w:szCs w:val="28"/>
        </w:rPr>
        <w:t>四是获奖方面：</w:t>
      </w:r>
      <w:r>
        <w:rPr>
          <w:rFonts w:hint="eastAsia" w:ascii="宋体" w:hAnsi="宋体"/>
          <w:sz w:val="28"/>
          <w:szCs w:val="28"/>
        </w:rPr>
        <w:t>夏光同志获得安徽省科技进步奖1项、中国机械工业科学技术奖奖1项。</w:t>
      </w:r>
    </w:p>
    <w:p>
      <w:pPr>
        <w:spacing w:line="360" w:lineRule="auto"/>
        <w:ind w:firstLine="562" w:firstLineChars="200"/>
        <w:rPr>
          <w:rFonts w:ascii="宋体" w:hAnsi="宋体"/>
          <w:b/>
          <w:sz w:val="28"/>
          <w:szCs w:val="28"/>
        </w:rPr>
      </w:pPr>
      <w:r>
        <w:rPr>
          <w:rFonts w:hint="eastAsia" w:ascii="宋体" w:hAnsi="宋体"/>
          <w:b/>
          <w:sz w:val="28"/>
          <w:szCs w:val="28"/>
        </w:rPr>
        <w:t>三、谋篇布局，挖掘资源，发展大平台呼之欲出</w:t>
      </w:r>
    </w:p>
    <w:p>
      <w:pPr>
        <w:spacing w:line="360" w:lineRule="auto"/>
        <w:ind w:firstLine="560" w:firstLineChars="200"/>
        <w:rPr>
          <w:rFonts w:ascii="宋体" w:hAnsi="宋体"/>
          <w:sz w:val="28"/>
          <w:szCs w:val="28"/>
        </w:rPr>
      </w:pPr>
      <w:r>
        <w:rPr>
          <w:rFonts w:hint="eastAsia" w:ascii="宋体" w:hAnsi="宋体"/>
          <w:sz w:val="28"/>
          <w:szCs w:val="28"/>
        </w:rPr>
        <w:t>年内，汽车研究院在完善和发展已有的科研创新平台同时，从全局角度出发，探讨体制与机制创新，把握新政策、寻找新机遇，谋划跨越式发展。</w:t>
      </w:r>
    </w:p>
    <w:p>
      <w:pPr>
        <w:spacing w:line="360" w:lineRule="auto"/>
        <w:ind w:firstLine="562" w:firstLineChars="200"/>
        <w:rPr>
          <w:rFonts w:ascii="宋体" w:hAnsi="宋体"/>
          <w:b/>
          <w:sz w:val="28"/>
          <w:szCs w:val="28"/>
        </w:rPr>
      </w:pPr>
      <w:r>
        <w:rPr>
          <w:rFonts w:hint="eastAsia" w:ascii="宋体" w:hAnsi="宋体"/>
          <w:b/>
          <w:sz w:val="28"/>
          <w:szCs w:val="28"/>
        </w:rPr>
        <w:t>1、完成省级平台年度考核</w:t>
      </w:r>
    </w:p>
    <w:p>
      <w:pPr>
        <w:spacing w:line="360" w:lineRule="auto"/>
        <w:ind w:firstLine="560" w:firstLineChars="200"/>
        <w:rPr>
          <w:rFonts w:ascii="宋体" w:hAnsi="宋体"/>
          <w:bCs/>
          <w:sz w:val="28"/>
          <w:szCs w:val="28"/>
        </w:rPr>
      </w:pPr>
      <w:r>
        <w:rPr>
          <w:rFonts w:hint="eastAsia" w:ascii="宋体" w:hAnsi="宋体"/>
          <w:bCs/>
          <w:sz w:val="28"/>
          <w:szCs w:val="28"/>
        </w:rPr>
        <w:t>继续推动省级制造业创新中心平台“安徽省智能网联电动汽车创新中心”建设与发展，完成了该创新中心的年度考核等事项，并与省经信厅汽车处等部门紧密合作，在创新中心平台的基础上，积极参与揭榜挂帅等科研项目申报，并通过平台融入长三角新能源汽车产业联盟相关事务，</w:t>
      </w:r>
      <w:r>
        <w:rPr>
          <w:rFonts w:ascii="宋体" w:hAnsi="宋体"/>
          <w:bCs/>
          <w:sz w:val="28"/>
          <w:szCs w:val="28"/>
        </w:rPr>
        <w:t>实现新能源汽车产业链企业和社会组织的资源共享、互利共赢。</w:t>
      </w:r>
    </w:p>
    <w:p>
      <w:pPr>
        <w:spacing w:line="360" w:lineRule="auto"/>
        <w:ind w:firstLine="562" w:firstLineChars="200"/>
        <w:rPr>
          <w:rFonts w:ascii="宋体" w:hAnsi="宋体"/>
          <w:b/>
          <w:sz w:val="28"/>
          <w:szCs w:val="28"/>
        </w:rPr>
      </w:pPr>
      <w:r>
        <w:rPr>
          <w:rFonts w:hint="eastAsia" w:ascii="宋体" w:hAnsi="宋体"/>
          <w:b/>
          <w:sz w:val="28"/>
          <w:szCs w:val="28"/>
        </w:rPr>
        <w:t>2、大力支持合肥市智能网联汽车产业发展</w:t>
      </w:r>
    </w:p>
    <w:p>
      <w:pPr>
        <w:spacing w:line="360" w:lineRule="auto"/>
        <w:ind w:firstLine="560" w:firstLineChars="200"/>
        <w:rPr>
          <w:rFonts w:ascii="宋体" w:hAnsi="宋体"/>
          <w:sz w:val="28"/>
          <w:szCs w:val="28"/>
        </w:rPr>
      </w:pPr>
      <w:r>
        <w:rPr>
          <w:rFonts w:hint="eastAsia" w:ascii="宋体" w:hAnsi="宋体"/>
          <w:bCs/>
          <w:sz w:val="28"/>
          <w:szCs w:val="28"/>
        </w:rPr>
        <w:t>通过已转移给包河区国资的</w:t>
      </w:r>
      <w:r>
        <w:rPr>
          <w:rFonts w:hint="eastAsia" w:ascii="宋体" w:hAnsi="宋体"/>
          <w:sz w:val="28"/>
          <w:szCs w:val="28"/>
        </w:rPr>
        <w:t>新能源汽车及智能网联汽车远程监测大数据服务平台，持续发展研究院在该领域的科研能力，保持对产业政策的发言权与参与度，通过深度支持和参与“合肥市智能网联汽车创新中心”管理，服务合肥市智能网联汽车产业发展，为科研项目提供合作机会。</w:t>
      </w:r>
    </w:p>
    <w:p>
      <w:pPr>
        <w:spacing w:line="360" w:lineRule="auto"/>
        <w:ind w:firstLine="562" w:firstLineChars="200"/>
        <w:rPr>
          <w:rFonts w:ascii="宋体" w:hAnsi="宋体"/>
          <w:b/>
          <w:sz w:val="28"/>
          <w:szCs w:val="28"/>
        </w:rPr>
      </w:pPr>
      <w:r>
        <w:rPr>
          <w:rFonts w:hint="eastAsia" w:ascii="宋体" w:hAnsi="宋体"/>
          <w:b/>
          <w:sz w:val="28"/>
          <w:szCs w:val="28"/>
        </w:rPr>
        <w:t>3、省“揭榜挂帅”产业技术创新平台申报与建设成效初显</w:t>
      </w:r>
    </w:p>
    <w:p>
      <w:pPr>
        <w:spacing w:line="360" w:lineRule="auto"/>
        <w:ind w:firstLine="560" w:firstLineChars="200"/>
        <w:rPr>
          <w:rFonts w:ascii="宋体" w:hAnsi="宋体"/>
          <w:sz w:val="28"/>
          <w:szCs w:val="28"/>
        </w:rPr>
      </w:pPr>
      <w:r>
        <w:rPr>
          <w:rFonts w:hint="eastAsia" w:ascii="宋体" w:hAnsi="宋体"/>
          <w:sz w:val="28"/>
          <w:szCs w:val="28"/>
        </w:rPr>
        <w:t>经学校同意，全力争取省发改委揭榜挂帅项目——“安徽省新能源汽车和智能网联汽车产业技术创新公共服务平台”建设项目。今年2月份以来，汽车研究院多次与省发改委及经开区、高新区、包河区沟通，在场地选址、政策支持、运营模式等方面进行磋商，并为此调研了安徽省数十家新能源汽车及零部件龙头企业，努力以研究院现有的科研力量和实验资源为基础，通过体制机制创新和管理创新，壮大科研力量，形成新的更大的科研平台，为研究院未来发展谋求更广阔空间。</w:t>
      </w:r>
    </w:p>
    <w:p>
      <w:pPr>
        <w:spacing w:line="360" w:lineRule="auto"/>
        <w:ind w:firstLine="562" w:firstLineChars="200"/>
        <w:rPr>
          <w:rFonts w:ascii="宋体" w:hAnsi="宋体"/>
          <w:b/>
          <w:sz w:val="28"/>
          <w:szCs w:val="28"/>
        </w:rPr>
      </w:pPr>
      <w:r>
        <w:rPr>
          <w:rFonts w:hint="eastAsia" w:ascii="宋体" w:hAnsi="宋体"/>
          <w:b/>
          <w:sz w:val="28"/>
          <w:szCs w:val="28"/>
        </w:rPr>
        <w:t>四、发挥优势，推动研究生教育培养出成果见成效</w:t>
      </w:r>
    </w:p>
    <w:p>
      <w:pPr>
        <w:spacing w:line="360" w:lineRule="auto"/>
        <w:ind w:firstLine="560" w:firstLineChars="200"/>
        <w:rPr>
          <w:rFonts w:ascii="宋体" w:hAnsi="宋体"/>
          <w:sz w:val="28"/>
          <w:szCs w:val="28"/>
        </w:rPr>
      </w:pPr>
      <w:r>
        <w:rPr>
          <w:rFonts w:hint="eastAsia" w:ascii="宋体" w:hAnsi="宋体"/>
          <w:sz w:val="28"/>
          <w:szCs w:val="28"/>
        </w:rPr>
        <w:t>汽车研究院本年度新招研究生</w:t>
      </w:r>
      <w:r>
        <w:rPr>
          <w:rFonts w:ascii="宋体" w:hAnsi="宋体"/>
          <w:sz w:val="28"/>
          <w:szCs w:val="28"/>
        </w:rPr>
        <w:t>2</w:t>
      </w:r>
      <w:r>
        <w:rPr>
          <w:rFonts w:hint="eastAsia" w:ascii="宋体" w:hAnsi="宋体"/>
          <w:sz w:val="28"/>
          <w:szCs w:val="28"/>
        </w:rPr>
        <w:t>6</w:t>
      </w:r>
      <w:r>
        <w:rPr>
          <w:rFonts w:ascii="宋体" w:hAnsi="宋体"/>
          <w:sz w:val="28"/>
          <w:szCs w:val="28"/>
        </w:rPr>
        <w:t>人，</w:t>
      </w:r>
      <w:r>
        <w:rPr>
          <w:rFonts w:hint="eastAsia" w:ascii="宋体" w:hAnsi="宋体"/>
          <w:sz w:val="28"/>
          <w:szCs w:val="28"/>
        </w:rPr>
        <w:t>目前在读研究生总数78人，年度内2人获得国家级奖学金奖励。</w:t>
      </w:r>
    </w:p>
    <w:p>
      <w:pPr>
        <w:spacing w:line="360" w:lineRule="auto"/>
        <w:ind w:firstLine="562" w:firstLineChars="200"/>
        <w:rPr>
          <w:rFonts w:ascii="宋体" w:hAnsi="宋体"/>
          <w:b/>
          <w:sz w:val="28"/>
          <w:szCs w:val="28"/>
        </w:rPr>
      </w:pPr>
      <w:r>
        <w:rPr>
          <w:rFonts w:hint="eastAsia" w:ascii="宋体" w:hAnsi="宋体"/>
          <w:b/>
          <w:sz w:val="28"/>
          <w:szCs w:val="28"/>
        </w:rPr>
        <w:t>1、高度重视研究生思想政治工作</w:t>
      </w:r>
    </w:p>
    <w:p>
      <w:pPr>
        <w:spacing w:line="360" w:lineRule="auto"/>
        <w:ind w:firstLine="560" w:firstLineChars="200"/>
        <w:rPr>
          <w:rFonts w:ascii="宋体" w:hAnsi="宋体"/>
          <w:sz w:val="28"/>
          <w:szCs w:val="28"/>
        </w:rPr>
      </w:pPr>
      <w:r>
        <w:rPr>
          <w:rFonts w:hint="eastAsia" w:ascii="宋体" w:hAnsi="宋体"/>
          <w:sz w:val="28"/>
          <w:szCs w:val="28"/>
        </w:rPr>
        <w:t>通过由教师兼任学生党支部委员等举措，及时掌握思想动态，要求研究生导师定期与学生进行沟通，协助学院做好研究生的思想政治工作。</w:t>
      </w:r>
    </w:p>
    <w:p>
      <w:pPr>
        <w:spacing w:line="360" w:lineRule="auto"/>
        <w:ind w:firstLine="562" w:firstLineChars="200"/>
        <w:rPr>
          <w:rFonts w:ascii="宋体" w:hAnsi="宋体"/>
          <w:b/>
          <w:sz w:val="28"/>
          <w:szCs w:val="28"/>
        </w:rPr>
      </w:pPr>
      <w:r>
        <w:rPr>
          <w:rFonts w:hint="eastAsia" w:ascii="宋体" w:hAnsi="宋体"/>
          <w:b/>
          <w:sz w:val="28"/>
          <w:szCs w:val="28"/>
        </w:rPr>
        <w:t>2、高度注重研究生工程能力培养</w:t>
      </w:r>
    </w:p>
    <w:p>
      <w:pPr>
        <w:spacing w:line="360" w:lineRule="auto"/>
        <w:ind w:firstLine="560" w:firstLineChars="200"/>
        <w:rPr>
          <w:rFonts w:ascii="宋体" w:hAnsi="宋体"/>
          <w:sz w:val="28"/>
          <w:szCs w:val="28"/>
        </w:rPr>
      </w:pPr>
      <w:r>
        <w:rPr>
          <w:rFonts w:hint="eastAsia" w:ascii="宋体" w:hAnsi="宋体"/>
          <w:sz w:val="28"/>
          <w:szCs w:val="28"/>
        </w:rPr>
        <w:t>充分利用研究院科研项目与实验条件优势，</w:t>
      </w:r>
      <w:r>
        <w:rPr>
          <w:rFonts w:ascii="宋体" w:hAnsi="宋体"/>
          <w:sz w:val="28"/>
          <w:szCs w:val="28"/>
        </w:rPr>
        <w:t>依托产学研</w:t>
      </w:r>
      <w:r>
        <w:rPr>
          <w:rFonts w:hint="eastAsia" w:ascii="宋体" w:hAnsi="宋体"/>
          <w:sz w:val="28"/>
          <w:szCs w:val="28"/>
        </w:rPr>
        <w:t>合作</w:t>
      </w:r>
      <w:r>
        <w:rPr>
          <w:rFonts w:ascii="宋体" w:hAnsi="宋体"/>
          <w:sz w:val="28"/>
          <w:szCs w:val="28"/>
        </w:rPr>
        <w:t>，</w:t>
      </w:r>
      <w:r>
        <w:rPr>
          <w:rFonts w:hint="eastAsia" w:ascii="宋体" w:hAnsi="宋体"/>
          <w:sz w:val="28"/>
          <w:szCs w:val="28"/>
        </w:rPr>
        <w:t>把研究生培养放在项目与实践中，与企业联合开展推行校企联合培养研究生，共同培养满足经济社会需求的技能型人才，培养造就具有创新创业和跨界整合能力的新工程师和具有工匠精神的高端技术技能人才。年内，汽车研究院研究生导师支持研究生自主设计、实验与创新，支持研究生自主设计六自由度座椅实验台、线控分布式特种电动汽车开发等，通过这些举措，极大的增强了研究生的动手能力，实践能力普遍获得企业认可，2022年度研究生就业形势良好。</w:t>
      </w:r>
      <w:r>
        <w:rPr>
          <w:rFonts w:hint="eastAsia" w:ascii="宋体" w:hAnsi="宋体"/>
          <w:b/>
          <w:sz w:val="28"/>
          <w:szCs w:val="28"/>
        </w:rPr>
        <w:t>3、大力推进校外兼职导师建设工作</w:t>
      </w:r>
    </w:p>
    <w:p>
      <w:pPr>
        <w:spacing w:line="360" w:lineRule="auto"/>
        <w:ind w:firstLine="560" w:firstLineChars="200"/>
        <w:rPr>
          <w:rFonts w:ascii="宋体" w:hAnsi="宋体"/>
          <w:sz w:val="28"/>
          <w:szCs w:val="28"/>
        </w:rPr>
      </w:pPr>
      <w:r>
        <w:rPr>
          <w:rFonts w:ascii="宋体" w:hAnsi="宋体"/>
          <w:sz w:val="28"/>
          <w:szCs w:val="28"/>
        </w:rPr>
        <w:t>按学校双导师制要求，</w:t>
      </w:r>
      <w:r>
        <w:rPr>
          <w:rFonts w:hint="eastAsia" w:ascii="宋体" w:hAnsi="宋体"/>
          <w:sz w:val="28"/>
          <w:szCs w:val="28"/>
        </w:rPr>
        <w:t>报学科学术委员会和校研究生院审批通过，聘请了王旭、张妍懿、李世杭、班智博、李鹏程、施绍有、曹桂军、王泽兴、郭耀华、王平、张冬林等11位专家为汽车研究院</w:t>
      </w:r>
      <w:r>
        <w:rPr>
          <w:rFonts w:ascii="宋体" w:hAnsi="宋体"/>
          <w:sz w:val="28"/>
          <w:szCs w:val="28"/>
        </w:rPr>
        <w:t>校外兼职导师</w:t>
      </w:r>
      <w:r>
        <w:rPr>
          <w:rFonts w:hint="eastAsia" w:ascii="宋体" w:hAnsi="宋体"/>
          <w:sz w:val="28"/>
          <w:szCs w:val="28"/>
        </w:rPr>
        <w:t>。</w:t>
      </w:r>
    </w:p>
    <w:p>
      <w:pPr>
        <w:spacing w:line="360" w:lineRule="auto"/>
        <w:ind w:firstLine="562" w:firstLineChars="200"/>
        <w:rPr>
          <w:rFonts w:ascii="宋体" w:hAnsi="宋体"/>
          <w:b/>
          <w:sz w:val="28"/>
          <w:szCs w:val="28"/>
        </w:rPr>
      </w:pPr>
      <w:r>
        <w:rPr>
          <w:rFonts w:hint="eastAsia" w:ascii="宋体" w:hAnsi="宋体"/>
          <w:b/>
          <w:sz w:val="28"/>
          <w:szCs w:val="28"/>
        </w:rPr>
        <w:t>五、想方设法，克服困难，艰难推进实验室建设</w:t>
      </w:r>
    </w:p>
    <w:p>
      <w:pPr>
        <w:spacing w:line="360" w:lineRule="auto"/>
        <w:ind w:firstLine="562" w:firstLineChars="200"/>
        <w:rPr>
          <w:rFonts w:ascii="宋体" w:hAnsi="宋体"/>
          <w:b/>
          <w:sz w:val="28"/>
          <w:szCs w:val="28"/>
        </w:rPr>
      </w:pPr>
      <w:r>
        <w:rPr>
          <w:rFonts w:hint="eastAsia" w:ascii="宋体" w:hAnsi="宋体"/>
          <w:b/>
          <w:sz w:val="28"/>
          <w:szCs w:val="28"/>
        </w:rPr>
        <w:t>1、一批试验设备仍然无法解决实验室建设用房问题</w:t>
      </w:r>
    </w:p>
    <w:p>
      <w:pPr>
        <w:spacing w:line="360" w:lineRule="auto"/>
        <w:ind w:firstLine="560" w:firstLineChars="200"/>
        <w:rPr>
          <w:rFonts w:ascii="宋体" w:hAnsi="宋体"/>
          <w:sz w:val="28"/>
          <w:szCs w:val="28"/>
        </w:rPr>
      </w:pPr>
      <w:r>
        <w:rPr>
          <w:rFonts w:hint="eastAsia" w:ascii="宋体" w:hAnsi="宋体"/>
          <w:sz w:val="28"/>
          <w:szCs w:val="28"/>
        </w:rPr>
        <w:t>汽车研究院实验室建设面临较大困难，无固定的实验备安装场地，有1000余万实验设备本年度搬迁至合肥工大北校区老食堂临时堆放，无法开展实验，其余设备一部分安装在包河区互联网产业园临时租赁场地，另外一部分设备因历史原因一直在江淮汽车和巨一自动化。</w:t>
      </w:r>
    </w:p>
    <w:p>
      <w:pPr>
        <w:spacing w:line="360" w:lineRule="auto"/>
        <w:ind w:firstLine="562" w:firstLineChars="200"/>
        <w:rPr>
          <w:rFonts w:ascii="宋体" w:hAnsi="宋体"/>
          <w:b/>
          <w:sz w:val="28"/>
          <w:szCs w:val="28"/>
        </w:rPr>
      </w:pPr>
      <w:r>
        <w:rPr>
          <w:rFonts w:hint="eastAsia" w:ascii="宋体" w:hAnsi="宋体"/>
          <w:b/>
          <w:sz w:val="28"/>
          <w:szCs w:val="28"/>
        </w:rPr>
        <w:t>2、积极拓展合作，推进和深化实验室开放服务</w:t>
      </w:r>
    </w:p>
    <w:p>
      <w:pPr>
        <w:spacing w:line="360" w:lineRule="auto"/>
        <w:ind w:firstLine="560" w:firstLineChars="200"/>
        <w:rPr>
          <w:rFonts w:ascii="宋体" w:hAnsi="宋体"/>
          <w:sz w:val="28"/>
          <w:szCs w:val="28"/>
        </w:rPr>
      </w:pPr>
      <w:r>
        <w:rPr>
          <w:rFonts w:hint="eastAsia" w:ascii="宋体" w:hAnsi="宋体"/>
          <w:sz w:val="28"/>
          <w:szCs w:val="28"/>
        </w:rPr>
        <w:t>年内，汽车研究院新建了四通道道路模拟实验室（M</w:t>
      </w:r>
      <w:r>
        <w:rPr>
          <w:rFonts w:ascii="宋体" w:hAnsi="宋体"/>
          <w:sz w:val="28"/>
          <w:szCs w:val="28"/>
        </w:rPr>
        <w:t>TS</w:t>
      </w:r>
      <w:r>
        <w:rPr>
          <w:rFonts w:hint="eastAsia" w:ascii="宋体" w:hAnsi="宋体"/>
          <w:sz w:val="28"/>
          <w:szCs w:val="28"/>
        </w:rPr>
        <w:t>），并通过验收，填补了这方面整车性能试验空白。为了更好地实现开放服务和专业化管理，汽车研究院正式向学校提出招聘4名专职实验员的请示。</w:t>
      </w:r>
    </w:p>
    <w:p>
      <w:pPr>
        <w:spacing w:line="360" w:lineRule="auto"/>
        <w:ind w:firstLine="560" w:firstLineChars="200"/>
        <w:rPr>
          <w:rFonts w:ascii="宋体" w:hAnsi="宋体"/>
          <w:sz w:val="28"/>
          <w:szCs w:val="28"/>
        </w:rPr>
      </w:pPr>
      <w:r>
        <w:rPr>
          <w:rFonts w:hint="eastAsia" w:ascii="宋体" w:hAnsi="宋体"/>
          <w:sz w:val="28"/>
          <w:szCs w:val="28"/>
        </w:rPr>
        <w:t>汽车研究院克服困难，继续严格实验室管理，积极联络实验设备共享，并努力与多方沟通，解决部分设备因无场地安置而多年无法验收和使用的问题，</w:t>
      </w:r>
      <w:r>
        <w:rPr>
          <w:rFonts w:ascii="宋体" w:hAnsi="宋体"/>
          <w:sz w:val="28"/>
          <w:szCs w:val="28"/>
        </w:rPr>
        <w:t>与江苏中质智通检测技术公司、重庆招商车研等单位沟通合作，尝试将研究院实验检测设备纳入有资质的汽车零部件企业协作服务名单，从而获得场地支持并拓宽实验设备共享渠</w:t>
      </w:r>
    </w:p>
    <w:p>
      <w:pPr>
        <w:spacing w:line="360" w:lineRule="auto"/>
        <w:ind w:firstLine="562" w:firstLineChars="200"/>
        <w:rPr>
          <w:rFonts w:ascii="宋体" w:hAnsi="宋体"/>
          <w:b/>
          <w:bCs/>
          <w:sz w:val="28"/>
          <w:szCs w:val="28"/>
        </w:rPr>
      </w:pPr>
      <w:r>
        <w:rPr>
          <w:rFonts w:hint="eastAsia" w:ascii="宋体" w:hAnsi="宋体"/>
          <w:b/>
          <w:bCs/>
          <w:sz w:val="28"/>
          <w:szCs w:val="28"/>
        </w:rPr>
        <w:t>六、内挖潜力，外争指标，人才团队建设压力重重</w:t>
      </w:r>
    </w:p>
    <w:p>
      <w:pPr>
        <w:spacing w:line="360" w:lineRule="auto"/>
        <w:ind w:firstLine="560" w:firstLineChars="200"/>
        <w:rPr>
          <w:rFonts w:ascii="宋体" w:hAnsi="宋体"/>
          <w:sz w:val="28"/>
          <w:szCs w:val="28"/>
        </w:rPr>
      </w:pPr>
      <w:r>
        <w:rPr>
          <w:rFonts w:hint="eastAsia" w:ascii="宋体" w:hAnsi="宋体"/>
          <w:sz w:val="28"/>
          <w:szCs w:val="28"/>
        </w:rPr>
        <w:t>汽车研究院在人才队伍的建设上，对内注重科研队伍的锻炼和培养，帮助青年教师成长，对外广纳贤才，人才引进对科研总量与质量具有较大的促进作用。</w:t>
      </w:r>
    </w:p>
    <w:p>
      <w:pPr>
        <w:spacing w:line="360" w:lineRule="auto"/>
        <w:ind w:firstLine="562" w:firstLineChars="200"/>
        <w:rPr>
          <w:rFonts w:ascii="宋体" w:hAnsi="宋体"/>
          <w:b/>
          <w:sz w:val="28"/>
          <w:szCs w:val="28"/>
        </w:rPr>
      </w:pPr>
      <w:r>
        <w:rPr>
          <w:rFonts w:hint="eastAsia" w:ascii="宋体" w:hAnsi="宋体"/>
          <w:b/>
          <w:sz w:val="28"/>
          <w:szCs w:val="28"/>
        </w:rPr>
        <w:t>1、人才引进工作略有突破</w:t>
      </w:r>
    </w:p>
    <w:p>
      <w:pPr>
        <w:spacing w:line="360" w:lineRule="auto"/>
        <w:ind w:firstLine="560" w:firstLineChars="200"/>
        <w:rPr>
          <w:rFonts w:ascii="宋体" w:hAnsi="宋体"/>
          <w:sz w:val="28"/>
          <w:szCs w:val="28"/>
        </w:rPr>
      </w:pPr>
      <w:r>
        <w:rPr>
          <w:rFonts w:hint="eastAsia" w:ascii="宋体" w:hAnsi="宋体"/>
          <w:sz w:val="28"/>
          <w:szCs w:val="28"/>
        </w:rPr>
        <w:t>年内，仅完成了佟强、李丞、季传龙、王维志等的引进或招聘工作。年底，研究院工作人员总计只有</w:t>
      </w:r>
      <w:r>
        <w:rPr>
          <w:rFonts w:ascii="宋体" w:hAnsi="宋体"/>
          <w:sz w:val="28"/>
          <w:szCs w:val="28"/>
        </w:rPr>
        <w:t>18</w:t>
      </w:r>
      <w:r>
        <w:rPr>
          <w:rFonts w:hint="eastAsia" w:ascii="宋体" w:hAnsi="宋体"/>
          <w:sz w:val="28"/>
          <w:szCs w:val="28"/>
        </w:rPr>
        <w:t>人，其中校编和合同制专职科研人员只有1</w:t>
      </w:r>
      <w:r>
        <w:rPr>
          <w:rFonts w:ascii="宋体" w:hAnsi="宋体"/>
          <w:sz w:val="28"/>
          <w:szCs w:val="28"/>
        </w:rPr>
        <w:t>6</w:t>
      </w:r>
      <w:r>
        <w:rPr>
          <w:rFonts w:hint="eastAsia" w:ascii="宋体" w:hAnsi="宋体"/>
          <w:sz w:val="28"/>
          <w:szCs w:val="28"/>
        </w:rPr>
        <w:t>人。</w:t>
      </w:r>
    </w:p>
    <w:p>
      <w:pPr>
        <w:spacing w:line="360" w:lineRule="auto"/>
        <w:ind w:firstLine="562" w:firstLineChars="200"/>
        <w:rPr>
          <w:rFonts w:ascii="宋体" w:hAnsi="宋体"/>
          <w:b/>
          <w:sz w:val="28"/>
          <w:szCs w:val="28"/>
        </w:rPr>
      </w:pPr>
      <w:r>
        <w:rPr>
          <w:rFonts w:hint="eastAsia" w:ascii="宋体" w:hAnsi="宋体"/>
          <w:b/>
          <w:sz w:val="28"/>
          <w:szCs w:val="28"/>
        </w:rPr>
        <w:t>2、大力加强科研队伍能力建设</w:t>
      </w:r>
    </w:p>
    <w:p>
      <w:pPr>
        <w:spacing w:line="360" w:lineRule="auto"/>
        <w:ind w:firstLine="560" w:firstLineChars="200"/>
        <w:rPr>
          <w:rFonts w:ascii="宋体" w:hAnsi="宋体"/>
          <w:sz w:val="28"/>
          <w:szCs w:val="28"/>
        </w:rPr>
      </w:pPr>
      <w:r>
        <w:rPr>
          <w:rFonts w:hint="eastAsia" w:ascii="宋体" w:hAnsi="宋体"/>
          <w:sz w:val="28"/>
          <w:szCs w:val="28"/>
        </w:rPr>
        <w:t>高度注重工程实践和新能源汽车领域覆盖面，人数虽然不多，但大多具有工程背景和企业经验，科研领域覆盖了整车、新能源汽车“大三电”技术、智能网联汽车技术、燃料电池系统技术等领域，初步形成了可以攻关克难，承接大项目的技术能力和人才配置，在电池管理系统、燃料电池控制系统及车用电机、整车轻量化等领域崭露头角，为学校的学科建设提供了有力支撑。</w:t>
      </w:r>
    </w:p>
    <w:p>
      <w:pPr>
        <w:spacing w:line="360" w:lineRule="auto"/>
        <w:ind w:firstLine="562" w:firstLineChars="200"/>
        <w:rPr>
          <w:rFonts w:ascii="宋体" w:hAnsi="宋体"/>
          <w:b/>
          <w:sz w:val="28"/>
          <w:szCs w:val="28"/>
        </w:rPr>
      </w:pPr>
      <w:r>
        <w:rPr>
          <w:rFonts w:hint="eastAsia" w:ascii="宋体" w:hAnsi="宋体"/>
          <w:b/>
          <w:sz w:val="28"/>
          <w:szCs w:val="28"/>
        </w:rPr>
        <w:t>3、团队建设依然困难重重</w:t>
      </w:r>
    </w:p>
    <w:p>
      <w:pPr>
        <w:spacing w:line="360" w:lineRule="auto"/>
        <w:ind w:firstLine="560" w:firstLineChars="200"/>
        <w:rPr>
          <w:rFonts w:ascii="宋体" w:hAnsi="宋体"/>
          <w:sz w:val="28"/>
          <w:szCs w:val="28"/>
        </w:rPr>
      </w:pPr>
      <w:r>
        <w:rPr>
          <w:rFonts w:hint="eastAsia" w:ascii="宋体" w:hAnsi="宋体"/>
          <w:sz w:val="28"/>
          <w:szCs w:val="28"/>
        </w:rPr>
        <w:t>研究院近年来遭遇学校支持政策迟迟不能确定问题，人才引进指标严重受限，人心不稳问题凸显。</w:t>
      </w:r>
    </w:p>
    <w:p>
      <w:pPr>
        <w:spacing w:line="360" w:lineRule="auto"/>
        <w:ind w:firstLine="560" w:firstLineChars="200"/>
        <w:rPr>
          <w:rFonts w:ascii="宋体" w:hAnsi="宋体"/>
          <w:sz w:val="28"/>
          <w:szCs w:val="28"/>
        </w:rPr>
      </w:pPr>
      <w:r>
        <w:rPr>
          <w:rFonts w:hint="eastAsia" w:ascii="宋体" w:hAnsi="宋体"/>
          <w:sz w:val="28"/>
          <w:szCs w:val="28"/>
        </w:rPr>
        <w:t>尽管如此，研究院还是在人才团队建设方面积极有为，一方面注重个人培养与团队发展相结合，科研人员个人在专业领域有较强的攻坚克难能力，可以独立完成项目研发，鼓励科研人员长期在细分领域深入研究，形成自己的科研特色；另一方面强调团队合作，利用大项目将多个科研团队联系在一起相互磨合，形成有机整体，为做大做强奠定了良好基础。</w:t>
      </w:r>
    </w:p>
    <w:p>
      <w:pPr>
        <w:spacing w:line="360" w:lineRule="auto"/>
        <w:ind w:firstLine="562" w:firstLineChars="200"/>
        <w:rPr>
          <w:rFonts w:ascii="宋体" w:hAnsi="宋体"/>
          <w:b/>
          <w:sz w:val="28"/>
          <w:szCs w:val="28"/>
        </w:rPr>
      </w:pPr>
      <w:r>
        <w:rPr>
          <w:rFonts w:hint="eastAsia" w:ascii="宋体" w:hAnsi="宋体"/>
          <w:b/>
          <w:sz w:val="28"/>
          <w:szCs w:val="28"/>
        </w:rPr>
        <w:t>七、行业发声，拓展影响，对外合作反哺内涵建设</w:t>
      </w:r>
    </w:p>
    <w:p>
      <w:pPr>
        <w:spacing w:line="360" w:lineRule="auto"/>
        <w:ind w:firstLine="562" w:firstLineChars="200"/>
        <w:rPr>
          <w:rFonts w:ascii="宋体" w:hAnsi="宋体"/>
          <w:b/>
          <w:sz w:val="28"/>
          <w:szCs w:val="28"/>
        </w:rPr>
      </w:pPr>
      <w:r>
        <w:rPr>
          <w:rFonts w:hint="eastAsia" w:ascii="宋体" w:hAnsi="宋体"/>
          <w:b/>
          <w:sz w:val="28"/>
          <w:szCs w:val="28"/>
        </w:rPr>
        <w:t>1、积极推动校地合作</w:t>
      </w:r>
    </w:p>
    <w:p>
      <w:pPr>
        <w:spacing w:line="360" w:lineRule="auto"/>
        <w:ind w:firstLine="560" w:firstLineChars="200"/>
        <w:rPr>
          <w:rFonts w:ascii="宋体" w:hAnsi="宋体"/>
          <w:sz w:val="28"/>
          <w:szCs w:val="28"/>
        </w:rPr>
      </w:pPr>
      <w:r>
        <w:rPr>
          <w:rFonts w:hint="eastAsia" w:ascii="宋体" w:hAnsi="宋体"/>
          <w:sz w:val="28"/>
          <w:szCs w:val="28"/>
        </w:rPr>
        <w:t>以项目合作和人才培养为纽带，积极与省、市、区（经开区）政府沟通与合作，就具体问题与发改、经信、科技等部门保持联络。同时，与安庆市政府、萧县政府、重庆永川开发区、无锡市锡山区等多个地府政府沟通洽谈合作。增大研究院的对外影响力，积极通过政府搭建的平台如“世界制造业大会”等，支持或发表演讲，拓展行业影响力。</w:t>
      </w:r>
    </w:p>
    <w:p>
      <w:pPr>
        <w:spacing w:line="360" w:lineRule="auto"/>
        <w:ind w:firstLine="562" w:firstLineChars="200"/>
        <w:rPr>
          <w:rFonts w:ascii="宋体" w:hAnsi="宋体"/>
          <w:b/>
          <w:sz w:val="28"/>
          <w:szCs w:val="28"/>
        </w:rPr>
      </w:pPr>
      <w:r>
        <w:rPr>
          <w:rFonts w:ascii="宋体" w:hAnsi="宋体"/>
          <w:b/>
          <w:sz w:val="28"/>
          <w:szCs w:val="28"/>
        </w:rPr>
        <w:t>2</w:t>
      </w:r>
      <w:r>
        <w:rPr>
          <w:rFonts w:hint="eastAsia" w:ascii="宋体" w:hAnsi="宋体"/>
          <w:b/>
          <w:sz w:val="28"/>
          <w:szCs w:val="28"/>
        </w:rPr>
        <w:t>、积极拓展校企合作</w:t>
      </w:r>
    </w:p>
    <w:p>
      <w:pPr>
        <w:spacing w:line="360" w:lineRule="auto"/>
        <w:ind w:firstLine="560" w:firstLineChars="200"/>
        <w:rPr>
          <w:rFonts w:ascii="宋体" w:hAnsi="宋体"/>
          <w:b/>
          <w:sz w:val="28"/>
          <w:szCs w:val="28"/>
        </w:rPr>
      </w:pPr>
      <w:r>
        <w:rPr>
          <w:rFonts w:hint="eastAsia" w:ascii="宋体" w:hAnsi="宋体"/>
          <w:sz w:val="28"/>
          <w:szCs w:val="28"/>
        </w:rPr>
        <w:t>大力加强企业合作，与东风汽车集团有限公司技术中心、国创中心、国轩集团、</w:t>
      </w:r>
      <w:r>
        <w:fldChar w:fldCharType="begin"/>
      </w:r>
      <w:r>
        <w:instrText xml:space="preserve"> HYPERLINK "https://aiqicha.baidu.com/detail/compinfo?pid=30658430240152&amp;rq=es&amp;pd=ee&amp;from=ps" \t "_blank" </w:instrText>
      </w:r>
      <w:r>
        <w:fldChar w:fldCharType="separate"/>
      </w:r>
      <w:r>
        <w:rPr>
          <w:rFonts w:ascii="宋体" w:hAnsi="宋体"/>
          <w:sz w:val="28"/>
          <w:szCs w:val="28"/>
        </w:rPr>
        <w:t>中质智通检测</w:t>
      </w:r>
      <w:r>
        <w:rPr>
          <w:rFonts w:ascii="宋体" w:hAnsi="宋体"/>
          <w:sz w:val="28"/>
          <w:szCs w:val="28"/>
        </w:rPr>
        <w:fldChar w:fldCharType="end"/>
      </w:r>
      <w:r>
        <w:rPr>
          <w:rFonts w:ascii="宋体" w:hAnsi="宋体"/>
          <w:sz w:val="28"/>
          <w:szCs w:val="28"/>
        </w:rPr>
        <w:t>、</w:t>
      </w:r>
      <w:r>
        <w:rPr>
          <w:rFonts w:hint="eastAsia" w:ascii="宋体" w:hAnsi="宋体"/>
          <w:sz w:val="28"/>
          <w:szCs w:val="28"/>
        </w:rPr>
        <w:t>瞰瞰智能等多家企业达成合作协议或者意向，为科研成果转化拓展合作机会与渠道。</w:t>
      </w:r>
    </w:p>
    <w:p>
      <w:pPr>
        <w:widowControl/>
        <w:spacing w:line="360" w:lineRule="auto"/>
        <w:ind w:firstLine="565" w:firstLineChars="201"/>
        <w:jc w:val="left"/>
        <w:rPr>
          <w:rFonts w:ascii="宋体" w:hAnsi="宋体"/>
          <w:b/>
          <w:sz w:val="28"/>
          <w:szCs w:val="28"/>
        </w:rPr>
      </w:pPr>
    </w:p>
    <w:p>
      <w:pPr>
        <w:widowControl/>
        <w:spacing w:line="360" w:lineRule="auto"/>
        <w:ind w:firstLine="565" w:firstLineChars="201"/>
        <w:jc w:val="left"/>
        <w:rPr>
          <w:rFonts w:ascii="宋体" w:hAnsi="宋体"/>
          <w:b/>
          <w:sz w:val="28"/>
          <w:szCs w:val="28"/>
        </w:rPr>
      </w:pPr>
    </w:p>
    <w:p>
      <w:pPr>
        <w:widowControl/>
        <w:spacing w:line="360" w:lineRule="auto"/>
        <w:ind w:firstLine="565" w:firstLineChars="201"/>
        <w:jc w:val="left"/>
        <w:rPr>
          <w:rFonts w:ascii="宋体" w:hAnsi="宋体"/>
          <w:b/>
          <w:sz w:val="28"/>
          <w:szCs w:val="28"/>
        </w:rPr>
      </w:pPr>
    </w:p>
    <w:p>
      <w:pPr>
        <w:widowControl/>
        <w:spacing w:line="360" w:lineRule="auto"/>
        <w:ind w:firstLine="565" w:firstLineChars="201"/>
        <w:jc w:val="left"/>
        <w:rPr>
          <w:rFonts w:ascii="宋体" w:hAnsi="宋体"/>
          <w:b/>
          <w:sz w:val="28"/>
          <w:szCs w:val="28"/>
        </w:rPr>
      </w:pPr>
      <w:r>
        <w:rPr>
          <w:rFonts w:hint="eastAsia" w:ascii="宋体" w:hAnsi="宋体"/>
          <w:b/>
          <w:sz w:val="28"/>
          <w:szCs w:val="28"/>
        </w:rPr>
        <w:t>附件1：2</w:t>
      </w:r>
      <w:r>
        <w:rPr>
          <w:rFonts w:ascii="宋体" w:hAnsi="宋体"/>
          <w:b/>
          <w:sz w:val="28"/>
          <w:szCs w:val="28"/>
        </w:rPr>
        <w:t>02</w:t>
      </w:r>
      <w:r>
        <w:rPr>
          <w:rFonts w:hint="eastAsia" w:ascii="宋体" w:hAnsi="宋体"/>
          <w:b/>
          <w:sz w:val="28"/>
          <w:szCs w:val="28"/>
        </w:rPr>
        <w:t>2年在研项目到账清单</w:t>
      </w:r>
    </w:p>
    <w:p>
      <w:pPr>
        <w:widowControl/>
        <w:spacing w:line="360" w:lineRule="auto"/>
        <w:ind w:firstLine="565" w:firstLineChars="201"/>
        <w:jc w:val="left"/>
        <w:rPr>
          <w:rFonts w:ascii="宋体" w:hAnsi="宋体"/>
          <w:b/>
          <w:sz w:val="28"/>
          <w:szCs w:val="28"/>
        </w:rPr>
      </w:pPr>
      <w:r>
        <w:rPr>
          <w:rFonts w:hint="eastAsia" w:ascii="宋体" w:hAnsi="宋体"/>
          <w:b/>
          <w:sz w:val="28"/>
          <w:szCs w:val="28"/>
        </w:rPr>
        <w:t>附件2：20</w:t>
      </w:r>
      <w:r>
        <w:rPr>
          <w:rFonts w:ascii="宋体" w:hAnsi="宋体"/>
          <w:b/>
          <w:sz w:val="28"/>
          <w:szCs w:val="28"/>
        </w:rPr>
        <w:t>2</w:t>
      </w:r>
      <w:r>
        <w:rPr>
          <w:rFonts w:hint="eastAsia" w:ascii="宋体" w:hAnsi="宋体"/>
          <w:b/>
          <w:sz w:val="28"/>
          <w:szCs w:val="28"/>
        </w:rPr>
        <w:t>2年度专利授权及申请情况一览表</w:t>
      </w:r>
    </w:p>
    <w:p>
      <w:pPr>
        <w:widowControl/>
        <w:spacing w:line="360" w:lineRule="auto"/>
        <w:ind w:firstLine="565" w:firstLineChars="201"/>
        <w:jc w:val="left"/>
        <w:rPr>
          <w:rFonts w:ascii="宋体" w:hAnsi="宋体"/>
          <w:b/>
          <w:sz w:val="28"/>
          <w:szCs w:val="28"/>
        </w:rPr>
      </w:pPr>
      <w:r>
        <w:rPr>
          <w:rFonts w:hint="eastAsia" w:ascii="宋体" w:hAnsi="宋体"/>
          <w:b/>
          <w:sz w:val="28"/>
          <w:szCs w:val="28"/>
        </w:rPr>
        <w:t>附件3：20</w:t>
      </w:r>
      <w:r>
        <w:rPr>
          <w:rFonts w:ascii="宋体" w:hAnsi="宋体"/>
          <w:b/>
          <w:sz w:val="28"/>
          <w:szCs w:val="28"/>
        </w:rPr>
        <w:t>2</w:t>
      </w:r>
      <w:r>
        <w:rPr>
          <w:rFonts w:hint="eastAsia" w:ascii="宋体" w:hAnsi="宋体"/>
          <w:b/>
          <w:sz w:val="28"/>
          <w:szCs w:val="28"/>
        </w:rPr>
        <w:t>2年度论文情况一览表</w:t>
      </w:r>
    </w:p>
    <w:p>
      <w:pPr>
        <w:widowControl/>
        <w:spacing w:line="360" w:lineRule="auto"/>
        <w:ind w:firstLine="565" w:firstLineChars="201"/>
        <w:jc w:val="left"/>
        <w:rPr>
          <w:rFonts w:ascii="宋体" w:hAnsi="宋体"/>
          <w:b/>
          <w:sz w:val="28"/>
          <w:szCs w:val="28"/>
        </w:rPr>
      </w:pPr>
    </w:p>
    <w:p>
      <w:pPr>
        <w:widowControl/>
        <w:jc w:val="left"/>
        <w:rPr>
          <w:rFonts w:ascii="宋体" w:hAnsi="宋体"/>
          <w:sz w:val="28"/>
          <w:szCs w:val="28"/>
        </w:rPr>
      </w:pPr>
      <w:r>
        <w:rPr>
          <w:rFonts w:ascii="宋体" w:hAnsi="宋体"/>
          <w:sz w:val="28"/>
          <w:szCs w:val="28"/>
        </w:rPr>
        <w:br w:type="page"/>
      </w:r>
    </w:p>
    <w:p>
      <w:pPr>
        <w:spacing w:line="360" w:lineRule="auto"/>
        <w:jc w:val="left"/>
        <w:rPr>
          <w:rFonts w:ascii="宋体" w:hAnsi="宋体"/>
          <w:sz w:val="28"/>
          <w:szCs w:val="28"/>
        </w:rPr>
      </w:pPr>
      <w:r>
        <w:rPr>
          <w:rFonts w:ascii="宋体" w:hAnsi="宋体"/>
          <w:b/>
          <w:sz w:val="28"/>
          <w:szCs w:val="28"/>
        </w:rPr>
        <w:t>附件</w:t>
      </w:r>
      <w:r>
        <w:rPr>
          <w:rFonts w:hint="eastAsia" w:ascii="宋体" w:hAnsi="宋体"/>
          <w:b/>
          <w:sz w:val="28"/>
          <w:szCs w:val="28"/>
        </w:rPr>
        <w:t>1：2</w:t>
      </w:r>
      <w:r>
        <w:rPr>
          <w:rFonts w:ascii="宋体" w:hAnsi="宋体"/>
          <w:b/>
          <w:sz w:val="28"/>
          <w:szCs w:val="28"/>
        </w:rPr>
        <w:t>02</w:t>
      </w:r>
      <w:r>
        <w:rPr>
          <w:rFonts w:hint="eastAsia" w:ascii="宋体" w:hAnsi="宋体"/>
          <w:b/>
          <w:sz w:val="28"/>
          <w:szCs w:val="28"/>
        </w:rPr>
        <w:t>2年在研项目到账清单</w:t>
      </w:r>
    </w:p>
    <w:tbl>
      <w:tblPr>
        <w:tblStyle w:val="20"/>
        <w:tblpPr w:leftFromText="180" w:rightFromText="180" w:vertAnchor="text" w:horzAnchor="page" w:tblpX="1186" w:tblpY="695"/>
        <w:tblOverlap w:val="never"/>
        <w:tblW w:w="8826" w:type="dxa"/>
        <w:tblInd w:w="0" w:type="dxa"/>
        <w:tblLayout w:type="autofit"/>
        <w:tblCellMar>
          <w:top w:w="0" w:type="dxa"/>
          <w:left w:w="108" w:type="dxa"/>
          <w:bottom w:w="0" w:type="dxa"/>
          <w:right w:w="108" w:type="dxa"/>
        </w:tblCellMar>
      </w:tblPr>
      <w:tblGrid>
        <w:gridCol w:w="496"/>
        <w:gridCol w:w="1984"/>
        <w:gridCol w:w="992"/>
        <w:gridCol w:w="1134"/>
        <w:gridCol w:w="1134"/>
        <w:gridCol w:w="1196"/>
        <w:gridCol w:w="2176"/>
        <w:gridCol w:w="1056"/>
      </w:tblGrid>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p>
        </w:tc>
        <w:tc>
          <w:tcPr>
            <w:tcW w:w="838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b/>
                <w:bCs/>
                <w:color w:val="000000"/>
                <w:kern w:val="0"/>
                <w:sz w:val="28"/>
                <w:szCs w:val="28"/>
              </w:rPr>
            </w:pPr>
            <w:r>
              <w:rPr>
                <w:rFonts w:hint="eastAsia" w:ascii="宋体" w:hAnsi="宋体" w:cs="宋体"/>
                <w:b/>
                <w:bCs/>
                <w:color w:val="000000"/>
                <w:kern w:val="0"/>
                <w:sz w:val="28"/>
                <w:szCs w:val="28"/>
              </w:rPr>
              <w:t>纵向项目拨款经费列表（到账时间2022-01-01至2022-10-17）</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序号</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项目名称</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负责人</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资金来源</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资助类别</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合同经费</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项目编号</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拨款经费</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车用大功率燃料电池系统关键技术研发及产业化</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朱仲文</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安徽省科技厅</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安徽省科技重大专项项目</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200.00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JZ2022AKKZ0109</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200.00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复杂地形特征下越野叉车多维耦合运动失稳机理与协同控制研究</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国家自然科学基金委员会</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国家自然科学基金面上项目</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54.00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JZ2022GJMS0635</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27.00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3</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平衡重式叉车转弯侧翻机理与防侧翻控制研究</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国家自然科学基金委员会</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国家自然科学基金面上项目</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72.00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JZ2018GJMS0419</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4</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全气候高安全长寿命动力电池系统研发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贺林</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其他省省厅</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其他省省厅科技项目</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200.00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JZ2022QTKJ0013</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170.00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5</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燃料电池空气系统动态过程中的自抗扰控制研究</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朱仲文</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教育部</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教育部重点实验室开放课题项目</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5.00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PA2022GJGH0005</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1.50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6</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增程式燃料电池汽车开发及测试</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常九健</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安徽省科技厅</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安徽省科技重大专项项目</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JZ2020AKKZ0238</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4.00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7</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智能汽车安全操控边界深度决策方法研究</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谈东奎</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安徽省科技厅</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安徽省自然科学基金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JZ2022AKZR0465</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合计</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561.00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415.50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p>
        </w:tc>
        <w:tc>
          <w:tcPr>
            <w:tcW w:w="838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b/>
                <w:bCs/>
                <w:color w:val="000000"/>
                <w:kern w:val="0"/>
                <w:sz w:val="28"/>
                <w:szCs w:val="28"/>
              </w:rPr>
            </w:pPr>
            <w:r>
              <w:rPr>
                <w:rFonts w:hint="eastAsia" w:ascii="宋体" w:hAnsi="宋体" w:cs="宋体"/>
                <w:b/>
                <w:bCs/>
                <w:color w:val="000000"/>
                <w:kern w:val="0"/>
                <w:sz w:val="28"/>
                <w:szCs w:val="28"/>
              </w:rPr>
              <w:t>横向项目拨款经费列表（到账时间2022-01-01至2022-12-01）</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序号</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项目名称</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项目负责人</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委托(合作)单位</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合同类型</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项目总经费</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项目编号</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拨款经费</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DSG电机控制器的开发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常九健</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常州攸米新能源科技有限公司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50.00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W2022JSKF0067</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12.50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船用电驱动系统开发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常九健</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上海孚创动力电器有限公司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50.00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W2022JSKF0532</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3</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底层集成电机控制器开发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常九健</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安徽卡思普智能科技有限公司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15.00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W2022JSKF0259</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15.00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4</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高压扁线油冷电机研发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常九健</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合肥钧联汽车电子有限公司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210.00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W2022JSKF0831</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5</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基于功率MOSFET的微型电动汽车功率控制系统开发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何耀</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深圳市新亚洲电子市场辉誉电子商行</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W2022JSKF0123</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6</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燃料电池整车控制系统开发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贺林</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安徽江淮汽车集团股份有限公司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W2022JSKF0365</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10.50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7</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19t水陆两栖运输车整车控制系统开发及整车域控制器实现</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李丞</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芜湖造船厂有限公司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50.00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W2022JSKF0662</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8</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燃料电池乘用车整车集成控制开发及实现</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李丞</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广州深蓝汽车科技有限公司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W2022JSKF0974</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9</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电池管理系统平台件开发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刘新天</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浙江春风动力股份有限公司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179.00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W2022JSKF0850</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53.70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10</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锂动力电池管理系统产品开发项目</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刘新天</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河南森源重工有限公司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200.00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W2015JSKF0113</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11</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智能驾驶辅助系统控制器开发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刘新天</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远峰科技股份有限公司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W2022JSKF0715</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6.00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12</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川渝特高压交流工程高海拔特高压变压器 关键技术研究</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罗亮</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国网四川省电力公司电力科学研究 院</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技术服务</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65.00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W2021JSFW1116</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50.00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13</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分接开关关键零部件强度校核分析</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罗亮</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上海华明电力设备制造有限公司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技术服务</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W2022JSFW0826</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5.00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14</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基于无人驾驶技术的驾考科目三评判系统的研究与开发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谈东奎</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安徽三联交通应用技术股份有限公司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36.40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W2021JSKF0468</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6.28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15</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叉车智能安全控制关键技术研究开发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安徽合力股份有限公司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40.00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W2022JSKF0227</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12.00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16</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智能网联汽车域控制系统开发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安徽奇米智能科技有限公司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W2022JSKF0131</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17</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分接开关油室压力可靠释放技术与装置研究</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国网山东省电力公司检修公司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W2020JSKF0780</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23.00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18</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高可靠性常规分接开关关键技术研究</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国网山东省电力公司检修公司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W2020JSKF0792</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22.00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19</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客车智能悬架系统开发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郑州宇通客车股份有限公司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60.00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W2020JSKF0001</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18.00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20</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高频电机驱动器关键控制技术</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郑昕昕</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致瞻科技（上海）有限公司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技术服务</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W2020JSFW0502</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24.00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21</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锂电池管理系统开发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郑昕昕</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华羿微电子股份有限公司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W2020JSKF0806</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44.50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22</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锂电池及电池管理系统算法测试标定服务</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郑昕昕</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安徽锐能科技有限公司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技术服务</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W2022JSFW0124</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23</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BMS硬件在环测试系统（HIL）</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周亚男</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安徽锐能科技有限公司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W2022JSKF0306</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9.00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24</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智能分流器技术咨询</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周亚男</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蚌埠市双环电子集团股份有限公司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技术咨询</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W2022JSZX0738</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25</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纯电乘用车整车环境舱测试（高温环境）</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中国汽车工程研究院股份有限公司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技术服务</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84.88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W2022JSFW0076</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84.44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26</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电动汽车整车性能分析</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安徽锐能科技有限公司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技术服务</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W2022JSFW0607</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2.88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27</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对标测试技术服务</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烟台尚游汽车科技有限公司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技术服务</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20.00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W2021JSFW1047</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28</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东风TV1C型燃料电池牵引车整车集成优化研发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朱仲文</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广州博洁新能源汽车有限公司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W2022JSKF0343</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15.00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29</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氢燃料电池汽车前机舱散热仿真研发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朱仲文</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深圳市氢蓝时代动力科技有限公司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11.90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W2022JSKF0061</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11.90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30</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燃料电池氢气传感器电控系统研发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朱仲文</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首凯汽车零部件(江苏)有限公司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140.00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W2022JSKF0039</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110.00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31</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智能型高温传感器控制系统研发</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佟强</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首凯汽车零部件(江苏)有限公司</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技术开发</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32.00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W2022JSKF1033</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32.00 </w:t>
            </w:r>
          </w:p>
        </w:tc>
      </w:tr>
      <w:tr>
        <w:tblPrEx>
          <w:tblCellMar>
            <w:top w:w="0" w:type="dxa"/>
            <w:left w:w="108" w:type="dxa"/>
            <w:bottom w:w="0" w:type="dxa"/>
            <w:right w:w="108" w:type="dxa"/>
          </w:tblCellMar>
        </w:tblPrEx>
        <w:trPr>
          <w:trHeight w:val="288" w:hRule="atLeast"/>
        </w:trPr>
        <w:tc>
          <w:tcPr>
            <w:tcW w:w="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1984"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合计</w:t>
            </w:r>
          </w:p>
        </w:tc>
        <w:tc>
          <w:tcPr>
            <w:tcW w:w="992"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113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09"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hint="eastAsia" w:ascii="宋体" w:hAnsi="宋体" w:cs="宋体"/>
                <w:color w:val="000000"/>
                <w:kern w:val="0"/>
                <w:sz w:val="28"/>
                <w:szCs w:val="28"/>
              </w:rPr>
              <w:t xml:space="preserve">1984.18 </w:t>
            </w:r>
          </w:p>
        </w:tc>
        <w:tc>
          <w:tcPr>
            <w:tcW w:w="16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816" w:type="dxa"/>
            <w:tcBorders>
              <w:top w:val="nil"/>
              <w:left w:val="nil"/>
              <w:bottom w:val="single" w:color="000000" w:sz="4" w:space="0"/>
              <w:right w:val="single" w:color="000000" w:sz="4" w:space="0"/>
            </w:tcBorders>
            <w:shd w:val="clear" w:color="auto" w:fill="auto"/>
            <w:noWrap/>
            <w:vAlign w:val="center"/>
          </w:tcPr>
          <w:p>
            <w:pPr>
              <w:widowControl/>
              <w:spacing w:line="360" w:lineRule="auto"/>
              <w:jc w:val="right"/>
              <w:rPr>
                <w:rFonts w:ascii="宋体" w:hAnsi="宋体" w:cs="宋体"/>
                <w:color w:val="000000"/>
                <w:kern w:val="0"/>
                <w:sz w:val="28"/>
                <w:szCs w:val="28"/>
              </w:rPr>
            </w:pPr>
            <w:r>
              <w:rPr>
                <w:rFonts w:ascii="宋体" w:hAnsi="宋体" w:cs="宋体"/>
                <w:color w:val="000000"/>
                <w:kern w:val="0"/>
                <w:sz w:val="28"/>
                <w:szCs w:val="28"/>
              </w:rPr>
              <w:t>792</w:t>
            </w:r>
            <w:r>
              <w:rPr>
                <w:rFonts w:hint="eastAsia" w:ascii="宋体" w:hAnsi="宋体" w:cs="宋体"/>
                <w:color w:val="000000"/>
                <w:kern w:val="0"/>
                <w:sz w:val="28"/>
                <w:szCs w:val="28"/>
              </w:rPr>
              <w:t xml:space="preserve">.70 </w:t>
            </w:r>
          </w:p>
        </w:tc>
      </w:tr>
    </w:tbl>
    <w:p>
      <w:pPr>
        <w:widowControl/>
        <w:spacing w:line="360" w:lineRule="auto"/>
        <w:jc w:val="left"/>
        <w:rPr>
          <w:rFonts w:ascii="宋体" w:hAnsi="宋体"/>
          <w:b/>
          <w:sz w:val="28"/>
          <w:szCs w:val="28"/>
        </w:rPr>
      </w:pPr>
    </w:p>
    <w:p>
      <w:pPr>
        <w:widowControl/>
        <w:spacing w:line="360" w:lineRule="auto"/>
        <w:jc w:val="left"/>
        <w:rPr>
          <w:rFonts w:ascii="宋体" w:hAnsi="宋体"/>
          <w:sz w:val="28"/>
          <w:szCs w:val="28"/>
        </w:rPr>
      </w:pPr>
      <w:r>
        <w:rPr>
          <w:rFonts w:ascii="宋体" w:hAnsi="宋体"/>
          <w:b/>
          <w:sz w:val="28"/>
          <w:szCs w:val="28"/>
        </w:rPr>
        <w:t>附件</w:t>
      </w:r>
      <w:r>
        <w:rPr>
          <w:rFonts w:hint="eastAsia" w:ascii="宋体" w:hAnsi="宋体"/>
          <w:b/>
          <w:sz w:val="28"/>
          <w:szCs w:val="28"/>
        </w:rPr>
        <w:t>2：20</w:t>
      </w:r>
      <w:r>
        <w:rPr>
          <w:rFonts w:ascii="宋体" w:hAnsi="宋体"/>
          <w:b/>
          <w:sz w:val="28"/>
          <w:szCs w:val="28"/>
        </w:rPr>
        <w:t>2</w:t>
      </w:r>
      <w:r>
        <w:rPr>
          <w:rFonts w:hint="eastAsia" w:ascii="宋体" w:hAnsi="宋体"/>
          <w:b/>
          <w:sz w:val="28"/>
          <w:szCs w:val="28"/>
        </w:rPr>
        <w:t>2年度专利授权及申请情况一览表</w:t>
      </w:r>
    </w:p>
    <w:tbl>
      <w:tblPr>
        <w:tblStyle w:val="20"/>
        <w:tblW w:w="8967" w:type="dxa"/>
        <w:tblInd w:w="93" w:type="dxa"/>
        <w:tblLayout w:type="fixed"/>
        <w:tblCellMar>
          <w:top w:w="0" w:type="dxa"/>
          <w:left w:w="108" w:type="dxa"/>
          <w:bottom w:w="0" w:type="dxa"/>
          <w:right w:w="108" w:type="dxa"/>
        </w:tblCellMar>
      </w:tblPr>
      <w:tblGrid>
        <w:gridCol w:w="475"/>
        <w:gridCol w:w="3084"/>
        <w:gridCol w:w="1134"/>
        <w:gridCol w:w="992"/>
        <w:gridCol w:w="708"/>
        <w:gridCol w:w="1276"/>
        <w:gridCol w:w="1276"/>
        <w:gridCol w:w="22"/>
      </w:tblGrid>
      <w:tr>
        <w:tblPrEx>
          <w:tblCellMar>
            <w:top w:w="0" w:type="dxa"/>
            <w:left w:w="108" w:type="dxa"/>
            <w:bottom w:w="0" w:type="dxa"/>
            <w:right w:w="108" w:type="dxa"/>
          </w:tblCellMar>
        </w:tblPrEx>
        <w:trPr>
          <w:gridAfter w:val="1"/>
          <w:wAfter w:w="22" w:type="dxa"/>
          <w:trHeight w:val="288" w:hRule="atLeast"/>
        </w:trPr>
        <w:tc>
          <w:tcPr>
            <w:tcW w:w="47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序号</w:t>
            </w:r>
          </w:p>
        </w:tc>
        <w:tc>
          <w:tcPr>
            <w:tcW w:w="3084"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专利名称</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专利号</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第一发明设计人姓名</w:t>
            </w: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状态</w:t>
            </w:r>
          </w:p>
        </w:tc>
        <w:tc>
          <w:tcPr>
            <w:tcW w:w="1276"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授权/申请日期</w:t>
            </w:r>
          </w:p>
        </w:tc>
        <w:tc>
          <w:tcPr>
            <w:tcW w:w="1276"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专利类别</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一种全液压转向机械系统的转向速度一致性控制方法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202110823934.5</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2022-03-11</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一种基于相变胶囊的纯电动汽车集成式热管理系统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202110615808.0</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2022-08-16</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3</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一种用于平衡重式叉车的防侧翻控制方法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202110447580.9</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2022-06-07</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4</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一种基于相变胶囊的增程式电动汽车集成式热管理系统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202110615818.4</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2022-08-26</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5</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一种平衡式重式叉车的防侧翻控制方法及控制系统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202011326603.2</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2022-04-01</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6</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一种履带式拖拉机控制方法及控制系统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202011007029.4</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2022-02-15</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7</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一种用于平衡重式叉车防侧翻的控制方法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202110156321.0</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2022-05-10</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8</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一种物料搬运工具的自我标定系统及方法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202010866845.4</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2022-01-28</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9</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活塞式冲击缓冲装置</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202110460975.2</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2022-09-13</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10</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微电机驱动阀响应时间测试系统及测试方法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202010259466.9</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2022-06-24</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11</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一种用于叉车手控阀操作货叉的安全控制系统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202110156809.3</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2022-04-26</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12</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一种半挂汽车列车全工况铰接角度状态估计方法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202110473213.6</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2022-04-26</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13</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一种履带式车辆的方向盘转向判断与转角计算方法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202110936417.9</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2022-04-26</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14</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一种用于提高平衡重式叉车防侧翻鲁棒性的控制系统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202110446952.6</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2022-05-06</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15</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微电机驱动阀响应时间的控制方法、系统及电子设备</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202010588494.5</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授权</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2022-03-22</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trHeight w:val="288" w:hRule="atLeast"/>
        </w:trPr>
        <w:tc>
          <w:tcPr>
            <w:tcW w:w="8967" w:type="dxa"/>
            <w:gridSpan w:val="8"/>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一种阻尼、惯容可调的半主动悬架及控制方法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2022-10-11</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一种用于拖拉机变速器电液换档的档位互锁系统与方法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2022-06-27</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3</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一种用于控制器远程程序更新的系统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2022-07-29</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4</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一种智能液压互联悬架控制方法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2022-10-11</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5</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一种悬架动态测试系统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2022-03-14</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6</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基于灰色理论通过电机温度和负载对电机寿命预测的方法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常九健</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2022-04-26</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7</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一种用于双流传动变速系统的传动模式切换控制方法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2022-05-23</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8</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虚拟六通道悬架动态试验台系统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2022-06-10</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9</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一种具有多级阻尼调节的致动器</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2022-07-22</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10</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一种用于平衡重式叉车的防侧翻控制方法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2022-09-21</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11</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一种智能液压互联悬架系统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2022-10-11</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12</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虚拟六通道悬架动态试验台及车辆工况模拟控制方法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2022-07-22</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13</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一种用于新型双流传动系统的挂挡故障处理方法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2022-07-14</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14</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一种电动汽车IPMSM的无位置传感器全速域切换控制方法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常九健</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2022-10-10</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15</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电动汽车进气风道设计优化方法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2022-10-10</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16</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基于安全操控边界的智能车辆人机远程协作控制方法及系统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谈东奎</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2022-11-21</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17</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一种多级先导阀及具有该先导阀的多级调节阻尼阀</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2022-07-22</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18</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双流传动系统的变量泵-定量马达装置及起步调速控制方法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2022-07-01</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19</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基于神经网络技术的永磁同步电机匝间短路故障检测方法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常九健</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2022-10-15</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20</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一种叉车液压传动系统及叉车传动控制系统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孙保群</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2022-01-04</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21</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一种油浸式电力设备压力释放装置</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罗亮</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2022-02-21</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22</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一种基于容积效率补偿的双流传动变速系统的调速控制方法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2022-05-23</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23</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一种用于拖拉机变速器机械挂档修正系统与方法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2022-11-14</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24</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一种车辆动力升挡优化控制方法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2022-05-25</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25</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一种基于高精度地图和强化学习的代客泊车AGV路径规划方法及系统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2022-10-10</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26</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电动汽车热管理系统冷却水泵自适应控制方法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2022-10-10</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27</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电动汽车动力总成多目标优化方法</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2022-10-10</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发明专利</w:t>
            </w:r>
          </w:p>
        </w:tc>
      </w:tr>
      <w:tr>
        <w:tblPrEx>
          <w:tblCellMar>
            <w:top w:w="0" w:type="dxa"/>
            <w:left w:w="108" w:type="dxa"/>
            <w:bottom w:w="0" w:type="dxa"/>
            <w:right w:w="108" w:type="dxa"/>
          </w:tblCellMar>
        </w:tblPrEx>
        <w:trPr>
          <w:trHeight w:val="288" w:hRule="atLeast"/>
        </w:trPr>
        <w:tc>
          <w:tcPr>
            <w:tcW w:w="8967" w:type="dxa"/>
            <w:gridSpan w:val="8"/>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基于OS的车用电池管理数据处理平台</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刘新天</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2022-05-10</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基于OS的车用电池管理数据处理平台（补正）</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刘新天</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2022-06-06</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3</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双向正激变换器仿真设计平台</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何耀</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2022-06-15</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4</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串联电池组主动均衡控制软件 （补正）</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何耀</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2022-05-31</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5</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智能汽车避撞控制仿真软件</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2022-01-18</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6</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基于车载5G终端的数据传数据系统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2022-03-22</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7</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基于车载5G终端的数据传输系统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2022-03-23</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8</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某款纯电动乘用车 BDU 上下电控制软件</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刘新天</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2022-04-25</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9</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基于自适应等效氢耗的燃料电池汽车能量管理平台</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刘新天</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2022-01-04</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10</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一种车用电池管理系统的前端采集系统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何耀</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2022-04-06</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11</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四分之一车悬架控制系统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2022-06-30</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12</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车辆远程监控系统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2022-03-02</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13</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串联电池组主动均衡控制软件</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何耀</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2022-05-09</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14</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可切换构型的液压互联悬架控制系统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2022-07-06</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15</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带LCL滤波器的永磁同步电机控制系统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郑昕昕</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2022-10-18</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16</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基于信息安全的V2X智能车辆监控系统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2022-01-05</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17</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基于MVASOEKF的电池荷电状态预测软件</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何耀</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2022-05-11</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18</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虚拟同步电机控制系统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刘新天</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2022-04-08</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19</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智能驾驶行人检测软件</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2022-05-11</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20</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整车行程敏感式半主动悬架平台系统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2022-07-06</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21</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一种车用电池管理系统（BMS）的前端采集系统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刘新天</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2022-03-09</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r>
        <w:tblPrEx>
          <w:tblCellMar>
            <w:top w:w="0" w:type="dxa"/>
            <w:left w:w="108" w:type="dxa"/>
            <w:bottom w:w="0" w:type="dxa"/>
            <w:right w:w="108" w:type="dxa"/>
          </w:tblCellMar>
        </w:tblPrEx>
        <w:trPr>
          <w:gridAfter w:val="1"/>
          <w:wAfter w:w="22" w:type="dxa"/>
          <w:trHeight w:val="288" w:hRule="atLeast"/>
        </w:trPr>
        <w:tc>
          <w:tcPr>
            <w:tcW w:w="475" w:type="dxa"/>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22</w:t>
            </w:r>
          </w:p>
        </w:tc>
        <w:tc>
          <w:tcPr>
            <w:tcW w:w="308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路面不平度等级辨识系统</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992"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c>
          <w:tcPr>
            <w:tcW w:w="70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申请</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2022-07-07</w:t>
            </w:r>
          </w:p>
        </w:tc>
        <w:tc>
          <w:tcPr>
            <w:tcW w:w="1276"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软件著作权</w:t>
            </w:r>
          </w:p>
        </w:tc>
      </w:tr>
    </w:tbl>
    <w:p>
      <w:pPr>
        <w:widowControl/>
        <w:spacing w:line="360" w:lineRule="auto"/>
        <w:jc w:val="left"/>
        <w:rPr>
          <w:rFonts w:ascii="宋体" w:hAnsi="宋体"/>
          <w:sz w:val="28"/>
          <w:szCs w:val="28"/>
        </w:rPr>
      </w:pPr>
    </w:p>
    <w:p>
      <w:pPr>
        <w:widowControl/>
        <w:spacing w:line="360" w:lineRule="auto"/>
        <w:jc w:val="left"/>
        <w:rPr>
          <w:rFonts w:ascii="宋体" w:hAnsi="宋体"/>
          <w:sz w:val="28"/>
          <w:szCs w:val="28"/>
        </w:rPr>
      </w:pPr>
      <w:r>
        <w:rPr>
          <w:rFonts w:ascii="宋体" w:hAnsi="宋体"/>
          <w:b/>
          <w:sz w:val="28"/>
          <w:szCs w:val="28"/>
        </w:rPr>
        <w:t>附件</w:t>
      </w:r>
      <w:r>
        <w:rPr>
          <w:rFonts w:hint="eastAsia" w:ascii="宋体" w:hAnsi="宋体"/>
          <w:b/>
          <w:sz w:val="28"/>
          <w:szCs w:val="28"/>
        </w:rPr>
        <w:t>3</w:t>
      </w:r>
      <w:r>
        <w:rPr>
          <w:rFonts w:hint="eastAsia" w:ascii="宋体" w:hAnsi="宋体"/>
          <w:sz w:val="28"/>
          <w:szCs w:val="28"/>
        </w:rPr>
        <w:t>：</w:t>
      </w:r>
      <w:r>
        <w:rPr>
          <w:rFonts w:hint="eastAsia" w:ascii="宋体" w:hAnsi="宋体"/>
          <w:b/>
          <w:sz w:val="28"/>
          <w:szCs w:val="28"/>
        </w:rPr>
        <w:t>20</w:t>
      </w:r>
      <w:r>
        <w:rPr>
          <w:rFonts w:ascii="宋体" w:hAnsi="宋体"/>
          <w:b/>
          <w:sz w:val="28"/>
          <w:szCs w:val="28"/>
        </w:rPr>
        <w:t>2</w:t>
      </w:r>
      <w:r>
        <w:rPr>
          <w:rFonts w:hint="eastAsia" w:ascii="宋体" w:hAnsi="宋体"/>
          <w:b/>
          <w:sz w:val="28"/>
          <w:szCs w:val="28"/>
        </w:rPr>
        <w:t>2年度论文情况一览表</w:t>
      </w:r>
    </w:p>
    <w:tbl>
      <w:tblPr>
        <w:tblStyle w:val="20"/>
        <w:tblW w:w="10285" w:type="dxa"/>
        <w:tblInd w:w="-459" w:type="dxa"/>
        <w:tblLayout w:type="fixed"/>
        <w:tblCellMar>
          <w:top w:w="0" w:type="dxa"/>
          <w:left w:w="108" w:type="dxa"/>
          <w:bottom w:w="0" w:type="dxa"/>
          <w:right w:w="108" w:type="dxa"/>
        </w:tblCellMar>
      </w:tblPr>
      <w:tblGrid>
        <w:gridCol w:w="447"/>
        <w:gridCol w:w="2584"/>
        <w:gridCol w:w="1647"/>
        <w:gridCol w:w="718"/>
        <w:gridCol w:w="718"/>
        <w:gridCol w:w="717"/>
        <w:gridCol w:w="718"/>
        <w:gridCol w:w="574"/>
        <w:gridCol w:w="717"/>
        <w:gridCol w:w="718"/>
        <w:gridCol w:w="718"/>
        <w:gridCol w:w="9"/>
      </w:tblGrid>
      <w:tr>
        <w:tblPrEx>
          <w:tblCellMar>
            <w:top w:w="0" w:type="dxa"/>
            <w:left w:w="108" w:type="dxa"/>
            <w:bottom w:w="0" w:type="dxa"/>
            <w:right w:w="108" w:type="dxa"/>
          </w:tblCellMar>
        </w:tblPrEx>
        <w:trPr>
          <w:trHeight w:val="288" w:hRule="atLeast"/>
        </w:trPr>
        <w:tc>
          <w:tcPr>
            <w:tcW w:w="10285" w:type="dxa"/>
            <w:gridSpan w:val="1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b/>
                <w:bCs/>
                <w:color w:val="000000"/>
                <w:kern w:val="0"/>
                <w:sz w:val="28"/>
                <w:szCs w:val="28"/>
              </w:rPr>
            </w:pPr>
            <w:r>
              <w:rPr>
                <w:rFonts w:hint="eastAsia" w:ascii="宋体" w:hAnsi="宋体" w:cs="宋体"/>
                <w:b/>
                <w:bCs/>
                <w:color w:val="000000"/>
                <w:kern w:val="0"/>
                <w:sz w:val="28"/>
                <w:szCs w:val="28"/>
              </w:rPr>
              <w:t>合肥工业大学汽车工程技术研究院 期刊论文列表 时间：2022～</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序号</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论文名称</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期刊名称</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发表年份</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发表月份</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SCI收录</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EI收录</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JCR分区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作者排名</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通迅作者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作者姓名</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A Fuzzy-based Sliding Mode Control Approach for Acceleration Slip Regulation of Battery Electric Vehicle</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Chinese Journal of Mechanical Engineering</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12</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第六作者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贺林</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A Power Consumption and Total Cost of Ownership Analysis of Extended Range System for a Logistics Van</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IEEE Transactions on Transportation Electrification</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03</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第五作者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A driving-cycle predictive control approach for energy consumption optimization of hybrid electric vehicle</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PROCEEDINGS OF THE INSTITUTION OF MECHANICAL ENGINEERS PART D-JOURNAL OF AUTOMOBILE ENGINEERING</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12</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第六作者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贺林</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A model predictive control approach for angle tracking of steer‐by‐wire system with nonlinear transmission ratio</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ASIAN JOURNAL OF CONTROL</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06</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第六作者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贺林</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5</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A novel path tracking approach considering safety of the intended functionality for autonomous vehicles</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PROCEEDINGS OF THE INSTITUTION OF MECHANICAL ENGINEERS PART D-JOURNAL OF AUTOMOBILE ENGINEERING</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03</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第五作者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谈东奎</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6</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A novel steering-by-wire system with road sense adaptive friction compensation</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MECHANICAL SYSTEMS AND SIGNAL PROCESSING</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04</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第五作者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7</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An Adaptive PI Controller by Particle Swarm Optimization for Angle Tracking of Steer-by-Wire</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IEEE-ASME TRANSACTIONS ON MECHATRONICS</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10</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贺林</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8</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An Electromagnetic Variable Inertance and Damping Seat Suspension With Controllable Circuits</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IEEE TRANSACTIONS ON INDUSTRIAL ELECTRONICS</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03</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第四作者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9</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An adaptive central difference Kalman filter approach for state of charge estimation by fractional order model of lithium-ion battery</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ENERGY</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04</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贺林</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10</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Anti-Rollover Control of a Counterbalance Forklift Based on Roll Energy Classification</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PROCEEDINGS OF THE INSTITUTION OF MECHANICAL ENGINEERS PART C-JOURNAL OF MECHANICAL ENGINEERING SCIENCE</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06</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11</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Current Decoupling Scheme of Three-Phase Inverter with Complex Coefficient Controller</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Journal of Electrical Engineering &amp; Technology</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郑昕昕</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12</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Decoupling Vibration Control of a Semi-active Electrically Interconnected Suspension Base on Mechanical Hardware-In-The-Loop</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MECHANICAL SYSTEMS AND SIGNAL PROCESSING</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03</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第四作者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13</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Dynamics modeling and shift control of a novel spring-based synchronizer for electric vehicles</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MECHANISM AND MACHINE THEORY</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02</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第三作者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14</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Electromagnetic thermal coupling analysis for a novel cooling system of an axial flux hub motor</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IET Electric Power Applications</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04</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常九健</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15</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Energy efficiency optimization of Simpson planetary gearset based dual-motor powertrains for electric vehicles</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ENERGY</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第三作者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16</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Energy management strategy via maximum entropy reinforcement learning for an extended range logistics vehicle</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ENERGY</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08</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第五作者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17</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Fault-tolerant prescribed performance control of active suspension based on approximation-free method</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VEHICLE SYSTEM DYNAMICS</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05</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第四作者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18</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Identification of drivers' driving habits and shift schedule correction for vehicles with automatic transmission</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PROCEEDINGS OF THE INSTITUTION OF MECHANICAL ENGINEERS PART D-JOURNAL OF AUTOMOBILE ENGINEERING</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04</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19</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Influence of Lubricant Supply on Thermal and Efficient Performances of a Gear Reducer for Electric Vehicles</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JOURNAL OF TRIBOLOGY-TRANSACTIONS OF THE ASME</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Influence of Lubricant Supply on Thermal and Efficient Performances of a Gear Reducer for Electric Vehicles</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JOURNAL OF TRIBOLOGY-TRANSACTIONS OF THE ASME</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第三作者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罗亮</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21</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Influence of Lubricant Supply on Thermal and Efficient Performances of a Gear Reducer for Electric Vehicles</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JOURNAL OF TRIBOLOGY-TRANSACTIONS OF THE ASME</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第四作者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22</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Knowledge-based prognostics and health management of a pumping system under the linguistic decision-making context</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EXPERT SYSTEMS WITH APPLICATIONS</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12</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第二作者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23</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Primary Double Winding Coupling DC Transformer for DC Micro-Grid Applications</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Journal of Electrical Engineering &amp; Technology</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05</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郑昕昕</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24</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Shift quality optimization control of power shift transmission based on particle swarm optimization-genetic algorithm</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PROCEEDINGS OF THE INSTITUTION OF MECHANICAL ENGINEERS PART D-JOURNAL OF AUTOMOBILE ENGINEERING</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04</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25</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Single Pedal Control of Battery Electric Vehicle by Pedal Torque Demand With Dynamic Zero Position</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IEEE TRANSACTIONS ON INTELLIGENT TRANSPORTATION SYSTEMS</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第五作者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郑昕昕</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26</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Single Pedal Control of Battery Electric Vehicle by Pedal Torque Demand With Dynamic Zero Position</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IEEE TRANSACTIONS ON INTELLIGENT TRANSPORTATION SYSTEMS</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第六作者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贺林</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27</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Stability control of steer by wire system based on improved ADRC</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PROCEEDINGS OF THE INSTITUTION OF MECHANICAL ENGINEERS PART D-JOURNAL OF AUTOMOBILE ENGINEERING</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09</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第四作者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28</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State Estimation and Application of the Hitch Angle of a Semitrailer Train Under Full Working Conditions Based on Multimodel Information Fusion</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IEEE TRANSACTIONS ON VEHICULAR TECHNOLOGY</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05</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29</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State of Charge Estimation by Joint Approach With Model-Based and Data-Driven Algorithm for Lithium-Ion Battery</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IEEE TRANSACTIONS ON INSTRUMENTATION AND MEASUREMENT</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第五作者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贺林</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30</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State of charge estimation by square root cubature particle filter approach with fractional order model of lithium-ion battery</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Science China-Technological Sciences</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07</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第六作者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贺林</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31</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Study on a novel configuration switchable hydraulically interconnected suspension system under nonlinear model predictive control</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VEHICLE SYSTEM DYNAMICS</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10</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第三作者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32</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The dynamic and economic performance study of a new Simpson planetary gearset based dual motor powertrain for electric vehicles</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MECHANISM AND MACHINE THEORY</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第三作者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33</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Three-way decision theory based on interval type-2 fuzzy linguistic term sets</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JOURNAL OF INTELLIGENT &amp; FUZZY SYSTEMS</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4区</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第三作者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34</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基于EMB的纯电动汽车制动能量回收优化控制策略研究</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汽车工程</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常九健</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35</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基于GABP神经网络的液压互联悬架建模研究</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科学技术与工程</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第四作者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36</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基于机器视觉的发动机气缸壁珩磨角测量方法</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电子测量技术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07</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37</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基于机器视觉的发动机气缸壁珩磨角测量方法</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电子测量技术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07</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第三作者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罗亮</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38</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基于稳定域划分的平衡重式叉车防侧翻控制</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机械工程学报(中文版)</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夏光</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39</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新型软磁材料的轴向磁通轮毂电机特性研究</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重庆理工大学学报</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常九健</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40</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水冷PEMFC热管理系统建模和控制</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汽车实用技术</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03</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第二作者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常九健</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41</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油浸式变压器新型压力释放阀动力学分析</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变压器</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罗亮</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42</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油浸式变压器新型压力释放阀动力学分析</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变压器</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第六作者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43</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电液线控制动系统压力反步控制算法研究</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汽车工程</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05</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第六作者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第一通讯作者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贺林</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44</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真空有载分接开关动力学建模及仿真分析</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中国电机工程学报</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11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第四作者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张农</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45</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考虑电池热管理的复合电源电动汽车功率分配控制策略</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汽车工程学报</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朱波</w:t>
            </w:r>
          </w:p>
        </w:tc>
      </w:tr>
      <w:tr>
        <w:tblPrEx>
          <w:tblCellMar>
            <w:top w:w="0" w:type="dxa"/>
            <w:left w:w="108" w:type="dxa"/>
            <w:bottom w:w="0" w:type="dxa"/>
            <w:right w:w="108" w:type="dxa"/>
          </w:tblCellMar>
        </w:tblPrEx>
        <w:trPr>
          <w:gridAfter w:val="1"/>
          <w:wAfter w:w="9" w:type="dxa"/>
          <w:trHeight w:val="288" w:hRule="atLeast"/>
        </w:trPr>
        <w:tc>
          <w:tcPr>
            <w:tcW w:w="447" w:type="dxa"/>
            <w:tcBorders>
              <w:top w:val="nil"/>
              <w:left w:val="single" w:color="000000" w:sz="4" w:space="0"/>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46</w:t>
            </w:r>
          </w:p>
        </w:tc>
        <w:tc>
          <w:tcPr>
            <w:tcW w:w="258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考虑预期功能安全的智能汽车自动紧急制动系统</w:t>
            </w:r>
          </w:p>
        </w:tc>
        <w:tc>
          <w:tcPr>
            <w:tcW w:w="164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汽车工程</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2022</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01</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是</w:t>
            </w:r>
          </w:p>
        </w:tc>
        <w:tc>
          <w:tcPr>
            <w:tcW w:w="574"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　</w:t>
            </w:r>
          </w:p>
        </w:tc>
        <w:tc>
          <w:tcPr>
            <w:tcW w:w="717"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第一作者</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否</w:t>
            </w:r>
          </w:p>
        </w:tc>
        <w:tc>
          <w:tcPr>
            <w:tcW w:w="718" w:type="dxa"/>
            <w:tcBorders>
              <w:top w:val="nil"/>
              <w:left w:val="nil"/>
              <w:bottom w:val="single" w:color="000000" w:sz="4" w:space="0"/>
              <w:right w:val="single" w:color="000000" w:sz="4" w:space="0"/>
            </w:tcBorders>
            <w:shd w:val="clear" w:color="auto" w:fill="auto"/>
            <w:noWrap/>
            <w:vAlign w:val="center"/>
          </w:tcPr>
          <w:p>
            <w:pPr>
              <w:widowControl/>
              <w:spacing w:line="360" w:lineRule="auto"/>
              <w:jc w:val="left"/>
              <w:rPr>
                <w:rFonts w:ascii="宋体" w:hAnsi="宋体" w:cs="宋体"/>
                <w:color w:val="000000"/>
                <w:kern w:val="0"/>
                <w:sz w:val="28"/>
                <w:szCs w:val="28"/>
              </w:rPr>
            </w:pPr>
            <w:r>
              <w:rPr>
                <w:rFonts w:hint="eastAsia" w:ascii="宋体" w:hAnsi="宋体" w:cs="宋体"/>
                <w:color w:val="000000"/>
                <w:kern w:val="0"/>
                <w:sz w:val="28"/>
                <w:szCs w:val="28"/>
              </w:rPr>
              <w:t>谈东奎</w:t>
            </w:r>
          </w:p>
        </w:tc>
      </w:tr>
    </w:tbl>
    <w:p>
      <w:pPr>
        <w:spacing w:line="360" w:lineRule="auto"/>
        <w:jc w:val="left"/>
        <w:rPr>
          <w:rFonts w:ascii="宋体" w:hAnsi="宋体"/>
          <w:sz w:val="28"/>
          <w:szCs w:val="28"/>
        </w:rPr>
      </w:pPr>
    </w:p>
    <w:p>
      <w:pPr>
        <w:widowControl/>
        <w:jc w:val="left"/>
        <w:rPr>
          <w:rFonts w:ascii="宋体" w:hAnsi="宋体"/>
          <w:b/>
          <w:sz w:val="32"/>
          <w:szCs w:val="32"/>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方正小标宋简体">
    <w:altName w:val="Arial Unicode MS"/>
    <w:panose1 w:val="00000000000000000000"/>
    <w:charset w:val="86"/>
    <w:family w:val="script"/>
    <w:pitch w:val="default"/>
    <w:sig w:usb0="00000000" w:usb1="0000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___WRD_EMBED_SUB_44">
    <w:altName w:val="微软雅黑"/>
    <w:panose1 w:val="00000000000000000000"/>
    <w:charset w:val="86"/>
    <w:family w:val="modern"/>
    <w:pitch w:val="default"/>
    <w:sig w:usb0="00000000" w:usb1="00000000" w:usb2="00000010" w:usb3="00000000" w:csb0="0004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琥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1031825"/>
    </w:sdtPr>
    <w:sdtContent>
      <w:p>
        <w:pPr>
          <w:pStyle w:val="12"/>
          <w:jc w:val="center"/>
        </w:pPr>
        <w:r>
          <w:fldChar w:fldCharType="begin"/>
        </w:r>
        <w:r>
          <w:instrText xml:space="preserve">PAGE   \* MERGEFORMAT</w:instrText>
        </w:r>
        <w:r>
          <w:fldChar w:fldCharType="separate"/>
        </w:r>
        <w:r>
          <w:rPr>
            <w:lang w:val="zh-CN"/>
          </w:rPr>
          <w:t>409</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left="0" w:firstLine="618"/>
      </w:pPr>
      <w:rPr>
        <w:rFonts w:hint="eastAsia"/>
      </w:rPr>
    </w:lvl>
  </w:abstractNum>
  <w:abstractNum w:abstractNumId="1">
    <w:nsid w:val="1672D505"/>
    <w:multiLevelType w:val="singleLevel"/>
    <w:tmpl w:val="1672D505"/>
    <w:lvl w:ilvl="0" w:tentative="0">
      <w:start w:val="1"/>
      <w:numFmt w:val="chineseCounting"/>
      <w:suff w:val="nothing"/>
      <w:lvlText w:val="%1、"/>
      <w:lvlJc w:val="left"/>
      <w:rPr>
        <w:rFonts w:hint="eastAsia"/>
      </w:rPr>
    </w:lvl>
  </w:abstractNum>
  <w:abstractNum w:abstractNumId="2">
    <w:nsid w:val="24D66828"/>
    <w:multiLevelType w:val="multilevel"/>
    <w:tmpl w:val="24D66828"/>
    <w:lvl w:ilvl="0" w:tentative="0">
      <w:start w:val="2"/>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3">
    <w:nsid w:val="298D35CE"/>
    <w:multiLevelType w:val="multilevel"/>
    <w:tmpl w:val="298D35CE"/>
    <w:lvl w:ilvl="0" w:tentative="0">
      <w:start w:val="5"/>
      <w:numFmt w:val="japaneseCounting"/>
      <w:lvlText w:val="（%1）"/>
      <w:lvlJc w:val="left"/>
      <w:pPr>
        <w:ind w:left="1275" w:hanging="855"/>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3DB879F8"/>
    <w:multiLevelType w:val="multilevel"/>
    <w:tmpl w:val="3DB879F8"/>
    <w:lvl w:ilvl="0" w:tentative="0">
      <w:start w:val="6"/>
      <w:numFmt w:val="japaneseCounting"/>
      <w:lvlText w:val="（%1）"/>
      <w:lvlJc w:val="left"/>
      <w:pPr>
        <w:ind w:left="1417" w:hanging="855"/>
      </w:pPr>
      <w:rPr>
        <w:rFonts w:hint="default" w:cs="宋体"/>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5">
    <w:nsid w:val="44075414"/>
    <w:multiLevelType w:val="singleLevel"/>
    <w:tmpl w:val="44075414"/>
    <w:lvl w:ilvl="0" w:tentative="0">
      <w:start w:val="2"/>
      <w:numFmt w:val="chineseCounting"/>
      <w:suff w:val="nothing"/>
      <w:lvlText w:val="%1、"/>
      <w:lvlJc w:val="left"/>
      <w:rPr>
        <w:rFonts w:hint="eastAsia"/>
      </w:rPr>
    </w:lvl>
  </w:abstractNum>
  <w:abstractNum w:abstractNumId="6">
    <w:nsid w:val="54A20044"/>
    <w:multiLevelType w:val="multilevel"/>
    <w:tmpl w:val="54A20044"/>
    <w:lvl w:ilvl="0" w:tentative="0">
      <w:start w:val="1"/>
      <w:numFmt w:val="decimal"/>
      <w:lvlText w:val="%1."/>
      <w:lvlJc w:val="left"/>
      <w:pPr>
        <w:ind w:left="1003" w:hanging="36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7">
    <w:nsid w:val="60393BD1"/>
    <w:multiLevelType w:val="multilevel"/>
    <w:tmpl w:val="60393BD1"/>
    <w:lvl w:ilvl="0" w:tentative="0">
      <w:start w:val="3"/>
      <w:numFmt w:val="japaneseCounting"/>
      <w:lvlText w:val="（%1）"/>
      <w:lvlJc w:val="left"/>
      <w:pPr>
        <w:ind w:left="1275" w:hanging="855"/>
      </w:pPr>
      <w:rPr>
        <w:rFonts w:hint="default" w:cs="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65855FBB"/>
    <w:multiLevelType w:val="multilevel"/>
    <w:tmpl w:val="65855FBB"/>
    <w:lvl w:ilvl="0" w:tentative="0">
      <w:start w:val="1"/>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9">
    <w:nsid w:val="6C65237F"/>
    <w:multiLevelType w:val="multilevel"/>
    <w:tmpl w:val="6C65237F"/>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C80785"/>
    <w:multiLevelType w:val="multilevel"/>
    <w:tmpl w:val="70C80785"/>
    <w:lvl w:ilvl="0" w:tentative="0">
      <w:start w:val="4"/>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1">
    <w:nsid w:val="78D42072"/>
    <w:multiLevelType w:val="singleLevel"/>
    <w:tmpl w:val="78D42072"/>
    <w:lvl w:ilvl="0" w:tentative="0">
      <w:start w:val="2"/>
      <w:numFmt w:val="chineseCounting"/>
      <w:suff w:val="nothing"/>
      <w:lvlText w:val="（%1）"/>
      <w:lvlJc w:val="left"/>
      <w:rPr>
        <w:rFonts w:hint="eastAsia"/>
      </w:rPr>
    </w:lvl>
  </w:abstractNum>
  <w:num w:numId="1">
    <w:abstractNumId w:val="2"/>
  </w:num>
  <w:num w:numId="2">
    <w:abstractNumId w:val="10"/>
  </w:num>
  <w:num w:numId="3">
    <w:abstractNumId w:val="8"/>
  </w:num>
  <w:num w:numId="4">
    <w:abstractNumId w:val="6"/>
  </w:num>
  <w:num w:numId="5">
    <w:abstractNumId w:val="4"/>
  </w:num>
  <w:num w:numId="6">
    <w:abstractNumId w:val="3"/>
  </w:num>
  <w:num w:numId="7">
    <w:abstractNumId w:val="7"/>
  </w:num>
  <w:num w:numId="8">
    <w:abstractNumId w:val="5"/>
  </w:num>
  <w:num w:numId="9">
    <w:abstractNumId w:val="0"/>
  </w:num>
  <w:num w:numId="10">
    <w:abstractNumId w:val="1"/>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1ZDQ4Mjk4ZjliMzU4NmI3YWY0YmExOWViOTQ4NTIifQ=="/>
  </w:docVars>
  <w:rsids>
    <w:rsidRoot w:val="006539BD"/>
    <w:rsid w:val="00011593"/>
    <w:rsid w:val="00012CEB"/>
    <w:rsid w:val="00015ECF"/>
    <w:rsid w:val="000332CB"/>
    <w:rsid w:val="00036F6C"/>
    <w:rsid w:val="00054AE8"/>
    <w:rsid w:val="00054CAD"/>
    <w:rsid w:val="0006414D"/>
    <w:rsid w:val="0006614C"/>
    <w:rsid w:val="00074DDB"/>
    <w:rsid w:val="00075FE2"/>
    <w:rsid w:val="00085C58"/>
    <w:rsid w:val="0009778B"/>
    <w:rsid w:val="000A3EB4"/>
    <w:rsid w:val="000A5D8B"/>
    <w:rsid w:val="000C5CAA"/>
    <w:rsid w:val="000C5E52"/>
    <w:rsid w:val="000C5F86"/>
    <w:rsid w:val="000D4AAE"/>
    <w:rsid w:val="000E30FC"/>
    <w:rsid w:val="000F0603"/>
    <w:rsid w:val="000F6483"/>
    <w:rsid w:val="00103D32"/>
    <w:rsid w:val="00103FB1"/>
    <w:rsid w:val="00114CAF"/>
    <w:rsid w:val="00116A25"/>
    <w:rsid w:val="00131943"/>
    <w:rsid w:val="00137E51"/>
    <w:rsid w:val="001550D9"/>
    <w:rsid w:val="001651E7"/>
    <w:rsid w:val="00174820"/>
    <w:rsid w:val="00177D66"/>
    <w:rsid w:val="001811C9"/>
    <w:rsid w:val="001819A4"/>
    <w:rsid w:val="00185229"/>
    <w:rsid w:val="001959D5"/>
    <w:rsid w:val="001A0926"/>
    <w:rsid w:val="001A176E"/>
    <w:rsid w:val="001A2014"/>
    <w:rsid w:val="001A2585"/>
    <w:rsid w:val="001A4487"/>
    <w:rsid w:val="001A4869"/>
    <w:rsid w:val="001B1624"/>
    <w:rsid w:val="001B396E"/>
    <w:rsid w:val="001D0DD6"/>
    <w:rsid w:val="001E0A62"/>
    <w:rsid w:val="001F6AEF"/>
    <w:rsid w:val="001F7750"/>
    <w:rsid w:val="00206638"/>
    <w:rsid w:val="002119EC"/>
    <w:rsid w:val="002120AE"/>
    <w:rsid w:val="0021298D"/>
    <w:rsid w:val="002148A3"/>
    <w:rsid w:val="0022458C"/>
    <w:rsid w:val="00226804"/>
    <w:rsid w:val="00234E89"/>
    <w:rsid w:val="0023553B"/>
    <w:rsid w:val="0023683E"/>
    <w:rsid w:val="0024467D"/>
    <w:rsid w:val="002447D0"/>
    <w:rsid w:val="00255A61"/>
    <w:rsid w:val="0025658F"/>
    <w:rsid w:val="002566FE"/>
    <w:rsid w:val="00256891"/>
    <w:rsid w:val="00257A3B"/>
    <w:rsid w:val="00263BC2"/>
    <w:rsid w:val="00264719"/>
    <w:rsid w:val="00265614"/>
    <w:rsid w:val="002704A1"/>
    <w:rsid w:val="0027140C"/>
    <w:rsid w:val="00274846"/>
    <w:rsid w:val="0028040E"/>
    <w:rsid w:val="002A3328"/>
    <w:rsid w:val="002B41F9"/>
    <w:rsid w:val="002B637C"/>
    <w:rsid w:val="002B749D"/>
    <w:rsid w:val="002C5A06"/>
    <w:rsid w:val="002D1D55"/>
    <w:rsid w:val="002E0624"/>
    <w:rsid w:val="002E3BCC"/>
    <w:rsid w:val="002E5076"/>
    <w:rsid w:val="002F0A68"/>
    <w:rsid w:val="002F53A9"/>
    <w:rsid w:val="002F5683"/>
    <w:rsid w:val="002F7815"/>
    <w:rsid w:val="00304E4D"/>
    <w:rsid w:val="00305507"/>
    <w:rsid w:val="0030757F"/>
    <w:rsid w:val="00311433"/>
    <w:rsid w:val="00313114"/>
    <w:rsid w:val="00317282"/>
    <w:rsid w:val="0032732E"/>
    <w:rsid w:val="003275E9"/>
    <w:rsid w:val="00333581"/>
    <w:rsid w:val="003349C3"/>
    <w:rsid w:val="00336A9B"/>
    <w:rsid w:val="00345EBE"/>
    <w:rsid w:val="0036475F"/>
    <w:rsid w:val="0037220A"/>
    <w:rsid w:val="00376D93"/>
    <w:rsid w:val="00383583"/>
    <w:rsid w:val="00383A03"/>
    <w:rsid w:val="00385981"/>
    <w:rsid w:val="00393928"/>
    <w:rsid w:val="00396EC1"/>
    <w:rsid w:val="003B43A6"/>
    <w:rsid w:val="003B7688"/>
    <w:rsid w:val="003C2B8D"/>
    <w:rsid w:val="003C3576"/>
    <w:rsid w:val="003E399B"/>
    <w:rsid w:val="003E42BD"/>
    <w:rsid w:val="003F2A13"/>
    <w:rsid w:val="00410BB7"/>
    <w:rsid w:val="00420EB7"/>
    <w:rsid w:val="00422CE2"/>
    <w:rsid w:val="00425C56"/>
    <w:rsid w:val="004304D0"/>
    <w:rsid w:val="00441EDD"/>
    <w:rsid w:val="00442361"/>
    <w:rsid w:val="00444FC0"/>
    <w:rsid w:val="0045715F"/>
    <w:rsid w:val="004574E8"/>
    <w:rsid w:val="0046006C"/>
    <w:rsid w:val="00461253"/>
    <w:rsid w:val="004619E1"/>
    <w:rsid w:val="004718BD"/>
    <w:rsid w:val="0047214B"/>
    <w:rsid w:val="00477408"/>
    <w:rsid w:val="00483AC4"/>
    <w:rsid w:val="00487D8C"/>
    <w:rsid w:val="00492012"/>
    <w:rsid w:val="0049420B"/>
    <w:rsid w:val="004A35F8"/>
    <w:rsid w:val="004A4FF2"/>
    <w:rsid w:val="004B146B"/>
    <w:rsid w:val="004B22F2"/>
    <w:rsid w:val="004C3AEA"/>
    <w:rsid w:val="004D6788"/>
    <w:rsid w:val="004E4975"/>
    <w:rsid w:val="004F0022"/>
    <w:rsid w:val="004F0FCD"/>
    <w:rsid w:val="004F63C6"/>
    <w:rsid w:val="00500614"/>
    <w:rsid w:val="0050396F"/>
    <w:rsid w:val="0051099B"/>
    <w:rsid w:val="005127F9"/>
    <w:rsid w:val="00513EA1"/>
    <w:rsid w:val="00532565"/>
    <w:rsid w:val="00533A29"/>
    <w:rsid w:val="00536EAC"/>
    <w:rsid w:val="005419EB"/>
    <w:rsid w:val="00547B64"/>
    <w:rsid w:val="00553D60"/>
    <w:rsid w:val="0055647C"/>
    <w:rsid w:val="00567DA6"/>
    <w:rsid w:val="00576D5E"/>
    <w:rsid w:val="005819F6"/>
    <w:rsid w:val="00594AEE"/>
    <w:rsid w:val="005956E9"/>
    <w:rsid w:val="005A3F9F"/>
    <w:rsid w:val="005A62C1"/>
    <w:rsid w:val="005B5AF6"/>
    <w:rsid w:val="005B6923"/>
    <w:rsid w:val="005C5046"/>
    <w:rsid w:val="005C72A0"/>
    <w:rsid w:val="005D1310"/>
    <w:rsid w:val="005E1C93"/>
    <w:rsid w:val="005F7196"/>
    <w:rsid w:val="006005D4"/>
    <w:rsid w:val="00605BA6"/>
    <w:rsid w:val="00612A62"/>
    <w:rsid w:val="00616CAD"/>
    <w:rsid w:val="00626987"/>
    <w:rsid w:val="006348BC"/>
    <w:rsid w:val="00634C0A"/>
    <w:rsid w:val="006453D7"/>
    <w:rsid w:val="00645DCE"/>
    <w:rsid w:val="00647C65"/>
    <w:rsid w:val="00650365"/>
    <w:rsid w:val="00653022"/>
    <w:rsid w:val="006539BD"/>
    <w:rsid w:val="00656E39"/>
    <w:rsid w:val="006679FC"/>
    <w:rsid w:val="00684DBD"/>
    <w:rsid w:val="00695C4C"/>
    <w:rsid w:val="00696A85"/>
    <w:rsid w:val="006A3C7C"/>
    <w:rsid w:val="006A3FDB"/>
    <w:rsid w:val="006A64C9"/>
    <w:rsid w:val="006B30AB"/>
    <w:rsid w:val="006B30DE"/>
    <w:rsid w:val="006C65C9"/>
    <w:rsid w:val="006D7D77"/>
    <w:rsid w:val="006E0272"/>
    <w:rsid w:val="006E54D2"/>
    <w:rsid w:val="006E7B77"/>
    <w:rsid w:val="006F3E0C"/>
    <w:rsid w:val="006F53DF"/>
    <w:rsid w:val="006F7E21"/>
    <w:rsid w:val="00700239"/>
    <w:rsid w:val="00700AD8"/>
    <w:rsid w:val="00700FC4"/>
    <w:rsid w:val="00704FA4"/>
    <w:rsid w:val="007100B8"/>
    <w:rsid w:val="00711E5A"/>
    <w:rsid w:val="00712F95"/>
    <w:rsid w:val="00715999"/>
    <w:rsid w:val="00720F54"/>
    <w:rsid w:val="00721D8F"/>
    <w:rsid w:val="00731B47"/>
    <w:rsid w:val="007348F2"/>
    <w:rsid w:val="00735ACA"/>
    <w:rsid w:val="00742F73"/>
    <w:rsid w:val="00747232"/>
    <w:rsid w:val="007675E0"/>
    <w:rsid w:val="00770849"/>
    <w:rsid w:val="00771698"/>
    <w:rsid w:val="007727F5"/>
    <w:rsid w:val="00773196"/>
    <w:rsid w:val="007738D1"/>
    <w:rsid w:val="00776BB4"/>
    <w:rsid w:val="00795099"/>
    <w:rsid w:val="007A0331"/>
    <w:rsid w:val="007A22E9"/>
    <w:rsid w:val="007A4DF5"/>
    <w:rsid w:val="007A4EE3"/>
    <w:rsid w:val="007C3679"/>
    <w:rsid w:val="007E5043"/>
    <w:rsid w:val="007E5950"/>
    <w:rsid w:val="007F02C6"/>
    <w:rsid w:val="007F11DA"/>
    <w:rsid w:val="007F4C78"/>
    <w:rsid w:val="007F5F66"/>
    <w:rsid w:val="007F7572"/>
    <w:rsid w:val="008021B2"/>
    <w:rsid w:val="00812CD5"/>
    <w:rsid w:val="00831397"/>
    <w:rsid w:val="0083146C"/>
    <w:rsid w:val="00831A41"/>
    <w:rsid w:val="0083220D"/>
    <w:rsid w:val="00832E15"/>
    <w:rsid w:val="008420F3"/>
    <w:rsid w:val="0084279A"/>
    <w:rsid w:val="008477F6"/>
    <w:rsid w:val="0085405F"/>
    <w:rsid w:val="00854E3C"/>
    <w:rsid w:val="00865062"/>
    <w:rsid w:val="00866417"/>
    <w:rsid w:val="008773E9"/>
    <w:rsid w:val="00885A98"/>
    <w:rsid w:val="00892EE7"/>
    <w:rsid w:val="008932F5"/>
    <w:rsid w:val="0089535D"/>
    <w:rsid w:val="00897884"/>
    <w:rsid w:val="008A0AB1"/>
    <w:rsid w:val="008A31FA"/>
    <w:rsid w:val="008D1236"/>
    <w:rsid w:val="008D4E0E"/>
    <w:rsid w:val="008E521F"/>
    <w:rsid w:val="008E689D"/>
    <w:rsid w:val="008F5D7F"/>
    <w:rsid w:val="009005CC"/>
    <w:rsid w:val="0090150E"/>
    <w:rsid w:val="00904747"/>
    <w:rsid w:val="00911156"/>
    <w:rsid w:val="009127B1"/>
    <w:rsid w:val="009131E5"/>
    <w:rsid w:val="00916160"/>
    <w:rsid w:val="00916B73"/>
    <w:rsid w:val="009176AB"/>
    <w:rsid w:val="00923443"/>
    <w:rsid w:val="00926CAC"/>
    <w:rsid w:val="0094079E"/>
    <w:rsid w:val="00942931"/>
    <w:rsid w:val="00946512"/>
    <w:rsid w:val="00972C2B"/>
    <w:rsid w:val="00977539"/>
    <w:rsid w:val="00980072"/>
    <w:rsid w:val="009823DB"/>
    <w:rsid w:val="0098761C"/>
    <w:rsid w:val="009947EE"/>
    <w:rsid w:val="0099776B"/>
    <w:rsid w:val="009A2ABD"/>
    <w:rsid w:val="009A729E"/>
    <w:rsid w:val="009B6B5C"/>
    <w:rsid w:val="009B7890"/>
    <w:rsid w:val="009C119C"/>
    <w:rsid w:val="009D52BF"/>
    <w:rsid w:val="009E2BF2"/>
    <w:rsid w:val="009F37B5"/>
    <w:rsid w:val="00A046E8"/>
    <w:rsid w:val="00A06F73"/>
    <w:rsid w:val="00A17374"/>
    <w:rsid w:val="00A17C1C"/>
    <w:rsid w:val="00A41048"/>
    <w:rsid w:val="00A47436"/>
    <w:rsid w:val="00A54DF6"/>
    <w:rsid w:val="00A60C4E"/>
    <w:rsid w:val="00A715E4"/>
    <w:rsid w:val="00A773C2"/>
    <w:rsid w:val="00A926F5"/>
    <w:rsid w:val="00AA20C3"/>
    <w:rsid w:val="00AA5C85"/>
    <w:rsid w:val="00AA6C68"/>
    <w:rsid w:val="00AB5453"/>
    <w:rsid w:val="00AC0A69"/>
    <w:rsid w:val="00AC1D32"/>
    <w:rsid w:val="00AC4040"/>
    <w:rsid w:val="00AC6859"/>
    <w:rsid w:val="00AD2CC2"/>
    <w:rsid w:val="00AD72E9"/>
    <w:rsid w:val="00AF0023"/>
    <w:rsid w:val="00B01A1B"/>
    <w:rsid w:val="00B208ED"/>
    <w:rsid w:val="00B21447"/>
    <w:rsid w:val="00B21F58"/>
    <w:rsid w:val="00B3150B"/>
    <w:rsid w:val="00B31A6A"/>
    <w:rsid w:val="00B34946"/>
    <w:rsid w:val="00B3692C"/>
    <w:rsid w:val="00B370F7"/>
    <w:rsid w:val="00B41EC8"/>
    <w:rsid w:val="00B43162"/>
    <w:rsid w:val="00B449F2"/>
    <w:rsid w:val="00B5053F"/>
    <w:rsid w:val="00B51236"/>
    <w:rsid w:val="00B5192B"/>
    <w:rsid w:val="00B52CA5"/>
    <w:rsid w:val="00B71677"/>
    <w:rsid w:val="00B801AC"/>
    <w:rsid w:val="00B95745"/>
    <w:rsid w:val="00BC7FFA"/>
    <w:rsid w:val="00BD2E9B"/>
    <w:rsid w:val="00BD3BC3"/>
    <w:rsid w:val="00BE3B98"/>
    <w:rsid w:val="00C03B3D"/>
    <w:rsid w:val="00C101BE"/>
    <w:rsid w:val="00C1482B"/>
    <w:rsid w:val="00C2118A"/>
    <w:rsid w:val="00C40F3E"/>
    <w:rsid w:val="00C4622A"/>
    <w:rsid w:val="00C471C8"/>
    <w:rsid w:val="00C52724"/>
    <w:rsid w:val="00C6084A"/>
    <w:rsid w:val="00C70CDD"/>
    <w:rsid w:val="00C73A42"/>
    <w:rsid w:val="00C74B0F"/>
    <w:rsid w:val="00C87094"/>
    <w:rsid w:val="00C905ED"/>
    <w:rsid w:val="00C9091E"/>
    <w:rsid w:val="00C917F6"/>
    <w:rsid w:val="00C943EF"/>
    <w:rsid w:val="00CA66F7"/>
    <w:rsid w:val="00CB0CEE"/>
    <w:rsid w:val="00CB1E4A"/>
    <w:rsid w:val="00CC6563"/>
    <w:rsid w:val="00CD31B2"/>
    <w:rsid w:val="00CD417F"/>
    <w:rsid w:val="00D066CC"/>
    <w:rsid w:val="00D06C03"/>
    <w:rsid w:val="00D10F5E"/>
    <w:rsid w:val="00D14577"/>
    <w:rsid w:val="00D16205"/>
    <w:rsid w:val="00D26215"/>
    <w:rsid w:val="00D41168"/>
    <w:rsid w:val="00D41A9E"/>
    <w:rsid w:val="00D44096"/>
    <w:rsid w:val="00D57248"/>
    <w:rsid w:val="00D6463A"/>
    <w:rsid w:val="00D6645D"/>
    <w:rsid w:val="00D718C9"/>
    <w:rsid w:val="00D850CF"/>
    <w:rsid w:val="00D87141"/>
    <w:rsid w:val="00D87A36"/>
    <w:rsid w:val="00D91416"/>
    <w:rsid w:val="00D915FA"/>
    <w:rsid w:val="00D95B0A"/>
    <w:rsid w:val="00DA34F9"/>
    <w:rsid w:val="00DB3A14"/>
    <w:rsid w:val="00DB64B5"/>
    <w:rsid w:val="00DB65F2"/>
    <w:rsid w:val="00DD7C7E"/>
    <w:rsid w:val="00DE0465"/>
    <w:rsid w:val="00DE30AC"/>
    <w:rsid w:val="00DE6339"/>
    <w:rsid w:val="00DF034A"/>
    <w:rsid w:val="00DF6E73"/>
    <w:rsid w:val="00E01DD1"/>
    <w:rsid w:val="00E113E0"/>
    <w:rsid w:val="00E129FE"/>
    <w:rsid w:val="00E16D0D"/>
    <w:rsid w:val="00E21332"/>
    <w:rsid w:val="00E26A59"/>
    <w:rsid w:val="00E40303"/>
    <w:rsid w:val="00E547DE"/>
    <w:rsid w:val="00E54E59"/>
    <w:rsid w:val="00E630CB"/>
    <w:rsid w:val="00E77D0F"/>
    <w:rsid w:val="00E8330F"/>
    <w:rsid w:val="00E85A42"/>
    <w:rsid w:val="00E91124"/>
    <w:rsid w:val="00E9213A"/>
    <w:rsid w:val="00E95FB4"/>
    <w:rsid w:val="00EA357D"/>
    <w:rsid w:val="00ED29E9"/>
    <w:rsid w:val="00ED5CF0"/>
    <w:rsid w:val="00ED7E43"/>
    <w:rsid w:val="00EE2CBD"/>
    <w:rsid w:val="00EE65DD"/>
    <w:rsid w:val="00EF4E10"/>
    <w:rsid w:val="00EF5E81"/>
    <w:rsid w:val="00EF62F5"/>
    <w:rsid w:val="00EF6CF7"/>
    <w:rsid w:val="00F004C5"/>
    <w:rsid w:val="00F05B55"/>
    <w:rsid w:val="00F07376"/>
    <w:rsid w:val="00F07B5B"/>
    <w:rsid w:val="00F11BC2"/>
    <w:rsid w:val="00F1387F"/>
    <w:rsid w:val="00F14AE8"/>
    <w:rsid w:val="00F15BA7"/>
    <w:rsid w:val="00F26477"/>
    <w:rsid w:val="00F31B28"/>
    <w:rsid w:val="00F36150"/>
    <w:rsid w:val="00F40813"/>
    <w:rsid w:val="00F413D5"/>
    <w:rsid w:val="00F51D74"/>
    <w:rsid w:val="00F60BFB"/>
    <w:rsid w:val="00F627FA"/>
    <w:rsid w:val="00F71080"/>
    <w:rsid w:val="00F745C2"/>
    <w:rsid w:val="00F809B4"/>
    <w:rsid w:val="00F830C5"/>
    <w:rsid w:val="00FC089B"/>
    <w:rsid w:val="00FC671A"/>
    <w:rsid w:val="00FD56E5"/>
    <w:rsid w:val="00FF3FCA"/>
    <w:rsid w:val="00FF5EB4"/>
    <w:rsid w:val="00FF7A13"/>
    <w:rsid w:val="03F70E82"/>
    <w:rsid w:val="04E85198"/>
    <w:rsid w:val="05627C27"/>
    <w:rsid w:val="08250383"/>
    <w:rsid w:val="087D7F38"/>
    <w:rsid w:val="08937442"/>
    <w:rsid w:val="10743CE7"/>
    <w:rsid w:val="1A251CFD"/>
    <w:rsid w:val="1EE20435"/>
    <w:rsid w:val="20F66649"/>
    <w:rsid w:val="2D69584B"/>
    <w:rsid w:val="421F3B79"/>
    <w:rsid w:val="4D1539C5"/>
    <w:rsid w:val="5CA83B83"/>
    <w:rsid w:val="5CFE28B5"/>
    <w:rsid w:val="6485287D"/>
    <w:rsid w:val="72BE0AB6"/>
    <w:rsid w:val="73F52A44"/>
    <w:rsid w:val="7545632D"/>
    <w:rsid w:val="79D71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0"/>
    <w:pPr>
      <w:spacing w:beforeAutospacing="1" w:afterAutospacing="1"/>
      <w:jc w:val="left"/>
      <w:outlineLvl w:val="0"/>
    </w:pPr>
    <w:rPr>
      <w:rFonts w:hint="eastAsia" w:ascii="宋体" w:hAnsi="宋体"/>
      <w:b/>
      <w:kern w:val="44"/>
      <w:sz w:val="32"/>
      <w:szCs w:val="48"/>
    </w:rPr>
  </w:style>
  <w:style w:type="paragraph" w:styleId="4">
    <w:name w:val="heading 2"/>
    <w:basedOn w:val="1"/>
    <w:next w:val="1"/>
    <w:link w:val="2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9"/>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22">
    <w:name w:val="Default Paragraph Font"/>
    <w:semiHidden/>
    <w:unhideWhenUsed/>
    <w:qFormat/>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2">
    <w:name w:val="Body Text"/>
    <w:basedOn w:val="1"/>
    <w:link w:val="30"/>
    <w:unhideWhenUsed/>
    <w:qFormat/>
    <w:uiPriority w:val="99"/>
    <w:pPr>
      <w:spacing w:after="120"/>
    </w:pPr>
  </w:style>
  <w:style w:type="paragraph" w:styleId="6">
    <w:name w:val="Normal Indent"/>
    <w:basedOn w:val="1"/>
    <w:qFormat/>
    <w:uiPriority w:val="99"/>
    <w:pPr>
      <w:snapToGrid w:val="0"/>
      <w:spacing w:line="300" w:lineRule="auto"/>
      <w:ind w:firstLine="556"/>
    </w:pPr>
    <w:rPr>
      <w:rFonts w:ascii="仿宋_GB2312" w:eastAsia="仿宋_GB2312" w:hAnsiTheme="minorHAnsi" w:cstheme="minorBidi"/>
      <w:kern w:val="0"/>
      <w:sz w:val="28"/>
      <w:szCs w:val="22"/>
    </w:rPr>
  </w:style>
  <w:style w:type="paragraph" w:styleId="7">
    <w:name w:val="annotation text"/>
    <w:basedOn w:val="1"/>
    <w:link w:val="54"/>
    <w:semiHidden/>
    <w:unhideWhenUsed/>
    <w:qFormat/>
    <w:uiPriority w:val="99"/>
    <w:pPr>
      <w:jc w:val="left"/>
    </w:pPr>
    <w:rPr>
      <w:rFonts w:asciiTheme="minorHAnsi" w:hAnsiTheme="minorHAnsi" w:eastAsiaTheme="minorEastAsia" w:cstheme="minorBidi"/>
      <w:szCs w:val="22"/>
    </w:rPr>
  </w:style>
  <w:style w:type="paragraph" w:styleId="8">
    <w:name w:val="Body Text Indent"/>
    <w:basedOn w:val="1"/>
    <w:link w:val="38"/>
    <w:qFormat/>
    <w:uiPriority w:val="0"/>
    <w:pPr>
      <w:widowControl/>
      <w:tabs>
        <w:tab w:val="left" w:pos="1980"/>
      </w:tabs>
      <w:spacing w:line="480" w:lineRule="exact"/>
      <w:ind w:firstLine="280" w:firstLineChars="100"/>
      <w:jc w:val="left"/>
    </w:pPr>
    <w:rPr>
      <w:rFonts w:ascii="微软雅黑" w:hAnsi="微软雅黑" w:eastAsia="微软雅黑"/>
      <w:kern w:val="0"/>
      <w:sz w:val="28"/>
      <w:szCs w:val="20"/>
    </w:rPr>
  </w:style>
  <w:style w:type="paragraph" w:styleId="9">
    <w:name w:val="Plain Text"/>
    <w:basedOn w:val="1"/>
    <w:link w:val="40"/>
    <w:unhideWhenUsed/>
    <w:qFormat/>
    <w:uiPriority w:val="0"/>
    <w:pPr>
      <w:widowControl/>
      <w:jc w:val="left"/>
    </w:pPr>
    <w:rPr>
      <w:rFonts w:ascii="宋体" w:hAnsi="Courier New" w:cs="Courier New"/>
      <w:kern w:val="0"/>
      <w:sz w:val="24"/>
      <w:szCs w:val="21"/>
    </w:rPr>
  </w:style>
  <w:style w:type="paragraph" w:styleId="10">
    <w:name w:val="Date"/>
    <w:basedOn w:val="1"/>
    <w:next w:val="1"/>
    <w:link w:val="59"/>
    <w:semiHidden/>
    <w:unhideWhenUsed/>
    <w:qFormat/>
    <w:uiPriority w:val="99"/>
    <w:pPr>
      <w:ind w:left="100" w:leftChars="2500"/>
    </w:pPr>
    <w:rPr>
      <w:rFonts w:asciiTheme="minorHAnsi" w:hAnsiTheme="minorHAnsi" w:eastAsiaTheme="minorEastAsia" w:cstheme="minorBidi"/>
      <w:szCs w:val="22"/>
    </w:rPr>
  </w:style>
  <w:style w:type="paragraph" w:styleId="11">
    <w:name w:val="Balloon Text"/>
    <w:basedOn w:val="1"/>
    <w:link w:val="56"/>
    <w:semiHidden/>
    <w:unhideWhenUsed/>
    <w:qFormat/>
    <w:uiPriority w:val="99"/>
    <w:rPr>
      <w:rFonts w:asciiTheme="minorHAnsi" w:hAnsiTheme="minorHAnsi" w:eastAsiaTheme="minorEastAsia" w:cstheme="minorBidi"/>
      <w:sz w:val="18"/>
      <w:szCs w:val="18"/>
    </w:rPr>
  </w:style>
  <w:style w:type="paragraph" w:styleId="12">
    <w:name w:val="footer"/>
    <w:basedOn w:val="1"/>
    <w:link w:val="31"/>
    <w:unhideWhenUsed/>
    <w:qFormat/>
    <w:uiPriority w:val="99"/>
    <w:pPr>
      <w:tabs>
        <w:tab w:val="center" w:pos="4153"/>
        <w:tab w:val="right" w:pos="8306"/>
      </w:tabs>
      <w:snapToGrid w:val="0"/>
      <w:jc w:val="left"/>
    </w:pPr>
    <w:rPr>
      <w:sz w:val="18"/>
      <w:szCs w:val="18"/>
    </w:rPr>
  </w:style>
  <w:style w:type="paragraph" w:styleId="13">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jc w:val="center"/>
    </w:pPr>
    <w:rPr>
      <w:b/>
      <w:sz w:val="28"/>
      <w:szCs w:val="28"/>
    </w:rPr>
  </w:style>
  <w:style w:type="paragraph" w:styleId="15">
    <w:name w:val="Normal (Web)"/>
    <w:basedOn w:val="1"/>
    <w:qFormat/>
    <w:uiPriority w:val="0"/>
    <w:pPr>
      <w:spacing w:before="100" w:beforeAutospacing="1" w:after="100" w:afterAutospacing="1"/>
      <w:jc w:val="left"/>
    </w:pPr>
    <w:rPr>
      <w:rFonts w:ascii="Calibri" w:hAnsi="Calibri"/>
      <w:kern w:val="0"/>
      <w:sz w:val="24"/>
    </w:rPr>
  </w:style>
  <w:style w:type="paragraph" w:styleId="16">
    <w:name w:val="Title"/>
    <w:basedOn w:val="1"/>
    <w:next w:val="1"/>
    <w:link w:val="51"/>
    <w:qFormat/>
    <w:uiPriority w:val="0"/>
    <w:pPr>
      <w:spacing w:before="240" w:after="60"/>
      <w:jc w:val="center"/>
      <w:outlineLvl w:val="0"/>
    </w:pPr>
    <w:rPr>
      <w:rFonts w:asciiTheme="majorHAnsi" w:hAnsiTheme="majorHAnsi" w:eastAsiaTheme="majorEastAsia" w:cstheme="majorBidi"/>
      <w:b/>
      <w:bCs/>
      <w:sz w:val="32"/>
      <w:szCs w:val="32"/>
    </w:rPr>
  </w:style>
  <w:style w:type="paragraph" w:styleId="17">
    <w:name w:val="annotation subject"/>
    <w:basedOn w:val="7"/>
    <w:next w:val="7"/>
    <w:link w:val="55"/>
    <w:semiHidden/>
    <w:unhideWhenUsed/>
    <w:qFormat/>
    <w:uiPriority w:val="99"/>
    <w:rPr>
      <w:b/>
      <w:bCs/>
    </w:rPr>
  </w:style>
  <w:style w:type="paragraph" w:styleId="18">
    <w:name w:val="Body Text First Indent"/>
    <w:basedOn w:val="2"/>
    <w:link w:val="33"/>
    <w:unhideWhenUsed/>
    <w:qFormat/>
    <w:uiPriority w:val="99"/>
    <w:pPr>
      <w:ind w:firstLine="420" w:firstLineChars="100"/>
    </w:pPr>
    <w:rPr>
      <w:rFonts w:asciiTheme="minorHAnsi" w:hAnsiTheme="minorHAnsi" w:eastAsiaTheme="minorEastAsia" w:cstheme="minorBidi"/>
      <w:szCs w:val="22"/>
    </w:rPr>
  </w:style>
  <w:style w:type="paragraph" w:styleId="19">
    <w:name w:val="Body Text First Indent 2"/>
    <w:basedOn w:val="8"/>
    <w:link w:val="61"/>
    <w:semiHidden/>
    <w:unhideWhenUsed/>
    <w:qFormat/>
    <w:uiPriority w:val="99"/>
    <w:pPr>
      <w:widowControl w:val="0"/>
      <w:tabs>
        <w:tab w:val="clear" w:pos="1980"/>
      </w:tabs>
      <w:spacing w:after="120" w:line="240" w:lineRule="auto"/>
      <w:ind w:left="420" w:leftChars="200" w:firstLine="420" w:firstLineChars="200"/>
      <w:jc w:val="both"/>
    </w:pPr>
    <w:rPr>
      <w:rFonts w:ascii="Times New Roman" w:hAnsi="Times New Roman" w:eastAsia="宋体"/>
      <w:kern w:val="2"/>
      <w:sz w:val="21"/>
      <w:szCs w:val="24"/>
    </w:rPr>
  </w:style>
  <w:style w:type="table" w:styleId="21">
    <w:name w:val="Table Grid"/>
    <w:basedOn w:val="20"/>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Emphasis"/>
    <w:basedOn w:val="22"/>
    <w:qFormat/>
    <w:uiPriority w:val="0"/>
    <w:rPr>
      <w:u w:val="none"/>
    </w:rPr>
  </w:style>
  <w:style w:type="character" w:styleId="25">
    <w:name w:val="Hyperlink"/>
    <w:basedOn w:val="22"/>
    <w:unhideWhenUsed/>
    <w:qFormat/>
    <w:uiPriority w:val="99"/>
    <w:rPr>
      <w:color w:val="0563C1" w:themeColor="hyperlink"/>
      <w:u w:val="single"/>
      <w14:textFill>
        <w14:solidFill>
          <w14:schemeClr w14:val="hlink"/>
        </w14:solidFill>
      </w14:textFill>
    </w:rPr>
  </w:style>
  <w:style w:type="character" w:styleId="26">
    <w:name w:val="annotation reference"/>
    <w:basedOn w:val="22"/>
    <w:semiHidden/>
    <w:unhideWhenUsed/>
    <w:qFormat/>
    <w:uiPriority w:val="99"/>
    <w:rPr>
      <w:sz w:val="21"/>
      <w:szCs w:val="21"/>
    </w:rPr>
  </w:style>
  <w:style w:type="character" w:customStyle="1" w:styleId="27">
    <w:name w:val="标题 1 字符"/>
    <w:basedOn w:val="22"/>
    <w:link w:val="3"/>
    <w:qFormat/>
    <w:uiPriority w:val="0"/>
    <w:rPr>
      <w:rFonts w:ascii="宋体" w:hAnsi="宋体" w:eastAsia="宋体" w:cs="Times New Roman"/>
      <w:b/>
      <w:kern w:val="44"/>
      <w:sz w:val="32"/>
      <w:szCs w:val="48"/>
    </w:rPr>
  </w:style>
  <w:style w:type="character" w:customStyle="1" w:styleId="28">
    <w:name w:val="标题 2 字符"/>
    <w:basedOn w:val="22"/>
    <w:link w:val="4"/>
    <w:semiHidden/>
    <w:qFormat/>
    <w:uiPriority w:val="9"/>
    <w:rPr>
      <w:rFonts w:asciiTheme="majorHAnsi" w:hAnsiTheme="majorHAnsi" w:eastAsiaTheme="majorEastAsia" w:cstheme="majorBidi"/>
      <w:b/>
      <w:bCs/>
      <w:kern w:val="2"/>
      <w:sz w:val="32"/>
      <w:szCs w:val="32"/>
    </w:rPr>
  </w:style>
  <w:style w:type="character" w:customStyle="1" w:styleId="29">
    <w:name w:val="标题 3 字符"/>
    <w:basedOn w:val="22"/>
    <w:link w:val="5"/>
    <w:qFormat/>
    <w:uiPriority w:val="9"/>
    <w:rPr>
      <w:rFonts w:ascii="宋体" w:hAnsi="宋体" w:eastAsia="宋体" w:cs="宋体"/>
      <w:b/>
      <w:bCs/>
      <w:sz w:val="27"/>
      <w:szCs w:val="27"/>
    </w:rPr>
  </w:style>
  <w:style w:type="character" w:customStyle="1" w:styleId="30">
    <w:name w:val="正文文本 字符"/>
    <w:basedOn w:val="22"/>
    <w:link w:val="2"/>
    <w:semiHidden/>
    <w:qFormat/>
    <w:uiPriority w:val="99"/>
    <w:rPr>
      <w:rFonts w:ascii="Times New Roman" w:hAnsi="Times New Roman" w:eastAsia="宋体" w:cs="Times New Roman"/>
      <w:szCs w:val="24"/>
    </w:rPr>
  </w:style>
  <w:style w:type="character" w:customStyle="1" w:styleId="31">
    <w:name w:val="页脚 字符"/>
    <w:basedOn w:val="22"/>
    <w:link w:val="12"/>
    <w:qFormat/>
    <w:uiPriority w:val="99"/>
    <w:rPr>
      <w:rFonts w:ascii="Times New Roman" w:hAnsi="Times New Roman" w:eastAsia="宋体" w:cs="Times New Roman"/>
      <w:sz w:val="18"/>
      <w:szCs w:val="18"/>
    </w:rPr>
  </w:style>
  <w:style w:type="character" w:customStyle="1" w:styleId="32">
    <w:name w:val="页眉 字符"/>
    <w:basedOn w:val="22"/>
    <w:link w:val="13"/>
    <w:qFormat/>
    <w:uiPriority w:val="99"/>
    <w:rPr>
      <w:rFonts w:ascii="Times New Roman" w:hAnsi="Times New Roman" w:eastAsia="宋体" w:cs="Times New Roman"/>
      <w:sz w:val="18"/>
      <w:szCs w:val="18"/>
    </w:rPr>
  </w:style>
  <w:style w:type="character" w:customStyle="1" w:styleId="33">
    <w:name w:val="正文文本首行缩进 字符"/>
    <w:basedOn w:val="30"/>
    <w:link w:val="18"/>
    <w:qFormat/>
    <w:uiPriority w:val="99"/>
    <w:rPr>
      <w:rFonts w:ascii="Times New Roman" w:hAnsi="Times New Roman" w:eastAsia="宋体" w:cs="Times New Roman"/>
      <w:szCs w:val="24"/>
    </w:rPr>
  </w:style>
  <w:style w:type="character" w:customStyle="1" w:styleId="34">
    <w:name w:val="NormalCharacter"/>
    <w:semiHidden/>
    <w:qFormat/>
    <w:uiPriority w:val="0"/>
  </w:style>
  <w:style w:type="character" w:customStyle="1" w:styleId="35">
    <w:name w:val="15"/>
    <w:basedOn w:val="22"/>
    <w:qFormat/>
    <w:uiPriority w:val="0"/>
    <w:rPr>
      <w:rFonts w:hint="default" w:ascii="Calibri" w:hAnsi="Calibri" w:cs="Calibri"/>
    </w:rPr>
  </w:style>
  <w:style w:type="paragraph" w:styleId="36">
    <w:name w:val="List Paragraph"/>
    <w:basedOn w:val="1"/>
    <w:qFormat/>
    <w:uiPriority w:val="99"/>
    <w:pPr>
      <w:ind w:firstLine="420" w:firstLineChars="200"/>
    </w:pPr>
  </w:style>
  <w:style w:type="paragraph" w:customStyle="1" w:styleId="37">
    <w:name w:val="_Style 1"/>
    <w:basedOn w:val="1"/>
    <w:next w:val="1"/>
    <w:qFormat/>
    <w:uiPriority w:val="0"/>
    <w:pPr>
      <w:pBdr>
        <w:bottom w:val="single" w:color="auto" w:sz="6" w:space="1"/>
      </w:pBdr>
      <w:jc w:val="center"/>
    </w:pPr>
    <w:rPr>
      <w:rFonts w:ascii="Arial" w:hAnsi="Calibri"/>
      <w:vanish/>
      <w:sz w:val="16"/>
    </w:rPr>
  </w:style>
  <w:style w:type="character" w:customStyle="1" w:styleId="38">
    <w:name w:val="正文文本缩进 字符"/>
    <w:link w:val="8"/>
    <w:qFormat/>
    <w:uiPriority w:val="0"/>
    <w:rPr>
      <w:rFonts w:ascii="微软雅黑" w:hAnsi="微软雅黑" w:eastAsia="微软雅黑" w:cs="Times New Roman"/>
      <w:sz w:val="28"/>
    </w:rPr>
  </w:style>
  <w:style w:type="character" w:customStyle="1" w:styleId="39">
    <w:name w:val="正文文本缩进 Char"/>
    <w:basedOn w:val="22"/>
    <w:semiHidden/>
    <w:qFormat/>
    <w:uiPriority w:val="99"/>
    <w:rPr>
      <w:rFonts w:ascii="Times New Roman" w:hAnsi="Times New Roman" w:eastAsia="宋体" w:cs="Times New Roman"/>
      <w:kern w:val="2"/>
      <w:sz w:val="21"/>
      <w:szCs w:val="24"/>
    </w:rPr>
  </w:style>
  <w:style w:type="character" w:customStyle="1" w:styleId="40">
    <w:name w:val="纯文本 字符"/>
    <w:basedOn w:val="22"/>
    <w:link w:val="9"/>
    <w:qFormat/>
    <w:uiPriority w:val="0"/>
    <w:rPr>
      <w:rFonts w:ascii="宋体" w:hAnsi="Courier New" w:eastAsia="宋体" w:cs="Courier New"/>
      <w:sz w:val="24"/>
      <w:szCs w:val="21"/>
    </w:rPr>
  </w:style>
  <w:style w:type="paragraph" w:customStyle="1" w:styleId="41">
    <w:name w:val="列出段落1"/>
    <w:basedOn w:val="1"/>
    <w:qFormat/>
    <w:uiPriority w:val="34"/>
    <w:pPr>
      <w:widowControl/>
      <w:ind w:firstLine="420" w:firstLineChars="200"/>
      <w:jc w:val="left"/>
    </w:pPr>
    <w:rPr>
      <w:rFonts w:ascii="等线" w:hAnsi="等线" w:eastAsia="等线"/>
      <w:kern w:val="0"/>
      <w:sz w:val="24"/>
      <w:szCs w:val="22"/>
    </w:rPr>
  </w:style>
  <w:style w:type="paragraph" w:customStyle="1" w:styleId="42">
    <w:name w:val="Normal Indent1"/>
    <w:basedOn w:val="1"/>
    <w:qFormat/>
    <w:uiPriority w:val="0"/>
    <w:pPr>
      <w:ind w:firstLine="200"/>
    </w:pPr>
    <w:rPr>
      <w:rFonts w:ascii="Calibri" w:hAnsi="Calibri"/>
    </w:rPr>
  </w:style>
  <w:style w:type="character" w:customStyle="1" w:styleId="43">
    <w:name w:val="不明显参考11"/>
    <w:qFormat/>
    <w:uiPriority w:val="99"/>
    <w:rPr>
      <w:smallCaps/>
      <w:color w:val="auto"/>
      <w:u w:val="single"/>
    </w:rPr>
  </w:style>
  <w:style w:type="paragraph" w:customStyle="1" w:styleId="44">
    <w:name w:val="默认"/>
    <w:qFormat/>
    <w:uiPriority w:val="0"/>
    <w:pPr>
      <w:spacing w:before="160" w:line="288" w:lineRule="auto"/>
    </w:pPr>
    <w:rPr>
      <w:rFonts w:ascii="Helvetica Neue" w:hAnsi="Helvetica Neue" w:eastAsia="Arial Unicode MS" w:cs="Arial Unicode MS"/>
      <w:color w:val="000000"/>
      <w:sz w:val="44"/>
      <w:szCs w:val="44"/>
      <w:lang w:val="zh-CN" w:eastAsia="zh-CN" w:bidi="ar-SA"/>
    </w:rPr>
  </w:style>
  <w:style w:type="paragraph" w:styleId="45">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 w:type="paragraph" w:customStyle="1" w:styleId="47">
    <w:name w:val="p0"/>
    <w:basedOn w:val="1"/>
    <w:qFormat/>
    <w:uiPriority w:val="0"/>
    <w:pPr>
      <w:widowControl/>
    </w:pPr>
    <w:rPr>
      <w:kern w:val="0"/>
      <w:szCs w:val="21"/>
    </w:rPr>
  </w:style>
  <w:style w:type="paragraph" w:customStyle="1" w:styleId="48">
    <w:name w:val="公文正文"/>
    <w:basedOn w:val="1"/>
    <w:link w:val="49"/>
    <w:qFormat/>
    <w:uiPriority w:val="0"/>
    <w:pPr>
      <w:widowControl/>
      <w:spacing w:line="592" w:lineRule="exact"/>
      <w:ind w:firstLine="640" w:firstLineChars="200"/>
    </w:pPr>
    <w:rPr>
      <w:rFonts w:ascii="仿宋" w:hAnsi="仿宋" w:eastAsia="仿宋" w:cs="宋体"/>
      <w:kern w:val="0"/>
      <w:sz w:val="32"/>
      <w:szCs w:val="32"/>
    </w:rPr>
  </w:style>
  <w:style w:type="character" w:customStyle="1" w:styleId="49">
    <w:name w:val="公文正文 字符"/>
    <w:link w:val="48"/>
    <w:qFormat/>
    <w:uiPriority w:val="0"/>
    <w:rPr>
      <w:rFonts w:ascii="仿宋" w:hAnsi="仿宋" w:eastAsia="仿宋" w:cs="宋体"/>
      <w:sz w:val="32"/>
      <w:szCs w:val="32"/>
    </w:rPr>
  </w:style>
  <w:style w:type="paragraph" w:customStyle="1" w:styleId="50">
    <w:name w:val="公文小标题"/>
    <w:basedOn w:val="48"/>
    <w:qFormat/>
    <w:uiPriority w:val="0"/>
    <w:pPr>
      <w:ind w:firstLine="0" w:firstLineChars="0"/>
      <w:outlineLvl w:val="0"/>
    </w:pPr>
    <w:rPr>
      <w:rFonts w:ascii="黑体" w:hAnsi="黑体" w:eastAsia="黑体"/>
      <w:b/>
      <w:w w:val="110"/>
    </w:rPr>
  </w:style>
  <w:style w:type="character" w:customStyle="1" w:styleId="51">
    <w:name w:val="标题 字符"/>
    <w:basedOn w:val="22"/>
    <w:link w:val="16"/>
    <w:qFormat/>
    <w:uiPriority w:val="0"/>
    <w:rPr>
      <w:rFonts w:asciiTheme="majorHAnsi" w:hAnsiTheme="majorHAnsi" w:eastAsiaTheme="majorEastAsia" w:cstheme="majorBidi"/>
      <w:b/>
      <w:bCs/>
      <w:kern w:val="2"/>
      <w:sz w:val="32"/>
      <w:szCs w:val="32"/>
    </w:rPr>
  </w:style>
  <w:style w:type="paragraph" w:customStyle="1" w:styleId="52">
    <w:name w:val="医院正文"/>
    <w:basedOn w:val="1"/>
    <w:link w:val="53"/>
    <w:qFormat/>
    <w:uiPriority w:val="0"/>
    <w:pPr>
      <w:spacing w:beforeLines="50" w:line="560" w:lineRule="exact"/>
      <w:ind w:firstLine="640" w:firstLineChars="200"/>
    </w:pPr>
    <w:rPr>
      <w:rFonts w:ascii="仿宋_GB2312" w:eastAsia="仿宋_GB2312" w:hAnsiTheme="minorHAnsi" w:cstheme="minorBidi"/>
      <w:sz w:val="32"/>
      <w:szCs w:val="32"/>
    </w:rPr>
  </w:style>
  <w:style w:type="character" w:customStyle="1" w:styleId="53">
    <w:name w:val="医院正文 字符"/>
    <w:basedOn w:val="22"/>
    <w:link w:val="52"/>
    <w:qFormat/>
    <w:uiPriority w:val="0"/>
    <w:rPr>
      <w:rFonts w:ascii="仿宋_GB2312" w:eastAsia="仿宋_GB2312"/>
      <w:kern w:val="2"/>
      <w:sz w:val="32"/>
      <w:szCs w:val="32"/>
    </w:rPr>
  </w:style>
  <w:style w:type="character" w:customStyle="1" w:styleId="54">
    <w:name w:val="批注文字 字符"/>
    <w:basedOn w:val="22"/>
    <w:link w:val="7"/>
    <w:semiHidden/>
    <w:qFormat/>
    <w:uiPriority w:val="99"/>
    <w:rPr>
      <w:kern w:val="2"/>
      <w:sz w:val="21"/>
      <w:szCs w:val="22"/>
    </w:rPr>
  </w:style>
  <w:style w:type="character" w:customStyle="1" w:styleId="55">
    <w:name w:val="批注主题 字符"/>
    <w:basedOn w:val="54"/>
    <w:link w:val="17"/>
    <w:semiHidden/>
    <w:qFormat/>
    <w:uiPriority w:val="99"/>
    <w:rPr>
      <w:b/>
      <w:bCs/>
      <w:kern w:val="2"/>
      <w:sz w:val="21"/>
      <w:szCs w:val="22"/>
    </w:rPr>
  </w:style>
  <w:style w:type="character" w:customStyle="1" w:styleId="56">
    <w:name w:val="批注框文本 字符"/>
    <w:basedOn w:val="22"/>
    <w:link w:val="11"/>
    <w:semiHidden/>
    <w:qFormat/>
    <w:uiPriority w:val="99"/>
    <w:rPr>
      <w:kern w:val="2"/>
      <w:sz w:val="18"/>
      <w:szCs w:val="18"/>
    </w:rPr>
  </w:style>
  <w:style w:type="paragraph" w:customStyle="1" w:styleId="57">
    <w:name w:val="小四1.5倍"/>
    <w:basedOn w:val="1"/>
    <w:link w:val="58"/>
    <w:qFormat/>
    <w:uiPriority w:val="0"/>
    <w:pPr>
      <w:spacing w:line="360" w:lineRule="auto"/>
      <w:ind w:firstLine="480" w:firstLineChars="200"/>
    </w:pPr>
    <w:rPr>
      <w:rFonts w:cstheme="minorBidi"/>
      <w:sz w:val="24"/>
      <w:szCs w:val="21"/>
    </w:rPr>
  </w:style>
  <w:style w:type="character" w:customStyle="1" w:styleId="58">
    <w:name w:val="小四1.5倍 Char"/>
    <w:link w:val="57"/>
    <w:qFormat/>
    <w:uiPriority w:val="0"/>
    <w:rPr>
      <w:rFonts w:ascii="Times New Roman" w:hAnsi="Times New Roman" w:eastAsia="宋体"/>
      <w:kern w:val="2"/>
      <w:sz w:val="24"/>
      <w:szCs w:val="21"/>
    </w:rPr>
  </w:style>
  <w:style w:type="character" w:customStyle="1" w:styleId="59">
    <w:name w:val="日期 字符"/>
    <w:basedOn w:val="22"/>
    <w:link w:val="10"/>
    <w:semiHidden/>
    <w:qFormat/>
    <w:uiPriority w:val="99"/>
    <w:rPr>
      <w:kern w:val="2"/>
      <w:sz w:val="21"/>
      <w:szCs w:val="22"/>
    </w:rPr>
  </w:style>
  <w:style w:type="table" w:customStyle="1" w:styleId="60">
    <w:name w:val="网格型1"/>
    <w:basedOn w:val="20"/>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
    <w:name w:val="正文文本首行缩进 2 字符"/>
    <w:basedOn w:val="38"/>
    <w:link w:val="19"/>
    <w:semiHidden/>
    <w:qFormat/>
    <w:uiPriority w:val="99"/>
    <w:rPr>
      <w:rFonts w:ascii="Times New Roman" w:hAnsi="Times New Roman" w:eastAsia="宋体" w:cs="Times New Roman"/>
      <w:kern w:val="2"/>
      <w:sz w:val="21"/>
      <w:szCs w:val="24"/>
    </w:rPr>
  </w:style>
  <w:style w:type="paragraph" w:customStyle="1" w:styleId="62">
    <w:name w:val="列出段落2"/>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character" w:customStyle="1" w:styleId="63">
    <w:name w:val="UserStyle_0"/>
    <w:qFormat/>
    <w:uiPriority w:val="0"/>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NUL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DE363-229E-488A-AFF6-09F4F36917F2}">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544</Pages>
  <Words>292842</Words>
  <Characters>308962</Characters>
  <Lines>2226</Lines>
  <Paragraphs>626</Paragraphs>
  <TotalTime>1</TotalTime>
  <ScaleCrop>false</ScaleCrop>
  <LinksUpToDate>false</LinksUpToDate>
  <CharactersWithSpaces>310144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2022-12-29T12:57:00Z</dcterms:created>
  <dc:creator>Windows User</dc:creator>
  <cp:lastModifiedBy>Administrator</cp:lastModifiedBy>
  <dcterms:modified xsi:type="dcterms:W3CDTF">2023-01-04T07:54:31Z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B463C564614044AAB01F8C229F81540F</vt:lpwstr>
  </property>
</Properties>
</file>