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767" w:firstLineChars="400"/>
        <w:rPr>
          <w:rFonts w:asciiTheme="majorEastAsia" w:hAnsiTheme="majorEastAsia" w:eastAsiaTheme="majorEastAsia" w:cstheme="majorEastAsia"/>
          <w:b/>
          <w:color w:val="000000"/>
          <w:sz w:val="44"/>
          <w:szCs w:val="44"/>
        </w:rPr>
      </w:pPr>
      <w:r>
        <w:rPr>
          <w:rFonts w:hint="eastAsia" w:asciiTheme="majorEastAsia" w:hAnsiTheme="majorEastAsia" w:eastAsiaTheme="majorEastAsia" w:cstheme="majorEastAsia"/>
          <w:b/>
          <w:color w:val="000000"/>
          <w:sz w:val="44"/>
          <w:szCs w:val="44"/>
        </w:rPr>
        <w:t>办学实体202</w:t>
      </w:r>
      <w:r>
        <w:rPr>
          <w:rFonts w:asciiTheme="majorEastAsia" w:hAnsiTheme="majorEastAsia" w:eastAsiaTheme="majorEastAsia" w:cstheme="majorEastAsia"/>
          <w:b/>
          <w:color w:val="000000"/>
          <w:sz w:val="44"/>
          <w:szCs w:val="44"/>
        </w:rPr>
        <w:t>2</w:t>
      </w:r>
      <w:r>
        <w:rPr>
          <w:rFonts w:hint="eastAsia" w:asciiTheme="majorEastAsia" w:hAnsiTheme="majorEastAsia" w:eastAsiaTheme="majorEastAsia" w:cstheme="majorEastAsia"/>
          <w:b/>
          <w:color w:val="000000"/>
          <w:sz w:val="44"/>
          <w:szCs w:val="44"/>
        </w:rPr>
        <w:t>年度工作总结</w:t>
      </w:r>
    </w:p>
    <w:p>
      <w:pPr>
        <w:pStyle w:val="16"/>
        <w:ind w:firstLine="883"/>
        <w:rPr>
          <w:rFonts w:asciiTheme="majorEastAsia" w:hAnsiTheme="majorEastAsia" w:eastAsiaTheme="majorEastAsia" w:cstheme="majorEastAsia"/>
          <w:b/>
          <w:sz w:val="44"/>
          <w:szCs w:val="44"/>
        </w:rPr>
      </w:pPr>
    </w:p>
    <w:p>
      <w:pPr>
        <w:pStyle w:val="16"/>
        <w:ind w:firstLine="723"/>
        <w:rPr>
          <w:rFonts w:asciiTheme="majorEastAsia" w:hAnsiTheme="majorEastAsia" w:eastAsiaTheme="majorEastAsia" w:cstheme="majorEastAsia"/>
          <w:b/>
          <w:sz w:val="36"/>
          <w:szCs w:val="36"/>
        </w:rPr>
      </w:pPr>
    </w:p>
    <w:p>
      <w:pPr>
        <w:pStyle w:val="16"/>
        <w:ind w:firstLine="723"/>
        <w:rPr>
          <w:rFonts w:asciiTheme="majorEastAsia" w:hAnsiTheme="majorEastAsia" w:eastAsiaTheme="majorEastAsia" w:cstheme="majorEastAsia"/>
          <w:b/>
          <w:sz w:val="36"/>
          <w:szCs w:val="36"/>
        </w:rPr>
      </w:pPr>
    </w:p>
    <w:p>
      <w:pPr>
        <w:pStyle w:val="16"/>
        <w:ind w:firstLine="723"/>
        <w:rPr>
          <w:rFonts w:asciiTheme="majorEastAsia" w:hAnsiTheme="majorEastAsia" w:eastAsiaTheme="majorEastAsia" w:cstheme="majorEastAsia"/>
          <w:b/>
          <w:sz w:val="36"/>
          <w:szCs w:val="36"/>
        </w:rPr>
      </w:pPr>
    </w:p>
    <w:p>
      <w:pPr>
        <w:pStyle w:val="16"/>
        <w:ind w:firstLine="723"/>
        <w:rPr>
          <w:rFonts w:asciiTheme="majorEastAsia" w:hAnsiTheme="majorEastAsia" w:eastAsiaTheme="majorEastAsia" w:cstheme="majorEastAsia"/>
          <w:b/>
          <w:sz w:val="36"/>
          <w:szCs w:val="36"/>
        </w:rPr>
      </w:pPr>
    </w:p>
    <w:p>
      <w:pPr>
        <w:pStyle w:val="16"/>
        <w:ind w:firstLine="723"/>
        <w:rPr>
          <w:rFonts w:asciiTheme="majorEastAsia" w:hAnsiTheme="majorEastAsia" w:eastAsiaTheme="majorEastAsia" w:cstheme="majorEastAsia"/>
          <w:b/>
          <w:sz w:val="36"/>
          <w:szCs w:val="36"/>
        </w:rPr>
      </w:pPr>
    </w:p>
    <w:p>
      <w:pPr>
        <w:pStyle w:val="16"/>
        <w:ind w:firstLine="723"/>
        <w:rPr>
          <w:rFonts w:asciiTheme="majorEastAsia" w:hAnsiTheme="majorEastAsia" w:eastAsiaTheme="majorEastAsia" w:cstheme="majorEastAsia"/>
          <w:b/>
          <w:sz w:val="36"/>
          <w:szCs w:val="36"/>
        </w:rPr>
      </w:pPr>
    </w:p>
    <w:p>
      <w:pPr>
        <w:pStyle w:val="16"/>
        <w:ind w:firstLine="723"/>
        <w:rPr>
          <w:rFonts w:asciiTheme="majorEastAsia" w:hAnsiTheme="majorEastAsia" w:eastAsiaTheme="majorEastAsia" w:cstheme="majorEastAsia"/>
          <w:b/>
          <w:sz w:val="36"/>
          <w:szCs w:val="36"/>
        </w:rPr>
      </w:pPr>
    </w:p>
    <w:p>
      <w:pPr>
        <w:pStyle w:val="16"/>
        <w:ind w:firstLine="723"/>
        <w:rPr>
          <w:rFonts w:asciiTheme="majorEastAsia" w:hAnsiTheme="majorEastAsia" w:eastAsiaTheme="majorEastAsia" w:cstheme="majorEastAsia"/>
          <w:b/>
          <w:sz w:val="36"/>
          <w:szCs w:val="36"/>
        </w:rPr>
      </w:pPr>
    </w:p>
    <w:p>
      <w:pPr>
        <w:pStyle w:val="16"/>
        <w:ind w:firstLine="723"/>
        <w:rPr>
          <w:rFonts w:asciiTheme="majorEastAsia" w:hAnsiTheme="majorEastAsia" w:eastAsiaTheme="majorEastAsia" w:cstheme="majorEastAsia"/>
          <w:b/>
          <w:sz w:val="36"/>
          <w:szCs w:val="36"/>
        </w:rPr>
      </w:pPr>
    </w:p>
    <w:p>
      <w:pPr>
        <w:pStyle w:val="16"/>
        <w:ind w:firstLine="723"/>
        <w:rPr>
          <w:rFonts w:asciiTheme="majorEastAsia" w:hAnsiTheme="majorEastAsia" w:eastAsiaTheme="majorEastAsia" w:cstheme="majorEastAsia"/>
          <w:b/>
          <w:sz w:val="36"/>
          <w:szCs w:val="36"/>
        </w:rPr>
      </w:pPr>
    </w:p>
    <w:p>
      <w:pPr>
        <w:pStyle w:val="16"/>
        <w:ind w:firstLine="419" w:firstLineChars="116"/>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合肥工业大学</w:t>
      </w:r>
    </w:p>
    <w:p>
      <w:pPr>
        <w:pStyle w:val="16"/>
        <w:ind w:firstLine="419" w:firstLineChars="116"/>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202</w:t>
      </w:r>
      <w:r>
        <w:rPr>
          <w:rFonts w:asciiTheme="majorEastAsia" w:hAnsiTheme="majorEastAsia" w:eastAsiaTheme="majorEastAsia" w:cstheme="majorEastAsia"/>
          <w:b/>
          <w:sz w:val="36"/>
          <w:szCs w:val="36"/>
        </w:rPr>
        <w:t>2</w:t>
      </w:r>
      <w:r>
        <w:rPr>
          <w:rFonts w:hint="eastAsia" w:asciiTheme="majorEastAsia" w:hAnsiTheme="majorEastAsia" w:eastAsiaTheme="majorEastAsia" w:cstheme="majorEastAsia"/>
          <w:b/>
          <w:sz w:val="36"/>
          <w:szCs w:val="36"/>
        </w:rPr>
        <w:t>年12月30日</w:t>
      </w:r>
    </w:p>
    <w:p>
      <w:pPr>
        <w:widowControl/>
        <w:jc w:val="left"/>
        <w:rPr>
          <w:rFonts w:asciiTheme="majorEastAsia" w:hAnsiTheme="majorEastAsia" w:eastAsiaTheme="majorEastAsia" w:cstheme="majorEastAsia"/>
          <w:b/>
          <w:color w:val="000000"/>
          <w:sz w:val="36"/>
          <w:szCs w:val="36"/>
        </w:rPr>
      </w:pPr>
      <w:r>
        <w:rPr>
          <w:rFonts w:asciiTheme="majorEastAsia" w:hAnsiTheme="majorEastAsia" w:eastAsiaTheme="majorEastAsia" w:cstheme="majorEastAsia"/>
          <w:b/>
          <w:sz w:val="36"/>
          <w:szCs w:val="36"/>
        </w:rPr>
        <w:br w:type="page"/>
      </w:r>
    </w:p>
    <w:p>
      <w:pPr>
        <w:pStyle w:val="10"/>
        <w:rPr>
          <w:sz w:val="30"/>
          <w:szCs w:val="30"/>
        </w:rPr>
      </w:pPr>
      <w:r>
        <w:rPr>
          <w:sz w:val="30"/>
          <w:szCs w:val="30"/>
        </w:rPr>
        <w:t>目录</w:t>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21"/>
          <w:szCs w:val="21"/>
        </w:rPr>
        <w:fldChar w:fldCharType="begin"/>
      </w:r>
      <w:r>
        <w:rPr>
          <w:rFonts w:hint="eastAsia" w:asciiTheme="minorEastAsia" w:hAnsiTheme="minorEastAsia" w:eastAsiaTheme="minorEastAsia" w:cstheme="minorEastAsia"/>
          <w:color w:val="000000"/>
          <w:sz w:val="21"/>
          <w:szCs w:val="21"/>
        </w:rPr>
        <w:instrText xml:space="preserve"> TOC \o "1-3" \h \z \u </w:instrText>
      </w:r>
      <w:r>
        <w:rPr>
          <w:rFonts w:hint="eastAsia" w:asciiTheme="minorEastAsia" w:hAnsiTheme="minorEastAsia" w:eastAsiaTheme="minorEastAsia" w:cstheme="minorEastAsia"/>
          <w:color w:val="000000"/>
          <w:sz w:val="21"/>
          <w:szCs w:val="21"/>
        </w:rPr>
        <w:fldChar w:fldCharType="separate"/>
      </w: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_Toc6317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机械工程学院2022年度工作总结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_Toc6317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_Toc13169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工业与装备技术研究院2022年度工作总结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_Toc13169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_Toc20255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材料科学与工程学院2022年度工作总结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_Toc20255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_Toc22293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sz w:val="18"/>
          <w:szCs w:val="18"/>
        </w:rPr>
        <w:t>电气与自动化工程学院2022年度工作总结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_Toc22293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64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_Toc4454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计算机与信息学院、软件学院2022年度工作总结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_Toc4454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116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_Toc585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土木与水利工程学院2022年度工作总结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_Toc585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155</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_Toc19657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化学与化工学院2022年度工作总结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_Toc19657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183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_Toc24509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马克思主义学院2022年度工作总结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_Toc24509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213</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_Toc12728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sz w:val="18"/>
          <w:szCs w:val="18"/>
        </w:rPr>
        <w:t>经济学院2022年度工作总结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_Toc12728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238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_Toc13488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sz w:val="18"/>
          <w:szCs w:val="18"/>
        </w:rPr>
        <w:t>文法学院2022年度工作总结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_Toc13488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269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_Toc13500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sz w:val="18"/>
          <w:szCs w:val="18"/>
        </w:rPr>
        <w:t>外国语学院2022年度工作总结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_Toc13500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285</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_Toc32428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管理学院2022年度工作总结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_Toc32428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308</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_Toc21460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仪器科学与光电工程学院2022年度工作总结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_Toc21460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324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_Toc18404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光电技术研究院2022年度工作总结</w:t>
      </w:r>
      <w:bookmarkStart w:id="88" w:name="_GoBack"/>
      <w:bookmarkEnd w:id="88"/>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_Toc18404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349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_Toc11214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sz w:val="18"/>
          <w:szCs w:val="18"/>
        </w:rPr>
        <w:t>建筑与艺术学院2022年度工作总结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_Toc11214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356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_Toc12207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sz w:val="18"/>
          <w:szCs w:val="18"/>
        </w:rPr>
        <w:t>资源与环境工程学院2022年度工作总结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_Toc12207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389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_Toc1378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sz w:val="18"/>
          <w:szCs w:val="18"/>
        </w:rPr>
        <w:t>食品与生物工程学院2022年度工作总结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_Toc1378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419</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_Toc20410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数学学院2022年度工作总结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_Toc20410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437</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_Toc16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微电子学院2022年度工作总结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_Toc16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454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_Toc11235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物理学院2022年度工作总结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_Toc11235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474</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_Toc28951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sz w:val="18"/>
          <w:szCs w:val="18"/>
        </w:rPr>
        <w:t>汽车与交通工程学院2022年度工作总结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_Toc28951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512</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_Toc2529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体育部2022年度工作总结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_Toc2529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536</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pStyle w:val="10"/>
        <w:tabs>
          <w:tab w:val="right" w:leader="dot" w:pos="9072"/>
          <w:tab w:val="clear" w:pos="9062"/>
        </w:tabs>
      </w:pPr>
      <w:r>
        <w:rPr>
          <w:rFonts w:hint="eastAsia" w:asciiTheme="minorEastAsia" w:hAnsiTheme="minorEastAsia" w:eastAsiaTheme="minorEastAsia" w:cstheme="minorEastAsia"/>
          <w:color w:val="000000"/>
          <w:sz w:val="18"/>
          <w:szCs w:val="18"/>
        </w:rPr>
        <w:fldChar w:fldCharType="begin"/>
      </w:r>
      <w:r>
        <w:rPr>
          <w:rFonts w:hint="eastAsia" w:asciiTheme="minorEastAsia" w:hAnsiTheme="minorEastAsia" w:eastAsiaTheme="minorEastAsia" w:cstheme="minorEastAsia"/>
          <w:sz w:val="18"/>
          <w:szCs w:val="18"/>
        </w:rPr>
        <w:instrText xml:space="preserve"> HYPERLINK \l _Toc32512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bCs/>
          <w:sz w:val="18"/>
          <w:szCs w:val="18"/>
        </w:rPr>
        <w:t>国际教育学院2022年度工作总结</w:t>
      </w: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 PAGEREF _Toc32512 \h </w:instrText>
      </w:r>
      <w:r>
        <w:rPr>
          <w:rFonts w:hint="eastAsia" w:asciiTheme="minorEastAsia" w:hAnsiTheme="minorEastAsia" w:eastAsiaTheme="minorEastAsia" w:cstheme="minorEastAsia"/>
          <w:sz w:val="18"/>
          <w:szCs w:val="18"/>
        </w:rPr>
        <w:fldChar w:fldCharType="separate"/>
      </w:r>
      <w:r>
        <w:rPr>
          <w:rFonts w:hint="eastAsia" w:asciiTheme="minorEastAsia" w:hAnsiTheme="minorEastAsia" w:eastAsiaTheme="minorEastAsia" w:cstheme="minorEastAsia"/>
          <w:sz w:val="18"/>
          <w:szCs w:val="18"/>
        </w:rPr>
        <w:t>541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color w:val="000000"/>
          <w:sz w:val="18"/>
          <w:szCs w:val="18"/>
        </w:rPr>
        <w:fldChar w:fldCharType="end"/>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color w:val="000000"/>
          <w:szCs w:val="21"/>
        </w:rPr>
        <w:fldChar w:fldCharType="end"/>
      </w:r>
    </w:p>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b/>
          <w:color w:val="000000"/>
          <w:sz w:val="21"/>
          <w:szCs w:val="21"/>
        </w:rPr>
        <w:sectPr>
          <w:footerReference r:id="rId3" w:type="default"/>
          <w:pgSz w:w="11906" w:h="16838"/>
          <w:pgMar w:top="1383" w:right="1417" w:bottom="1383" w:left="1417" w:header="851" w:footer="992" w:gutter="0"/>
          <w:cols w:space="720" w:num="1"/>
          <w:docGrid w:type="lines" w:linePitch="312" w:charSpace="0"/>
        </w:sectPr>
      </w:pPr>
    </w:p>
    <w:p>
      <w:pPr>
        <w:spacing w:line="360" w:lineRule="auto"/>
        <w:jc w:val="center"/>
        <w:outlineLvl w:val="0"/>
        <w:rPr>
          <w:rFonts w:ascii="宋体" w:hAnsi="宋体"/>
          <w:b/>
          <w:color w:val="000000"/>
          <w:sz w:val="32"/>
          <w:szCs w:val="32"/>
        </w:rPr>
      </w:pPr>
      <w:bookmarkStart w:id="0" w:name="_Toc6317"/>
      <w:r>
        <w:rPr>
          <w:rFonts w:hint="eastAsia" w:ascii="宋体" w:hAnsi="宋体"/>
          <w:b/>
          <w:color w:val="000000"/>
          <w:sz w:val="32"/>
          <w:szCs w:val="32"/>
        </w:rPr>
        <w:t>机械工程学院2022年度工作总结</w:t>
      </w:r>
      <w:bookmarkEnd w:id="0"/>
    </w:p>
    <w:p>
      <w:pPr>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p>
    <w:p>
      <w:pPr>
        <w:ind w:firstLine="560" w:firstLineChars="200"/>
        <w:jc w:val="left"/>
        <w:rPr>
          <w:rFonts w:ascii="宋体" w:hAnsi="宋体"/>
          <w:color w:val="000000" w:themeColor="text1"/>
          <w:sz w:val="28"/>
          <w:szCs w:val="28"/>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2022年，机械工程学院</w:t>
      </w:r>
      <w:r>
        <w:rPr>
          <w:rFonts w:hint="eastAsia" w:ascii="宋体" w:hAnsi="宋体"/>
          <w:color w:val="000000" w:themeColor="text1"/>
          <w:sz w:val="28"/>
          <w:szCs w:val="28"/>
          <w14:textFill>
            <w14:solidFill>
              <w14:schemeClr w14:val="tx1"/>
            </w14:solidFill>
          </w14:textFill>
        </w:rPr>
        <w:t>在学校的坚强领导下,</w:t>
      </w:r>
      <w:r>
        <w:rPr>
          <w:rFonts w:hint="eastAsia" w:ascii="宋体" w:hAnsi="宋体" w:cs="仿宋_GB2312"/>
          <w:color w:val="000000" w:themeColor="text1"/>
          <w:kern w:val="0"/>
          <w:sz w:val="28"/>
          <w:szCs w:val="28"/>
          <w:shd w:val="clear" w:color="auto" w:fill="FFFFFF"/>
          <w14:textFill>
            <w14:solidFill>
              <w14:schemeClr w14:val="tx1"/>
            </w14:solidFill>
          </w14:textFill>
        </w:rPr>
        <w:t>以习近平新时代中国特色社会主义思想为指导，全面学习宣传贯彻党的二十大和二十届一中全会精神，深刻领悟“两个确立”的决定性意义，增强“四个意识”、坚定“四个自信”、做到“两个维护”，发挥学院党委政治领导作用，落实立德树人根本任务，团结凝聚广大师生员工，不断推进学院各项事业高质量发展。</w:t>
      </w:r>
      <w:r>
        <w:rPr>
          <w:rFonts w:hint="eastAsia" w:ascii="宋体" w:hAnsi="宋体"/>
          <w:color w:val="000000" w:themeColor="text1"/>
          <w:sz w:val="28"/>
          <w:szCs w:val="28"/>
          <w14:textFill>
            <w14:solidFill>
              <w14:schemeClr w14:val="tx1"/>
            </w14:solidFill>
          </w14:textFill>
        </w:rPr>
        <w:t>学院在人才培养、科学研究、学科建设、师资人才队伍建设等方面都取得了显著的进展。</w:t>
      </w:r>
    </w:p>
    <w:p>
      <w:pPr>
        <w:spacing w:before="156" w:beforeLines="50" w:after="156" w:afterLines="50"/>
        <w:ind w:firstLine="562" w:firstLineChars="200"/>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一、认真履行党建主体责任，紧紧围绕一流人才培养、一流学科建设中心任务，抓好师资队伍建设。</w:t>
      </w:r>
    </w:p>
    <w:p>
      <w:pPr>
        <w:spacing w:before="156" w:beforeLines="50" w:after="156" w:afterLines="50"/>
        <w:ind w:firstLine="554" w:firstLineChars="198"/>
        <w:rPr>
          <w:rFonts w:ascii="宋体" w:hAnsi="宋体"/>
          <w:color w:val="000000" w:themeColor="text1"/>
          <w:sz w:val="28"/>
          <w:szCs w:val="28"/>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（一）坚持以习近平新时代中国特色社会主义思想为指导，全面加强党的政治建设。</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1.坚持以政治建设为核心，持续强化学院党委的政治领导力。健全学院集体领导、党政分工合作、协调运行的工作机制，严格落实议事规则和议事制度，强化党委对重要事项的参与决策职能，发挥党委把方向、谋大局、定政策、促改革作用。2022年召开党政联席会议31次，党委会12次，专题民主生活会1次。</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2.提高政治站位，全面深入学习宣传贯彻党的二十大精神。学院党委切实履行主体责任，专题传达学习党的二十大精神，研究制定《机械工程学院学习宣传贯彻党的二十大精神实施方案》，明确任务清单。学院党委书记切实承担起学习宣传贯彻党的二十大精神第一责任人的责任，领导班子成员切实履行“一岗双责”，抓好党的二十大精神在所分管领域的学习宣传工作。各基层党支部充分发挥战斗堡垒作用，切实履行好基层支部的工作责任。学院为师生党员发放学习党的二十大精神辅导书籍1200余册。党员领导干部、党委委员、党支部书记讲党课46人次。</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3.加强师生思想武装，全面提升学院师生政治觉悟和理论修养。严格落实学院党委理论学习中心组学习计划和教职工双周三政治理论学习计划，学院党委理论学习中心组每月集中学习一次，各支部系所双周三开展政治理论集中学习。2022年学院党委发放《习近平谈治国理政》（第四卷）680册，编制理论学习资料汇编4册，印发到各基层支部。</w:t>
      </w:r>
    </w:p>
    <w:p>
      <w:pPr>
        <w:ind w:firstLine="560" w:firstLineChars="200"/>
        <w:jc w:val="left"/>
        <w:rPr>
          <w:rFonts w:ascii="宋体" w:hAnsi="宋体"/>
          <w:color w:val="000000" w:themeColor="text1"/>
          <w:sz w:val="28"/>
          <w:szCs w:val="28"/>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（二）增强风险防范意识，抓牢抓实思想政治与意识形态工作。</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1.严格落实意识形态工作责任制，认真履行党委思想政治及意识形态工作的主体责任，守牢思想政治与意识形态工作安全底线。按照学校相关要求，每年6月和11月召开党委会对意识形态工作进行研讨，研判学院意识形态工作情况，研讨审议学院意识形态工作报告，做好每半年意识形态工作上报工作。学院党委定期召开专题会议，对意识形态工作、思想政治教育、党风廉政及师德师风建设等进行研讨研判分析。严格落实学校教职工出国（境）交流、学习行前谈话与归后教育，做好新入职教师的谈话工作和心理测评，把好思想政治第一关。严把学院课程建设和教材选用政治审核关。学院15名干部参加学校组织的保密线上培训。</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 xml:space="preserve">2.加强师生思想政治教育，筑牢意识形态工作思想防线。面向学院不同群体，通过不同渠道和途径，持续加强师生及思政工作队伍的思想政治教育。学院党委定期研究思想政治工作，实施思政教育质量提升工程，努力办好“讲史堂”文化创建活动、“青春引路人”系列活动等思政精品活动。严格落实党员领导干部联系党支部、优秀青年教师制度；落实班主任工作职责及管理办法，做好2022级15名本科新生班主任选聘工作。充分发挥基层党团组织的政治功能和组织育人功能，实施党建带团建，开展形式多样的教育实践活动。 </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3.加强意识形态工作监管，坚守意识形态工作安全底线。学院党委牢牢把握意识形态工作领导权、话语权和主动权，构建常态化工作机制，加强阵地管理和监管，筑牢意识形态安全防线。全面梳理学院新媒体平台信息，严格执行信息发布审核办法，严格落实《机械工程学院关于校园网站、微信公众号信息发布审核办法》，指定专人把关稿件，认真审核。持续关注和跟踪师生宗教信仰情况。</w:t>
      </w:r>
    </w:p>
    <w:p>
      <w:pPr>
        <w:ind w:firstLine="411" w:firstLineChars="147"/>
        <w:jc w:val="left"/>
        <w:rPr>
          <w:rFonts w:ascii="宋体" w:hAnsi="宋体"/>
          <w:bCs/>
          <w:color w:val="000000" w:themeColor="text1"/>
          <w:sz w:val="28"/>
          <w:szCs w:val="28"/>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（三）坚持严字当头，全面加强党风廉政建设和师德师风建设。</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1.扎实推进党风廉政建设。学院纪委协助党委落实全面从严治党主体责任，持续加强纪检队伍建设；强化政治监督，纪检干部参与检查支部工作记录本、参加或列席组织生活会议，每半年对支部工作开展一次检查，并及时反馈到各支部；推深做实日常监督，履行纪检监督职能，对招生考试、选人用人、评奖评优、疫情防控等人财物权力运行的重点部位和关键环节开展专项监督；协助院党委开展党风党纪教育、师德师风与党风廉政警示教育。深入开展“弘扬廉洁文化、厚植清廉校园”为主题的党风廉政建设宣传教育月活动，引领学院师生努力做到廉洁从教、廉洁从业、廉洁从学，营造风清气正的政治生态和积极进取的育人环境，学院推荐3组作品参加学校第五届校园廉政文化创意设计大赛，推荐2组作品参加学校廉洁书画展，征集新时代廉洁自律格言警句384条，报送学校344条。学院报送“喜迎二十大、展现新状态、奋进新征程”主题微党课作品1件。</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2.着力加强师德师风建设。深入开展师德师风主题讨论和专题座谈研讨，强化职业认识，增强教师职业担当。深入学习习近平回信勉励北京师范大学“优师计划”师范生的回信精神、学习《关于加强高校有组织科研推动高水平自立自强的若干意见》》等相关资料；持续学习中央纪委国家监委、安徽省纪委监委公开通报的典型案例。广泛动员教职员工积极参加校“2022年暑期教师研修”专题学习，全面做好组织协调工作，推进研修学习跟进落实，学院186名教师参加学习并完成学习任务，学院教师覆盖率达到85%。学院21人参加“坚定理想信念，潜心立德树人——2022年教师思想政治和师德师风常态化建设”专题网络培训班，完成2022年高校师生思想政治状况滚动调查工作。持续推进课程思政建设，加大校级“课程思政”教改示范课程的培育和支持，将课程思政与学科专业紧密结合，推动符合学科专业特点的课程思政建设不断深化。2022年课程思政培优建设课程项目立项4项。</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3.大力加强作风建设。坚持用制度管权管事管人，营造积极向上、公道正派的工作作风。规范公开党务政务，重要改革方案、重大政策措施、重点建设项目在决策前广泛征求师生意见。明确干部工作职责，实现职责上网，提高工作服务效能。领导班子成员身先示范，定期开展批评与自我批评，严格落实一线规则，提高履职尽责的政治担当，保持廉洁奉公的政治本色。学院党委严格落实中央八项规定精神，坚决反对“四风”，严明政治纪律和政治规矩。2022年学院在“公务用车、办公用房、公务接待、公款出国”及落实中央八项规定精神方面，没有发生违规违纪行为。</w:t>
      </w:r>
    </w:p>
    <w:p>
      <w:pPr>
        <w:ind w:firstLine="560" w:firstLineChars="200"/>
        <w:jc w:val="left"/>
        <w:rPr>
          <w:rFonts w:ascii="宋体" w:hAnsi="宋体"/>
          <w:bCs/>
          <w:color w:val="000000" w:themeColor="text1"/>
          <w:sz w:val="28"/>
          <w:szCs w:val="28"/>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（四）加强基层党组织建设，持续提升学院党建工作质量。</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1.加强基层组织建设，提升支部战斗力。认真贯彻新修订的《中国共产党普通高等学校基层组织工作条例》，充分发挥学院各级党组织作用，加强对领导干部及广大党员、入党积极分子的教育培训，齐心协力抓好学院党建工作。认真落实领导干部和学院党委委员联系支部制度，积极参加党支部活动，指导支部开展党建工作；规范学院党费收缴使用和公示，大力支持基层党支部学习实践活动。加强“双带头人”党支部书记队伍建设，做到教师党支部“双带头人”党支部书记全覆盖。建立健全党支部书记例会制度，每月召开党支部书记例会1次，加强督促检查支部工作，推动学院党的建设各项任务落到支部并取得实效。</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2.加强党务工作指导，提升队伍工作能力。指导教工党支部结合学科建设、教学科研、日常管理等丰富活动载体，提高基层凝聚力和向心力，认真落实“三会一课”制度，深入开展“十个一”活动，推荐2位教师参加学校入党积极分子班学习并结业，推荐3位教师参加学校发展对象班学习并结业。指导党支部做好党员组织发展，严格审查把关党建材料，加强本、研学生党支部委员党务知识培训，充分发挥党建组织员、党委秘书、辅导员、支部书记在党员发展管理工作中的作用。2022年，9名党支部书记参加高校基层党支部书记网络培训班，学院分党校培养学生入党积极分子362人，发展学生预备党员100人，发展教工预备党员2人，完成学院党员发展既定目标。认真完成年内中组部、教育部、安徽省委组织部党内统计数据的上报工作；指定专人做好206名毕业生党员材料的检查工作，切实保证党建材料质量，做好206名毕业生党员转出回访工作。</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本年度，机械设计系教工党支部和本科生第一党支部获批第三批新时代高校党建示范创建和质量创优“样板支部”项目，汽车技术与科研团队研究生党支部获批合肥工业大学2022年研究生“双创”党支部立项，訾斌同志荣获“安徽省劳动模范（先进工作者）”称号，郑红梅、王玉琳、陈华三位教师党员获合肥工业大学第二届“立德树人奖”。2022年校级党支部特色活动项目结项2项，党支部特色活动项目获学校立项1项。</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（五）坚持问题导向，全面做好巡察整改专项巡察工作和党建督查工作。</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1.认真归纳梳理，做好校内巡察整改专项巡察工作。学院党委和领导班子对待巡察整改的政治意识强，政治态度坚定。学院党政主要负责人从思想上高度重视巡察整改，切实将巡察整改作为重要政治任务来抓。学院党委落实巡察整改主体责任，定期对巡察整改工作进行专题研究，认真抓好组织领导。学院党委书记认真履行第一责任人责任，对巡察整改直接部署、直接协调、直接督办。学院领导班子其他成员履行“一岗双责”，主动认领责任，带头落实整改。层层传导整改压力，层层压实整改责任，按期完成整改任务，实现整改工作“零欠账”。学院党委巩固和运用好巡察整改成果，将巡视整改融入日常工作，融入全面从严治党，融入班子队伍建设，持续推动学院事业改革发展。巡察组进驻期间，学院党委书记作了巡察整改专项巡察工作汇报，学院梳理整改资料80余份，学院16人被抽中参与了巡察谈话，30人被抽中参与了巡察测评。</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2.坚持问题导向，做好基层党建工作重点任务督查工作。学院党委高度重视基层党建工作重点任务督查，对学院党建工作重点任务进行了全面自查、总结，并形成自查报告。针对十项重点工作，整理汇总材料110余份，明确学院党建工作存在的不足及落实党建工作重点任务的措施。认真组织督查汇报会，组织被抽中的20名师生参与督查谈话，抽取30份党员档案材料供督查组查阅，对督查组提出的问题及时反馈。</w:t>
      </w:r>
    </w:p>
    <w:p>
      <w:pPr>
        <w:spacing w:before="156" w:beforeLines="50" w:after="156" w:afterLines="50"/>
        <w:ind w:firstLine="562" w:firstLineChars="200"/>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二、依托“双一流”，推进学院一流学科建设。</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积</w:t>
      </w:r>
      <w:r>
        <w:rPr>
          <w:rFonts w:hint="eastAsia" w:ascii="宋体" w:hAnsi="宋体"/>
          <w:color w:val="000000" w:themeColor="text1"/>
          <w:sz w:val="28"/>
          <w:szCs w:val="28"/>
          <w14:textFill>
            <w14:solidFill>
              <w14:schemeClr w14:val="tx1"/>
            </w14:solidFill>
          </w14:textFill>
        </w:rPr>
        <w:t>极落实学院一流学科建设目标任务。围绕重要学科平台、高水平创新团队、高层次人才、重大重点项目、高水平成果等一流学科建设关键指标，在学院“绿色智能制造”、“智能机器人与智能装备”、“机械装备核心基础部件、工艺与技术”三大学科方向基础上，积极进行统筹规划，探索新的学科方向增长点，培育出“生物质低碳技术与装备”新方向，研究成</w:t>
      </w:r>
      <w:r>
        <w:rPr>
          <w:rFonts w:ascii="宋体" w:hAnsi="宋体"/>
          <w:color w:val="000000" w:themeColor="text1"/>
          <w:sz w:val="28"/>
          <w:szCs w:val="28"/>
          <w14:textFill>
            <w14:solidFill>
              <w14:schemeClr w14:val="tx1"/>
            </w14:solidFill>
          </w14:textFill>
        </w:rPr>
        <w:t>果获202</w:t>
      </w:r>
      <w:r>
        <w:rPr>
          <w:rFonts w:hint="eastAsia" w:ascii="宋体" w:hAnsi="宋体"/>
          <w:color w:val="000000" w:themeColor="text1"/>
          <w:sz w:val="28"/>
          <w:szCs w:val="28"/>
          <w14:textFill>
            <w14:solidFill>
              <w14:schemeClr w14:val="tx1"/>
            </w14:solidFill>
          </w14:textFill>
        </w:rPr>
        <w:t>1</w:t>
      </w:r>
      <w:r>
        <w:rPr>
          <w:rFonts w:ascii="宋体" w:hAnsi="宋体"/>
          <w:color w:val="000000" w:themeColor="text1"/>
          <w:sz w:val="28"/>
          <w:szCs w:val="28"/>
          <w14:textFill>
            <w14:solidFill>
              <w14:schemeClr w14:val="tx1"/>
            </w14:solidFill>
          </w14:textFill>
        </w:rPr>
        <w:t>年安</w:t>
      </w:r>
      <w:r>
        <w:rPr>
          <w:rFonts w:hint="eastAsia" w:ascii="宋体" w:hAnsi="宋体"/>
          <w:color w:val="000000" w:themeColor="text1"/>
          <w:sz w:val="28"/>
          <w:szCs w:val="28"/>
          <w14:textFill>
            <w14:solidFill>
              <w14:schemeClr w14:val="tx1"/>
            </w14:solidFill>
          </w14:textFill>
        </w:rPr>
        <w:t>徽省技术发明</w:t>
      </w:r>
      <w:r>
        <w:rPr>
          <w:rFonts w:ascii="宋体" w:hAnsi="宋体"/>
          <w:color w:val="000000" w:themeColor="text1"/>
          <w:sz w:val="28"/>
          <w:szCs w:val="28"/>
          <w14:textFill>
            <w14:solidFill>
              <w14:schemeClr w14:val="tx1"/>
            </w14:solidFill>
          </w14:textFill>
        </w:rPr>
        <w:t>一等奖1项</w:t>
      </w:r>
      <w:r>
        <w:rPr>
          <w:rFonts w:hint="eastAsia" w:ascii="宋体" w:hAnsi="宋体"/>
          <w:color w:val="000000" w:themeColor="text1"/>
          <w:sz w:val="28"/>
          <w:szCs w:val="28"/>
          <w14:textFill>
            <w14:solidFill>
              <w14:schemeClr w14:val="tx1"/>
            </w14:solidFill>
          </w14:textFill>
        </w:rPr>
        <w:t>；“智能机器人与智能装备”学科方向获2022年度高等学校科学研究优秀成果奖（教育部技术发明一等奖）1项。</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进一</w:t>
      </w:r>
      <w:r>
        <w:rPr>
          <w:rFonts w:hint="eastAsia" w:ascii="宋体" w:hAnsi="宋体"/>
          <w:color w:val="000000" w:themeColor="text1"/>
          <w:sz w:val="28"/>
          <w:szCs w:val="28"/>
          <w14:textFill>
            <w14:solidFill>
              <w14:schemeClr w14:val="tx1"/>
            </w14:solidFill>
          </w14:textFill>
        </w:rPr>
        <w:t>步凝聚学科队伍。坚持“引进与培养”并重的原则，进一步完善学科团队及人员的管理与激励机制，重点培育“智能柔性机器人”、“绿色设计与制造”、“现代噪声测量分析与低噪声设计”三个高水平科研团队，并在院内遴选高层次领军</w:t>
      </w:r>
      <w:r>
        <w:rPr>
          <w:rFonts w:ascii="宋体" w:hAnsi="宋体"/>
          <w:color w:val="000000" w:themeColor="text1"/>
          <w:sz w:val="28"/>
          <w:szCs w:val="28"/>
          <w14:textFill>
            <w14:solidFill>
              <w14:schemeClr w14:val="tx1"/>
            </w14:solidFill>
          </w14:textFill>
        </w:rPr>
        <w:t>人才培育人选2人，青年人才培育人选5人。</w:t>
      </w:r>
      <w:r>
        <w:rPr>
          <w:rFonts w:hint="eastAsia" w:ascii="宋体" w:hAnsi="宋体"/>
          <w:color w:val="000000" w:themeColor="text1"/>
          <w:sz w:val="28"/>
          <w:szCs w:val="28"/>
          <w14:textFill>
            <w14:solidFill>
              <w14:schemeClr w14:val="tx1"/>
            </w14:solidFill>
          </w14:textFill>
        </w:rPr>
        <w:t>以国际学术前沿和国家重大需求为导向，主动对接海外高端人才和优秀博士，引进并推</w:t>
      </w:r>
      <w:r>
        <w:rPr>
          <w:rFonts w:ascii="宋体" w:hAnsi="宋体"/>
          <w:color w:val="000000" w:themeColor="text1"/>
          <w:sz w:val="28"/>
          <w:szCs w:val="28"/>
          <w14:textFill>
            <w14:solidFill>
              <w14:schemeClr w14:val="tx1"/>
            </w14:solidFill>
          </w14:textFill>
        </w:rPr>
        <w:t>荐2位优</w:t>
      </w:r>
      <w:r>
        <w:rPr>
          <w:rFonts w:hint="eastAsia" w:ascii="宋体" w:hAnsi="宋体"/>
          <w:color w:val="000000" w:themeColor="text1"/>
          <w:sz w:val="28"/>
          <w:szCs w:val="28"/>
          <w14:textFill>
            <w14:solidFill>
              <w14:schemeClr w14:val="tx1"/>
            </w14:solidFill>
          </w14:textFill>
        </w:rPr>
        <w:t>秀人才申报“海外优青”项目。本年度新增安徽省百人计划</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人、安徽省“特支计划”1人、黄山青年学者</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人。</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持续关注青</w:t>
      </w:r>
      <w:r>
        <w:rPr>
          <w:rFonts w:hint="eastAsia" w:ascii="宋体" w:hAnsi="宋体"/>
          <w:color w:val="000000" w:themeColor="text1"/>
          <w:sz w:val="28"/>
          <w:szCs w:val="28"/>
          <w14:textFill>
            <w14:solidFill>
              <w14:schemeClr w14:val="tx1"/>
            </w14:solidFill>
          </w14:textFill>
        </w:rPr>
        <w:t>年教师成长。多次召开青年教师座谈会，制定了青年教师申报国家基金的责任教授制度，助力青年教师成长、成才；鼓励青年教师瞄准国家重大需求和国际学术前沿开展创新研究，围绕新领域与新方向搭建新的学科平台；强化青年教师的国际学术交流，本年度派出</w:t>
      </w:r>
      <w:r>
        <w:rPr>
          <w:rFonts w:ascii="宋体" w:hAnsi="宋体"/>
          <w:color w:val="000000" w:themeColor="text1"/>
          <w:sz w:val="28"/>
          <w:szCs w:val="28"/>
          <w14:textFill>
            <w14:solidFill>
              <w14:schemeClr w14:val="tx1"/>
            </w14:solidFill>
          </w14:textFill>
        </w:rPr>
        <w:t>2位青</w:t>
      </w:r>
      <w:r>
        <w:rPr>
          <w:rFonts w:hint="eastAsia" w:ascii="宋体" w:hAnsi="宋体"/>
          <w:color w:val="000000" w:themeColor="text1"/>
          <w:sz w:val="28"/>
          <w:szCs w:val="28"/>
          <w14:textFill>
            <w14:solidFill>
              <w14:schemeClr w14:val="tx1"/>
            </w14:solidFill>
          </w14:textFill>
        </w:rPr>
        <w:t>年教师赴境外高水平大学进行访问交流，并邀请了密歇根大学、西安交通大学、华南理工大学等多名青年学者进行学术报告与交流。</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4</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努</w:t>
      </w:r>
      <w:r>
        <w:rPr>
          <w:rFonts w:hint="eastAsia" w:ascii="宋体" w:hAnsi="宋体"/>
          <w:color w:val="000000" w:themeColor="text1"/>
          <w:sz w:val="28"/>
          <w:szCs w:val="28"/>
          <w14:textFill>
            <w14:solidFill>
              <w14:schemeClr w14:val="tx1"/>
            </w14:solidFill>
          </w14:textFill>
        </w:rPr>
        <w:t>力拓宽学术交流渠道，积极加强学术合作力度。继续深入开展“机械大讲堂”工作，邀请密歇根大学倪军教授、西安交通大学卢秉恒院士、华中科技大学李培根院士、西安交通大学严如强教授、华南理工大学李巍华教授、苏州大学朱忠奎教授等国内外知名学者来学院做交流报告，为学院的学科建设提供指导。</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5. 在</w:t>
      </w:r>
      <w:r>
        <w:rPr>
          <w:rFonts w:hint="eastAsia" w:ascii="宋体" w:hAnsi="宋体"/>
          <w:color w:val="000000" w:themeColor="text1"/>
          <w:sz w:val="28"/>
          <w:szCs w:val="28"/>
          <w14:textFill>
            <w14:solidFill>
              <w14:schemeClr w14:val="tx1"/>
            </w14:solidFill>
          </w14:textFill>
        </w:rPr>
        <w:t>学院领导班子积极推动和各系所的努力配合下，会同管理学院、计算机学院等相关学院，共同完成了我校“管理科学与工程”国家“一流学科”建设监测指标体系填报。协助学校相关部门，完成了学科平台数据报送、学科建设白皮书撰写等学科建设日常管理工作。</w:t>
      </w:r>
    </w:p>
    <w:p>
      <w:pPr>
        <w:spacing w:before="156" w:beforeLines="50" w:after="156" w:afterLines="50"/>
        <w:ind w:firstLine="562" w:firstLineChars="200"/>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三、全力以赴，做好本科人才培养工作。</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1.高质量完成本科教学工作，各项工作稳定运行。</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按照学校要求和时间节点，顺利完成了2022年度两学期教学执行计划的制定和排课任务。全年共组织安排合肥校区课程200多门次，开设公共选修课近30门次；顺利完成了宣城校区机械工程专业（含中白联合培养班）、过程装备与控制专业的课堂教学工作；顺利完成了两校区全部学生的工程图学教学任务，以及全部机械类和工业工程各专业的课程设计、实习、毕业设计等实践教学环节。本科教学过程中，在教学大纲、教学过程监控、评教方式等方面严格执行学校相关规定，执行情况良好；此外，学院继续保障2020级北方民族大学联合培养班教学计划的正常执行。</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2.规范教学工作全流程，强化教学过程管理。</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学院依据《合肥工业大学规范教学过程指导意见（修订稿）》，持续推进一流本科教育，切实强化课堂教学管理和学习过程管理，不断提高人才培养质量。制定了《关于进一步加强本科教学过程考核工作的实施细则》、《机械工程学院正高级职称人员教学效果测评办法（暂行）》、《机械工程学院申报教师系列高级职称人员教学效果测评办法》等院级政策文件，加强本科教育课程考核改革力度，着力强化教学过程考核。</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3.以“一流专业”为抓手，推动专业内涵建设。</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学院立足《国家级一流本科专业分专业类建设规划》，梳理了各专业建设情况，对各专业未来三年专业发展建设进行了规划，稳步推进机械设计制造及其自动化和工业工程一流本科专业建设工作，并提交进展报告，继续推进过程装备与控制工程和飞行器制造工程专业申报国家级一流本科专业建设点。</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4.高度重视本科招生与大类分流等工作。</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积极配合完成学校招生简章的修订；组合采用新媒体与网络等多种招生宣传形式，精心拍摄完成学院招生宣传片，遴选经验丰富的教师组建咨询团队，获得家长和学生的好评，圆满完成本年度我院承担的招生宣传任务。本年度共计招收2022级新生1005人，其中合肥校区555人，宣城校区450人；2018级毕业人数为939人。根据《合肥工业大学大类招生专业分流指导意见》，结合学院情况，制订《机械工程学院2021级机械类专业分流方案》，顺利完成了2021级本科生的大类分流工作。</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5.成功组织了各类质量工程项目的申报。</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本年度全院教师积极申报省级、校级质量工程项目，获得省级教学成果一等奖1项、二等奖1项；获批省级质量工程项目5项，其中省级线上线下混合式一流课程3门，省级一流教材建设项目1项，省级思政示范课程1门；此外，获校级信息化教学改革研究与实践项目1项。</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6.配合学校完成了资料统计与数据填报。</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组织全院教职工积极配合学校教务部开展2022年本科教学基本信息统计，圆满完成了学校各职能部门交给的资料统计与填报工作；此外，配合学校现代产业学院完成了教育部工作进展报告和数据采集工作。</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7.持续提高教学质量与教师教学水平</w:t>
      </w:r>
      <w:r>
        <w:rPr>
          <w:rFonts w:hint="eastAsia" w:ascii="宋体" w:hAnsi="宋体" w:cs="宋体"/>
          <w:bCs/>
          <w:color w:val="000000" w:themeColor="text1"/>
          <w:sz w:val="28"/>
          <w:szCs w:val="28"/>
          <w14:textFill>
            <w14:solidFill>
              <w14:schemeClr w14:val="tx1"/>
            </w14:solidFill>
          </w14:textFill>
        </w:rPr>
        <w:t>。</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组织全院教职工积极配合学校教务部</w:t>
      </w:r>
      <w:r>
        <w:fldChar w:fldCharType="begin"/>
      </w:r>
      <w:r>
        <w:instrText xml:space="preserve"> HYPERLINK "http://zlb.hfut.edu.cn/" \t "_blank" </w:instrText>
      </w:r>
      <w:r>
        <w:fldChar w:fldCharType="separate"/>
      </w:r>
      <w:r>
        <w:rPr>
          <w:rFonts w:hint="eastAsia" w:ascii="宋体" w:hAnsi="宋体" w:cs="宋体"/>
          <w:bCs/>
          <w:color w:val="000000" w:themeColor="text1"/>
          <w:sz w:val="28"/>
          <w:szCs w:val="28"/>
          <w14:textFill>
            <w14:solidFill>
              <w14:schemeClr w14:val="tx1"/>
            </w14:solidFill>
          </w14:textFill>
        </w:rPr>
        <w:t>质量监督与评估办公室</w:t>
      </w:r>
      <w:r>
        <w:rPr>
          <w:rFonts w:hint="eastAsia" w:ascii="宋体" w:hAnsi="宋体" w:cs="宋体"/>
          <w:bCs/>
          <w:color w:val="000000" w:themeColor="text1"/>
          <w:sz w:val="28"/>
          <w:szCs w:val="28"/>
          <w14:textFill>
            <w14:solidFill>
              <w14:schemeClr w14:val="tx1"/>
            </w14:solidFill>
          </w14:textFill>
        </w:rPr>
        <w:fldChar w:fldCharType="end"/>
      </w:r>
      <w:r>
        <w:rPr>
          <w:rFonts w:hint="eastAsia" w:ascii="宋体" w:hAnsi="宋体" w:cs="宋体"/>
          <w:bCs/>
          <w:color w:val="000000" w:themeColor="text1"/>
          <w:sz w:val="28"/>
          <w:szCs w:val="28"/>
          <w14:textFill>
            <w14:solidFill>
              <w14:schemeClr w14:val="tx1"/>
            </w14:solidFill>
          </w14:textFill>
        </w:rPr>
        <w:t>开展2022年课程目标评测及试卷检查和期中教学检查，完成了专业培养目标合理性评价、达成情况评价报告。成立新一届学院人才培养督导组，负责本科教学和研究生培养过程督导工作。教学督导组定期召开工作总结、工作部署会议，认真履行对青年教师授课、学生听课、课程思政、青年教师教学基本功比赛、毕业设计开题、研究生课程授课等教学环节的督导职责，持续跟踪教学持续改进情况和改进效果。为促进青年教师强化立德树人能力，夯实教学基本功，学院组织开展了青年教师教学基本功比赛，评审一等奖3人、二等奖2人、三等奖2人，推荐并支持前3名青年教师参加学校复赛。为了加强一流专业和一流课程建设，提升教学能力和水平，推荐支持优秀教师参加全国高校教师教学创新大赛。学院郑红梅老师主讲的《材料成形技术基础》，获得安徽省一等奖，并获得国家级拓金计划课程。</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2022年度，学院教师新编教材5部，其中国家级规划教材1部，省级规划教材2部。</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8. 完成信息系统支撑下的毕业设计管理工作。</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严格按照学校毕业设计相关工作管理办法及规定，认真、顺利组织完成了毕业设计选题、任务书下达、开题、中期检查、学术不端检测、线上或线下答辩等各个环节，有力保障了毕业设计教学效果和教学质量。学生毕业设计及其附件全部上传毕业设计管理系统，并且完成成绩录入提交工作，学院评审并推选校级优秀毕业设计（论文）22份、优秀指导教师6名。</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根据国务院教育督导委员会通知要求，2022年度的毕业设计全部提交</w:t>
      </w:r>
      <w:r>
        <w:fldChar w:fldCharType="begin"/>
      </w:r>
      <w:r>
        <w:instrText xml:space="preserve"> HYPERLINK "https://xscj.cdgdc.edu.cn/" \t "_blank" </w:instrText>
      </w:r>
      <w:r>
        <w:fldChar w:fldCharType="separate"/>
      </w:r>
      <w:r>
        <w:rPr>
          <w:rFonts w:hint="eastAsia" w:ascii="宋体" w:hAnsi="宋体" w:cs="宋体"/>
          <w:bCs/>
          <w:color w:val="000000" w:themeColor="text1"/>
          <w:sz w:val="28"/>
          <w:szCs w:val="28"/>
          <w14:textFill>
            <w14:solidFill>
              <w14:schemeClr w14:val="tx1"/>
            </w14:solidFill>
          </w14:textFill>
        </w:rPr>
        <w:t>全国本科毕业论文（设计）抽检信息平台</w:t>
      </w:r>
      <w:r>
        <w:rPr>
          <w:rFonts w:hint="eastAsia" w:ascii="宋体" w:hAnsi="宋体" w:cs="宋体"/>
          <w:bCs/>
          <w:color w:val="000000" w:themeColor="text1"/>
          <w:sz w:val="28"/>
          <w:szCs w:val="28"/>
          <w14:textFill>
            <w14:solidFill>
              <w14:schemeClr w14:val="tx1"/>
            </w14:solidFill>
          </w14:textFill>
        </w:rPr>
        <w:fldChar w:fldCharType="end"/>
      </w:r>
      <w:r>
        <w:rPr>
          <w:rFonts w:hint="eastAsia" w:ascii="宋体" w:hAnsi="宋体" w:cs="宋体"/>
          <w:bCs/>
          <w:color w:val="000000" w:themeColor="text1"/>
          <w:sz w:val="28"/>
          <w:szCs w:val="28"/>
          <w14:textFill>
            <w14:solidFill>
              <w14:schemeClr w14:val="tx1"/>
            </w14:solidFill>
          </w14:textFill>
        </w:rPr>
        <w:t>，学院指导本科毕业设计教师都填报教育部本科抽检专家信息库。</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9.连续开办机械创新实验班。</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2018、2019、2020级和2021级机械设计制造及其自动创新实验班的教学工作顺利开展，2022级机械创新实验班选拔面试工作正在进行。</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10.围绕“立德树人”，广泛深入开展课程思政工作。</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把思想引领和价值塑造融入教育教学工作，打造一批课程思政示范课程，继续完善有机械工程特色的思政课程体系。2022年，《工程材料及成形技术基础》获批省级思政教学改革示范课程，获批校级思政示范课程4门，校级课程规划设计研究项目2项。</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11.大学生创新创业训练项目和科技创新竞赛成绩斐然。</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2022年国家级项目结题8项，其中优秀2项、良好3项；省级项目结题28项，其中优秀7项、良好11项；校级项目53项，其中优秀9项、良好19项。2022年组织了创新创业训练计划项目申报工作，获批国家级大学生创新训练计划项目8项，省级29项，校级58项。2022年学院获省部级以上大学生科技竞赛奖励202项（其中大学生竞赛排行榜赛事国家级奖73项）。学生参加“互联网+”大学生创新创业大赛、中国大学生机械工程创新创意大赛-智能制造大赛、全国大学生节能减排社会实践与科技竞赛、中国大学生计算机设计大赛、中国大学生过程装备实践与创新赛、全国大学生先进成图技术与产品信息建模创新大赛、ICAN全国大学生创新创业大赛、全国大学生机器人大赛-RoboMaster等各级各类科技竞赛共计3100人次。其中“互联网+”大赛取得我院国赛奖项的历史性突破，获国家级银奖1项、省级金奖5项、银奖10项；全国大学生机械创新设计大赛获全国一等奖1项，二等奖13项；中国大学生机械工程创新创意大赛-智能制造赛获团体一等奖2项、二等奖1项、三等奖5项，单项一等奖3项、二等奖5项、三等奖3项；中国大学生机械工程创新创意大赛-过程装备实践与创新赛获全国一等奖5项，二等奖4项；全国大学生先进成图技术与产品信息建模创新大赛获机械类团体一等奖2项、团体二等奖2项和11项个人一等奖。</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12.积极组织、承办有影响力的大学生科技竞赛。</w:t>
      </w:r>
    </w:p>
    <w:p>
      <w:pPr>
        <w:ind w:firstLine="560" w:firstLineChars="200"/>
        <w:jc w:val="left"/>
        <w:rPr>
          <w:rFonts w:ascii="宋体" w:hAnsi="宋体" w:cs="宋体"/>
          <w:b/>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 xml:space="preserve">本年度承办了中国大学生机械工程创新创意大赛-2022智能制造大赛合肥工业大学赛区比赛，该赛区共有22所高校的74支赛队参赛；此外还承办了全国大学生先进成图技术与产品信息建模创新大赛校赛和省赛、全国大学生机械创新设计大赛校赛、全国大学生机械创新设计大赛（慧鱼组）校赛、以及全国大学生过程装备实践与创新大赛校赛。                                    </w:t>
      </w:r>
    </w:p>
    <w:p>
      <w:pPr>
        <w:ind w:firstLine="562" w:firstLineChars="200"/>
        <w:jc w:val="lef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四、围绕研究型学院定位，推动学院科研内涵式发展。</w:t>
      </w:r>
    </w:p>
    <w:p>
      <w:pPr>
        <w:ind w:firstLine="554" w:firstLineChars="198"/>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加</w:t>
      </w:r>
      <w:r>
        <w:rPr>
          <w:rFonts w:hint="eastAsia" w:ascii="宋体" w:hAnsi="宋体"/>
          <w:color w:val="000000" w:themeColor="text1"/>
          <w:sz w:val="28"/>
          <w:szCs w:val="28"/>
          <w14:textFill>
            <w14:solidFill>
              <w14:schemeClr w14:val="tx1"/>
            </w14:solidFill>
          </w14:textFill>
        </w:rPr>
        <w:t>强科研项目组织与策划。多次举办国家基金申请书撰写与申报院内研讨会，</w:t>
      </w:r>
      <w:r>
        <w:rPr>
          <w:rFonts w:ascii="宋体" w:hAnsi="宋体"/>
          <w:color w:val="000000" w:themeColor="text1"/>
          <w:sz w:val="28"/>
          <w:szCs w:val="28"/>
          <w14:textFill>
            <w14:solidFill>
              <w14:schemeClr w14:val="tx1"/>
            </w14:solidFill>
          </w14:textFill>
        </w:rPr>
        <w:t>对2022年国家基金</w:t>
      </w:r>
      <w:r>
        <w:rPr>
          <w:rFonts w:hint="eastAsia" w:ascii="宋体" w:hAnsi="宋体"/>
          <w:color w:val="000000" w:themeColor="text1"/>
          <w:sz w:val="28"/>
          <w:szCs w:val="28"/>
          <w14:textFill>
            <w14:solidFill>
              <w14:schemeClr w14:val="tx1"/>
            </w14:solidFill>
          </w14:textFill>
        </w:rPr>
        <w:t>申请书进行把关，并为青年教师制定了青年基金与面上项目申报责任教授制度，提高申请书的质量；积极开展国家自然科学基金优秀青年科学基金项目（海外）的组织工作，并推荐</w:t>
      </w:r>
      <w:r>
        <w:rPr>
          <w:rFonts w:ascii="宋体" w:hAnsi="宋体"/>
          <w:color w:val="000000" w:themeColor="text1"/>
          <w:sz w:val="28"/>
          <w:szCs w:val="28"/>
          <w14:textFill>
            <w14:solidFill>
              <w14:schemeClr w14:val="tx1"/>
            </w14:solidFill>
          </w14:textFill>
        </w:rPr>
        <w:t>2位优秀人才申报；完成了2023年度国家自然科学基金区域创新发展联合基金（安徽）指南、安徽省战略性基础研究计划项目建议等一批项目指南与建议的遴选</w:t>
      </w:r>
      <w:r>
        <w:rPr>
          <w:rFonts w:hint="eastAsia" w:ascii="宋体" w:hAnsi="宋体"/>
          <w:color w:val="000000" w:themeColor="text1"/>
          <w:sz w:val="28"/>
          <w:szCs w:val="28"/>
          <w14:textFill>
            <w14:solidFill>
              <w14:schemeClr w14:val="tx1"/>
            </w14:solidFill>
          </w14:textFill>
        </w:rPr>
        <w:t>与推荐工作。</w:t>
      </w:r>
    </w:p>
    <w:p>
      <w:pPr>
        <w:ind w:firstLine="554" w:firstLineChars="198"/>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2022年度纵向科研项目获批数近年新高。2022年度我院主持申报国家自然科学基金70项，主持获批12项（其中联合基金重点项目1项、面上6项、青年5项），总直接经费734万元；牵头申报获批装备发展部装备重大基础研究项目1项；</w:t>
      </w:r>
      <w:r>
        <w:rPr>
          <w:rFonts w:hint="eastAsia" w:ascii="宋体" w:hAnsi="宋体"/>
          <w:color w:val="000000" w:themeColor="text1"/>
          <w:sz w:val="28"/>
          <w:szCs w:val="28"/>
          <w14:textFill>
            <w14:solidFill>
              <w14:schemeClr w14:val="tx1"/>
            </w14:solidFill>
          </w14:textFill>
        </w:rPr>
        <w:t>以项目负责人</w:t>
      </w:r>
      <w:r>
        <w:rPr>
          <w:rFonts w:ascii="宋体" w:hAnsi="宋体"/>
          <w:color w:val="000000" w:themeColor="text1"/>
          <w:sz w:val="28"/>
          <w:szCs w:val="28"/>
          <w14:textFill>
            <w14:solidFill>
              <w14:schemeClr w14:val="tx1"/>
            </w14:solidFill>
          </w14:textFill>
        </w:rPr>
        <w:t>获批国家重点研发计划项目1项、课题2项；获批安徽省科技重大专项项目3项、安徽省重点研发计划项目3项、安徽省自然科学基金3项；获批学术新人提升计划项目9项。</w:t>
      </w:r>
    </w:p>
    <w:p>
      <w:pPr>
        <w:ind w:firstLine="554" w:firstLineChars="198"/>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年度科研到账总经费数量稳定。</w:t>
      </w:r>
      <w:r>
        <w:rPr>
          <w:rFonts w:hint="eastAsia" w:ascii="宋体" w:hAnsi="宋体"/>
          <w:color w:val="000000" w:themeColor="text1"/>
          <w:sz w:val="28"/>
          <w:szCs w:val="28"/>
          <w14:textFill>
            <w14:solidFill>
              <w14:schemeClr w14:val="tx1"/>
            </w14:solidFill>
          </w14:textFill>
        </w:rPr>
        <w:t>在全院教师的共同努</w:t>
      </w:r>
      <w:r>
        <w:rPr>
          <w:rFonts w:ascii="宋体" w:hAnsi="宋体"/>
          <w:color w:val="000000" w:themeColor="text1"/>
          <w:sz w:val="28"/>
          <w:szCs w:val="28"/>
          <w14:textFill>
            <w14:solidFill>
              <w14:schemeClr w14:val="tx1"/>
            </w14:solidFill>
          </w14:textFill>
        </w:rPr>
        <w:t>力下，2022年度，学院科研到账总经费达5214.5万元（纵向科研到账经费2925.5万元、横向科研到账经费2289万元）；2022年新增纵向项目51项（国家级17项、省部级12项）、横向项目77项，合同经费6337万元。</w:t>
      </w:r>
    </w:p>
    <w:p>
      <w:pPr>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4</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继续加强与企事业单位的产学研合作。</w:t>
      </w:r>
      <w:r>
        <w:rPr>
          <w:rFonts w:hint="eastAsia" w:ascii="宋体" w:hAnsi="宋体"/>
          <w:color w:val="000000" w:themeColor="text1"/>
          <w:sz w:val="28"/>
          <w:szCs w:val="28"/>
          <w14:textFill>
            <w14:solidFill>
              <w14:schemeClr w14:val="tx1"/>
            </w14:solidFill>
          </w14:textFill>
        </w:rPr>
        <w:t>与中电五院、中国工程物理研究院、中国船舶科学研究中心、中国商飞、长虹、江淮等国内多家大型企业联合开展技术攻关；组织教师赴灵璧县开展科技精准扶贫等系列科技交流活动；积极与滁州市、宣城市、黄山市等地区开展科技成果对接。</w:t>
      </w:r>
    </w:p>
    <w:p>
      <w:pPr>
        <w:ind w:firstLine="554" w:firstLineChars="198"/>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5</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重视成果培育、知识产权保护、成果转化与推广等工作。保持科研成果奖励继续保持不断线，以第一完成单位获批</w:t>
      </w:r>
      <w:r>
        <w:rPr>
          <w:rFonts w:hint="eastAsia" w:ascii="宋体" w:hAnsi="宋体"/>
          <w:color w:val="000000" w:themeColor="text1"/>
          <w:sz w:val="28"/>
          <w:szCs w:val="28"/>
          <w14:textFill>
            <w14:solidFill>
              <w14:schemeClr w14:val="tx1"/>
            </w14:solidFill>
          </w14:textFill>
        </w:rPr>
        <w:t>2022年度高等学校科学研究优秀成果奖（教育部技术发明一等奖）1项、2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年机械工业科技进步二等奖1项，以参与单位获批2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年机械工业科技进步一等奖1项</w:t>
      </w:r>
      <w:r>
        <w:rPr>
          <w:rFonts w:ascii="宋体" w:hAnsi="宋体"/>
          <w:color w:val="000000" w:themeColor="text1"/>
          <w:sz w:val="28"/>
          <w:szCs w:val="28"/>
          <w14:textFill>
            <w14:solidFill>
              <w14:schemeClr w14:val="tx1"/>
            </w14:solidFill>
          </w14:textFill>
        </w:rPr>
        <w:t>。入选ESI高被引论文1篇；以第一单位发表论文240余篇，其中高水平论文195篇；申请发明专利264项（国际专利2项），授权美国发明专利3项、国家发明专利147项、实用新型专利21项、软件著作权获准登记60项。</w:t>
      </w:r>
    </w:p>
    <w:p>
      <w:pPr>
        <w:ind w:firstLine="554" w:firstLineChars="198"/>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6</w:t>
      </w:r>
      <w:r>
        <w:rPr>
          <w:rFonts w:hint="eastAsia" w:ascii="宋体" w:hAnsi="宋体"/>
          <w:color w:val="000000" w:themeColor="text1"/>
          <w:sz w:val="28"/>
          <w:szCs w:val="28"/>
          <w14:textFill>
            <w14:solidFill>
              <w14:schemeClr w14:val="tx1"/>
            </w14:solidFill>
          </w14:textFill>
        </w:rPr>
        <w:t>.重点推进科研平台与基地建设。组织申请了安徽省重点实验室等平台申请工作；重点推进了双一流学科平台年度分期建设，围绕绿色智能制造，从设计、制造、检测分析、性能评定等方向，分期建设“典型机械基础件设计制造及服役性能评定平台”、“绿色智能制造装备及系统检测分析与控制”等学科平台；推进真空专业与“莱宝”等企业共建联合实验室。</w:t>
      </w:r>
    </w:p>
    <w:p>
      <w:pPr>
        <w:ind w:firstLine="554" w:firstLineChars="198"/>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7</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做好日常科研管理工作。</w:t>
      </w:r>
      <w:r>
        <w:rPr>
          <w:rFonts w:hint="eastAsia" w:ascii="宋体" w:hAnsi="宋体"/>
          <w:color w:val="000000" w:themeColor="text1"/>
          <w:sz w:val="28"/>
          <w:szCs w:val="28"/>
          <w14:textFill>
            <w14:solidFill>
              <w14:schemeClr w14:val="tx1"/>
            </w14:solidFill>
          </w14:textFill>
        </w:rPr>
        <w:t>协助学校相关部门，完成了硕博导招生资格审核、教育部科研实验室安全检查、安徽省重点实验室评估、大型精密仪器设备使用情况数据报送以及科研项目申报通知、科研信息发布与查询等日常管理工作。</w:t>
      </w:r>
    </w:p>
    <w:p>
      <w:pPr>
        <w:ind w:firstLine="557" w:firstLineChars="198"/>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五、高标准严要求，抓好研究生培养工作。</w:t>
      </w:r>
    </w:p>
    <w:p>
      <w:pPr>
        <w:ind w:firstLine="56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1.进一步加强机械工程学位点建设</w:t>
      </w:r>
    </w:p>
    <w:p>
      <w:pPr>
        <w:ind w:firstLine="56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根据机械学科的发展情况，对照机械工程学位点年度建设报告要求，进一步凝练与更新课程、突出学科特色，主动适应国家“双一流”建设的战略要求，建设一流机械工程学位点。深化教育教学改革，保持和提升人才培养在全国的领先地位，培养具有较强工程实践能力的创新型高素质工程技术人才。坚持守正创新，提高人才培养质量，凝心聚力，把机械工程学位点建设成为国内先进、国际知名的人才培养基地，为社会培养德才兼备、能力卓越，自觉服务国家的骨干与领军人才，为促进我国机械工程和智能制造产业快速发展做出贡献。在全院师生共同努力下，获批2022年机械工程省级特色学位点建设项目。</w:t>
      </w:r>
    </w:p>
    <w:p>
      <w:pPr>
        <w:ind w:firstLine="56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2.进一步规范研究生课程教学和督导工作</w:t>
      </w:r>
    </w:p>
    <w:p>
      <w:pPr>
        <w:ind w:firstLine="56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继续推进新的学院研究生课程教学课程组责任制，依托优势与特色科研方向与科研团队进行高水平的研究生课程教学。鼓励任课教师通过“雨课堂”教学工具等多种形式，全面了解、精准分析学生学习情况，加强过程管理，在课程考核中加入过程性及综合性考核内容。</w:t>
      </w:r>
      <w:r>
        <w:rPr>
          <w:rFonts w:hint="eastAsia" w:ascii="宋体" w:hAnsi="宋体" w:cs="宋体"/>
          <w:color w:val="000000" w:themeColor="text1"/>
          <w:sz w:val="28"/>
          <w:szCs w:val="28"/>
          <w14:textFill>
            <w14:solidFill>
              <w14:schemeClr w14:val="tx1"/>
            </w14:solidFill>
          </w14:textFill>
        </w:rPr>
        <w:t>目前学院自主开设博士研究生课程共9门，硕士研究生课程共35门。合理安排研究生课程，本年度共计安排研究生专业课程96门和非全日制专业研究生进修班课程8门，共约3200学时。</w:t>
      </w:r>
      <w:r>
        <w:rPr>
          <w:rFonts w:hint="eastAsia" w:ascii="宋体" w:hAnsi="宋体" w:cs="宋体"/>
          <w:bCs/>
          <w:color w:val="000000" w:themeColor="text1"/>
          <w:sz w:val="28"/>
          <w:szCs w:val="28"/>
          <w14:textFill>
            <w14:solidFill>
              <w14:schemeClr w14:val="tx1"/>
            </w14:solidFill>
          </w14:textFill>
        </w:rPr>
        <w:t>鼓励任课教师以立德树人为标准，将思想引导和价值塑造融入课程教学，确保各类课程与思想政治理论课同向同行、形成协同效应。规范课程教材管理，把好选用教材的政治关、学术关，陈旧老旧教材的使用情况进行梳理，并及时更新。以学校成立研究生教育督导委员会为契机，进一步完善了机械工程学院研究生教育督导委员会成员的选聘办法，梳理了督导工作内容与流程，完善了支持研究生督导工作相关规定。</w:t>
      </w:r>
    </w:p>
    <w:p>
      <w:pPr>
        <w:ind w:firstLine="56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3.研究生质量工程项目取得重要进展</w:t>
      </w:r>
    </w:p>
    <w:p>
      <w:pPr>
        <w:ind w:firstLine="560"/>
        <w:rPr>
          <w:rFonts w:ascii="宋体" w:hAnsi="宋体" w:cs="宋体"/>
          <w:bCs/>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学院高度重视研究生质量工程工作，广泛动员组织申报2022年度新时代研究生育人质量工程项目，学校推荐上报、安徽省教育厅评审，本年获批省级研究生联合培养示范基地1个，省级研究生教育教学改革研究重点项目1项、一般项目3项，省级优秀博士论文1篇、优秀硕士论文2篇、省级研究生创新创业实践项目2项，省级研究生“创新创业之星”1人、省级优秀研究生辅导员1名。同时做好在研校级质量工程项目推进工作，本年度1项重点项目和1项一般项目通过中期检查，结题校级一般项目1项。组织完成了面向研究生实验教学的校级改善基本办学条件专项资金项目申报工作。</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4.完成2022版研究生培养方案制定工作</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根据学校安排，结合学院研究生培养现状，认真总结2019版培养方案实施以来的经验，继续深化改革，推动课程内容、教学模式、评价机制等创新，突出研究生的创新能力培养，完成2022版学术博士、学术硕士和工程硕士培养方案制定工作。在新版培养方案中完善了研究生教学体系，增加实验、实践环节，凝练学科专业培养特色。依据《研究生核心课程指南（试行）》设置学科核心课程，增设了创新创业、人文修养和新技术融合课程，注重个性化培养，提升研究生的综合素质。</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5.提升研究生生源质量，严格研究生招生环节</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继续多渠道开展研究生招生宣传工作，圆满完成了2022年研究生招生宣传工作，举办了网络宣传、本校推免生和考研生宣讲等多项活动，吸引优秀生源报考。进一步修订并完善研究生分配与师生互选办法，优化研究生奖学金制度。制定可量化的研究生招生指标分配方法，将研究生招生指标与导师的科研情况、研究生培养质量、学科方向发展与团队建设情况等进行量化挂钩。组织完成2022年硕士研究生招生复试工作，克服疫情影响，顺利完成研究生招生网络远程复试427人；组织完成了研究生入学资格复查工作。根据学校的部署和安排，组织学院内各学科专业修订了学院2023年度研究生招生简章，完善并修订了硕士招生目录、考试大纲等。全年招收全日制学术硕士141人，全日制专硕204人，全日制学术博士23人、全日制工程博士13人，非全日制工程博士5人。</w:t>
      </w:r>
    </w:p>
    <w:p>
      <w:pPr>
        <w:ind w:firstLine="56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6.严格培养过程和学术标准，提高学位授予质量</w:t>
      </w:r>
    </w:p>
    <w:p>
      <w:pPr>
        <w:ind w:firstLine="560"/>
        <w:rPr>
          <w:rFonts w:ascii="宋体" w:hAnsi="宋体" w:cs="宋体"/>
          <w:bCs/>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组织了2020级、2021级硕士研究生的集中开题，2019级全日制硕士研究生的集中答辩（即统一时间、地点、评委），邀请学院研究生培养质量督导组专家全程督导开题与毕业答辩工作。督导组成员包干到系所，以随机抽查为主，重点抽查为辅，对组织程序、环境布置、材料准备、专家组成、开题和答辩质量、参会人员、会议记录等进行全面督导，对开题和答辩的规范管理提出了意见和建议。</w:t>
      </w:r>
      <w:r>
        <w:rPr>
          <w:rFonts w:hint="eastAsia" w:ascii="宋体" w:hAnsi="宋体" w:cs="宋体"/>
          <w:bCs/>
          <w:color w:val="000000" w:themeColor="text1"/>
          <w:sz w:val="28"/>
          <w:szCs w:val="28"/>
          <w14:textFill>
            <w14:solidFill>
              <w14:schemeClr w14:val="tx1"/>
            </w14:solidFill>
          </w14:textFill>
        </w:rPr>
        <w:t>进一步完善学位授予审核机制，充分发挥学位评定分委员会的作用，把好学位授予质量关。鼓励研究生创新，加强学风和学术道德建设，提高学位论文的学术水平。全年</w:t>
      </w:r>
      <w:r>
        <w:rPr>
          <w:rFonts w:hint="eastAsia" w:ascii="宋体" w:hAnsi="宋体" w:cs="宋体"/>
          <w:color w:val="000000" w:themeColor="text1"/>
          <w:sz w:val="28"/>
          <w:szCs w:val="28"/>
          <w14:textFill>
            <w14:solidFill>
              <w14:schemeClr w14:val="tx1"/>
            </w14:solidFill>
          </w14:textFill>
        </w:rPr>
        <w:t>授予博士学位14人，硕士学位284人，根据学院制定的答辩工作办法，对毕业论文进行了后续审核。完善</w:t>
      </w:r>
      <w:r>
        <w:rPr>
          <w:rFonts w:hint="eastAsia" w:ascii="宋体" w:hAnsi="宋体" w:cs="宋体"/>
          <w:bCs/>
          <w:color w:val="000000" w:themeColor="text1"/>
          <w:sz w:val="28"/>
          <w:szCs w:val="28"/>
          <w14:textFill>
            <w14:solidFill>
              <w14:schemeClr w14:val="tx1"/>
            </w14:solidFill>
          </w14:textFill>
        </w:rPr>
        <w:t>博士研究生论文预审与预答辩制度，实施硕士论文全盲审制度，继续执行并推进硕士研究生集中答辩中的末位审核与淘汰制度。</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7.加强导师队伍建设，大力推进研究生指标分配改革。</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完成研究生导师资格审核、硕导遴选等相关工作，新增专职硕导13人、兼职硕导6人、专职学术型博导2人、工程博导3人、兼职博导1人、工程硕士行业导师39人；完成专职硕导150人、兼职硕导126人、专职学术博导23人、工程博导10人、兼职博导3人的资格审核工作；完成2022年博士生招生目录中博导信息采集数据的报送工作。加强导师之间的信息交流与沟通，坚持和完善新增导师岗前培训制度，进一步加强师德师风建设。</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制定了《机械工程学院硕士生指标分配与助研津贴管理暂行办法》、《机械工程学院工程博士研究生招生指标分配实施办法》等院级管理政策文件，科学合理分配研究生招生指标，将招生指标向培养条件好、学术水平高、科研经费充足的学科团队和指导教师倾斜，优化平衡研究生学业奖学金和助研岗位津贴。</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8.完成研究生培养相关其他工作。</w:t>
      </w:r>
    </w:p>
    <w:p>
      <w:pPr>
        <w:ind w:firstLine="420" w:firstLineChars="150"/>
        <w:rPr>
          <w:rFonts w:ascii="宋体" w:hAnsi="宋体" w:cs="宋体"/>
          <w:bCs/>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组织学院教师认真学习教育部相关文件精神，结合学院师德师风建设，明确了严禁校内任何单位和个人举办或参与举办考研辅导的要求，对举办或参与举办考研辅导等活动进行了自查自纠。完成了非全日制研究生派遣安排、各类研究生数据统计等其他相关工作。</w:t>
      </w:r>
    </w:p>
    <w:p>
      <w:pPr>
        <w:spacing w:after="156" w:afterLines="50"/>
        <w:ind w:firstLine="557" w:firstLineChars="198"/>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六、建设高水平机械实验教学与研究中心，支撑学院人才培养与科学研究。</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1.全面落实“</w:t>
      </w:r>
      <w:r>
        <w:rPr>
          <w:rFonts w:ascii="宋体" w:hAnsi="宋体"/>
          <w:color w:val="000000" w:themeColor="text1"/>
          <w:sz w:val="28"/>
          <w:szCs w:val="28"/>
          <w14:textFill>
            <w14:solidFill>
              <w14:schemeClr w14:val="tx1"/>
            </w14:solidFill>
          </w14:textFill>
        </w:rPr>
        <w:t>横向到边</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纵向到底</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全员安全责任制</w:t>
      </w:r>
      <w:r>
        <w:rPr>
          <w:rFonts w:hint="eastAsia" w:ascii="宋体" w:hAnsi="宋体"/>
          <w:color w:val="000000" w:themeColor="text1"/>
          <w:sz w:val="28"/>
          <w:szCs w:val="28"/>
          <w14:textFill>
            <w14:solidFill>
              <w14:schemeClr w14:val="tx1"/>
            </w14:solidFill>
          </w14:textFill>
        </w:rPr>
        <w:t>，确保实验室无安全事故、无重大安全隐患。高质量完成了“2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w:t>
      </w:r>
      <w:r>
        <w:rPr>
          <w:rFonts w:ascii="宋体" w:hAnsi="宋体"/>
          <w:color w:val="000000" w:themeColor="text1"/>
          <w:sz w:val="28"/>
          <w:szCs w:val="28"/>
          <w14:textFill>
            <w14:solidFill>
              <w14:schemeClr w14:val="tx1"/>
            </w14:solidFill>
          </w14:textFill>
        </w:rPr>
        <w:t>教育部高校实验室安全现场检查”</w:t>
      </w:r>
      <w:r>
        <w:rPr>
          <w:rFonts w:hint="eastAsia" w:ascii="宋体" w:hAnsi="宋体"/>
          <w:color w:val="000000" w:themeColor="text1"/>
          <w:sz w:val="28"/>
          <w:szCs w:val="28"/>
          <w14:textFill>
            <w14:solidFill>
              <w14:schemeClr w14:val="tx1"/>
            </w14:solidFill>
          </w14:textFill>
        </w:rPr>
        <w:t>、“教育部高校实验室危险化学品安全管理专项检查”等专项工作。依托学校实验室安全综合管理信息系统，落实实验室安全管理双重预防机制，常态化进行实验室安全自查及隐患整改，着重加强使用危险化学品的实验室管理，全年共投入约1.</w:t>
      </w:r>
      <w:r>
        <w:rPr>
          <w:rFonts w:ascii="宋体" w:hAnsi="宋体"/>
          <w:color w:val="000000" w:themeColor="text1"/>
          <w:sz w:val="28"/>
          <w:szCs w:val="28"/>
          <w14:textFill>
            <w14:solidFill>
              <w14:schemeClr w14:val="tx1"/>
            </w14:solidFill>
          </w14:textFill>
        </w:rPr>
        <w:t>8</w:t>
      </w:r>
      <w:r>
        <w:rPr>
          <w:rFonts w:hint="eastAsia" w:ascii="宋体" w:hAnsi="宋体"/>
          <w:color w:val="000000" w:themeColor="text1"/>
          <w:sz w:val="28"/>
          <w:szCs w:val="28"/>
          <w14:textFill>
            <w14:solidFill>
              <w14:schemeClr w14:val="tx1"/>
            </w14:solidFill>
          </w14:textFill>
        </w:rPr>
        <w:t>万元完善“机械工程实验中心”、“摩擦所实验室”等实验场所的安全设施，投入约</w:t>
      </w:r>
      <w:r>
        <w:rPr>
          <w:rFonts w:ascii="宋体" w:hAnsi="宋体"/>
          <w:color w:val="000000" w:themeColor="text1"/>
          <w:sz w:val="28"/>
          <w:szCs w:val="28"/>
          <w14:textFill>
            <w14:solidFill>
              <w14:schemeClr w14:val="tx1"/>
            </w14:solidFill>
          </w14:textFill>
        </w:rPr>
        <w:t>3.2</w:t>
      </w:r>
      <w:r>
        <w:rPr>
          <w:rFonts w:hint="eastAsia" w:ascii="宋体" w:hAnsi="宋体"/>
          <w:color w:val="000000" w:themeColor="text1"/>
          <w:sz w:val="28"/>
          <w:szCs w:val="28"/>
          <w14:textFill>
            <w14:solidFill>
              <w14:schemeClr w14:val="tx1"/>
            </w14:solidFill>
          </w14:textFill>
        </w:rPr>
        <w:t>万元维修实验仪器设备，消除实验教学安全隐患。202</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年度学院实验室无安全事故、无重大安全隐患。</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2.持续进行制度建设。制定《机械工程学院大型仪器设备运行经费使用管理办法》、《机械工程学院大型仪器设备维修管理办法》，完善并落实国家级实验教学示范中心及创客基地管理条例等系列制度，有效推进了实验中心工作的规范化和制度化。</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3.提升实验教学能力，支撑学院人才培养工作。</w:t>
      </w:r>
      <w:r>
        <w:rPr>
          <w:rFonts w:ascii="宋体" w:hAnsi="宋体"/>
          <w:color w:val="000000" w:themeColor="text1"/>
          <w:sz w:val="28"/>
          <w:szCs w:val="28"/>
          <w14:textFill>
            <w14:solidFill>
              <w14:schemeClr w14:val="tx1"/>
            </w14:solidFill>
          </w14:textFill>
        </w:rPr>
        <w:t>协助任课老师充分利用近几年新购置的设备，开设</w:t>
      </w:r>
      <w:r>
        <w:rPr>
          <w:rFonts w:hint="eastAsia" w:ascii="宋体" w:hAnsi="宋体"/>
          <w:color w:val="000000" w:themeColor="text1"/>
          <w:sz w:val="28"/>
          <w:szCs w:val="28"/>
          <w14:textFill>
            <w14:solidFill>
              <w14:schemeClr w14:val="tx1"/>
            </w14:solidFill>
          </w14:textFill>
        </w:rPr>
        <w:t>201</w:t>
      </w:r>
      <w:r>
        <w:rPr>
          <w:rFonts w:ascii="宋体" w:hAnsi="宋体"/>
          <w:color w:val="000000" w:themeColor="text1"/>
          <w:sz w:val="28"/>
          <w:szCs w:val="28"/>
          <w14:textFill>
            <w14:solidFill>
              <w14:schemeClr w14:val="tx1"/>
            </w14:solidFill>
          </w14:textFill>
        </w:rPr>
        <w:t>9</w:t>
      </w:r>
      <w:r>
        <w:rPr>
          <w:rFonts w:hint="eastAsia" w:ascii="宋体" w:hAnsi="宋体"/>
          <w:color w:val="000000" w:themeColor="text1"/>
          <w:sz w:val="28"/>
          <w:szCs w:val="28"/>
          <w14:textFill>
            <w14:solidFill>
              <w14:schemeClr w14:val="tx1"/>
            </w14:solidFill>
          </w14:textFill>
        </w:rPr>
        <w:t>版教学计划中</w:t>
      </w:r>
      <w:r>
        <w:rPr>
          <w:rFonts w:ascii="宋体" w:hAnsi="宋体"/>
          <w:color w:val="000000" w:themeColor="text1"/>
          <w:sz w:val="28"/>
          <w:szCs w:val="28"/>
          <w14:textFill>
            <w14:solidFill>
              <w14:schemeClr w14:val="tx1"/>
            </w14:solidFill>
          </w14:textFill>
        </w:rPr>
        <w:t>综合性、开放性、创新性实验课程</w:t>
      </w:r>
      <w:r>
        <w:rPr>
          <w:rFonts w:hint="eastAsia" w:ascii="宋体" w:hAnsi="宋体"/>
          <w:color w:val="000000" w:themeColor="text1"/>
          <w:sz w:val="28"/>
          <w:szCs w:val="28"/>
          <w14:textFill>
            <w14:solidFill>
              <w14:schemeClr w14:val="tx1"/>
            </w14:solidFill>
          </w14:textFill>
        </w:rPr>
        <w:t>；参与</w:t>
      </w:r>
      <w:r>
        <w:rPr>
          <w:rFonts w:ascii="宋体" w:hAnsi="宋体"/>
          <w:color w:val="000000" w:themeColor="text1"/>
          <w:sz w:val="28"/>
          <w:szCs w:val="28"/>
          <w14:textFill>
            <w14:solidFill>
              <w14:schemeClr w14:val="tx1"/>
            </w14:solidFill>
          </w14:textFill>
        </w:rPr>
        <w:t>实验教材</w:t>
      </w:r>
      <w:r>
        <w:rPr>
          <w:rFonts w:hint="eastAsia" w:ascii="宋体" w:hAnsi="宋体"/>
          <w:color w:val="000000" w:themeColor="text1"/>
          <w:sz w:val="28"/>
          <w:szCs w:val="28"/>
          <w14:textFill>
            <w14:solidFill>
              <w14:schemeClr w14:val="tx1"/>
            </w14:solidFill>
          </w14:textFill>
        </w:rPr>
        <w:t>及实验指导书编写，全年圆满完成合肥校区与宣城校区约1</w:t>
      </w:r>
      <w:r>
        <w:rPr>
          <w:rFonts w:ascii="宋体" w:hAnsi="宋体"/>
          <w:color w:val="000000" w:themeColor="text1"/>
          <w:sz w:val="28"/>
          <w:szCs w:val="28"/>
          <w14:textFill>
            <w14:solidFill>
              <w14:schemeClr w14:val="tx1"/>
            </w14:solidFill>
          </w14:textFill>
        </w:rPr>
        <w:t>9.5</w:t>
      </w:r>
      <w:r>
        <w:rPr>
          <w:rFonts w:hint="eastAsia" w:ascii="宋体" w:hAnsi="宋体"/>
          <w:color w:val="000000" w:themeColor="text1"/>
          <w:sz w:val="28"/>
          <w:szCs w:val="28"/>
          <w14:textFill>
            <w14:solidFill>
              <w14:schemeClr w14:val="tx1"/>
            </w14:solidFill>
          </w14:textFill>
        </w:rPr>
        <w:t>万人时数的实验教学任务；参编实验教材1部，参与申报国家级教学成果奖1项。</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4</w:t>
      </w:r>
      <w:r>
        <w:rPr>
          <w:rFonts w:hint="eastAsia" w:ascii="宋体" w:hAnsi="宋体"/>
          <w:color w:val="000000" w:themeColor="text1"/>
          <w:sz w:val="28"/>
          <w:szCs w:val="28"/>
          <w14:textFill>
            <w14:solidFill>
              <w14:schemeClr w14:val="tx1"/>
            </w14:solidFill>
          </w14:textFill>
        </w:rPr>
        <w:t>.充分发挥实验室资源优势，服务学生能力培养，</w:t>
      </w:r>
      <w:r>
        <w:rPr>
          <w:rFonts w:ascii="宋体" w:hAnsi="宋体"/>
          <w:color w:val="000000" w:themeColor="text1"/>
          <w:sz w:val="28"/>
          <w:szCs w:val="28"/>
          <w14:textFill>
            <w14:solidFill>
              <w14:schemeClr w14:val="tx1"/>
            </w14:solidFill>
          </w14:textFill>
        </w:rPr>
        <w:t>为学生</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双创</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活动提供有力支撑</w:t>
      </w:r>
      <w:r>
        <w:rPr>
          <w:rFonts w:hint="eastAsia" w:ascii="宋体" w:hAnsi="宋体"/>
          <w:color w:val="000000" w:themeColor="text1"/>
          <w:sz w:val="28"/>
          <w:szCs w:val="28"/>
          <w14:textFill>
            <w14:solidFill>
              <w14:schemeClr w14:val="tx1"/>
            </w14:solidFill>
          </w14:textFill>
        </w:rPr>
        <w:t>。国家级实验教学示范中心、省级创客基地、省级智能制造实验教学示范中心等继续实行预约开放制，本年度累计开放实验室约3600m</w:t>
      </w:r>
      <w:r>
        <w:rPr>
          <w:rFonts w:hint="eastAsia" w:ascii="宋体" w:hAnsi="宋体"/>
          <w:color w:val="000000" w:themeColor="text1"/>
          <w:sz w:val="28"/>
          <w:szCs w:val="28"/>
          <w:vertAlign w:val="superscript"/>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，占实验中心总面积45%以上，进实验室开展自主实验及双创竞赛的学生约</w:t>
      </w:r>
      <w:r>
        <w:rPr>
          <w:rFonts w:ascii="宋体" w:hAnsi="宋体"/>
          <w:color w:val="000000" w:themeColor="text1"/>
          <w:sz w:val="28"/>
          <w:szCs w:val="28"/>
          <w14:textFill>
            <w14:solidFill>
              <w14:schemeClr w14:val="tx1"/>
            </w14:solidFill>
          </w14:textFill>
        </w:rPr>
        <w:t>32</w:t>
      </w:r>
      <w:r>
        <w:rPr>
          <w:rFonts w:hint="eastAsia" w:ascii="宋体" w:hAnsi="宋体"/>
          <w:color w:val="000000" w:themeColor="text1"/>
          <w:sz w:val="28"/>
          <w:szCs w:val="28"/>
          <w14:textFill>
            <w14:solidFill>
              <w14:schemeClr w14:val="tx1"/>
            </w14:solidFill>
          </w14:textFill>
        </w:rPr>
        <w:t>00人次。全年指导国家级大创项目3项、省级5项、校级4项，获《高校学科竞赛排行榜》国赛奖项2</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项；协助学校相关部门成功举办“202</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中国大学生机械工程创新创意大赛——智能制造赛”省赛以及“全国大学生先进成图技术与产品信息建模创新大赛”省赛。</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5.改善实验实训条件</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加强实验中心建设</w:t>
      </w:r>
      <w:r>
        <w:rPr>
          <w:rFonts w:hint="eastAsia" w:ascii="宋体" w:hAnsi="宋体"/>
          <w:color w:val="000000" w:themeColor="text1"/>
          <w:sz w:val="28"/>
          <w:szCs w:val="28"/>
          <w14:textFill>
            <w14:solidFill>
              <w14:schemeClr w14:val="tx1"/>
            </w14:solidFill>
          </w14:textFill>
        </w:rPr>
        <w:t>。着重协助学院高质量执行“中央高校改善基本办学条件专项资金项目”，全年共计执行完成并通过学校验收项目</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项，总金额</w:t>
      </w:r>
      <w:r>
        <w:rPr>
          <w:rFonts w:ascii="宋体" w:hAnsi="宋体"/>
          <w:color w:val="000000" w:themeColor="text1"/>
          <w:sz w:val="28"/>
          <w:szCs w:val="28"/>
          <w14:textFill>
            <w14:solidFill>
              <w14:schemeClr w14:val="tx1"/>
            </w14:solidFill>
          </w14:textFill>
        </w:rPr>
        <w:t>490</w:t>
      </w:r>
      <w:r>
        <w:rPr>
          <w:rFonts w:hint="eastAsia" w:ascii="宋体" w:hAnsi="宋体"/>
          <w:color w:val="000000" w:themeColor="text1"/>
          <w:sz w:val="28"/>
          <w:szCs w:val="28"/>
          <w14:textFill>
            <w14:solidFill>
              <w14:schemeClr w14:val="tx1"/>
            </w14:solidFill>
          </w14:textFill>
        </w:rPr>
        <w:t>万元；学校实验室自制仪器设备项目本年度验收通过3项，新立项</w:t>
      </w:r>
      <w:r>
        <w:rPr>
          <w:rFonts w:ascii="宋体" w:hAnsi="宋体"/>
          <w:color w:val="000000" w:themeColor="text1"/>
          <w:sz w:val="28"/>
          <w:szCs w:val="28"/>
          <w14:textFill>
            <w14:solidFill>
              <w14:schemeClr w14:val="tx1"/>
            </w14:solidFill>
          </w14:textFill>
        </w:rPr>
        <w:t>4</w:t>
      </w:r>
      <w:r>
        <w:rPr>
          <w:rFonts w:hint="eastAsia" w:ascii="宋体" w:hAnsi="宋体"/>
          <w:color w:val="000000" w:themeColor="text1"/>
          <w:sz w:val="28"/>
          <w:szCs w:val="28"/>
          <w14:textFill>
            <w14:solidFill>
              <w14:schemeClr w14:val="tx1"/>
            </w14:solidFill>
          </w14:textFill>
        </w:rPr>
        <w:t>项。</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6</w:t>
      </w:r>
      <w:r>
        <w:rPr>
          <w:rFonts w:hint="eastAsia" w:ascii="宋体" w:hAnsi="宋体"/>
          <w:color w:val="000000" w:themeColor="text1"/>
          <w:sz w:val="28"/>
          <w:szCs w:val="28"/>
          <w14:textFill>
            <w14:solidFill>
              <w14:schemeClr w14:val="tx1"/>
            </w14:solidFill>
          </w14:textFill>
        </w:rPr>
        <w:t>.持续进行</w:t>
      </w:r>
      <w:r>
        <w:rPr>
          <w:rFonts w:ascii="宋体" w:hAnsi="宋体"/>
          <w:color w:val="000000" w:themeColor="text1"/>
          <w:sz w:val="28"/>
          <w:szCs w:val="28"/>
          <w14:textFill>
            <w14:solidFill>
              <w14:schemeClr w14:val="tx1"/>
            </w14:solidFill>
          </w14:textFill>
        </w:rPr>
        <w:t>实验中心信息化建设</w:t>
      </w:r>
      <w:r>
        <w:rPr>
          <w:rFonts w:hint="eastAsia" w:ascii="宋体" w:hAnsi="宋体"/>
          <w:color w:val="000000" w:themeColor="text1"/>
          <w:sz w:val="28"/>
          <w:szCs w:val="28"/>
          <w14:textFill>
            <w14:solidFill>
              <w14:schemeClr w14:val="tx1"/>
            </w14:solidFill>
          </w14:textFill>
        </w:rPr>
        <w:t>，进一步推进大</w:t>
      </w:r>
      <w:r>
        <w:rPr>
          <w:rFonts w:ascii="宋体" w:hAnsi="宋体"/>
          <w:color w:val="000000" w:themeColor="text1"/>
          <w:sz w:val="28"/>
          <w:szCs w:val="28"/>
          <w14:textFill>
            <w14:solidFill>
              <w14:schemeClr w14:val="tx1"/>
            </w14:solidFill>
          </w14:textFill>
        </w:rPr>
        <w:t>精仪</w:t>
      </w:r>
      <w:r>
        <w:rPr>
          <w:rFonts w:hint="eastAsia" w:ascii="宋体" w:hAnsi="宋体"/>
          <w:color w:val="000000" w:themeColor="text1"/>
          <w:sz w:val="28"/>
          <w:szCs w:val="28"/>
          <w14:textFill>
            <w14:solidFill>
              <w14:schemeClr w14:val="tx1"/>
            </w14:solidFill>
          </w14:textFill>
        </w:rPr>
        <w:t>开放</w:t>
      </w:r>
      <w:r>
        <w:rPr>
          <w:rFonts w:ascii="宋体" w:hAnsi="宋体"/>
          <w:color w:val="000000" w:themeColor="text1"/>
          <w:sz w:val="28"/>
          <w:szCs w:val="28"/>
          <w14:textFill>
            <w14:solidFill>
              <w14:schemeClr w14:val="tx1"/>
            </w14:solidFill>
          </w14:textFill>
        </w:rPr>
        <w:t>共享使用</w:t>
      </w:r>
      <w:r>
        <w:rPr>
          <w:rFonts w:hint="eastAsia" w:ascii="宋体" w:hAnsi="宋体"/>
          <w:color w:val="000000" w:themeColor="text1"/>
          <w:sz w:val="28"/>
          <w:szCs w:val="28"/>
          <w14:textFill>
            <w14:solidFill>
              <w14:schemeClr w14:val="tx1"/>
            </w14:solidFill>
          </w14:textFill>
        </w:rPr>
        <w:t>。按学校统一部署，顺利完成实验室安全综合管理信息系统、</w:t>
      </w:r>
      <w:r>
        <w:rPr>
          <w:rFonts w:ascii="宋体" w:hAnsi="宋体"/>
          <w:color w:val="000000" w:themeColor="text1"/>
          <w:sz w:val="28"/>
          <w:szCs w:val="28"/>
          <w14:textFill>
            <w14:solidFill>
              <w14:schemeClr w14:val="tx1"/>
            </w14:solidFill>
          </w14:textFill>
        </w:rPr>
        <w:t>大精仪</w:t>
      </w:r>
      <w:r>
        <w:rPr>
          <w:rFonts w:hint="eastAsia" w:ascii="宋体" w:hAnsi="宋体"/>
          <w:color w:val="000000" w:themeColor="text1"/>
          <w:sz w:val="28"/>
          <w:szCs w:val="28"/>
          <w14:textFill>
            <w14:solidFill>
              <w14:schemeClr w14:val="tx1"/>
            </w14:solidFill>
          </w14:textFill>
        </w:rPr>
        <w:t>开放</w:t>
      </w:r>
      <w:r>
        <w:rPr>
          <w:rFonts w:ascii="宋体" w:hAnsi="宋体"/>
          <w:color w:val="000000" w:themeColor="text1"/>
          <w:sz w:val="28"/>
          <w:szCs w:val="28"/>
          <w14:textFill>
            <w14:solidFill>
              <w14:schemeClr w14:val="tx1"/>
            </w14:solidFill>
          </w14:textFill>
        </w:rPr>
        <w:t>共享管理信息</w:t>
      </w:r>
      <w:r>
        <w:rPr>
          <w:rFonts w:hint="eastAsia" w:ascii="宋体" w:hAnsi="宋体"/>
          <w:color w:val="000000" w:themeColor="text1"/>
          <w:sz w:val="28"/>
          <w:szCs w:val="28"/>
          <w14:textFill>
            <w14:solidFill>
              <w14:schemeClr w14:val="tx1"/>
            </w14:solidFill>
          </w14:textFill>
        </w:rPr>
        <w:t>系统的学院建设工作。制定我院大型仪器设备开放共享使用收费标准，全院共有1</w:t>
      </w:r>
      <w:r>
        <w:rPr>
          <w:rFonts w:ascii="宋体" w:hAnsi="宋体"/>
          <w:color w:val="000000" w:themeColor="text1"/>
          <w:sz w:val="28"/>
          <w:szCs w:val="28"/>
          <w14:textFill>
            <w14:solidFill>
              <w14:schemeClr w14:val="tx1"/>
            </w14:solidFill>
          </w14:textFill>
        </w:rPr>
        <w:t>7</w:t>
      </w:r>
      <w:r>
        <w:rPr>
          <w:rFonts w:hint="eastAsia" w:ascii="宋体" w:hAnsi="宋体"/>
          <w:color w:val="000000" w:themeColor="text1"/>
          <w:sz w:val="28"/>
          <w:szCs w:val="28"/>
          <w14:textFill>
            <w14:solidFill>
              <w14:schemeClr w14:val="tx1"/>
            </w14:solidFill>
          </w14:textFill>
        </w:rPr>
        <w:t>台套大型仪器设备纳入学校共享平台使用，顺利完成202</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年教育部、科技部督查我校大精仪使用情况的学院备查工作；实现实验教学信息化排课系统全面使用。</w:t>
      </w:r>
    </w:p>
    <w:p>
      <w:pPr>
        <w:spacing w:before="156" w:beforeLines="50" w:after="156" w:afterLines="50"/>
        <w:ind w:firstLine="560" w:firstLineChars="200"/>
        <w:rPr>
          <w:rFonts w:ascii="宋体" w:hAnsi="宋体"/>
          <w:color w:val="000000" w:themeColor="text1"/>
          <w:sz w:val="28"/>
          <w:szCs w:val="28"/>
          <w14:textFill>
            <w14:solidFill>
              <w14:schemeClr w14:val="tx1"/>
            </w14:solidFill>
          </w14:textFill>
        </w:rPr>
      </w:pPr>
      <w:r>
        <w:rPr>
          <w:rFonts w:ascii="宋体" w:hAnsi="宋体"/>
          <w:color w:val="000000" w:themeColor="text1"/>
          <w:sz w:val="28"/>
          <w:szCs w:val="28"/>
          <w14:textFill>
            <w14:solidFill>
              <w14:schemeClr w14:val="tx1"/>
            </w14:solidFill>
          </w14:textFill>
        </w:rPr>
        <w:t>7</w:t>
      </w:r>
      <w:r>
        <w:rPr>
          <w:rFonts w:hint="eastAsia" w:ascii="宋体" w:hAnsi="宋体"/>
          <w:color w:val="000000" w:themeColor="text1"/>
          <w:sz w:val="28"/>
          <w:szCs w:val="28"/>
          <w14:textFill>
            <w14:solidFill>
              <w14:schemeClr w14:val="tx1"/>
            </w14:solidFill>
          </w14:textFill>
        </w:rPr>
        <w:t>.积极参与科技扶贫。参与宿州市灵璧县的科技帮扶工作，暑期接待灵璧技师学院5位青年教师在我院为期12天的能力提升培训任务。</w:t>
      </w:r>
    </w:p>
    <w:p>
      <w:pPr>
        <w:spacing w:before="156" w:beforeLines="50" w:after="156" w:afterLines="50"/>
        <w:ind w:firstLine="562" w:firstLineChars="200"/>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七、进一步加强疫情防控常态化下的国际交流与合作工作。</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1.积极开展疫情常态化下的国际学术交流。</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由于国外疫情，本年度师生依然主要通过线上形式参与各种国际学术交流，包括参加学术论坛、进行论文宣讲等。包括ASME 设计工程技术会议、ASME国际机械工程大会、ICCS国际复合材料结构大会、国际信息与机器人自动化会议、国际噪声控制会议、国际生产工程科学院生命周期工程会议等。本年度有1名青年教师和1名博士生赴新加坡进行访学或联合培养。</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2.深入开展疫情常态化下的国际合作办学项目。</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本年度作为牵头单位成功申报国家留学基金委“高端智能制造创新型人才国际合作培养项目”。本年度与英国伯明翰大学、美国纽约州立大学石溪分校、白俄罗斯工业大学的合作办学项目持续开展。通过建立QQ群、举办线上答疑等形式，积极进行相关项目的宣讲和交流，促进疫情常态化下的国际合作办学，通过线上交流等形式，积极解决参与项目学生的困难。本年度共有38名学生关注项目，开展线上答疑2次。白俄罗斯工业大学项目本年度共计11名参与项目的学生均已顺利派出。</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3.继续保障疫情常态化下的学生互派、留学生项目顺利进行。</w:t>
      </w:r>
    </w:p>
    <w:p>
      <w:pPr>
        <w:rPr>
          <w:rFonts w:ascii="宋体" w:hAnsi="宋体" w:cs="宋体"/>
          <w:bCs/>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本年度的参加国际交流项目学生的派遣、管理、学分互认以及毕业资格审核工作顺利进行，均已完成毕业手续。配合国际事务处和国际教育学院，持续关注留学生、派出师生的情况，妥当安排疫情期间未在中国境内的留学生的课程学习、学分认定、论文指导和研究生培养工作。</w:t>
      </w:r>
    </w:p>
    <w:p>
      <w:pPr>
        <w:pStyle w:val="14"/>
        <w:widowControl/>
        <w:spacing w:before="160" w:beforeAutospacing="0" w:afterAutospacing="0"/>
        <w:ind w:firstLine="562" w:firstLineChars="200"/>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八、深入推进“1568”学生思政计划，全面实现精深引领、精细指导、精心帮扶、精准提能。</w:t>
      </w:r>
    </w:p>
    <w:p>
      <w:pPr>
        <w:ind w:firstLine="560" w:firstLineChars="200"/>
        <w:rPr>
          <w:rFonts w:ascii="宋体" w:hAnsi="宋体"/>
          <w:bCs/>
          <w:color w:val="000000" w:themeColor="text1"/>
          <w:sz w:val="28"/>
          <w:szCs w:val="28"/>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（一）实施党团优培工程，打造思想政治工作坚强堡垒。</w:t>
      </w:r>
    </w:p>
    <w:p>
      <w:pPr>
        <w:ind w:firstLine="560" w:firstLineChars="200"/>
        <w:rPr>
          <w:rFonts w:ascii="宋体" w:hAnsi="宋体"/>
          <w:color w:val="000000" w:themeColor="text1"/>
          <w:kern w:val="0"/>
          <w:sz w:val="28"/>
          <w:szCs w:val="28"/>
          <w14:textFill>
            <w14:solidFill>
              <w14:schemeClr w14:val="tx1"/>
            </w14:solidFill>
          </w14:textFill>
        </w:rPr>
      </w:pPr>
      <w:r>
        <w:rPr>
          <w:rFonts w:hint="eastAsia" w:ascii="宋体" w:hAnsi="宋体"/>
          <w:bCs/>
          <w:color w:val="000000" w:themeColor="text1"/>
          <w:kern w:val="0"/>
          <w:sz w:val="28"/>
          <w:szCs w:val="28"/>
          <w14:textFill>
            <w14:solidFill>
              <w14:schemeClr w14:val="tx1"/>
            </w14:solidFill>
          </w14:textFill>
        </w:rPr>
        <w:t>1.创新党建教育新模式。</w:t>
      </w:r>
      <w:r>
        <w:rPr>
          <w:rFonts w:hint="eastAsia" w:ascii="宋体" w:hAnsi="宋体"/>
          <w:color w:val="000000" w:themeColor="text1"/>
          <w:kern w:val="0"/>
          <w:sz w:val="28"/>
          <w:szCs w:val="28"/>
          <w14:textFill>
            <w14:solidFill>
              <w14:schemeClr w14:val="tx1"/>
            </w14:solidFill>
          </w14:textFill>
        </w:rPr>
        <w:t>依托“优培工程”建设计划，成立“习近平新时代中国特色社会主义思想研修班”，举办“青马者说”主旨演说会，策划“新时代下青年如何承担时代使命和历史责任”演讲比赛，开展“讲史堂”文化创建活动；项目化推进支部建设，2022年基层党组织获批校级特色活动重点立项1项，重点项目结项优秀1项，院级立项8项，本科支部立项全覆盖；汽技党支部荣获校级研究生样板党支部培育立项。深入学习贯彻党的二十大精神，学院开展集中学习、专家讲座、专题党课、主题实践等活动，丰富学习内容，创新学习形式，保证学习效果。充分发挥党支部战斗堡垒作用，立足全国高校“两学一做”加强党史学习教育，获批安徽省样板党支部立项1项。</w:t>
      </w:r>
    </w:p>
    <w:p>
      <w:pPr>
        <w:pStyle w:val="14"/>
        <w:widowControl/>
        <w:spacing w:beforeAutospacing="0" w:afterAutospacing="0"/>
        <w:ind w:firstLine="420" w:firstLineChars="150"/>
        <w:jc w:val="both"/>
        <w:rPr>
          <w:rFonts w:ascii="宋体" w:hAnsi="宋体"/>
          <w:color w:val="000000" w:themeColor="text1"/>
          <w:sz w:val="28"/>
          <w:szCs w:val="28"/>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2.深入学习贯彻党的二十大精神。</w:t>
      </w:r>
      <w:r>
        <w:rPr>
          <w:rFonts w:hint="eastAsia" w:ascii="宋体" w:hAnsi="宋体"/>
          <w:color w:val="000000" w:themeColor="text1"/>
          <w:sz w:val="28"/>
          <w:szCs w:val="28"/>
          <w14:textFill>
            <w14:solidFill>
              <w14:schemeClr w14:val="tx1"/>
            </w14:solidFill>
          </w14:textFill>
        </w:rPr>
        <w:t>围绕迎接学习宣传党的二十大专项行动，学院承办或积极参与校级相关教育活动，学院在党的二十大召开前后两阶段，分别创新性组织开展院级系列教育活动，打造品牌性学习教育活动、选树优秀学生典型、产出系列学习宣传作品等成果。组织开展“喜迎二十大，党员办实事，助力毕业季”主题党日活动、“喜迎二十大，廉洁扬清风”主题实践教育活动、“新时代青年如何以实际行动喜迎党的二十大”优培工之“青马者说”主旨演说会、“喜迎二十大 奋进新征程”百年党史文化创建活动“讲史堂”，形成百年党史教育文化创建故事汇编一本，录制推广“讲史堂”网络文化作品5部；打造二十大社区专线品牌活动，打造悦读人生·社区沙龙、“青春引路人”2项项目，选树50名模范先锋，培育2位双领骨干，重点培育3名党建领航党支部书记；落实10余项暖心行动；组织400余次主题活动，组织国家奖学金获得者20余名榜样典型开展社区分享；开通院微信视频号，以喜迎二十大为主题发表创作推送系列青春导航视频作品。</w:t>
      </w:r>
    </w:p>
    <w:p>
      <w:pPr>
        <w:ind w:firstLine="560" w:firstLineChars="200"/>
        <w:rPr>
          <w:rFonts w:ascii="宋体" w:hAnsi="宋体"/>
          <w:color w:val="000000" w:themeColor="text1"/>
          <w:kern w:val="0"/>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3.实施党史学习教育全覆盖。</w:t>
      </w:r>
      <w:r>
        <w:rPr>
          <w:rFonts w:hint="eastAsia" w:ascii="宋体" w:hAnsi="宋体"/>
          <w:color w:val="000000" w:themeColor="text1"/>
          <w:kern w:val="0"/>
          <w:sz w:val="28"/>
          <w:szCs w:val="28"/>
          <w14:textFill>
            <w14:solidFill>
              <w14:schemeClr w14:val="tx1"/>
            </w14:solidFill>
          </w14:textFill>
        </w:rPr>
        <w:t>持续开展四史学习教育，持续落实党员为师生办实事实践活动。依托“讲史堂＋”文化产品特色活动，项目化推进党史学习教育，立足院新媒体平台强化党史教育宣传，多元化落实党史教育各项活动。党史学习教育成效显著，开展“喜迎二十大 奋进新征程”百年党史文化创建活动，开展“讲述百年奋斗路 扬帆起航新征程”学习贯彻党的二十大精神暨百年党史文化创建活动“讲史堂”展演活动，学院师生学习教育全覆盖，撰写思政案例1项，在《斛兵学工》刊登。</w:t>
      </w:r>
    </w:p>
    <w:p>
      <w:pPr>
        <w:pStyle w:val="14"/>
        <w:widowControl/>
        <w:spacing w:beforeAutospacing="0" w:afterAutospacing="0"/>
        <w:ind w:firstLine="560" w:firstLineChars="200"/>
        <w:jc w:val="both"/>
        <w:rPr>
          <w:rFonts w:ascii="宋体" w:hAnsi="宋体"/>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4.发挥先锋模范展风采。</w:t>
      </w:r>
      <w:r>
        <w:rPr>
          <w:rFonts w:hint="eastAsia" w:ascii="宋体" w:hAnsi="宋体" w:cs="宋体"/>
          <w:color w:val="000000" w:themeColor="text1"/>
          <w:sz w:val="28"/>
          <w:szCs w:val="28"/>
          <w14:textFill>
            <w14:solidFill>
              <w14:schemeClr w14:val="tx1"/>
            </w14:solidFill>
          </w14:textFill>
        </w:rPr>
        <w:t>充分发挥院党校的育人特色，打造自主研修式党课教育体系，培养入党积极分子学员229人，发展对象学员100人，预备党员学员163人，学员学习完成率和结业率100%，发展学生党员100人。</w:t>
      </w:r>
      <w:r>
        <w:rPr>
          <w:rFonts w:hint="eastAsia" w:ascii="宋体" w:hAnsi="宋体"/>
          <w:color w:val="000000" w:themeColor="text1"/>
          <w:sz w:val="28"/>
          <w:szCs w:val="28"/>
          <w14:textFill>
            <w14:solidFill>
              <w14:schemeClr w14:val="tx1"/>
            </w14:solidFill>
          </w14:textFill>
        </w:rPr>
        <w:t>支部成员获国家级奖项60项、省级75项、11人获得安徽省品学兼优毕业生、4人获校十佳大学生、1人获校中国大学生自强之星标兵称号（全国仅10人）；党校班主任连续2次获评66期、67期党校“优秀班主任”，党校征文荣获三等奖。</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5.助推基层团建增活力。院团委积极强化基层团组织建设，落实团学组织改革，强化思想政治引领，突出青年主体地位。积极推进智慧团建、青年大学习、第二课堂、班团一体化等工作建设取得丰富成果成效。2022年团支部特色活动结题5项，2项优秀，3项合格；在学校2022年度“五四”系列评优表彰中荣获“五四红旗团委”，先进团支部6个，团委书记获评“优秀团委书记”称号；“三下乡”社会实践活动获批校级以上立项</w:t>
      </w:r>
      <w:r>
        <w:rPr>
          <w:rFonts w:hint="eastAsia" w:ascii="宋体" w:hAnsi="宋体" w:cs="宋体"/>
          <w:color w:val="000000" w:themeColor="text1"/>
          <w:sz w:val="28"/>
          <w:szCs w:val="28"/>
          <w14:textFill>
            <w14:solidFill>
              <w14:schemeClr w14:val="tx1"/>
            </w14:solidFill>
          </w14:textFill>
        </w:rPr>
        <w:t>10</w:t>
      </w:r>
      <w:r>
        <w:rPr>
          <w:rFonts w:hint="eastAsia" w:ascii="宋体" w:hAnsi="宋体" w:cs="宋体"/>
          <w:bCs/>
          <w:color w:val="000000" w:themeColor="text1"/>
          <w:sz w:val="28"/>
          <w:szCs w:val="28"/>
          <w14:textFill>
            <w14:solidFill>
              <w14:schemeClr w14:val="tx1"/>
            </w14:solidFill>
          </w14:textFill>
        </w:rPr>
        <w:t>项，其中国家级立项1项、省级立项2项；获推安徽省优秀实践团队1支。</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（二）深化核心价值观践行工程，推动思想引领教育创新发展。</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1.打造“朋辈领航”品牌。</w:t>
      </w:r>
      <w:r>
        <w:rPr>
          <w:rFonts w:hint="eastAsia" w:ascii="宋体" w:hAnsi="宋体" w:cs="宋体"/>
          <w:color w:val="000000" w:themeColor="text1"/>
          <w:sz w:val="28"/>
          <w:szCs w:val="28"/>
          <w14:textFill>
            <w14:solidFill>
              <w14:schemeClr w14:val="tx1"/>
            </w14:solidFill>
          </w14:textFill>
        </w:rPr>
        <w:t>围绕学院“青春引路人”思政工作品牌建设，积极构建“朋辈领航”工程，形成了以“讲史堂”为思想引领、“百里挑一”为榜样示范、“最美机械人”为德育领航、“悦读人生·社区沙龙”为朋辈文化的系列特色活动。经过持续的建设和完善，完善“自我成长服务”的闭环推进机制，很好地将“机械青春故事、工大奋斗声音”在校园内外广泛传播。</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2.深化主题教育活动。</w:t>
      </w:r>
      <w:r>
        <w:rPr>
          <w:rFonts w:hint="eastAsia" w:ascii="宋体" w:hAnsi="宋体" w:cs="宋体"/>
          <w:color w:val="000000" w:themeColor="text1"/>
          <w:sz w:val="28"/>
          <w:szCs w:val="28"/>
          <w14:textFill>
            <w14:solidFill>
              <w14:schemeClr w14:val="tx1"/>
            </w14:solidFill>
          </w14:textFill>
        </w:rPr>
        <w:t>系统谋划庆祝建团一百周年、迎接学习贯彻党的二十大、爱校荣校、安全稳定等主题教育，从学习教育宣传、典型、活动、成果六方面发力，制定专项行动计划，融入德智体美劳教育，联动教育资源及特色品牌工作，统筹教育管理服务。开展“讲史堂”、“百里挑一”“悦读人生·社区沙龙”、国旗下思政课、小班辅导、主题班会等系列主题教育活动。</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3.推进伟大成就教育。</w:t>
      </w:r>
      <w:r>
        <w:rPr>
          <w:rFonts w:hint="eastAsia" w:ascii="宋体" w:hAnsi="宋体" w:cs="宋体"/>
          <w:color w:val="000000" w:themeColor="text1"/>
          <w:sz w:val="28"/>
          <w:szCs w:val="28"/>
          <w14:textFill>
            <w14:solidFill>
              <w14:schemeClr w14:val="tx1"/>
            </w14:solidFill>
          </w14:textFill>
        </w:rPr>
        <w:t>一是非凡十年特别专题系列项目与学院悦读人生·社区沙龙”“青春引路人”特色分支项目联动而行，非凡十年活动下沉学生社区、学生聆听学习奋斗故事、主动讲述身边发展变化、用联系的观点深度思考国家伟大成就、解读时代精神的教育循环模式。二是开展“共话百年奋斗，争做时代新人”读懂中国活动，组织学生采访学院老教授李学京、朱文予，聆听老一辈工大人介绍人生的奋斗历程和学校的发展历程，其中采访李学京的文学作品被推荐到教育部参加读懂中国活动的评选。三是以艺术讲演方式回望学科建设与祖国发展的非凡十年。以学院飞行器制造工程专业发展为背景，串联专业发展与祖国成就，创作10年记忆讲演活动作品，学院参赛作品获三等奖。精心组织学生开展朗诵中国艺术讲演十年来的发展成就，学院参赛作品获校一等奖，省级二等奖。</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4.占领“网络教育”阵地。</w:t>
      </w:r>
      <w:r>
        <w:rPr>
          <w:rFonts w:hint="eastAsia" w:ascii="宋体" w:hAnsi="宋体" w:cs="宋体"/>
          <w:bCs/>
          <w:color w:val="000000" w:themeColor="text1"/>
          <w:sz w:val="28"/>
          <w:szCs w:val="28"/>
          <w14:textFill>
            <w14:solidFill>
              <w14:schemeClr w14:val="tx1"/>
            </w14:solidFill>
          </w14:textFill>
        </w:rPr>
        <w:t xml:space="preserve"> 学院严格执行《机械工程学院关于微信公众号、QQ公众号等信息平台信息发布审核办法》、《机械工程学院宣传思想文化阵地管理办法》、《机械工程学院网络与新媒体工作运行与管理办法》等制度。录制的短视频《祖国是什么》荣获安徽省朗诵比赛二等奖、《灯火里的中国》荣获手语比赛校二等奖；《全国仅10人！他是2021年度“中国大学生自强之星标兵”》、《“神仙”男寝，整整齐齐，4/4保研！》等10篇被校级新媒体平台推送；三下乡调研报告等在中青网发表，全国自强之星标兵的事迹在中国青年报、新安晚报大皖新闻报道；学院已申报并获批“青春领航”网络微视频工作室项目1个，截止目前推送短视频40余个，累计浏览量达11万。等等；在承办校第六届网络文化节微视频类作品统筹和评选工作，学院报送作品14个；院新媒体平台粉丝数量达6300余人，全年推文数量近80余篇，总浏览量达6万余次。 QQ公众号创设“早起的虫子怎么办”“随手拍工大”“机械风采”“闲话二三事”“通知公告”“机械风采”等特色栏目12个，累计发布推文600余条，浏览量100余万。</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（三）筑建创新创业匠成工程，搭建创新创业教育广阔平台。</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进一步加强双创工作指导队伍建设和氛围营造，2022年获批国家级大学生创新训练计划项目8项，省级29项，校级58项。2022年学院获省部级以上大学生科技竞赛奖励202项（其中大学生竞赛排行榜赛事国家级奖73项）。学生参加“互联网+”大学生创新创业大赛、中国大学生机械工程创新创意大赛-智能制造大赛、全国大学生节能减排社会实践与科技竞赛、中国大学生计算机设计大赛、中国大学生过程装备实践与创新赛、全国大学生先进成图技术与产品信息建模创新大赛、ICAN全国大学生创新创业大赛、全国大学生机器人大赛-RoboMaster等各级各类科技竞赛共计3100人次。其中“互联网+”比赛成绩取得历史突破，获国家级银奖1项，获省级金奖5项、银奖10项；全国大学生机械创新设计大赛获全国一等奖1项，二等奖13项；中国大学生机械工程创新创意大赛-过程装备实践与创新赛获全国一等奖5项，二等奖4项；全国大学生先进成图技术与产品信息建模创新大赛获机械类团体一等奖2项、团体二等奖2项和11项个人一等奖。肖锴、刘威豪荣获省级省级研究生“创新创业之星”；我院合肥工业大学-安徽巨一科技研究生联合培养示范基地荣获省级研究生联合培养示范基地；刘宏浩、何加健荣获省级研究生创新创业实践项目；博士李元、硕士王亚东、张凯荣获省级学位论文。全年，研究生发表论文150篇，专利226项，软著52项。</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（四）推动阳光成长普惠工程，促使资助育人工作精准到位。</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落实“精准资助”政策，开展资助政策宣讲会、勤工助学专场分享会、诚信主题教育会等，持续推进资助育人工作。全年学院累计发放社会捐资奖助学金47.9万元，资助学生119人次，其中山东临工助学金资助22人、海天塑机助学金资助7人、清影奖学金20人、北京SMC教育基金会助学金40人、莱宝真空奖学金12人，普发真空奖学金18人；针对学院突发困难学生，发放临时困难补助1万余元，受益学生46人；通过校院两级奖、助学金发放累计230余万元，覆盖学生1000余人。</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（五）落实平安学院创建工程，发挥心理健康育人关键作用。</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树立疫情防控常态化思维，精准落实各项措施。完善心理健康育人模式，持续推进学院发展辅导中心建设，积极探索、研究心理健康育人体系。学院以建设“125大学生心理健康教育示范中心”为总体目标，以“5·25”“12·5”心理健康月、“10.10”精神卫生日活动等为依托，开展心理健康知识普及教育10余场、主题班会50场；学院以特色心理项目为支点，组织开展团体心理辅导8期，涉及积极心理学、自我认识、压力管理、新生适应、探索爱情、自信心提升等，共36次活动；学院获批两项特色心理健康教育活动；以“青苹果”心理协会为平台，组织承办第七届校心理微漫画大赛、“影过心晴”系列心影沙龙，组织参与手语舞大赛、心理情景剧大赛、心理知识竞赛等，手语舞获校二等奖；本、研3253名学生全员参与心理普测，学院约谈学生人数达362人；本、研重点关注学生45人，危机学生7人，并针对重点关注学生、危机学生建立“一人一档”，并安排预约心理咨询；成功处理心理危机事件9起，与学生家长保持密切联系并到校约谈；学院组织心理骨干积极参与学校培训2次/年，院内培训10余期；建立健全四级网格员体系，实现网格员队伍培训全覆盖，进一步织密了校园安全网。</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（六）开展生涯发展领航工程，实现精准就业工作全面提升。</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全面分析就业新形势，成立以院党委副书记为组长的就业工作小组，坚持“科学指导就业，拓宽渠道就业，服务促进就业”工作思路。实现就业指导、就业技能培训、职业生涯引导等活动全覆盖，设立就业服务工作先锋岗，构建了以年级、班级、寝室为主导的“三级”精准就业工作服务体系。创建了健全高效、实用、有情怀的就业工作机制，建立了“一对一”就业帮扶，制定了“一人一策”就业工作方案。针对家庭经济困难学生“点对点”开展就业工作，2022届建档立卡毕业生就业率达96.5%；积极开展空中宣讲会、精准就业对接会、专场宣讲会，建立用人单位交流微信群，全年对接用人单位400余家，有计划、有重点、有秩序的完成了全年就业工作。2022届本科初次就业率达91.59%，研究生87.22%。</w:t>
      </w:r>
    </w:p>
    <w:p>
      <w:pPr>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截止目前2022届本科毕业生就业率97.37%；2022届研究生就业率99.6%。</w:t>
      </w:r>
    </w:p>
    <w:p>
      <w:pPr>
        <w:ind w:firstLine="560" w:firstLineChars="200"/>
        <w:rPr>
          <w:rFonts w:ascii="宋体" w:hAnsi="宋体"/>
          <w:bCs/>
          <w:color w:val="000000" w:themeColor="text1"/>
          <w:sz w:val="28"/>
          <w:szCs w:val="28"/>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（七）打造优良学风培育工程，引导青年学生练就过硬本领。</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通过“梦想班”学业辅导基地开展《工程图学》学业辅导活动，累计培训辅导学员500余人，覆盖汽交、材料、仪器、食品等7个学院；依托“梦想班”、“梦想助推工作站”等形式，针对学业困难学生开展“一对多”“一对一”学业辅累计200人次；立足“青春引路人”活动开展了青春成长故事分享会、学习经验交流会等，覆盖学生1000余人次，培育先进典型50余人；成立“学业讲师团”，分享学习经验10余次；开展学业规划指导、学业生涯规划等主题班会累计50余场。针对固定晚自习教室开展持续的考勤督查，开展线上线下考风考纪动员62次；严格落实学业预警，开展“一对一”谈话进行学业指导，要求学生撰写学业改进计划书；深入推进挂科学生“电子成绩单”发送工作，强化家校育人工作联动。</w:t>
      </w:r>
    </w:p>
    <w:p>
      <w:pPr>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（八）实施人文素养提升工程，培育人文机械朋辈文化生态。</w:t>
      </w:r>
    </w:p>
    <w:p>
      <w:pPr>
        <w:pStyle w:val="23"/>
        <w:ind w:firstLine="56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机械工程学院2022年围绕“学习贯彻二十大”和建团一百周年重要历史节点，依托学院传统特色活动，打造了“讲史堂”、“喜迎二十大，青春筑华章”毕业生主题晚会、“青春引路人”系列活动、五四青年学生定向接力赛、2022年篮球联赛冠军；手球联赛亚军一等奖；战疫杯足球赛四强。安徽省志愿者交流会铜奖。研究生会、学生会均获得A标称号。安徽省大学生诵读比赛二等奖；拾年记忆讲演比赛校级三等奖，经典诵读比赛校级一等奖。</w:t>
      </w:r>
    </w:p>
    <w:p>
      <w:pPr>
        <w:pStyle w:val="23"/>
        <w:ind w:firstLine="560"/>
        <w:rPr>
          <w:rFonts w:ascii="宋体" w:hAnsi="宋体"/>
          <w:bCs/>
          <w:color w:val="000000" w:themeColor="text1"/>
          <w:sz w:val="28"/>
          <w:szCs w:val="28"/>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（九）辅导员队伍建设</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进一步强化辅导员队伍职业能力提升，组织辅导员参加校内外各类专题培训人均12次。实施每周辅导员例会制度以及定期召开学生工作专题研讨会制度，定期开展专题学生事务经验分享交流，围绕心理危机案例及时开展专题研讨。参与各类校级工作室12人次、年级工作组5个；“一院一品”和辅导员工作室建设结项优秀；1人为年级工作组组长；开展合肥工业大学首届“最美笔记”评选展示活动、第六届网络文化节、参军入伍训练营、军队文职训练营、口头表达能力提升训练营、劳动教育训练营。1人作为入学教育宣讲团课程负责人参加入学教育宣讲；7人承担校内必修和选修课程；2人作为校心理咨询师且参与全校学生访谈工作；1人作为职业咨询师；7人作为全校宏志助航讲师团成员；6人作为主持人申报了校级各类思政项目10项；辅导员作风建设良好，入住学生宿舍3人。</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省级优秀研究生辅导员1人；安徽省女工云诵读比赛二等奖2人；校思政工作典型案例二等奖1项、发表在《斛兵学刊》思政案例1篇；青年教师讲课比赛党委学工部一等奖1人；优秀军训工作者1人；校级党校优秀班主任、校学习贯彻党的二十大精神暨党史文化创建活动优秀指导教师6名；年度先进个人3名；优秀团委书记1人；获批安徽省样板党支部一个、校心理示范中心、“一院一品”项目一项、校级思政科学家精神项目1项、网络文化视频工作室1项，心理特色活动项目2项，学业基地建设项目1项，思政早点坊一项、资助项目1项、就业训练营项目1项，精准就业项目1项；指导大学生各类创新创业赛事获国家级1人、省级3人、校级3人；指导学生三下乡推荐为安徽省优秀实践团队1支；国家安全讲课视频获优秀教学视频在教育部网站展示。</w:t>
      </w:r>
    </w:p>
    <w:p>
      <w:pPr>
        <w:widowControl/>
        <w:shd w:val="clear" w:color="auto" w:fill="FFFFFF"/>
        <w:ind w:firstLine="562" w:firstLineChars="200"/>
        <w:jc w:val="left"/>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九、规范服务，扎实做好学院行政、工会、统战、离退休等工作，凝聚人心汇聚力量。</w:t>
      </w:r>
    </w:p>
    <w:p>
      <w:pPr>
        <w:widowControl/>
        <w:shd w:val="clear" w:color="auto" w:fill="FFFFFF"/>
        <w:ind w:firstLine="560" w:firstLineChars="200"/>
        <w:jc w:val="left"/>
        <w:rPr>
          <w:rFonts w:ascii="宋体" w:hAnsi="宋体" w:cs="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学院认真执行学校各项行政管理决定，积极落实、督办各项行政、工会、统战、离退休等工作，确保政令畅通。建立健全各项规章制度，继续推行院务公开，促进学院管理工作科学化、制度化、规范化。</w:t>
      </w:r>
      <w:r>
        <w:rPr>
          <w:rFonts w:hint="eastAsia" w:ascii="宋体" w:hAnsi="宋体" w:cs="宋体"/>
          <w:color w:val="000000" w:themeColor="text1"/>
          <w:sz w:val="28"/>
          <w:szCs w:val="28"/>
          <w14:textFill>
            <w14:solidFill>
              <w14:schemeClr w14:val="tx1"/>
            </w14:solidFill>
          </w14:textFill>
        </w:rPr>
        <w:t> </w:t>
      </w:r>
    </w:p>
    <w:p>
      <w:pPr>
        <w:widowControl/>
        <w:shd w:val="clear" w:color="auto" w:fill="FFFFFF"/>
        <w:ind w:firstLine="560" w:firstLineChars="200"/>
        <w:jc w:val="lef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1.及时完成公文、信息处理统计及安全保密工作。负责学校各项工作的信息收集、加工及反馈工作，做到上情下达，下情上报，及时向学校报告，重大事宜及时向上级归口部门报告。负责完成上级领导部门下达的各项统计任务和全校性的综合统计报表的填报工作，负责机要文件、档案资料的归档、统计及保密工作。协助校档案馆完成2021年年鉴编撰工作。</w:t>
      </w:r>
    </w:p>
    <w:p>
      <w:pPr>
        <w:widowControl/>
        <w:shd w:val="clear" w:color="auto" w:fill="FFFFFF"/>
        <w:ind w:firstLine="560" w:firstLineChars="200"/>
        <w:jc w:val="left"/>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2.加强疫情常态化防控工作，守护师生健康。抓好疫情防控常态化工作，大力做好疫情防控宣传工作和疫情防控监督工作。严格执行学校及学院新冠肺炎疫情防控工作预案，严格落实“日报告”“零报告”等各项防控措施，维护校园安全稳定，守护师生健康。严格师生外出请假制度和党委审批制度，做好请假师生外出的报备工作，严格落实外来人员进出校园报备工作，认真做好学院防疫物资的发放。</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做好安全管理工作，制度健全、组织落实、责任到位。成立安全稳定工作领导小组，落实安全责任制，在防火、防盗、消防安全、校园稳定等方面定期开展组织协调和督察督办工作，将定期重点检查与日常检查相结合，落实好各项安全检查和值班制度，在双休日、寒暑假、国庆长假前，按学校及学院安全检查要求对学院公房、公共空间、科研实验场所进行安全检查及隐患排查，防止安全责任事故发生。</w:t>
      </w:r>
      <w:r>
        <w:rPr>
          <w:rFonts w:hint="eastAsia" w:ascii="宋体" w:hAnsi="宋体" w:cs="宋体"/>
          <w:color w:val="000000" w:themeColor="text1"/>
          <w:sz w:val="28"/>
          <w:szCs w:val="28"/>
          <w14:textFill>
            <w14:solidFill>
              <w14:schemeClr w14:val="tx1"/>
            </w14:solidFill>
          </w14:textFill>
        </w:rPr>
        <w:t> </w:t>
      </w:r>
    </w:p>
    <w:p>
      <w:pPr>
        <w:ind w:firstLine="560" w:firstLineChars="200"/>
        <w:rPr>
          <w:rFonts w:ascii="宋体" w:hAnsi="宋体" w:cs="仿宋_GB2312"/>
          <w:color w:val="000000" w:themeColor="text1"/>
          <w:kern w:val="0"/>
          <w:sz w:val="28"/>
          <w:szCs w:val="28"/>
          <w:shd w:val="clear" w:color="auto" w:fill="FFFFFF"/>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3.扎实做好统战工作，认真执行《机械工程学院领导班子成员联系党外人士实施办法》，坚持倾听民主党派和无党派人士的建议和意见，发挥民主党派和无党派教职工的参政议政和民主监督作用。全面领导和支持工会工作，坚持和完善学院二级教代会制度，加强民主管理和科学决策。</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s="仿宋_GB2312"/>
          <w:color w:val="000000" w:themeColor="text1"/>
          <w:kern w:val="0"/>
          <w:sz w:val="28"/>
          <w:szCs w:val="28"/>
          <w:shd w:val="clear" w:color="auto" w:fill="FFFFFF"/>
          <w14:textFill>
            <w14:solidFill>
              <w14:schemeClr w14:val="tx1"/>
            </w14:solidFill>
          </w14:textFill>
        </w:rPr>
        <w:t>4.高度重视和谋划定点帮扶工作，扎实开展行之有效的帮扶工作，全面支持乡村振兴。学院生物质低碳技术装备研究所谢尚臻为灵璧县乡村振兴衔接资金项目申报暨秸秆综合利用新技术培训班作专题报告，学院王玉琳指导校技师学院灵璧分院骨干教师能力提升2022年暑期培训班5位青年教师，针对沉浸式参与“导师”团队进行教研、科研活动。学院注重以购代捐助力乡村振兴，2022年学院教职工通过“斛兵商城”等消费帮扶达20余万元。</w:t>
      </w:r>
    </w:p>
    <w:p>
      <w:pPr>
        <w:rPr>
          <w:rFonts w:ascii="宋体" w:hAnsi="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  </w:t>
      </w:r>
      <w:r>
        <w:rPr>
          <w:rFonts w:hint="eastAsia" w:ascii="宋体" w:hAnsi="宋体"/>
          <w:color w:val="000000" w:themeColor="text1"/>
          <w:sz w:val="28"/>
          <w:szCs w:val="28"/>
          <w14:textFill>
            <w14:solidFill>
              <w14:schemeClr w14:val="tx1"/>
            </w14:solidFill>
          </w14:textFill>
        </w:rPr>
        <w:t>5.积极参加及承办校工会组织的各项活动，为本院教职工提供运动竞技和交流的平台。本年度组织参加、举办及承办活动中取得如下成绩：1）配合校工会、体育部，承办2022年校气排球比赛,参赛队伍男子23支，女子20支，与校工会、体育部共同制定比赛秩序册以及比赛过程的各类服务工作，最后经过119场的比赛，成功完成了气排球比赛。同时学院工会在比赛中，也积极动员和组织相关教职工平时的训练，最终取得男子第二名（一等奖），女子第五名（三等奖）的好成绩。2）积极动员本院教职工参加校2022年运动会。本年度动员92位教职工入场走方阵，报名参加项目运动员100多名次。学院工会坚持传统与创新并进，继续开展一些富有学院特色的其它文体活动，坚持瑜伽训练活动，继续开展学院传统羽毛球训练等活动，继续开展学院传统的机械杯乒乓球比赛。</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6.积极主动接触和掌握每位教职工工作状态及家庭情况，为院教职工做好福利慰问。根据学校工会的工作布置，把每次校工会分派的节假日慰问品及时送到每位教职工手中。同时，学院工会始终把送温暖工程作为工会的常规性工作来抓，坚持做到女教师生育、教职工结婚、教职工生病住院、离退休老同志生病住院或丧葬、春节前送温暖，学院领导及相关人员均前往慰问。本年度学院慰问生病教职工十多人次，成功帮助一位老师申请到大病互助资金，两位老师生育慰问资金；本年度共有四位教师退休，积极做好退休前的相关工作；又有五位老同志离开了我们，学校、学院对他们的后事工作给予了关心和帮助。</w:t>
      </w:r>
    </w:p>
    <w:p>
      <w:pPr>
        <w:widowControl/>
        <w:jc w:val="left"/>
        <w:rPr>
          <w:rFonts w:ascii="宋体" w:hAnsi="宋体"/>
          <w:sz w:val="28"/>
          <w:szCs w:val="28"/>
        </w:rPr>
      </w:pPr>
      <w:r>
        <w:rPr>
          <w:rFonts w:ascii="宋体" w:hAnsi="宋体"/>
          <w:sz w:val="28"/>
          <w:szCs w:val="28"/>
        </w:rPr>
        <w:br w:type="page"/>
      </w:r>
    </w:p>
    <w:p>
      <w:pPr>
        <w:widowControl/>
        <w:jc w:val="left"/>
        <w:rPr>
          <w:rFonts w:ascii="宋体" w:hAnsi="宋体"/>
          <w:sz w:val="28"/>
          <w:szCs w:val="28"/>
        </w:rPr>
      </w:pPr>
    </w:p>
    <w:p>
      <w:pPr>
        <w:snapToGrid w:val="0"/>
        <w:spacing w:line="360" w:lineRule="auto"/>
        <w:jc w:val="center"/>
        <w:outlineLvl w:val="0"/>
        <w:rPr>
          <w:rFonts w:ascii="宋体" w:hAnsi="宋体"/>
          <w:b/>
          <w:sz w:val="32"/>
          <w:szCs w:val="32"/>
        </w:rPr>
      </w:pPr>
      <w:bookmarkStart w:id="1" w:name="_Toc26179"/>
      <w:bookmarkStart w:id="2" w:name="_Toc13169"/>
      <w:bookmarkStart w:id="3" w:name="_Toc469003222"/>
      <w:r>
        <w:rPr>
          <w:rFonts w:ascii="宋体" w:hAnsi="宋体"/>
          <w:b/>
          <w:sz w:val="32"/>
          <w:szCs w:val="32"/>
        </w:rPr>
        <w:t>工业与装备技术研究院2022年度工作总结</w:t>
      </w:r>
      <w:bookmarkEnd w:id="1"/>
      <w:bookmarkEnd w:id="2"/>
    </w:p>
    <w:p>
      <w:pPr>
        <w:snapToGrid w:val="0"/>
        <w:spacing w:line="360" w:lineRule="auto"/>
        <w:ind w:firstLine="560" w:firstLineChars="200"/>
        <w:rPr>
          <w:rFonts w:ascii="宋体" w:hAnsi="宋体"/>
          <w:sz w:val="28"/>
          <w:szCs w:val="28"/>
        </w:rPr>
      </w:pPr>
    </w:p>
    <w:p>
      <w:pPr>
        <w:snapToGrid w:val="0"/>
        <w:spacing w:line="360" w:lineRule="auto"/>
        <w:ind w:firstLine="560" w:firstLineChars="200"/>
        <w:rPr>
          <w:rFonts w:ascii="宋体" w:hAnsi="宋体"/>
          <w:sz w:val="28"/>
          <w:szCs w:val="28"/>
        </w:rPr>
      </w:pPr>
      <w:r>
        <w:rPr>
          <w:rFonts w:ascii="宋体" w:hAnsi="宋体"/>
          <w:sz w:val="28"/>
          <w:szCs w:val="28"/>
        </w:rPr>
        <w:t>在学校各级领导大力关怀下，在院班子领导下，通过全体工业与装备技术研究院19位同志共同努力，2022年各项工作总结如下：</w:t>
      </w:r>
    </w:p>
    <w:p>
      <w:pPr>
        <w:snapToGrid w:val="0"/>
        <w:spacing w:line="360" w:lineRule="auto"/>
        <w:ind w:firstLine="562" w:firstLineChars="200"/>
        <w:rPr>
          <w:rFonts w:ascii="宋体" w:hAnsi="宋体"/>
          <w:b/>
          <w:bCs/>
          <w:sz w:val="28"/>
          <w:szCs w:val="28"/>
        </w:rPr>
      </w:pPr>
      <w:r>
        <w:rPr>
          <w:rFonts w:ascii="宋体" w:hAnsi="宋体"/>
          <w:b/>
          <w:bCs/>
          <w:sz w:val="28"/>
          <w:szCs w:val="28"/>
        </w:rPr>
        <w:t>（1）研究院党支部认真组织学习党的二十大精神</w:t>
      </w:r>
    </w:p>
    <w:p>
      <w:pPr>
        <w:snapToGrid w:val="0"/>
        <w:spacing w:line="360" w:lineRule="auto"/>
        <w:ind w:firstLine="560" w:firstLineChars="200"/>
        <w:rPr>
          <w:rFonts w:ascii="宋体" w:hAnsi="宋体"/>
          <w:sz w:val="28"/>
          <w:szCs w:val="28"/>
        </w:rPr>
      </w:pPr>
      <w:r>
        <w:rPr>
          <w:rFonts w:ascii="宋体" w:hAnsi="宋体"/>
          <w:sz w:val="28"/>
          <w:szCs w:val="28"/>
        </w:rPr>
        <w:t>根据学校党委要求，机械工程学院分党委工作安排，党支部认真组织全院教职工认真组织学习党的二十大精神。党的二十大是在全党全国各族人民迈上全面建设社会主义现代化国家新征程、向第二个百年奋斗目标进军的关键时刻召开的一次十分重要的大会，是一次高举旗帜、凝聚力量、团结奋进的大会。党的二十大在政治上、理论上、实践上取得了一系列重大成果，就新时代新征程党和国家事业发展制定了大政方针和战略部署，是我们党团结带领人民全面建设社会主义现代化国家、全面推进中华民族伟大复兴的政治宣言和行动纲领。学习宣传贯彻党的二十大精神，事关党和国家事业继往开来，事关中国特色社会主义前途命运，事关中华民族伟大复兴。</w:t>
      </w:r>
    </w:p>
    <w:p>
      <w:pPr>
        <w:snapToGrid w:val="0"/>
        <w:spacing w:line="360" w:lineRule="auto"/>
        <w:ind w:firstLine="560" w:firstLineChars="200"/>
        <w:rPr>
          <w:rFonts w:ascii="宋体" w:hAnsi="宋体"/>
          <w:sz w:val="28"/>
          <w:szCs w:val="28"/>
        </w:rPr>
      </w:pPr>
      <w:r>
        <w:rPr>
          <w:rFonts w:ascii="宋体" w:hAnsi="宋体"/>
          <w:sz w:val="28"/>
          <w:szCs w:val="28"/>
        </w:rPr>
        <w:t>党支部组织全院老师和研究生，通过组织集中学习</w:t>
      </w:r>
      <w:r>
        <w:rPr>
          <w:rFonts w:hint="eastAsia" w:ascii="宋体" w:hAnsi="宋体"/>
          <w:sz w:val="28"/>
          <w:szCs w:val="28"/>
        </w:rPr>
        <w:t>、</w:t>
      </w:r>
      <w:r>
        <w:rPr>
          <w:rFonts w:ascii="宋体" w:hAnsi="宋体"/>
          <w:sz w:val="28"/>
          <w:szCs w:val="28"/>
        </w:rPr>
        <w:t>观看视频资料</w:t>
      </w:r>
      <w:r>
        <w:rPr>
          <w:rFonts w:hint="eastAsia" w:ascii="宋体" w:hAnsi="宋体"/>
          <w:sz w:val="28"/>
          <w:szCs w:val="28"/>
        </w:rPr>
        <w:t>、参加宣讲团报告会</w:t>
      </w:r>
      <w:r>
        <w:rPr>
          <w:rFonts w:ascii="宋体" w:hAnsi="宋体"/>
          <w:sz w:val="28"/>
          <w:szCs w:val="28"/>
        </w:rPr>
        <w:t>等多种方式，认真学习习近平总书记党的二十大报告，推动党的二十大精神入脑入心、落地见效，</w:t>
      </w:r>
      <w:r>
        <w:rPr>
          <w:rFonts w:hint="eastAsia" w:ascii="宋体" w:hAnsi="宋体"/>
          <w:sz w:val="28"/>
          <w:szCs w:val="28"/>
        </w:rPr>
        <w:t>在</w:t>
      </w:r>
      <w:r>
        <w:rPr>
          <w:rFonts w:ascii="宋体" w:hAnsi="宋体"/>
          <w:sz w:val="28"/>
          <w:szCs w:val="28"/>
        </w:rPr>
        <w:t>全面学习、全面把握、全面落实上下功夫，坚定不移把党的二十大提出的目标任务落到</w:t>
      </w:r>
      <w:r>
        <w:rPr>
          <w:rFonts w:hint="eastAsia" w:ascii="宋体" w:hAnsi="宋体"/>
          <w:sz w:val="28"/>
          <w:szCs w:val="28"/>
        </w:rPr>
        <w:t>人才培养、科学研究、学科建设等多方面工作，</w:t>
      </w:r>
      <w:r>
        <w:rPr>
          <w:rFonts w:ascii="宋体" w:hAnsi="宋体"/>
          <w:sz w:val="28"/>
          <w:szCs w:val="28"/>
        </w:rPr>
        <w:t>努力培养德智体美劳全面发展的社会主义建设者和接班人。</w:t>
      </w:r>
    </w:p>
    <w:p>
      <w:pPr>
        <w:numPr>
          <w:ilvl w:val="0"/>
          <w:numId w:val="1"/>
        </w:numPr>
        <w:snapToGrid w:val="0"/>
        <w:spacing w:line="360" w:lineRule="auto"/>
        <w:ind w:firstLine="562" w:firstLineChars="200"/>
        <w:rPr>
          <w:rFonts w:ascii="宋体" w:hAnsi="宋体"/>
          <w:b/>
          <w:bCs/>
          <w:sz w:val="28"/>
          <w:szCs w:val="28"/>
        </w:rPr>
      </w:pPr>
      <w:r>
        <w:rPr>
          <w:rFonts w:ascii="宋体" w:hAnsi="宋体"/>
          <w:b/>
          <w:bCs/>
          <w:sz w:val="28"/>
          <w:szCs w:val="28"/>
        </w:rPr>
        <w:t>认真做好疫情防控工作</w:t>
      </w:r>
    </w:p>
    <w:p>
      <w:pPr>
        <w:snapToGrid w:val="0"/>
        <w:spacing w:line="360" w:lineRule="auto"/>
        <w:ind w:firstLine="560" w:firstLineChars="200"/>
        <w:rPr>
          <w:rFonts w:ascii="宋体" w:hAnsi="宋体"/>
          <w:sz w:val="28"/>
          <w:szCs w:val="28"/>
        </w:rPr>
      </w:pPr>
      <w:r>
        <w:rPr>
          <w:rFonts w:ascii="宋体" w:hAnsi="宋体"/>
          <w:sz w:val="28"/>
          <w:szCs w:val="28"/>
        </w:rPr>
        <w:t>研究院认真贯彻学校新型冠状病毒感染的肺炎疫情防控工作领导小组各项工作部署和安排，以保障师生员工生命健康为根本出发点，通过网络会议形式开展多项宣传工作，引导教师和学生认真执行学校、所在社区的疫情防控规定，科学正确面对疫情防控措施，宣传教育师生积极杜绝疫情防控导致的负面信息传播。</w:t>
      </w:r>
    </w:p>
    <w:p>
      <w:pPr>
        <w:snapToGrid w:val="0"/>
        <w:spacing w:line="360" w:lineRule="auto"/>
        <w:ind w:firstLine="560" w:firstLineChars="200"/>
        <w:rPr>
          <w:rFonts w:ascii="宋体" w:hAnsi="宋体"/>
          <w:sz w:val="28"/>
          <w:szCs w:val="28"/>
        </w:rPr>
      </w:pPr>
      <w:r>
        <w:rPr>
          <w:rFonts w:ascii="宋体" w:hAnsi="宋体"/>
          <w:sz w:val="28"/>
          <w:szCs w:val="28"/>
        </w:rPr>
        <w:t>严格落实出差请假、每日核酸检测、信息填报等工作，积极为师生员工宣传防疫知识，做好卫生防疫工作。</w:t>
      </w:r>
    </w:p>
    <w:p>
      <w:pPr>
        <w:snapToGrid w:val="0"/>
        <w:spacing w:line="360" w:lineRule="auto"/>
        <w:ind w:firstLine="560" w:firstLineChars="200"/>
        <w:rPr>
          <w:rFonts w:ascii="宋体" w:hAnsi="宋体"/>
          <w:sz w:val="28"/>
          <w:szCs w:val="28"/>
        </w:rPr>
      </w:pPr>
      <w:r>
        <w:rPr>
          <w:rFonts w:ascii="宋体" w:hAnsi="宋体"/>
          <w:sz w:val="28"/>
          <w:szCs w:val="28"/>
        </w:rPr>
        <w:t>为应对突发疫情封控事件，积极组织党员教师参加机械工程学院党委疫情防控志愿者工作，多为学校疫情防控工作贡献力量。</w:t>
      </w:r>
    </w:p>
    <w:p>
      <w:pPr>
        <w:snapToGrid w:val="0"/>
        <w:spacing w:line="360" w:lineRule="auto"/>
        <w:ind w:firstLine="562" w:firstLineChars="200"/>
        <w:rPr>
          <w:rFonts w:ascii="宋体" w:hAnsi="宋体"/>
          <w:sz w:val="28"/>
          <w:szCs w:val="28"/>
        </w:rPr>
      </w:pPr>
      <w:r>
        <w:rPr>
          <w:rFonts w:ascii="宋体" w:hAnsi="宋体"/>
          <w:b/>
          <w:bCs/>
          <w:sz w:val="28"/>
          <w:szCs w:val="28"/>
        </w:rPr>
        <w:t>（3）科学研究和人才培养工作</w:t>
      </w:r>
    </w:p>
    <w:p>
      <w:pPr>
        <w:snapToGrid w:val="0"/>
        <w:spacing w:line="360" w:lineRule="auto"/>
        <w:ind w:firstLine="560" w:firstLineChars="200"/>
        <w:rPr>
          <w:rFonts w:ascii="宋体" w:hAnsi="宋体"/>
          <w:sz w:val="28"/>
          <w:szCs w:val="28"/>
        </w:rPr>
      </w:pPr>
      <w:r>
        <w:rPr>
          <w:rFonts w:hint="eastAsia" w:ascii="宋体" w:hAnsi="宋体"/>
          <w:sz w:val="28"/>
          <w:szCs w:val="28"/>
        </w:rPr>
        <w:t>2022年</w:t>
      </w:r>
      <w:r>
        <w:rPr>
          <w:rFonts w:ascii="宋体" w:hAnsi="宋体"/>
          <w:sz w:val="28"/>
          <w:szCs w:val="28"/>
        </w:rPr>
        <w:t>完成各类研究生教学</w:t>
      </w:r>
      <w:r>
        <w:rPr>
          <w:rFonts w:hint="eastAsia" w:ascii="宋体" w:hAnsi="宋体"/>
          <w:sz w:val="28"/>
          <w:szCs w:val="28"/>
        </w:rPr>
        <w:t>培养</w:t>
      </w:r>
      <w:r>
        <w:rPr>
          <w:rFonts w:ascii="宋体" w:hAnsi="宋体"/>
          <w:sz w:val="28"/>
          <w:szCs w:val="28"/>
        </w:rPr>
        <w:t>活动，在学校研究生院支持下，研究院于202</w:t>
      </w:r>
      <w:r>
        <w:rPr>
          <w:rFonts w:hint="eastAsia" w:ascii="宋体" w:hAnsi="宋体"/>
          <w:sz w:val="28"/>
          <w:szCs w:val="28"/>
        </w:rPr>
        <w:t>2</w:t>
      </w:r>
      <w:r>
        <w:rPr>
          <w:rFonts w:ascii="宋体" w:hAnsi="宋体"/>
          <w:sz w:val="28"/>
          <w:szCs w:val="28"/>
        </w:rPr>
        <w:t>年招收研究生42人。通过与各学院加强联系，严格按照各学科人才培养标准进行培养，201</w:t>
      </w:r>
      <w:r>
        <w:rPr>
          <w:rFonts w:hint="eastAsia" w:ascii="宋体" w:hAnsi="宋体"/>
          <w:sz w:val="28"/>
          <w:szCs w:val="28"/>
        </w:rPr>
        <w:t>9</w:t>
      </w:r>
      <w:r>
        <w:rPr>
          <w:rFonts w:ascii="宋体" w:hAnsi="宋体"/>
          <w:sz w:val="28"/>
          <w:szCs w:val="28"/>
        </w:rPr>
        <w:t>级硕士研究生42人顺利毕业，</w:t>
      </w:r>
      <w:r>
        <w:rPr>
          <w:rFonts w:hint="eastAsia" w:ascii="宋体" w:hAnsi="宋体"/>
          <w:sz w:val="28"/>
          <w:szCs w:val="28"/>
        </w:rPr>
        <w:t>2</w:t>
      </w:r>
      <w:r>
        <w:rPr>
          <w:rFonts w:ascii="宋体" w:hAnsi="宋体"/>
          <w:sz w:val="28"/>
          <w:szCs w:val="28"/>
        </w:rPr>
        <w:t>名博士研究生毕业，毕业生对就业岗位普遍满意。积极组织各年级学生开展爱国主义和集体主义教育活动。针对2022级新生，积极开展形式多样学风教育，增强爱校荣校的情怀，增强工业报国之志。</w:t>
      </w:r>
    </w:p>
    <w:p>
      <w:pPr>
        <w:snapToGrid w:val="0"/>
        <w:spacing w:line="360" w:lineRule="auto"/>
        <w:ind w:firstLine="560" w:firstLineChars="200"/>
        <w:rPr>
          <w:rFonts w:ascii="宋体" w:hAnsi="宋体"/>
          <w:sz w:val="28"/>
          <w:szCs w:val="28"/>
        </w:rPr>
      </w:pPr>
      <w:r>
        <w:rPr>
          <w:rFonts w:ascii="宋体" w:hAnsi="宋体"/>
          <w:sz w:val="28"/>
          <w:szCs w:val="28"/>
        </w:rPr>
        <w:t>研究院</w:t>
      </w:r>
      <w:r>
        <w:rPr>
          <w:rFonts w:hint="eastAsia" w:ascii="宋体" w:hAnsi="宋体"/>
          <w:sz w:val="28"/>
          <w:szCs w:val="28"/>
        </w:rPr>
        <w:t>克服疫情困难，</w:t>
      </w:r>
      <w:r>
        <w:rPr>
          <w:rFonts w:ascii="宋体" w:hAnsi="宋体"/>
          <w:sz w:val="28"/>
          <w:szCs w:val="28"/>
        </w:rPr>
        <w:t>努力抢抓时间，积极组织教师开展国家基金申报组织工作和企业技术服务工作，争取更多科研项目和成果。</w:t>
      </w:r>
    </w:p>
    <w:p>
      <w:pPr>
        <w:snapToGrid w:val="0"/>
        <w:spacing w:line="360" w:lineRule="auto"/>
        <w:ind w:firstLine="562" w:firstLineChars="200"/>
        <w:rPr>
          <w:rFonts w:ascii="宋体" w:hAnsi="宋体"/>
          <w:b/>
          <w:bCs/>
          <w:sz w:val="28"/>
          <w:szCs w:val="28"/>
        </w:rPr>
      </w:pPr>
      <w:r>
        <w:rPr>
          <w:rFonts w:ascii="宋体" w:hAnsi="宋体"/>
          <w:b/>
          <w:bCs/>
          <w:sz w:val="28"/>
          <w:szCs w:val="28"/>
        </w:rPr>
        <w:t>（4）认真开展师德师风教育</w:t>
      </w:r>
    </w:p>
    <w:p>
      <w:pPr>
        <w:snapToGrid w:val="0"/>
        <w:spacing w:line="360" w:lineRule="auto"/>
        <w:ind w:firstLine="560" w:firstLineChars="200"/>
        <w:rPr>
          <w:rFonts w:ascii="宋体" w:hAnsi="宋体"/>
          <w:sz w:val="28"/>
          <w:szCs w:val="28"/>
        </w:rPr>
      </w:pPr>
      <w:r>
        <w:rPr>
          <w:rFonts w:ascii="宋体" w:hAnsi="宋体"/>
          <w:sz w:val="28"/>
          <w:szCs w:val="28"/>
        </w:rPr>
        <w:t>引导教师忠诚党的教育事业，遵守职业道德，爱岗敬业，为人师表。认真学习习近平总书记给北京师范大学</w:t>
      </w:r>
      <w:r>
        <w:rPr>
          <w:rFonts w:hint="eastAsia" w:ascii="宋体" w:hAnsi="宋体"/>
          <w:sz w:val="28"/>
          <w:szCs w:val="28"/>
        </w:rPr>
        <w:t>“</w:t>
      </w:r>
      <w:r>
        <w:rPr>
          <w:rFonts w:ascii="宋体" w:hAnsi="宋体"/>
          <w:sz w:val="28"/>
          <w:szCs w:val="28"/>
        </w:rPr>
        <w:t>优师计划</w:t>
      </w:r>
      <w:r>
        <w:rPr>
          <w:rFonts w:hint="eastAsia" w:ascii="宋体" w:hAnsi="宋体"/>
          <w:sz w:val="28"/>
          <w:szCs w:val="28"/>
        </w:rPr>
        <w:t>”</w:t>
      </w:r>
      <w:r>
        <w:rPr>
          <w:rFonts w:ascii="宋体" w:hAnsi="宋体"/>
          <w:sz w:val="28"/>
          <w:szCs w:val="28"/>
        </w:rPr>
        <w:t>师范生的回信，习近平总书记给中国航空工业集团沈飞</w:t>
      </w:r>
      <w:r>
        <w:rPr>
          <w:rFonts w:hint="eastAsia" w:ascii="宋体" w:hAnsi="宋体"/>
          <w:sz w:val="28"/>
          <w:szCs w:val="28"/>
        </w:rPr>
        <w:t>“</w:t>
      </w:r>
      <w:r>
        <w:rPr>
          <w:rFonts w:ascii="宋体" w:hAnsi="宋体"/>
          <w:sz w:val="28"/>
          <w:szCs w:val="28"/>
        </w:rPr>
        <w:t>罗阳青年突击队</w:t>
      </w:r>
      <w:r>
        <w:rPr>
          <w:rFonts w:hint="eastAsia" w:ascii="宋体" w:hAnsi="宋体"/>
          <w:sz w:val="28"/>
          <w:szCs w:val="28"/>
        </w:rPr>
        <w:t>”</w:t>
      </w:r>
      <w:r>
        <w:rPr>
          <w:rFonts w:ascii="宋体" w:hAnsi="宋体"/>
          <w:sz w:val="28"/>
          <w:szCs w:val="28"/>
        </w:rPr>
        <w:t>的队员们回信，认真贯彻落实《中共中央国务院关于全面深化新时代教师队伍建设改革的意见》，每周三工作例会，认真组织学习师德师风警示案例学习</w:t>
      </w:r>
      <w:r>
        <w:rPr>
          <w:rFonts w:hint="eastAsia" w:ascii="宋体" w:hAnsi="宋体"/>
          <w:sz w:val="28"/>
          <w:szCs w:val="28"/>
        </w:rPr>
        <w:t>，</w:t>
      </w:r>
      <w:r>
        <w:rPr>
          <w:rFonts w:ascii="宋体" w:hAnsi="宋体"/>
          <w:sz w:val="28"/>
          <w:szCs w:val="28"/>
        </w:rPr>
        <w:t>砥砺</w:t>
      </w:r>
      <w:r>
        <w:rPr>
          <w:rFonts w:hint="eastAsia" w:ascii="宋体" w:hAnsi="宋体"/>
          <w:sz w:val="28"/>
          <w:szCs w:val="28"/>
        </w:rPr>
        <w:t>教师</w:t>
      </w:r>
      <w:r>
        <w:rPr>
          <w:rFonts w:ascii="宋体" w:hAnsi="宋体"/>
          <w:sz w:val="28"/>
          <w:szCs w:val="28"/>
        </w:rPr>
        <w:t>品格，增长传道授业解惑本领，努力成为党和人民满意的</w:t>
      </w:r>
      <w:r>
        <w:rPr>
          <w:rFonts w:hint="eastAsia" w:ascii="宋体" w:hAnsi="宋体"/>
          <w:sz w:val="28"/>
          <w:szCs w:val="28"/>
        </w:rPr>
        <w:t>“</w:t>
      </w:r>
      <w:r>
        <w:rPr>
          <w:rFonts w:ascii="宋体" w:hAnsi="宋体"/>
          <w:sz w:val="28"/>
          <w:szCs w:val="28"/>
        </w:rPr>
        <w:t>四有</w:t>
      </w:r>
      <w:r>
        <w:rPr>
          <w:rFonts w:hint="eastAsia" w:ascii="宋体" w:hAnsi="宋体"/>
          <w:sz w:val="28"/>
          <w:szCs w:val="28"/>
        </w:rPr>
        <w:t>”</w:t>
      </w:r>
      <w:r>
        <w:rPr>
          <w:rFonts w:ascii="宋体" w:hAnsi="宋体"/>
          <w:sz w:val="28"/>
          <w:szCs w:val="28"/>
        </w:rPr>
        <w:t>好老师，为</w:t>
      </w:r>
      <w:r>
        <w:rPr>
          <w:rFonts w:hint="eastAsia" w:ascii="宋体" w:hAnsi="宋体"/>
          <w:sz w:val="28"/>
          <w:szCs w:val="28"/>
        </w:rPr>
        <w:t>积极</w:t>
      </w:r>
      <w:r>
        <w:rPr>
          <w:rFonts w:ascii="宋体" w:hAnsi="宋体"/>
          <w:sz w:val="28"/>
          <w:szCs w:val="28"/>
        </w:rPr>
        <w:t>培养实现中华民族伟大复兴的</w:t>
      </w:r>
      <w:r>
        <w:rPr>
          <w:rFonts w:hint="eastAsia" w:ascii="宋体" w:hAnsi="宋体"/>
          <w:sz w:val="28"/>
          <w:szCs w:val="28"/>
        </w:rPr>
        <w:t>德智体美劳全面发展的建设者和</w:t>
      </w:r>
      <w:r>
        <w:rPr>
          <w:rFonts w:ascii="宋体" w:hAnsi="宋体"/>
          <w:sz w:val="28"/>
          <w:szCs w:val="28"/>
        </w:rPr>
        <w:t>先锋力量贡献力量。</w:t>
      </w:r>
    </w:p>
    <w:p>
      <w:pPr>
        <w:snapToGrid w:val="0"/>
        <w:spacing w:line="360" w:lineRule="auto"/>
        <w:ind w:firstLine="420"/>
        <w:rPr>
          <w:rFonts w:ascii="宋体" w:hAnsi="宋体"/>
          <w:b/>
          <w:bCs/>
          <w:sz w:val="28"/>
          <w:szCs w:val="28"/>
        </w:rPr>
      </w:pPr>
      <w:bookmarkStart w:id="4" w:name="OLE_LINK3"/>
      <w:r>
        <w:rPr>
          <w:rFonts w:ascii="宋体" w:hAnsi="宋体"/>
          <w:b/>
          <w:bCs/>
          <w:sz w:val="28"/>
          <w:szCs w:val="28"/>
        </w:rPr>
        <w:t>（5）研究院2022年科研工作以及有关成果</w:t>
      </w:r>
    </w:p>
    <w:p>
      <w:pPr>
        <w:snapToGrid w:val="0"/>
        <w:spacing w:line="360" w:lineRule="auto"/>
        <w:ind w:firstLine="560" w:firstLineChars="200"/>
        <w:rPr>
          <w:rFonts w:ascii="宋体" w:hAnsi="宋体"/>
          <w:sz w:val="28"/>
          <w:szCs w:val="28"/>
          <w:shd w:val="clear" w:color="auto" w:fill="FFFFFF"/>
        </w:rPr>
      </w:pPr>
      <w:r>
        <w:rPr>
          <w:rFonts w:hint="eastAsia" w:ascii="宋体" w:hAnsi="宋体"/>
          <w:sz w:val="28"/>
          <w:szCs w:val="28"/>
          <w:shd w:val="clear" w:color="auto" w:fill="FFFFFF"/>
        </w:rPr>
        <w:t>在校领导的大力关怀下，科研工作取得重大进展。</w:t>
      </w:r>
      <w:r>
        <w:rPr>
          <w:rFonts w:ascii="宋体" w:hAnsi="宋体"/>
          <w:sz w:val="28"/>
          <w:szCs w:val="28"/>
          <w:shd w:val="clear" w:color="auto" w:fill="FFFFFF"/>
        </w:rPr>
        <w:t>研究院与省内外近20家企事业单位一直保持紧密合作，2022年承担纵横向项目40项，到账科研经费1611.5万元（截至202</w:t>
      </w:r>
      <w:r>
        <w:rPr>
          <w:rFonts w:hint="eastAsia" w:ascii="宋体" w:hAnsi="宋体"/>
          <w:sz w:val="28"/>
          <w:szCs w:val="28"/>
          <w:shd w:val="clear" w:color="auto" w:fill="FFFFFF"/>
        </w:rPr>
        <w:t>2</w:t>
      </w:r>
      <w:r>
        <w:rPr>
          <w:rFonts w:ascii="宋体" w:hAnsi="宋体"/>
          <w:sz w:val="28"/>
          <w:szCs w:val="28"/>
          <w:shd w:val="clear" w:color="auto" w:fill="FFFFFF"/>
        </w:rPr>
        <w:t>年11月30日统计数据）</w:t>
      </w:r>
      <w:r>
        <w:rPr>
          <w:rFonts w:hint="eastAsia" w:ascii="宋体" w:hAnsi="宋体"/>
          <w:sz w:val="28"/>
          <w:szCs w:val="28"/>
          <w:shd w:val="clear" w:color="auto" w:fill="FFFFFF"/>
        </w:rPr>
        <w:t>，人均到账经费首次超过100万元（按15位专职科研人员计算）</w:t>
      </w:r>
      <w:r>
        <w:rPr>
          <w:rFonts w:ascii="宋体" w:hAnsi="宋体"/>
          <w:sz w:val="28"/>
          <w:szCs w:val="28"/>
          <w:shd w:val="clear" w:color="auto" w:fill="FFFFFF"/>
        </w:rPr>
        <w:t>；获批</w:t>
      </w:r>
      <w:r>
        <w:rPr>
          <w:rFonts w:hint="eastAsia" w:ascii="宋体" w:hAnsi="宋体"/>
          <w:sz w:val="28"/>
          <w:szCs w:val="28"/>
          <w:shd w:val="clear" w:color="auto" w:fill="FFFFFF"/>
        </w:rPr>
        <w:t>2022年度</w:t>
      </w:r>
      <w:r>
        <w:rPr>
          <w:rFonts w:ascii="宋体" w:hAnsi="宋体"/>
          <w:sz w:val="28"/>
          <w:szCs w:val="28"/>
          <w:shd w:val="clear" w:color="auto" w:fill="FFFFFF"/>
        </w:rPr>
        <w:t>国家自然科学基金面上项目3项</w:t>
      </w:r>
      <w:r>
        <w:rPr>
          <w:rFonts w:hint="eastAsia" w:ascii="宋体" w:hAnsi="宋体"/>
          <w:sz w:val="28"/>
          <w:szCs w:val="28"/>
          <w:shd w:val="clear" w:color="auto" w:fill="FFFFFF"/>
        </w:rPr>
        <w:t>；</w:t>
      </w:r>
      <w:r>
        <w:rPr>
          <w:rFonts w:ascii="宋体" w:hAnsi="宋体"/>
          <w:sz w:val="28"/>
          <w:szCs w:val="28"/>
          <w:shd w:val="clear" w:color="auto" w:fill="FFFFFF"/>
        </w:rPr>
        <w:t>以研究院老师为核心团队成员申报的《新能源汽车用低成本铝合金及成形关键技术开发与产业化应用》，获批安徽省发改委2021年支持新能源汽车产业创新发展和推广应用专项，</w:t>
      </w:r>
      <w:r>
        <w:rPr>
          <w:rFonts w:hint="eastAsia" w:ascii="宋体" w:hAnsi="宋体"/>
          <w:sz w:val="28"/>
          <w:szCs w:val="28"/>
          <w:shd w:val="clear" w:color="auto" w:fill="FFFFFF"/>
        </w:rPr>
        <w:t>在</w:t>
      </w:r>
      <w:r>
        <w:rPr>
          <w:rFonts w:ascii="宋体" w:hAnsi="宋体"/>
          <w:sz w:val="28"/>
          <w:szCs w:val="28"/>
          <w:shd w:val="clear" w:color="auto" w:fill="FFFFFF"/>
        </w:rPr>
        <w:t>多家合作单位</w:t>
      </w:r>
      <w:r>
        <w:rPr>
          <w:rFonts w:hint="eastAsia" w:ascii="宋体" w:hAnsi="宋体"/>
          <w:sz w:val="28"/>
          <w:szCs w:val="28"/>
          <w:shd w:val="clear" w:color="auto" w:fill="FFFFFF"/>
        </w:rPr>
        <w:t>有力配合下，</w:t>
      </w:r>
      <w:r>
        <w:rPr>
          <w:rFonts w:ascii="宋体" w:hAnsi="宋体"/>
          <w:sz w:val="28"/>
          <w:szCs w:val="28"/>
          <w:shd w:val="clear" w:color="auto" w:fill="FFFFFF"/>
        </w:rPr>
        <w:t>进展顺利。</w:t>
      </w:r>
    </w:p>
    <w:p>
      <w:pPr>
        <w:snapToGrid w:val="0"/>
        <w:spacing w:line="360" w:lineRule="auto"/>
        <w:ind w:firstLine="560" w:firstLineChars="200"/>
        <w:rPr>
          <w:rFonts w:ascii="宋体" w:hAnsi="宋体"/>
          <w:sz w:val="28"/>
          <w:szCs w:val="28"/>
          <w:shd w:val="clear" w:color="auto" w:fill="FFFFFF"/>
        </w:rPr>
      </w:pPr>
      <w:r>
        <w:rPr>
          <w:rFonts w:ascii="宋体" w:hAnsi="宋体"/>
          <w:sz w:val="28"/>
          <w:szCs w:val="28"/>
          <w:shd w:val="clear" w:color="auto" w:fill="FFFFFF"/>
        </w:rPr>
        <w:t>科研成果情况：发表高水平学术论文30篇，申请发明专利30余项，授权发明专利10余项。常龙飞副研究员论文《A Versatile Ionomer-based Soft Actuator with Multi-stimulus Responses, Self-Sustainable Locomotion, and Photoelectric conversion》在国际著名学术期刊Advanced Functional Materials上发表。</w:t>
      </w:r>
      <w:r>
        <w:rPr>
          <w:rFonts w:hint="eastAsia" w:ascii="宋体" w:hAnsi="宋体"/>
          <w:sz w:val="28"/>
          <w:szCs w:val="28"/>
          <w:shd w:val="clear" w:color="auto" w:fill="FFFFFF"/>
        </w:rPr>
        <w:t>陈星老师参与的《黑臭水体污染溯源与治理集成技术研究及产业化应用》获2021年度安徽省科技进步二等奖（排名第4），翟华老师参与的《碳纤维缠绕复合材料关键结构件高性能制造关键技术及装备》获2022年度机械工业科学技术奖二等奖（排名第8）。丁煦副研究员参加校科研院组织的黄山市产业引导资金项目进展顺利，多次向省市领导进行汇报。</w:t>
      </w:r>
    </w:p>
    <w:p>
      <w:pPr>
        <w:snapToGrid w:val="0"/>
        <w:spacing w:line="360" w:lineRule="auto"/>
        <w:ind w:firstLine="562" w:firstLineChars="200"/>
        <w:rPr>
          <w:rFonts w:ascii="宋体" w:hAnsi="宋体"/>
          <w:b/>
          <w:bCs/>
          <w:sz w:val="28"/>
          <w:szCs w:val="28"/>
        </w:rPr>
      </w:pPr>
      <w:r>
        <w:rPr>
          <w:rFonts w:ascii="宋体" w:hAnsi="宋体"/>
          <w:b/>
          <w:bCs/>
          <w:sz w:val="28"/>
          <w:szCs w:val="28"/>
        </w:rPr>
        <w:t>（</w:t>
      </w:r>
      <w:r>
        <w:rPr>
          <w:rFonts w:hint="eastAsia" w:ascii="宋体" w:hAnsi="宋体"/>
          <w:b/>
          <w:bCs/>
          <w:sz w:val="28"/>
          <w:szCs w:val="28"/>
        </w:rPr>
        <w:t>6</w:t>
      </w:r>
      <w:r>
        <w:rPr>
          <w:rFonts w:ascii="宋体" w:hAnsi="宋体"/>
          <w:b/>
          <w:bCs/>
          <w:sz w:val="28"/>
          <w:szCs w:val="28"/>
        </w:rPr>
        <w:t>）</w:t>
      </w:r>
      <w:r>
        <w:rPr>
          <w:rFonts w:hint="eastAsia" w:ascii="宋体" w:hAnsi="宋体"/>
          <w:b/>
          <w:bCs/>
          <w:sz w:val="28"/>
          <w:szCs w:val="28"/>
        </w:rPr>
        <w:t>重视科研平台建设工作</w:t>
      </w:r>
    </w:p>
    <w:p>
      <w:pPr>
        <w:snapToGrid w:val="0"/>
        <w:spacing w:line="360" w:lineRule="auto"/>
        <w:ind w:firstLine="560" w:firstLineChars="200"/>
        <w:rPr>
          <w:rFonts w:ascii="宋体" w:hAnsi="宋体"/>
          <w:sz w:val="28"/>
          <w:szCs w:val="28"/>
        </w:rPr>
      </w:pPr>
      <w:r>
        <w:rPr>
          <w:rFonts w:ascii="宋体" w:hAnsi="宋体"/>
          <w:sz w:val="28"/>
          <w:szCs w:val="28"/>
        </w:rPr>
        <w:t>在科研院指导下，认真贯彻《安徽省重点实验室建设与运行管理办法》，202</w:t>
      </w:r>
      <w:r>
        <w:rPr>
          <w:rFonts w:hint="eastAsia" w:ascii="宋体" w:hAnsi="宋体"/>
          <w:sz w:val="28"/>
          <w:szCs w:val="28"/>
        </w:rPr>
        <w:t>2</w:t>
      </w:r>
      <w:r>
        <w:rPr>
          <w:rFonts w:ascii="宋体" w:hAnsi="宋体"/>
          <w:sz w:val="28"/>
          <w:szCs w:val="28"/>
        </w:rPr>
        <w:t>年度开展开放基金课题的遴选和布置工作，高度重视实验室安全建设问题，建立实验室安全责任制和实验室安全定期检查制度。</w:t>
      </w:r>
      <w:r>
        <w:rPr>
          <w:rFonts w:hint="eastAsia" w:ascii="宋体" w:hAnsi="宋体"/>
          <w:sz w:val="28"/>
          <w:szCs w:val="28"/>
        </w:rPr>
        <w:t>组织高年级研究生担任研究生临时安全员，确保疫情封控期间，实验室安全工作不放松。</w:t>
      </w:r>
    </w:p>
    <w:p>
      <w:pPr>
        <w:snapToGrid w:val="0"/>
        <w:spacing w:line="360" w:lineRule="auto"/>
        <w:ind w:firstLine="560" w:firstLineChars="200"/>
        <w:rPr>
          <w:rFonts w:ascii="宋体" w:hAnsi="宋体"/>
          <w:sz w:val="28"/>
          <w:szCs w:val="28"/>
        </w:rPr>
      </w:pPr>
      <w:r>
        <w:rPr>
          <w:rFonts w:hint="eastAsia" w:ascii="宋体" w:hAnsi="宋体"/>
          <w:sz w:val="28"/>
          <w:szCs w:val="28"/>
        </w:rPr>
        <w:t>2022年</w:t>
      </w:r>
      <w:r>
        <w:rPr>
          <w:rFonts w:ascii="宋体" w:hAnsi="宋体"/>
          <w:sz w:val="28"/>
          <w:szCs w:val="28"/>
        </w:rPr>
        <w:t>11月17日至19日，由</w:t>
      </w:r>
      <w:r>
        <w:rPr>
          <w:rFonts w:hint="eastAsia" w:ascii="宋体" w:hAnsi="宋体"/>
          <w:sz w:val="28"/>
          <w:szCs w:val="28"/>
        </w:rPr>
        <w:t>研究院、重点实验室与</w:t>
      </w:r>
      <w:r>
        <w:rPr>
          <w:rFonts w:ascii="宋体" w:hAnsi="宋体"/>
          <w:sz w:val="28"/>
          <w:szCs w:val="28"/>
        </w:rPr>
        <w:t>皖江江南新兴产业集中区等单位</w:t>
      </w:r>
      <w:r>
        <w:rPr>
          <w:rFonts w:hint="eastAsia" w:ascii="宋体" w:hAnsi="宋体"/>
          <w:sz w:val="28"/>
          <w:szCs w:val="28"/>
        </w:rPr>
        <w:t>共同</w:t>
      </w:r>
      <w:r>
        <w:rPr>
          <w:rFonts w:ascii="宋体" w:hAnsi="宋体"/>
          <w:sz w:val="28"/>
          <w:szCs w:val="28"/>
        </w:rPr>
        <w:t>承办的中国机床工具工业协会锻压机械分会2022年会暨全国锻压行业发展论坛</w:t>
      </w:r>
      <w:r>
        <w:rPr>
          <w:rFonts w:hint="eastAsia" w:ascii="宋体" w:hAnsi="宋体"/>
          <w:sz w:val="28"/>
          <w:szCs w:val="28"/>
        </w:rPr>
        <w:t>在</w:t>
      </w:r>
      <w:r>
        <w:rPr>
          <w:rFonts w:ascii="宋体" w:hAnsi="宋体"/>
          <w:sz w:val="28"/>
          <w:szCs w:val="28"/>
        </w:rPr>
        <w:t>安徽池州召开</w:t>
      </w:r>
      <w:r>
        <w:rPr>
          <w:rFonts w:hint="eastAsia" w:ascii="宋体" w:hAnsi="宋体"/>
          <w:sz w:val="28"/>
          <w:szCs w:val="28"/>
        </w:rPr>
        <w:t>，</w:t>
      </w:r>
      <w:r>
        <w:rPr>
          <w:rFonts w:ascii="宋体" w:hAnsi="宋体"/>
          <w:sz w:val="28"/>
          <w:szCs w:val="28"/>
        </w:rPr>
        <w:t>来自国内80多家企业和高校的近100名代表参加了此次会议</w:t>
      </w:r>
      <w:r>
        <w:rPr>
          <w:rFonts w:hint="eastAsia" w:ascii="宋体" w:hAnsi="宋体"/>
          <w:sz w:val="28"/>
          <w:szCs w:val="28"/>
        </w:rPr>
        <w:t>。</w:t>
      </w:r>
      <w:r>
        <w:rPr>
          <w:rFonts w:ascii="宋体" w:hAnsi="宋体"/>
          <w:sz w:val="28"/>
          <w:szCs w:val="28"/>
        </w:rPr>
        <w:t>有效促进了锻压机械领域科技成果和工程经验交流，进一步促进了产业集中区、高校、企业及科研院所的交流合作，为广大学者提供了开展学术合作的机会，为我国锻压机械的理论、技术和标准发展做出了积极贡献。</w:t>
      </w:r>
    </w:p>
    <w:p>
      <w:pPr>
        <w:snapToGrid w:val="0"/>
        <w:spacing w:line="360" w:lineRule="auto"/>
        <w:ind w:firstLine="560" w:firstLineChars="200"/>
        <w:rPr>
          <w:rFonts w:ascii="宋体" w:hAnsi="宋体"/>
          <w:sz w:val="28"/>
          <w:szCs w:val="28"/>
        </w:rPr>
      </w:pPr>
      <w:r>
        <w:rPr>
          <w:rFonts w:hint="eastAsia" w:ascii="宋体" w:hAnsi="宋体"/>
          <w:sz w:val="28"/>
          <w:szCs w:val="28"/>
        </w:rPr>
        <w:t>研究院</w:t>
      </w:r>
      <w:r>
        <w:rPr>
          <w:rFonts w:ascii="宋体" w:hAnsi="宋体"/>
          <w:sz w:val="28"/>
          <w:szCs w:val="28"/>
        </w:rPr>
        <w:t>鼓励重点实验室研发人员积极参加国内外大型学术交流和展览活动，不断扩大重点实验室国内外知名度，增进和国内外先进研究机构的学术交流。</w:t>
      </w:r>
      <w:r>
        <w:rPr>
          <w:rFonts w:hint="eastAsia" w:ascii="宋体" w:hAnsi="宋体"/>
          <w:sz w:val="28"/>
          <w:szCs w:val="28"/>
        </w:rPr>
        <w:t>翟华老师完成国内师资培训指导一人次。常龙飞副研究员赴</w:t>
      </w:r>
      <w:r>
        <w:rPr>
          <w:rFonts w:ascii="宋体" w:hAnsi="宋体"/>
          <w:sz w:val="28"/>
          <w:szCs w:val="28"/>
        </w:rPr>
        <w:t>爱沙尼亚塔尔图大学LMS实验室</w:t>
      </w:r>
      <w:r>
        <w:rPr>
          <w:rFonts w:hint="eastAsia" w:ascii="宋体" w:hAnsi="宋体"/>
          <w:sz w:val="28"/>
          <w:szCs w:val="28"/>
        </w:rPr>
        <w:t>进行访学交流。张琪副研究员到武汉大学进行国内师资培训。</w:t>
      </w:r>
    </w:p>
    <w:p>
      <w:pPr>
        <w:snapToGrid w:val="0"/>
        <w:spacing w:line="360" w:lineRule="auto"/>
        <w:ind w:firstLine="560" w:firstLineChars="200"/>
        <w:rPr>
          <w:rFonts w:ascii="宋体" w:hAnsi="宋体"/>
          <w:sz w:val="28"/>
          <w:szCs w:val="28"/>
          <w:shd w:val="clear" w:color="auto" w:fill="FFFFFF"/>
        </w:rPr>
      </w:pPr>
      <w:r>
        <w:rPr>
          <w:rFonts w:hint="eastAsia" w:ascii="宋体" w:hAnsi="宋体"/>
          <w:sz w:val="28"/>
          <w:szCs w:val="28"/>
        </w:rPr>
        <w:t>2022年，</w:t>
      </w:r>
      <w:r>
        <w:rPr>
          <w:rFonts w:ascii="宋体" w:hAnsi="宋体"/>
          <w:sz w:val="28"/>
          <w:szCs w:val="28"/>
          <w:shd w:val="clear" w:color="auto" w:fill="FFFFFF"/>
        </w:rPr>
        <w:t>以研究院老师为核心团队成员</w:t>
      </w:r>
      <w:r>
        <w:rPr>
          <w:rFonts w:hint="eastAsia" w:ascii="宋体" w:hAnsi="宋体"/>
          <w:sz w:val="28"/>
          <w:szCs w:val="28"/>
          <w:shd w:val="clear" w:color="auto" w:fill="FFFFFF"/>
        </w:rPr>
        <w:t>组织</w:t>
      </w:r>
      <w:r>
        <w:rPr>
          <w:rFonts w:ascii="宋体" w:hAnsi="宋体"/>
          <w:sz w:val="28"/>
          <w:szCs w:val="28"/>
          <w:shd w:val="clear" w:color="auto" w:fill="FFFFFF"/>
        </w:rPr>
        <w:t>申报</w:t>
      </w:r>
      <w:r>
        <w:rPr>
          <w:rFonts w:hint="eastAsia" w:ascii="宋体" w:hAnsi="宋体"/>
          <w:sz w:val="28"/>
          <w:szCs w:val="28"/>
          <w:shd w:val="clear" w:color="auto" w:fill="FFFFFF"/>
        </w:rPr>
        <w:t>，</w:t>
      </w:r>
      <w:r>
        <w:rPr>
          <w:rFonts w:ascii="宋体" w:hAnsi="宋体"/>
          <w:sz w:val="28"/>
          <w:szCs w:val="28"/>
          <w:shd w:val="clear" w:color="auto" w:fill="FFFFFF"/>
        </w:rPr>
        <w:t>合肥工业大学智能制造技术研究院牵头组建的安徽省先进复合材料设计与应用工程研究中心，</w:t>
      </w:r>
      <w:r>
        <w:rPr>
          <w:rFonts w:hint="eastAsia" w:ascii="宋体" w:hAnsi="宋体"/>
          <w:sz w:val="28"/>
          <w:szCs w:val="28"/>
          <w:shd w:val="clear" w:color="auto" w:fill="FFFFFF"/>
        </w:rPr>
        <w:t>获安徽省发改委批准建设。</w:t>
      </w:r>
    </w:p>
    <w:p>
      <w:pPr>
        <w:snapToGrid w:val="0"/>
        <w:spacing w:line="360" w:lineRule="auto"/>
        <w:ind w:firstLine="420"/>
        <w:rPr>
          <w:rFonts w:ascii="宋体" w:hAnsi="宋体"/>
          <w:b/>
          <w:bCs/>
          <w:sz w:val="28"/>
          <w:szCs w:val="28"/>
        </w:rPr>
      </w:pPr>
      <w:r>
        <w:rPr>
          <w:rFonts w:hint="eastAsia" w:ascii="宋体" w:hAnsi="宋体"/>
          <w:b/>
          <w:bCs/>
          <w:sz w:val="28"/>
          <w:szCs w:val="28"/>
        </w:rPr>
        <w:t>（7）</w:t>
      </w:r>
      <w:r>
        <w:rPr>
          <w:rFonts w:ascii="宋体" w:hAnsi="宋体"/>
          <w:b/>
          <w:bCs/>
          <w:sz w:val="28"/>
          <w:szCs w:val="28"/>
        </w:rPr>
        <w:t>积极参加乡村振兴工作</w:t>
      </w:r>
    </w:p>
    <w:p>
      <w:pPr>
        <w:snapToGrid w:val="0"/>
        <w:spacing w:line="360" w:lineRule="auto"/>
        <w:ind w:firstLine="560" w:firstLineChars="200"/>
        <w:rPr>
          <w:rFonts w:ascii="宋体" w:hAnsi="宋体"/>
          <w:sz w:val="28"/>
          <w:szCs w:val="28"/>
        </w:rPr>
      </w:pPr>
      <w:r>
        <w:rPr>
          <w:rFonts w:ascii="宋体" w:hAnsi="宋体"/>
          <w:sz w:val="28"/>
          <w:szCs w:val="28"/>
        </w:rPr>
        <w:t>研究院充分发挥科技、人才优势，聚焦“三农”问题，</w:t>
      </w:r>
      <w:r>
        <w:rPr>
          <w:rFonts w:hint="eastAsia" w:ascii="宋体" w:hAnsi="宋体"/>
          <w:sz w:val="28"/>
          <w:szCs w:val="28"/>
        </w:rPr>
        <w:t>王珊副研究员与</w:t>
      </w:r>
      <w:r>
        <w:rPr>
          <w:rFonts w:ascii="宋体" w:hAnsi="宋体"/>
          <w:sz w:val="28"/>
          <w:szCs w:val="28"/>
        </w:rPr>
        <w:t>灵壁县向阳乡久工精密钢管制造有限公司进行</w:t>
      </w:r>
      <w:r>
        <w:rPr>
          <w:rFonts w:hint="eastAsia" w:ascii="宋体" w:hAnsi="宋体"/>
          <w:sz w:val="28"/>
          <w:szCs w:val="28"/>
        </w:rPr>
        <w:t>多次</w:t>
      </w:r>
      <w:r>
        <w:rPr>
          <w:rFonts w:ascii="宋体" w:hAnsi="宋体"/>
          <w:sz w:val="28"/>
          <w:szCs w:val="28"/>
        </w:rPr>
        <w:t>科技交流和技术服务活动，扎实推进全面脱贫与乡村振兴有效衔接。</w:t>
      </w:r>
    </w:p>
    <w:p>
      <w:pPr>
        <w:snapToGrid w:val="0"/>
        <w:spacing w:line="360" w:lineRule="auto"/>
        <w:ind w:firstLine="420"/>
        <w:rPr>
          <w:rFonts w:ascii="宋体" w:hAnsi="宋体"/>
          <w:b/>
          <w:bCs/>
          <w:sz w:val="28"/>
          <w:szCs w:val="28"/>
        </w:rPr>
      </w:pPr>
      <w:r>
        <w:rPr>
          <w:rFonts w:ascii="宋体" w:hAnsi="宋体"/>
          <w:b/>
          <w:bCs/>
          <w:sz w:val="28"/>
          <w:szCs w:val="28"/>
        </w:rPr>
        <w:t>（</w:t>
      </w:r>
      <w:r>
        <w:rPr>
          <w:rFonts w:hint="eastAsia" w:ascii="宋体" w:hAnsi="宋体"/>
          <w:b/>
          <w:bCs/>
          <w:sz w:val="28"/>
          <w:szCs w:val="28"/>
        </w:rPr>
        <w:t>8</w:t>
      </w:r>
      <w:r>
        <w:rPr>
          <w:rFonts w:ascii="宋体" w:hAnsi="宋体"/>
          <w:b/>
          <w:bCs/>
          <w:sz w:val="28"/>
          <w:szCs w:val="28"/>
        </w:rPr>
        <w:t>）筹划单位未来发展规划</w:t>
      </w:r>
    </w:p>
    <w:p>
      <w:pPr>
        <w:snapToGrid w:val="0"/>
        <w:spacing w:line="360" w:lineRule="auto"/>
        <w:ind w:firstLine="560" w:firstLineChars="200"/>
        <w:rPr>
          <w:rFonts w:ascii="宋体" w:hAnsi="宋体"/>
          <w:sz w:val="28"/>
          <w:szCs w:val="28"/>
        </w:rPr>
      </w:pPr>
      <w:r>
        <w:rPr>
          <w:rFonts w:ascii="宋体" w:hAnsi="宋体"/>
          <w:sz w:val="28"/>
          <w:szCs w:val="28"/>
        </w:rPr>
        <w:t>在科研院指导下，进一步加强与滁州、蚌埠、黄山、池州等省内外企业的产学研联合，筹</w:t>
      </w:r>
      <w:r>
        <w:rPr>
          <w:rFonts w:hint="eastAsia" w:ascii="宋体" w:hAnsi="宋体"/>
          <w:sz w:val="28"/>
          <w:szCs w:val="28"/>
        </w:rPr>
        <w:t>建</w:t>
      </w:r>
      <w:r>
        <w:rPr>
          <w:rFonts w:ascii="宋体" w:hAnsi="宋体"/>
          <w:sz w:val="28"/>
          <w:szCs w:val="28"/>
        </w:rPr>
        <w:t>与皖江江南新兴产业集中区共建轻合金材料及加工产业研究院，充分发挥工科办学特色和产学研合作优势，聚焦新兴产业发展需求和难题推进科研活动，联合相关企业谋划今后的国家级、省级重大项目</w:t>
      </w:r>
      <w:r>
        <w:rPr>
          <w:rFonts w:hint="eastAsia" w:ascii="宋体" w:hAnsi="宋体"/>
          <w:sz w:val="28"/>
          <w:szCs w:val="28"/>
        </w:rPr>
        <w:t>，积极拓展国家基金申报项目数，省部级科学技术奖项申报项目数，逐渐形成新的人才培养模式，逐步开拓人才培养和科学研究新的策源地和增长源。</w:t>
      </w:r>
    </w:p>
    <w:bookmarkEnd w:id="4"/>
    <w:p>
      <w:pPr>
        <w:snapToGrid w:val="0"/>
        <w:spacing w:line="360" w:lineRule="auto"/>
        <w:ind w:firstLine="560" w:firstLineChars="200"/>
        <w:rPr>
          <w:rFonts w:ascii="宋体" w:hAnsi="宋体"/>
          <w:sz w:val="28"/>
          <w:szCs w:val="28"/>
        </w:rPr>
      </w:pPr>
      <w:r>
        <w:rPr>
          <w:rFonts w:ascii="宋体" w:hAnsi="宋体"/>
          <w:sz w:val="28"/>
          <w:szCs w:val="28"/>
        </w:rPr>
        <w:t>综上所述，202</w:t>
      </w:r>
      <w:r>
        <w:rPr>
          <w:rFonts w:hint="eastAsia" w:ascii="宋体" w:hAnsi="宋体"/>
          <w:sz w:val="28"/>
          <w:szCs w:val="28"/>
        </w:rPr>
        <w:t>2</w:t>
      </w:r>
      <w:r>
        <w:rPr>
          <w:rFonts w:ascii="宋体" w:hAnsi="宋体"/>
          <w:sz w:val="28"/>
          <w:szCs w:val="28"/>
        </w:rPr>
        <w:t>年研究院全体教职员工在思想上和学校党委、机械工程学院分党委保持高度一致，努力争取高水平科研项目，</w:t>
      </w:r>
      <w:r>
        <w:rPr>
          <w:rFonts w:hint="eastAsia" w:ascii="宋体" w:hAnsi="宋体"/>
          <w:sz w:val="28"/>
          <w:szCs w:val="28"/>
        </w:rPr>
        <w:t>在疫情防控、实验室安全等工作保证了安全稳定，</w:t>
      </w:r>
      <w:r>
        <w:rPr>
          <w:rFonts w:ascii="宋体" w:hAnsi="宋体"/>
          <w:sz w:val="28"/>
          <w:szCs w:val="28"/>
        </w:rPr>
        <w:t>在立德树人、人才培养、教学科研上认真完成</w:t>
      </w:r>
      <w:r>
        <w:rPr>
          <w:rFonts w:hint="eastAsia" w:ascii="宋体" w:hAnsi="宋体"/>
          <w:sz w:val="28"/>
          <w:szCs w:val="28"/>
        </w:rPr>
        <w:t>了</w:t>
      </w:r>
      <w:r>
        <w:rPr>
          <w:rFonts w:ascii="宋体" w:hAnsi="宋体"/>
          <w:sz w:val="28"/>
          <w:szCs w:val="28"/>
        </w:rPr>
        <w:t>学校布置的各项工作。</w:t>
      </w:r>
    </w:p>
    <w:p>
      <w:pPr>
        <w:snapToGrid w:val="0"/>
        <w:spacing w:line="360" w:lineRule="auto"/>
        <w:rPr>
          <w:rFonts w:ascii="宋体" w:hAnsi="宋体"/>
          <w:sz w:val="28"/>
          <w:szCs w:val="28"/>
        </w:rPr>
      </w:pPr>
    </w:p>
    <w:p>
      <w:pPr>
        <w:rPr>
          <w:rFonts w:hint="eastAsia" w:ascii="宋体" w:hAnsi="宋体" w:eastAsia="宋体" w:cs="宋体"/>
          <w:b/>
          <w:sz w:val="32"/>
          <w:szCs w:val="32"/>
        </w:rPr>
      </w:pPr>
      <w:r>
        <w:rPr>
          <w:rFonts w:hint="eastAsia" w:ascii="宋体" w:hAnsi="宋体" w:eastAsia="宋体" w:cs="宋体"/>
          <w:b/>
          <w:sz w:val="32"/>
          <w:szCs w:val="32"/>
        </w:rPr>
        <w:br w:type="page"/>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center"/>
        <w:textAlignment w:val="auto"/>
        <w:outlineLvl w:val="0"/>
        <w:rPr>
          <w:rFonts w:hint="eastAsia" w:ascii="宋体" w:hAnsi="宋体" w:eastAsia="宋体" w:cs="宋体"/>
          <w:b/>
          <w:sz w:val="32"/>
          <w:szCs w:val="32"/>
        </w:rPr>
      </w:pPr>
      <w:bookmarkStart w:id="5" w:name="_Toc20255"/>
      <w:r>
        <w:rPr>
          <w:rFonts w:hint="eastAsia" w:ascii="宋体" w:hAnsi="宋体" w:eastAsia="宋体" w:cs="宋体"/>
          <w:b/>
          <w:sz w:val="32"/>
          <w:szCs w:val="32"/>
        </w:rPr>
        <w:t>材料科学与工程学院2022年度工作总结</w:t>
      </w:r>
      <w:bookmarkEnd w:id="5"/>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sz w:val="28"/>
          <w:szCs w:val="28"/>
        </w:rPr>
        <w:t>2022年材料科学与工程学院在学校党委和行政的领导下，坚持以习近平新时代中国特色社会主义思想为指导，认真宣传贯彻党的二十大精神，</w:t>
      </w:r>
      <w:r>
        <w:rPr>
          <w:rFonts w:hint="eastAsia" w:ascii="宋体" w:hAnsi="宋体" w:eastAsia="宋体" w:cs="宋体"/>
          <w:bCs/>
          <w:sz w:val="28"/>
          <w:szCs w:val="28"/>
        </w:rPr>
        <w:t>认真落实学校党委和行政工作部署，着力推进党建和思想政治、教育教学、科学研究、学科学位、师资队伍、实验室与基地、学生工作、行政管理等各项工作，取得了较好的成绩 。现将2022年度学院各项工作和进展总结汇报如下：</w:t>
      </w:r>
    </w:p>
    <w:p>
      <w:pPr>
        <w:pStyle w:val="24"/>
        <w:keepNext w:val="0"/>
        <w:keepLines w:val="0"/>
        <w:pageBreakBefore w:val="0"/>
        <w:numPr>
          <w:ilvl w:val="0"/>
          <w:numId w:val="2"/>
        </w:numPr>
        <w:kinsoku/>
        <w:wordWrap/>
        <w:overflowPunct/>
        <w:topLinePunct w:val="0"/>
        <w:autoSpaceDE/>
        <w:autoSpaceDN/>
        <w:bidi w:val="0"/>
        <w:snapToGrid w:val="0"/>
        <w:spacing w:line="360" w:lineRule="auto"/>
        <w:ind w:left="0" w:firstLine="562"/>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党建和思想政治工作</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2022年学院党委在学校党委和行政直接领导和支持下，</w:t>
      </w:r>
      <w:r>
        <w:rPr>
          <w:rFonts w:hint="eastAsia" w:ascii="宋体" w:hAnsi="宋体" w:eastAsia="宋体" w:cs="宋体"/>
          <w:kern w:val="0"/>
          <w:sz w:val="28"/>
          <w:szCs w:val="28"/>
        </w:rPr>
        <w:t>坚持以习近平新时代中国特色社会主义思想为指导，</w:t>
      </w:r>
      <w:r>
        <w:rPr>
          <w:rFonts w:hint="eastAsia" w:ascii="宋体" w:hAnsi="宋体" w:eastAsia="宋体" w:cs="宋体"/>
          <w:bCs/>
          <w:sz w:val="28"/>
          <w:szCs w:val="28"/>
        </w:rPr>
        <w:t>认真学习贯彻党的二十大精神，</w:t>
      </w:r>
      <w:r>
        <w:rPr>
          <w:rFonts w:hint="eastAsia" w:ascii="宋体" w:hAnsi="宋体" w:eastAsia="宋体" w:cs="宋体"/>
          <w:kern w:val="0"/>
          <w:sz w:val="28"/>
          <w:szCs w:val="28"/>
        </w:rPr>
        <w:t>全面贯彻党的教育方针，落实立德树人根本任务。学院</w:t>
      </w:r>
      <w:r>
        <w:rPr>
          <w:rFonts w:hint="eastAsia" w:ascii="宋体" w:hAnsi="宋体" w:eastAsia="宋体" w:cs="宋体"/>
          <w:bCs/>
          <w:sz w:val="28"/>
          <w:szCs w:val="28"/>
        </w:rPr>
        <w:t>认真贯彻落实新时代党的建设总要求，深刻领悟“两个确立”的决定性意义，不断增强“四个意识”、坚定“四个自信”、做到“两个维护”，切实履行党委主体责任，充分发挥各党支部的战斗堡垒作用和党员的先锋模范作用，推动学院人才培养、科学研究、学科建设等各项工作迈上新台阶。</w:t>
      </w:r>
    </w:p>
    <w:p>
      <w:pPr>
        <w:pStyle w:val="24"/>
        <w:keepNext w:val="0"/>
        <w:keepLines w:val="0"/>
        <w:pageBreakBefore w:val="0"/>
        <w:kinsoku/>
        <w:wordWrap/>
        <w:overflowPunct/>
        <w:topLinePunct w:val="0"/>
        <w:autoSpaceDE/>
        <w:autoSpaceDN/>
        <w:bidi w:val="0"/>
        <w:adjustRightInd w:val="0"/>
        <w:snapToGrid w:val="0"/>
        <w:spacing w:line="360" w:lineRule="auto"/>
        <w:ind w:firstLine="562"/>
        <w:textAlignment w:val="auto"/>
        <w:rPr>
          <w:rFonts w:hint="eastAsia" w:ascii="宋体" w:hAnsi="宋体" w:eastAsia="宋体" w:cs="宋体"/>
          <w:bCs/>
          <w:sz w:val="28"/>
          <w:szCs w:val="28"/>
        </w:rPr>
      </w:pPr>
      <w:r>
        <w:rPr>
          <w:rFonts w:hint="eastAsia" w:ascii="宋体" w:hAnsi="宋体" w:eastAsia="宋体" w:cs="宋体"/>
          <w:b/>
          <w:sz w:val="28"/>
          <w:szCs w:val="28"/>
        </w:rPr>
        <w:t>1.学习宣传贯彻二十大精神，持续融合党史学习教育，强化思想理论武装</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以学习宣传贯彻习近平新时代中国特色社会主义思想为主线，认真贯彻落实中共中央《关于推动党史学习教育常态化长效化的意见》《关于认真学习宣传贯彻党的二十大精神的决定》，把学习教育、调查研究、检视问题、整改落实贯穿始终。</w:t>
      </w:r>
      <w:r>
        <w:rPr>
          <w:rFonts w:hint="eastAsia" w:ascii="宋体" w:hAnsi="宋体" w:eastAsia="宋体" w:cs="宋体"/>
          <w:b/>
          <w:sz w:val="28"/>
          <w:szCs w:val="28"/>
        </w:rPr>
        <w:t>一是制定工作计划。</w:t>
      </w:r>
      <w:r>
        <w:rPr>
          <w:rFonts w:hint="eastAsia" w:ascii="宋体" w:hAnsi="宋体" w:eastAsia="宋体" w:cs="宋体"/>
          <w:bCs/>
          <w:sz w:val="28"/>
          <w:szCs w:val="28"/>
        </w:rPr>
        <w:t>学院党委制定《材料学院2022年政治理论学习计划》《材料学院关于学习宣传贯彻党的二十大精神实施方案》认真抓好全体师生员工的政治理论学习。</w:t>
      </w:r>
      <w:r>
        <w:rPr>
          <w:rFonts w:hint="eastAsia" w:ascii="宋体" w:hAnsi="宋体" w:eastAsia="宋体" w:cs="宋体"/>
          <w:b/>
          <w:sz w:val="28"/>
          <w:szCs w:val="28"/>
        </w:rPr>
        <w:t>二是定期发放资料。</w:t>
      </w:r>
      <w:r>
        <w:rPr>
          <w:rFonts w:hint="eastAsia" w:ascii="宋体" w:hAnsi="宋体" w:eastAsia="宋体" w:cs="宋体"/>
          <w:bCs/>
          <w:sz w:val="28"/>
          <w:szCs w:val="28"/>
        </w:rPr>
        <w:t>为全院</w:t>
      </w:r>
      <w:r>
        <w:rPr>
          <w:rFonts w:hint="eastAsia" w:ascii="宋体" w:hAnsi="宋体" w:eastAsia="宋体" w:cs="宋体"/>
          <w:bCs/>
          <w:color w:val="000000"/>
          <w:sz w:val="28"/>
          <w:szCs w:val="28"/>
        </w:rPr>
        <w:t>410</w:t>
      </w:r>
      <w:r>
        <w:rPr>
          <w:rFonts w:hint="eastAsia" w:ascii="宋体" w:hAnsi="宋体" w:eastAsia="宋体" w:cs="宋体"/>
          <w:bCs/>
          <w:sz w:val="28"/>
          <w:szCs w:val="28"/>
        </w:rPr>
        <w:t>名党员配发《习近平谈治国理政》（第四卷）、《中国共产党章程》以及二十大学习笔记本，为各支部配发《党的二十大报告学习辅导百问》《二十大党章修正案》《党的二十大文件汇编》等学习资料1套，全年跟进中央、教育部党组和校党委要求，发放集中学习资料15次，强化读原著，读经典，入脑入心。</w:t>
      </w:r>
      <w:r>
        <w:rPr>
          <w:rFonts w:hint="eastAsia" w:ascii="宋体" w:hAnsi="宋体" w:eastAsia="宋体" w:cs="宋体"/>
          <w:b/>
          <w:sz w:val="28"/>
          <w:szCs w:val="28"/>
        </w:rPr>
        <w:t>三是深化学习与工作相融合。</w:t>
      </w:r>
      <w:r>
        <w:rPr>
          <w:rFonts w:hint="eastAsia" w:ascii="宋体" w:hAnsi="宋体" w:eastAsia="宋体" w:cs="宋体"/>
          <w:bCs/>
          <w:sz w:val="28"/>
          <w:szCs w:val="28"/>
        </w:rPr>
        <w:t>学院党委围绕学校和学院的中心工作，围绕立德树人的根本任务，精选学习内容，加强师生的思想政治教育和意识形态工作。本年度组织全院师生重点学习十九届六中全会精神、二十大精神以及习近平总书记关于教育的重要论述。通过学习，全院师生，特别是党员师生进一步树牢“四个意识”、坚定“四个自信”、践行“两个维护”，将学院师生的思想统一到立德树人的根本任务、校党委行政的决策部署、建设一流材料学科的目标任务上来。</w:t>
      </w:r>
    </w:p>
    <w:p>
      <w:pPr>
        <w:pStyle w:val="24"/>
        <w:keepNext w:val="0"/>
        <w:keepLines w:val="0"/>
        <w:pageBreakBefore w:val="0"/>
        <w:kinsoku/>
        <w:wordWrap/>
        <w:overflowPunct/>
        <w:topLinePunct w:val="0"/>
        <w:autoSpaceDE/>
        <w:autoSpaceDN/>
        <w:bidi w:val="0"/>
        <w:snapToGrid w:val="0"/>
        <w:spacing w:line="360" w:lineRule="auto"/>
        <w:ind w:firstLine="562"/>
        <w:textAlignment w:val="auto"/>
        <w:rPr>
          <w:rFonts w:hint="eastAsia" w:ascii="宋体" w:hAnsi="宋体" w:eastAsia="宋体" w:cs="宋体"/>
          <w:b/>
          <w:sz w:val="28"/>
          <w:szCs w:val="28"/>
        </w:rPr>
      </w:pPr>
      <w:r>
        <w:rPr>
          <w:rFonts w:hint="eastAsia" w:ascii="宋体" w:hAnsi="宋体" w:eastAsia="宋体" w:cs="宋体"/>
          <w:b/>
          <w:sz w:val="28"/>
          <w:szCs w:val="28"/>
        </w:rPr>
        <w:t>2.坚持落实党委主体责任，把政治建设摆在首位，强化队伍建设</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sz w:val="28"/>
          <w:szCs w:val="28"/>
        </w:rPr>
        <w:t>始终把讲政治作为学院一切工作的生命线，坚持以习近平新时代中国特色社会主义思想为指导，认真履行党委主体责任，从学院全局，谋划事业发展。</w:t>
      </w:r>
      <w:r>
        <w:rPr>
          <w:rFonts w:hint="eastAsia" w:ascii="宋体" w:hAnsi="宋体" w:eastAsia="宋体" w:cs="宋体"/>
          <w:b/>
          <w:sz w:val="28"/>
          <w:szCs w:val="28"/>
        </w:rPr>
        <w:t>一是深化领导班子建设。</w:t>
      </w:r>
      <w:r>
        <w:rPr>
          <w:rFonts w:hint="eastAsia" w:ascii="宋体" w:hAnsi="宋体" w:eastAsia="宋体" w:cs="宋体"/>
          <w:bCs/>
          <w:sz w:val="28"/>
          <w:szCs w:val="28"/>
        </w:rPr>
        <w:t>2022年，学院党委进一步强化“党政同责”和“一岗双责”，健全学院集体领导、党政分工合作、协调运行的工作机制，进一步强化党委在党的建设、干部任用、人才队伍建设等学院重要事项的参与决策职能。全年共召开党委会会议16次，党政联席会议35次。</w:t>
      </w:r>
      <w:r>
        <w:rPr>
          <w:rFonts w:hint="eastAsia" w:ascii="宋体" w:hAnsi="宋体" w:eastAsia="宋体" w:cs="宋体"/>
          <w:b/>
          <w:sz w:val="28"/>
          <w:szCs w:val="28"/>
        </w:rPr>
        <w:t>二是高度重视巡察整改工作。</w:t>
      </w:r>
      <w:r>
        <w:rPr>
          <w:rFonts w:hint="eastAsia" w:ascii="宋体" w:hAnsi="宋体" w:eastAsia="宋体" w:cs="宋体"/>
          <w:bCs/>
          <w:sz w:val="28"/>
          <w:szCs w:val="28"/>
        </w:rPr>
        <w:t>学院党委从思想上高度重视巡察整改，切实将巡察整改作为重要政治任务来抓。对巡察整改工作进行专题研究，对中长期整改事项坚持目标不变、标准不降、力度不减，对深化巡察整改常抓不懈。在此基础上，围绕教学科研等中心工作，取得了实实在在的成效，推动了学院事业改革发展。</w:t>
      </w:r>
      <w:r>
        <w:rPr>
          <w:rFonts w:hint="eastAsia" w:ascii="宋体" w:hAnsi="宋体" w:eastAsia="宋体" w:cs="宋体"/>
          <w:b/>
          <w:sz w:val="28"/>
          <w:szCs w:val="28"/>
        </w:rPr>
        <w:t>三是深化干部队伍建设。</w:t>
      </w:r>
      <w:r>
        <w:rPr>
          <w:rFonts w:hint="eastAsia" w:ascii="宋体" w:hAnsi="宋体" w:eastAsia="宋体" w:cs="宋体"/>
          <w:bCs/>
          <w:sz w:val="28"/>
          <w:szCs w:val="28"/>
        </w:rPr>
        <w:t>2022年，学院党委坚持党史学习教育常态化，深刻领悟“两个确立”的决定性意义，用“四个意识”导航、用“四个自信”强基、用“两个维护”铸魂，全年围绕党的建设、全面从严治党、高等教育等内容展开，重点学习党的二十大精神、党的十九届六中全会精神、全国两会精神、习近平总书记关于教育的重要论述、党内法律法规等专题内容，组织开展学院党委理论学习中心组学习9次。严格落实</w:t>
      </w:r>
      <w:r>
        <w:rPr>
          <w:rFonts w:hint="eastAsia" w:ascii="宋体" w:hAnsi="宋体" w:eastAsia="宋体" w:cs="宋体"/>
          <w:sz w:val="28"/>
          <w:szCs w:val="28"/>
        </w:rPr>
        <w:t>《中国共产党普通高等学校基层组织工作条例》《中国共产党基层组织选举工作条例》</w:t>
      </w:r>
      <w:r>
        <w:rPr>
          <w:rFonts w:hint="eastAsia" w:ascii="宋体" w:hAnsi="宋体" w:eastAsia="宋体" w:cs="宋体"/>
          <w:bCs/>
          <w:sz w:val="28"/>
          <w:szCs w:val="28"/>
        </w:rPr>
        <w:t>，规范选拔程序，营造风清气正的选人用人氛围。2022年，学院6个教师党支部全部完成换届工作，加强支部建设，</w:t>
      </w:r>
      <w:r>
        <w:rPr>
          <w:rFonts w:hint="eastAsia" w:ascii="宋体" w:hAnsi="宋体" w:eastAsia="宋体" w:cs="宋体"/>
          <w:color w:val="000000"/>
          <w:kern w:val="24"/>
          <w:sz w:val="28"/>
          <w:szCs w:val="28"/>
        </w:rPr>
        <w:t>凝心聚力促进学院更快更好发展。</w:t>
      </w:r>
      <w:r>
        <w:rPr>
          <w:rFonts w:hint="eastAsia" w:ascii="宋体" w:hAnsi="宋体" w:eastAsia="宋体" w:cs="宋体"/>
          <w:b/>
          <w:sz w:val="28"/>
          <w:szCs w:val="28"/>
        </w:rPr>
        <w:t>四是深化人才队伍建设。</w:t>
      </w:r>
      <w:r>
        <w:rPr>
          <w:rFonts w:hint="eastAsia" w:ascii="宋体" w:hAnsi="宋体" w:eastAsia="宋体" w:cs="宋体"/>
          <w:bCs/>
          <w:sz w:val="28"/>
          <w:szCs w:val="28"/>
        </w:rPr>
        <w:t>学院党委坚持党管人才的原则。在教师聘用、考核、评奖评优、人才引进，以及学生评奖、评优、推荐等工作中，进一步强化政治把关，实行“师德一票否决制”。积极选派党员教师骨干参与地方经济建设对口援助或赴科技部、地方政府、企业挂职，助力学院学科专业的发展。</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3.坚持深化基层支部建设，抓工作品牌创新，彰显基层支部特色</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bCs/>
          <w:sz w:val="28"/>
          <w:szCs w:val="28"/>
        </w:rPr>
        <w:t>学院党委始终坚持党建工作“1234”思路：推进“一个融合”，即</w:t>
      </w:r>
      <w:r>
        <w:rPr>
          <w:rFonts w:hint="eastAsia" w:ascii="宋体" w:hAnsi="宋体" w:eastAsia="宋体" w:cs="宋体"/>
          <w:sz w:val="28"/>
          <w:szCs w:val="28"/>
        </w:rPr>
        <w:t>党建工作与学院中心工作的融合。力争“两个提升”，即提升党组织的政治功能和组织功能，提升党内生活质量和活动效果。突出“三个重点”，即突出基础、基层、基本功“三基”功能；突出“三会一课”、政治理论学习、党支部建设质量；突出党的建设、党风廉政建设、意识形态工作责任制的落实。实现“四化”，即组织生活规范化，党内活动具体化，党员作用有形化，思想工作经常化。</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2022年，学院党委重点抓基层党建质量，党支部建设和党员教育管理工作质量得到进一步提升，党支部战斗堡垒作用和党员的先锋模范作用进一步发挥，有效推动和带动了学院教风学风建设和学院各项工作的开展。</w:t>
      </w:r>
      <w:r>
        <w:rPr>
          <w:rFonts w:hint="eastAsia" w:ascii="宋体" w:hAnsi="宋体" w:eastAsia="宋体" w:cs="宋体"/>
          <w:b/>
          <w:bCs/>
          <w:sz w:val="28"/>
          <w:szCs w:val="28"/>
        </w:rPr>
        <w:t>一是抓基层党建重点任务督查。</w:t>
      </w:r>
      <w:r>
        <w:rPr>
          <w:rFonts w:hint="eastAsia" w:ascii="宋体" w:hAnsi="宋体" w:eastAsia="宋体" w:cs="宋体"/>
          <w:sz w:val="28"/>
          <w:szCs w:val="28"/>
        </w:rPr>
        <w:t>学院党委</w:t>
      </w:r>
      <w:r>
        <w:rPr>
          <w:rFonts w:hint="eastAsia" w:ascii="宋体" w:hAnsi="宋体" w:eastAsia="宋体" w:cs="宋体"/>
          <w:bCs/>
          <w:sz w:val="28"/>
          <w:szCs w:val="28"/>
        </w:rPr>
        <w:t>认真</w:t>
      </w:r>
      <w:r>
        <w:rPr>
          <w:rFonts w:hint="eastAsia" w:ascii="宋体" w:hAnsi="宋体" w:eastAsia="宋体" w:cs="宋体"/>
          <w:sz w:val="28"/>
          <w:szCs w:val="28"/>
        </w:rPr>
        <w:t>落实基层党建重点任务校内督查工作，坚持持续巩固基层党组织标准化建设成果，提高基层党建工作规范化科学化水平，2022年完成了</w:t>
      </w:r>
      <w:r>
        <w:rPr>
          <w:rFonts w:hint="eastAsia" w:ascii="宋体" w:hAnsi="宋体" w:eastAsia="宋体" w:cs="宋体"/>
          <w:bCs/>
          <w:sz w:val="28"/>
          <w:szCs w:val="28"/>
        </w:rPr>
        <w:t>学生和教师共14个党支部队伍换届调整以及党支部标准化验收工作。</w:t>
      </w:r>
      <w:r>
        <w:rPr>
          <w:rFonts w:hint="eastAsia" w:ascii="宋体" w:hAnsi="宋体" w:eastAsia="宋体" w:cs="宋体"/>
          <w:b/>
          <w:bCs/>
          <w:sz w:val="28"/>
          <w:szCs w:val="28"/>
        </w:rPr>
        <w:t>二是坚持党建工作品牌项目建设。</w:t>
      </w:r>
      <w:r>
        <w:rPr>
          <w:rFonts w:hint="eastAsia" w:ascii="宋体" w:hAnsi="宋体" w:eastAsia="宋体" w:cs="宋体"/>
          <w:sz w:val="28"/>
          <w:szCs w:val="28"/>
        </w:rPr>
        <w:t>学院党委坚持教师党支部“双带头人”党支部书记全覆盖，推进“双带头人”教师党支部书记工作室建设，开展“样板支部”培育工程，2022年学院材料物理及新能源材料工程系党支部获首批安徽省高校“双带头人”教师党支部书记工作室。</w:t>
      </w:r>
      <w:r>
        <w:rPr>
          <w:rFonts w:hint="eastAsia" w:ascii="宋体" w:hAnsi="宋体" w:eastAsia="宋体" w:cs="宋体"/>
          <w:b/>
          <w:sz w:val="28"/>
          <w:szCs w:val="28"/>
        </w:rPr>
        <w:t>三是坚持支部共建创新支部工作方式。</w:t>
      </w:r>
      <w:r>
        <w:rPr>
          <w:rFonts w:hint="eastAsia" w:ascii="宋体" w:hAnsi="宋体" w:eastAsia="宋体" w:cs="宋体"/>
          <w:sz w:val="28"/>
          <w:szCs w:val="28"/>
        </w:rPr>
        <w:t>以党支部特色活动项目为依托，积极探索创新教工支部与学生支部、教师支部与企业支部共建的工作方式，2022年，学院党委组织实现师生支部共建全覆盖，推进教师党支部与企业共建，建立共建单位4个。积极申报党支部特色活动项目，获批教师支部特色活动项目1项，2021年获批的4项党支部特色活动项目顺利结题。</w:t>
      </w:r>
      <w:r>
        <w:rPr>
          <w:rFonts w:hint="eastAsia" w:ascii="宋体" w:hAnsi="宋体" w:eastAsia="宋体" w:cs="宋体"/>
          <w:b/>
          <w:bCs/>
          <w:sz w:val="28"/>
          <w:szCs w:val="28"/>
        </w:rPr>
        <w:t>四是保质保量完成党员发展工作。</w:t>
      </w:r>
      <w:r>
        <w:rPr>
          <w:rFonts w:hint="eastAsia" w:ascii="宋体" w:hAnsi="宋体" w:eastAsia="宋体" w:cs="宋体"/>
          <w:sz w:val="28"/>
          <w:szCs w:val="28"/>
        </w:rPr>
        <w:t>严格执行党员发展计划，认真做好党员发展工作，进一步加强发展党员规范化过程管理。2022年，在学生群体中培养考察入党积极分子251名、发展对象112名、党员103名，共发展优秀大学生党员80名，在高知群体中培养考察2名教师入党积极分子，新发展2名教师党员。</w:t>
      </w:r>
    </w:p>
    <w:p>
      <w:pPr>
        <w:pStyle w:val="24"/>
        <w:keepNext w:val="0"/>
        <w:keepLines w:val="0"/>
        <w:pageBreakBefore w:val="0"/>
        <w:kinsoku/>
        <w:wordWrap/>
        <w:overflowPunct/>
        <w:topLinePunct w:val="0"/>
        <w:autoSpaceDE/>
        <w:autoSpaceDN/>
        <w:bidi w:val="0"/>
        <w:adjustRightInd w:val="0"/>
        <w:snapToGrid w:val="0"/>
        <w:spacing w:line="360" w:lineRule="auto"/>
        <w:ind w:firstLine="562"/>
        <w:textAlignment w:val="auto"/>
        <w:rPr>
          <w:rFonts w:hint="eastAsia" w:ascii="宋体" w:hAnsi="宋体" w:eastAsia="宋体" w:cs="宋体"/>
          <w:b/>
          <w:sz w:val="28"/>
          <w:szCs w:val="28"/>
        </w:rPr>
      </w:pPr>
      <w:r>
        <w:rPr>
          <w:rFonts w:hint="eastAsia" w:ascii="宋体" w:hAnsi="宋体" w:eastAsia="宋体" w:cs="宋体"/>
          <w:b/>
          <w:sz w:val="28"/>
          <w:szCs w:val="28"/>
        </w:rPr>
        <w:t>4.坚持推进纪检网格建设，开展经常性监督，学院氛围风清气正</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bCs/>
          <w:sz w:val="28"/>
          <w:szCs w:val="28"/>
        </w:rPr>
        <w:t>学院党委严格落实中央八项规定及其实施细则精神，严格“三公经费”使用，按规定要求使用办公用房、公车、申报出国出境等事项，严格执行“三重一大”集体决策，在选人用人、招生录取、评奖评优等重点领域、关键环节进行有效地防控和监管，没有出现群众反映的</w:t>
      </w:r>
      <w:r>
        <w:rPr>
          <w:rFonts w:hint="eastAsia" w:ascii="宋体" w:hAnsi="宋体" w:eastAsia="宋体" w:cs="宋体"/>
          <w:sz w:val="28"/>
          <w:szCs w:val="28"/>
        </w:rPr>
        <w:t>突出问题。</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2022年，学院党委深入贯彻全面从严治党战略方针，落实中共中央办公厅《关于加强新时代廉洁文化建设的意见》部署，坚持巩固纪检网格模式成果。</w:t>
      </w:r>
      <w:r>
        <w:rPr>
          <w:rFonts w:hint="eastAsia" w:ascii="宋体" w:hAnsi="宋体" w:eastAsia="宋体" w:cs="宋体"/>
          <w:b/>
          <w:sz w:val="28"/>
          <w:szCs w:val="28"/>
        </w:rPr>
        <w:t>一是强化组织领导。</w:t>
      </w:r>
      <w:r>
        <w:rPr>
          <w:rFonts w:hint="eastAsia" w:ascii="宋体" w:hAnsi="宋体" w:eastAsia="宋体" w:cs="宋体"/>
          <w:sz w:val="28"/>
          <w:szCs w:val="28"/>
        </w:rPr>
        <w:t>院党委始终将党风廉政建设作为重点工作，强化责任担当，班子成员率先示范。充分运用“第一种形态”开展谈心谈话、提醒教育20人次。以党委理论中心组学习的形式，专题学习研讨全面从严治党2次，先后学习了《中国共产党第十九届中央纪律检查委员会第六次全体会议公报》《中国共产党廉洁自律准则》《中国共产党问责条例》合肥工业大学关于落实党风廉政</w:t>
      </w:r>
      <w:r>
        <w:rPr>
          <w:rFonts w:hint="eastAsia" w:ascii="宋体" w:hAnsi="宋体" w:eastAsia="宋体" w:cs="宋体"/>
          <w:bCs/>
          <w:sz w:val="28"/>
          <w:szCs w:val="28"/>
        </w:rPr>
        <w:t>建设党委主体责任和纪委监督责任的实施办法》《合肥工业大学二级纪委履职尽责实施细则》等内容。</w:t>
      </w:r>
      <w:r>
        <w:rPr>
          <w:rFonts w:hint="eastAsia" w:ascii="宋体" w:hAnsi="宋体" w:eastAsia="宋体" w:cs="宋体"/>
          <w:b/>
          <w:sz w:val="28"/>
          <w:szCs w:val="28"/>
        </w:rPr>
        <w:t>二是深化教育内容。</w:t>
      </w:r>
      <w:r>
        <w:rPr>
          <w:rFonts w:hint="eastAsia" w:ascii="宋体" w:hAnsi="宋体" w:eastAsia="宋体" w:cs="宋体"/>
          <w:bCs/>
          <w:sz w:val="28"/>
          <w:szCs w:val="28"/>
        </w:rPr>
        <w:t>将纪委委员纳入院党委理论学习中心组定期开展学习，结合双周三政治理论学习、学生党团校和日常思想政治教育，加强党规党纪和廉洁文化教育，推动实现党委、党支部、纪检委员、教职工、入党积极分子五级学习常态化，精心打造“每月一案”“四堂课”师生廉政教育新模式。2022年5月，全校范围内开展“弘扬廉洁文化、厚植清廉校园”师生演讲比赛。</w:t>
      </w:r>
      <w:r>
        <w:rPr>
          <w:rFonts w:hint="eastAsia" w:ascii="宋体" w:hAnsi="宋体" w:eastAsia="宋体" w:cs="宋体"/>
          <w:b/>
          <w:sz w:val="28"/>
          <w:szCs w:val="28"/>
        </w:rPr>
        <w:t>三是紧盯监督重点。</w:t>
      </w:r>
      <w:r>
        <w:rPr>
          <w:rFonts w:hint="eastAsia" w:ascii="宋体" w:hAnsi="宋体" w:eastAsia="宋体" w:cs="宋体"/>
          <w:bCs/>
          <w:sz w:val="28"/>
          <w:szCs w:val="28"/>
        </w:rPr>
        <w:t>围持续巩固“纪检网格模式”项目成果，绕贯彻 “十四五”发展规划，“一把手”和领导班子落实全面从严治党责任、履职用权情况，常态化疫情防控，定点帮扶，招生、研究生</w:t>
      </w:r>
      <w:r>
        <w:rPr>
          <w:rFonts w:hint="eastAsia" w:ascii="宋体" w:hAnsi="宋体" w:eastAsia="宋体" w:cs="宋体"/>
          <w:sz w:val="28"/>
          <w:szCs w:val="28"/>
        </w:rPr>
        <w:t>复试等加强监督检查，将政治监督落细落实落具体。</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5.坚持意识形态责任落实，强化师德师风第一标准，立德树人氛围浓郁</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一是坚持意识形态工作责任落实。</w:t>
      </w:r>
      <w:r>
        <w:rPr>
          <w:rFonts w:hint="eastAsia" w:ascii="宋体" w:hAnsi="宋体" w:eastAsia="宋体" w:cs="宋体"/>
          <w:sz w:val="28"/>
          <w:szCs w:val="28"/>
        </w:rPr>
        <w:t>学院党委认真贯彻执行《中共合肥工业大学委员会贯彻落实意识形态工作责任制实事细则》《中共合肥工业大学委员会贯彻落实网络意识形态工作责任制实事细则》，成立意识形态工作领导小组和工作小组，专门负责意识形态工作的分析研判、工作落实、监督检查和责任追究。学院党委坚持意识形态动态上报工作，2022年，学院党委会两次专题研究学院意识形态工作，按时完成意识形态工作半年报。坚持壮大主流思想舆论，坚持正面宣传，从方法上突破，形成互联网工作的新机制和新模式。</w:t>
      </w:r>
      <w:r>
        <w:rPr>
          <w:rFonts w:hint="eastAsia" w:ascii="宋体" w:hAnsi="宋体" w:eastAsia="宋体" w:cs="宋体"/>
          <w:b/>
          <w:sz w:val="28"/>
          <w:szCs w:val="28"/>
        </w:rPr>
        <w:t>二是结合专业特色，着力“课程思政”建设。</w:t>
      </w:r>
      <w:r>
        <w:rPr>
          <w:rFonts w:hint="eastAsia" w:ascii="宋体" w:hAnsi="宋体" w:eastAsia="宋体" w:cs="宋体"/>
          <w:sz w:val="28"/>
          <w:szCs w:val="28"/>
        </w:rPr>
        <w:t>提高全院教师“思政育人”能力，多措并举，督促和引导全体教师深入挖掘各门课程的思想政治教育资源，将思想政治教育融入课程教学的全过程，努力构建“全员育人、全程育人、全方位育人”的思想政治教育工作体系。在全院范围内持续开展“课程思政”教学改革优秀案例征集工作，制作优秀成果案例集。精心组织讲课比赛，将课程思政融入专业内容，学院青年教师余翠平进入校决赛。定期举办教学质量工程项目申报和建设经验分享交流会，在人民网平台直播课程思政公益课，党委书记吕珺作《充分发挥“两个作用”，课程思政润物无声》为主题的汇报交流。</w:t>
      </w:r>
      <w:r>
        <w:rPr>
          <w:rFonts w:hint="eastAsia" w:ascii="宋体" w:hAnsi="宋体" w:eastAsia="宋体" w:cs="宋体"/>
          <w:b/>
          <w:sz w:val="28"/>
          <w:szCs w:val="28"/>
        </w:rPr>
        <w:t>三是强化意识形态阵地建设</w:t>
      </w:r>
      <w:r>
        <w:rPr>
          <w:rFonts w:hint="eastAsia" w:ascii="宋体" w:hAnsi="宋体" w:eastAsia="宋体" w:cs="宋体"/>
          <w:sz w:val="28"/>
          <w:szCs w:val="28"/>
        </w:rPr>
        <w:t>。坚持牢牢把握意识形态的领导权、管理权和话语权。学院党委进一步加强对网络新媒体平台阵地和各类宣传阵地的建设和管理，严格执行“一会一报”制度，严格执行课堂讲授纪律管理制度。按学校要求进行信息发布保密排查和审查工作，做好敏感时段、重点人群的相关工作。</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2022年度，对学院使用的教材进行了意识形态问题整体排查，对师生中的思想动态、宗教信仰、师德师风等问题坚持不定期调研摸排，做到早发现，早预防。全年没有集体或个人因意识形态工作组织领导不力、责任制落实不到位造成不良影响等十二条意识形态领域贯彻落实责任制不力导致重大问题被问责追责的情况。</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6.坚持党建带群团，统筹兼顾统战、工会、离退休、校友等工作，学院共建共创氛围逐步提升</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一是做好统战工作。按照《材料学院党员领导班子成员联系本单位党外代表人士或民主党派成员制度》以及《材料学院党外代表人士或民主党派成员参与重大问题协商的制度》，多渠道推进党务、政务、信息公开，召开不同层面的教师座谈会，支持学院民主党派教师参政议政、建言献策、“双岗”建功，多渠道倾听民主党派人士的建议和意见。坚持倾听民主党派和无党派人士、教师、管理人员的建议和意见，发挥民主党派和无党派教职工的参政议政和民主监督作用。二是支持工会开展工作。积极开展校第九届第三次教代会提案工作，组织参加校第九届三次教代会暨第十七届二次工代会，积极筹备学院第四届三次教代会和第三届三次工代会。积极领导和支持工会开展各项工作，加强民主管理和科学决策，在政治、工作、生活等方面关心学院青年教师。三是支持群团开展工作。充分发挥学院团委、学生会、研究生会等在学生创新创业、学风建设等方面的作用，圆满完成第十一次团代会、第十五次学代会、第五次研代会。四是用心用情做好离退休工作。全力支持学校离退休工作部工作，继续选派胡传根同志担任2022年学院退休教师行政组长，引导离退休职工为学院建设和发展增添正能量，常态化推进学院教师荣休典礼，支持退休教师发挥余热。本年度共慰问老党员和困难教师合计21人次。发放离退休慰问补贴93人次。五是深化校友工作。学院党委进一步明确校友工作思路，加强学院校友分会建设，推进校企合作新模式，加强学院与校友联系，进一步谋划学院发展，2022年新增企业捐资50万元奖学金支持学院人才培养。</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7.坚持结对定点帮扶，加大帮扶力度，助力乡村振兴</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学院党委坚持政治站位，充分调动教师党支部的战斗堡垒作用，落实落细定点帮扶工作。推进以购代捐的模式，全院共123名教师参与“斛兵商城”电商扶贫，共缴纳扶贫金总计12.3万元，61人次参与购买农产品，消费总计金额1.1万余元。学院赴六安市金安区崔店村开展“助力电商基地”帮扶工作，向帮扶点电商基地捐赠电商直播设备，调研即将进行改造的闲置小学，创新形式，推进定点帮扶工作。</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2022年，材料学院党委坚持讲政治、汇合力，抓重点、优体系，提质量、上水平，认真落实主体责任，全面落实从严治党，巩固巡视巡察整改成果，发挥“双一流”建设的牵引作用，坚持立德树人根本任务，不断激发党员、干部和师生干事创业的热情，增强全院师生员工获得感、满意度。2022年度，学院在教学成果奖、科研总经费、科研成果转化等方面实现新突破，高质量党建工作引领了学院高质量发展。</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sz w:val="28"/>
          <w:szCs w:val="28"/>
        </w:rPr>
      </w:pP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二、教育教学工作</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bCs/>
          <w:kern w:val="0"/>
          <w:sz w:val="28"/>
          <w:szCs w:val="28"/>
        </w:rPr>
        <w:t>（一）本科生教育教学工作</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1.完善教学管理制度体系，保障教学工作高质量运行。</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年度对学院教学管理文件进行了全面梳理和修订完善。修订了学院教学管理实施细则、教学质量监控实施细则、专业课程建设实施细则、理论课程教学相关规定、新教师管理及教学能力培养相关规定等5个原有文件；新制订了业务学习管理相关规定、课程组管理办法、大学生创新创业训练计划项目评审与验收工作实施细则、工程教育专业认证要求的面向产出的内部评价机制等共8个文件；另外，还有3个本科教学管理文件和3个研究生教学管理文件正在修订和制订中。各系利用单周三业务学习时间对修订完成的教学管理文件及时进行了学习，并参照文件精神规范教学过程。学院教学管理制度体系的完善，对学院教育教学工作高质量运行具有重要保障意义。</w:t>
      </w:r>
    </w:p>
    <w:p>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kern w:val="0"/>
          <w:sz w:val="28"/>
          <w:szCs w:val="28"/>
        </w:rPr>
      </w:pPr>
      <w:r>
        <w:rPr>
          <w:rFonts w:hint="eastAsia" w:ascii="宋体" w:hAnsi="宋体" w:eastAsia="宋体" w:cs="宋体"/>
          <w:b/>
          <w:bCs/>
          <w:kern w:val="0"/>
          <w:sz w:val="28"/>
          <w:szCs w:val="28"/>
        </w:rPr>
        <w:t>2.继续推进一流专业建设，启动一流专业工程教育认证工作</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kern w:val="0"/>
          <w:sz w:val="28"/>
          <w:szCs w:val="28"/>
        </w:rPr>
      </w:pPr>
      <w:r>
        <w:rPr>
          <w:rFonts w:hint="eastAsia" w:ascii="宋体" w:hAnsi="宋体" w:eastAsia="宋体" w:cs="宋体"/>
          <w:bCs/>
          <w:kern w:val="0"/>
          <w:sz w:val="28"/>
          <w:szCs w:val="28"/>
        </w:rPr>
        <w:t>2022年，学院专业建设取得新进展。</w:t>
      </w:r>
      <w:r>
        <w:rPr>
          <w:rFonts w:hint="eastAsia" w:ascii="宋体" w:hAnsi="宋体" w:eastAsia="宋体" w:cs="宋体"/>
          <w:b/>
          <w:bCs/>
          <w:kern w:val="0"/>
          <w:sz w:val="28"/>
          <w:szCs w:val="28"/>
        </w:rPr>
        <w:t>无机非金属材料工程专业获批国家级一流专业建设点</w:t>
      </w:r>
      <w:r>
        <w:rPr>
          <w:rFonts w:hint="eastAsia" w:ascii="宋体" w:hAnsi="宋体" w:eastAsia="宋体" w:cs="宋体"/>
          <w:bCs/>
          <w:kern w:val="0"/>
          <w:sz w:val="28"/>
          <w:szCs w:val="28"/>
        </w:rPr>
        <w:t>，使得学院国家级一流专业数量达到4个，专业占比67%，覆盖本科生比例超80%。</w:t>
      </w:r>
      <w:r>
        <w:rPr>
          <w:rFonts w:hint="eastAsia" w:ascii="宋体" w:hAnsi="宋体" w:eastAsia="宋体" w:cs="宋体"/>
          <w:b/>
          <w:kern w:val="0"/>
          <w:sz w:val="28"/>
          <w:szCs w:val="28"/>
        </w:rPr>
        <w:t>材料物理专业入选省级“四新”研究与改革实践项目</w:t>
      </w:r>
      <w:r>
        <w:rPr>
          <w:rFonts w:hint="eastAsia" w:ascii="宋体" w:hAnsi="宋体" w:eastAsia="宋体" w:cs="宋体"/>
          <w:bCs/>
          <w:color w:val="000000" w:themeColor="text1"/>
          <w:kern w:val="0"/>
          <w:sz w:val="28"/>
          <w:szCs w:val="28"/>
          <w14:textFill>
            <w14:solidFill>
              <w14:schemeClr w14:val="tx1"/>
            </w14:solidFill>
          </w14:textFill>
        </w:rPr>
        <w:t>。</w:t>
      </w:r>
      <w:r>
        <w:rPr>
          <w:rFonts w:hint="eastAsia" w:ascii="宋体" w:hAnsi="宋体" w:eastAsia="宋体" w:cs="宋体"/>
          <w:b/>
          <w:bCs/>
          <w:color w:val="000000" w:themeColor="text1"/>
          <w:kern w:val="0"/>
          <w:sz w:val="28"/>
          <w:szCs w:val="28"/>
          <w14:textFill>
            <w14:solidFill>
              <w14:schemeClr w14:val="tx1"/>
            </w14:solidFill>
          </w14:textFill>
        </w:rPr>
        <w:t>申报获批 “电子信息材料”新专业。</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sz w:val="28"/>
          <w:szCs w:val="28"/>
        </w:rPr>
      </w:pPr>
      <w:r>
        <w:rPr>
          <w:rFonts w:hint="eastAsia" w:ascii="宋体" w:hAnsi="宋体" w:eastAsia="宋体" w:cs="宋体"/>
          <w:sz w:val="28"/>
          <w:szCs w:val="28"/>
        </w:rPr>
        <w:t>本年度</w:t>
      </w:r>
      <w:r>
        <w:rPr>
          <w:rFonts w:hint="eastAsia" w:ascii="宋体" w:hAnsi="宋体" w:eastAsia="宋体" w:cs="宋体"/>
          <w:b/>
          <w:sz w:val="28"/>
          <w:szCs w:val="28"/>
        </w:rPr>
        <w:t>三个未进行工程教育认证的国家级一流专业建设点启动工程教育认证工作。</w:t>
      </w:r>
      <w:r>
        <w:rPr>
          <w:rFonts w:hint="eastAsia" w:ascii="宋体" w:hAnsi="宋体" w:eastAsia="宋体" w:cs="宋体"/>
          <w:sz w:val="28"/>
          <w:szCs w:val="28"/>
        </w:rPr>
        <w:t>学院</w:t>
      </w:r>
      <w:r>
        <w:rPr>
          <w:rFonts w:hint="eastAsia" w:ascii="宋体" w:hAnsi="宋体" w:eastAsia="宋体" w:cs="宋体"/>
          <w:bCs/>
          <w:kern w:val="0"/>
          <w:sz w:val="28"/>
          <w:szCs w:val="28"/>
        </w:rPr>
        <w:t>组织了工程教育认证工作专题研讨，邀请程继贵教授给各系主任和专业骨干教师进行了专业认证工作专项辅导。学院根据专业认证要求，制订了面向产出的内部评价机制相关文件。各专业按照专业认证要求认真细致地整理了本专业近三年各门课程的教学过程资料，认真撰写了工程教育认证申请报告，并按时提交了申请。</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3.加强课程教学团队建设，培育一流课程</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为了推进课程建设，培育一流课程，本年度，</w:t>
      </w:r>
      <w:r>
        <w:rPr>
          <w:rFonts w:hint="eastAsia" w:ascii="宋体" w:hAnsi="宋体" w:eastAsia="宋体" w:cs="宋体"/>
          <w:b/>
          <w:sz w:val="28"/>
          <w:szCs w:val="28"/>
        </w:rPr>
        <w:t>学院制订了《材料科学与工程学院课程组管理办法》</w:t>
      </w:r>
      <w:r>
        <w:rPr>
          <w:rFonts w:hint="eastAsia" w:ascii="宋体" w:hAnsi="宋体" w:eastAsia="宋体" w:cs="宋体"/>
          <w:sz w:val="28"/>
          <w:szCs w:val="28"/>
        </w:rPr>
        <w:t>，</w:t>
      </w:r>
      <w:r>
        <w:rPr>
          <w:rFonts w:hint="eastAsia" w:ascii="宋体" w:hAnsi="宋体" w:eastAsia="宋体" w:cs="宋体"/>
          <w:b/>
          <w:sz w:val="28"/>
          <w:szCs w:val="28"/>
        </w:rPr>
        <w:t>通过规范课程组管理、强化课程教学团队建设来推动课程建设</w:t>
      </w:r>
      <w:r>
        <w:rPr>
          <w:rFonts w:hint="eastAsia" w:ascii="宋体" w:hAnsi="宋体" w:eastAsia="宋体" w:cs="宋体"/>
          <w:sz w:val="28"/>
          <w:szCs w:val="28"/>
        </w:rPr>
        <w:t>，以培养一批校级以上一流课程，以及培养一批教学能力突出的青年教师。</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加强青年教师教学能力培养。</w:t>
      </w:r>
      <w:r>
        <w:rPr>
          <w:rFonts w:hint="eastAsia" w:ascii="宋体" w:hAnsi="宋体" w:eastAsia="宋体" w:cs="宋体"/>
          <w:sz w:val="28"/>
          <w:szCs w:val="28"/>
        </w:rPr>
        <w:t>学院修订了《材料科学与工程学院关于新教师管理及教学能力培养的相关规定》，规范新进青年教师的教学能力培养。</w:t>
      </w:r>
      <w:r>
        <w:rPr>
          <w:rFonts w:hint="eastAsia" w:ascii="宋体" w:hAnsi="宋体" w:eastAsia="宋体" w:cs="宋体"/>
          <w:b/>
          <w:sz w:val="28"/>
          <w:szCs w:val="28"/>
        </w:rPr>
        <w:t>多举措促进青年教师教学能力提升</w:t>
      </w:r>
      <w:r>
        <w:rPr>
          <w:rFonts w:hint="eastAsia" w:ascii="宋体" w:hAnsi="宋体" w:eastAsia="宋体" w:cs="宋体"/>
          <w:sz w:val="28"/>
          <w:szCs w:val="28"/>
        </w:rPr>
        <w:t>。充分发挥示范课程的示范引领作用，本年度学院</w:t>
      </w:r>
      <w:r>
        <w:rPr>
          <w:rFonts w:hint="eastAsia" w:ascii="宋体" w:hAnsi="宋体" w:eastAsia="宋体" w:cs="宋体"/>
          <w:b/>
          <w:sz w:val="28"/>
          <w:szCs w:val="28"/>
        </w:rPr>
        <w:t>开启院级示范公开课活动</w:t>
      </w:r>
      <w:r>
        <w:rPr>
          <w:rFonts w:hint="eastAsia" w:ascii="宋体" w:hAnsi="宋体" w:eastAsia="宋体" w:cs="宋体"/>
          <w:sz w:val="28"/>
          <w:szCs w:val="28"/>
        </w:rPr>
        <w:t>，已开展两期，共11位老师的13门课进行了公开展示。开展青年教师教学规范培训会，教学副院长以自己的课程教学为例，向青年教师详细介绍了如何规范教学过程。开展课程类质量工程项目结题验收报告会，项目负责人分享了课程建设经验。</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4.继续大类招生改革，改进大类专业分流工作</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院在总结前3年材料类大类招生录取情况以及专业分流工作情况的基础上，对招生专业进行了优化调整。2022年，材料成型及控制工程专业和材料物理专业恢复按专业招生，金属材料工程、无机非金属材料工程和粉体材料科学与工程三个专业继续实行材料类大类招生。</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年度，学院进一步加强招生宣传力度，学院教学副院长和四个系主任分别进行了线上招生宣讲直播，详细介绍了学院和各专业人才培养特色和优势。学院网站主页及时链接宣讲视频，并长期置顶，方便考生家长观看。为了让广大考生和家长更全面的了解学院各专业人才培养情况，学院网站对各板块内容进行了优化更新。以上举措取得一定成效，2022级材料物理专业第一志愿录取率42.86%。</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年度，2021级材料类专业进入专业分流，本年级5个专业全部纳入材料类大类招生，专业分流工作面临新挑战。学院改革分流方案，通过分流指标的动态调整激励各系主动进行专业宣讲，取得较好效果。无机非金属材料工程专业、材料成型及控制工程专业的第一志愿填报率及填报学生的成绩排名明显提升。2021级材料类大类专业分流工作顺利完成，转专业人数未明显增加。</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5.加强教学过程督导，规范教学过程</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本年度，</w:t>
      </w:r>
      <w:r>
        <w:rPr>
          <w:rFonts w:hint="eastAsia" w:ascii="宋体" w:hAnsi="宋体" w:eastAsia="宋体" w:cs="宋体"/>
          <w:b/>
          <w:bCs/>
          <w:sz w:val="28"/>
          <w:szCs w:val="28"/>
        </w:rPr>
        <w:t>学院修订了《材料科学与工程学院关于理论课程教学的相关规定》，进一步规范理论课程教学过程各环节</w:t>
      </w:r>
      <w:r>
        <w:rPr>
          <w:rFonts w:hint="eastAsia" w:ascii="宋体" w:hAnsi="宋体" w:eastAsia="宋体" w:cs="宋体"/>
          <w:sz w:val="28"/>
          <w:szCs w:val="28"/>
        </w:rPr>
        <w:t>。开展了教学大检查活动，对学院上一年度开设的所有理论课程的教学过程资料进行了检查，对教学过程不规范的课程督促教师进行改进。强化教学督导，继续落实院系领导听课制度，</w:t>
      </w:r>
      <w:r>
        <w:rPr>
          <w:rFonts w:hint="eastAsia" w:ascii="宋体" w:hAnsi="宋体" w:eastAsia="宋体" w:cs="宋体"/>
          <w:b/>
          <w:bCs/>
          <w:sz w:val="28"/>
          <w:szCs w:val="28"/>
        </w:rPr>
        <w:t>加强课程组教学督导</w:t>
      </w:r>
      <w:r>
        <w:rPr>
          <w:rFonts w:hint="eastAsia" w:ascii="宋体" w:hAnsi="宋体" w:eastAsia="宋体" w:cs="宋体"/>
          <w:sz w:val="28"/>
          <w:szCs w:val="28"/>
        </w:rPr>
        <w:t>，在新修订的《材料科学与工程学院课程组管理办法》文件中，明确课程负责人对课程的教学督导职责。</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6.加强教学研究，推动教学改革</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为了进一步提升教师教学质量，学院</w:t>
      </w:r>
      <w:r>
        <w:rPr>
          <w:rFonts w:hint="eastAsia" w:ascii="宋体" w:hAnsi="宋体" w:eastAsia="宋体" w:cs="宋体"/>
          <w:b/>
          <w:sz w:val="28"/>
          <w:szCs w:val="28"/>
        </w:rPr>
        <w:t>采取多种措施激励广大教师进行教学研究和教学改革</w:t>
      </w:r>
      <w:r>
        <w:rPr>
          <w:rFonts w:hint="eastAsia" w:ascii="宋体" w:hAnsi="宋体" w:eastAsia="宋体" w:cs="宋体"/>
          <w:sz w:val="28"/>
          <w:szCs w:val="28"/>
        </w:rPr>
        <w:t>。在教学突出业绩奖励办法和申报教学科研型高级职称人员教学测评办法中明确教研教改和创新创业条款，激励教师尤其是青年教师积极参加教研教改和创新创业。学院教师申报教研和质量工程项目的积极性明显提高。</w:t>
      </w:r>
      <w:r>
        <w:rPr>
          <w:rFonts w:hint="eastAsia" w:ascii="宋体" w:hAnsi="宋体" w:eastAsia="宋体" w:cs="宋体"/>
          <w:b/>
          <w:bCs/>
          <w:sz w:val="28"/>
          <w:szCs w:val="28"/>
        </w:rPr>
        <w:t>本年度，学院共获批校级及以上质量工程项目12项，其中省级8项</w:t>
      </w:r>
      <w:r>
        <w:rPr>
          <w:rFonts w:hint="eastAsia" w:ascii="宋体" w:hAnsi="宋体" w:eastAsia="宋体" w:cs="宋体"/>
          <w:sz w:val="28"/>
          <w:szCs w:val="28"/>
        </w:rPr>
        <w:t>（四新研究与改革实践项目1项、教学研究项目2项、课程思政示范课程1项、实践教育教学基地项目1项、线上线下混合式课程2项、线上课程1项），</w:t>
      </w:r>
      <w:r>
        <w:rPr>
          <w:rFonts w:hint="eastAsia" w:ascii="宋体" w:hAnsi="宋体" w:eastAsia="宋体" w:cs="宋体"/>
          <w:b/>
          <w:bCs/>
          <w:sz w:val="28"/>
          <w:szCs w:val="28"/>
        </w:rPr>
        <w:t>校级4项</w:t>
      </w:r>
      <w:r>
        <w:rPr>
          <w:rFonts w:hint="eastAsia" w:ascii="宋体" w:hAnsi="宋体" w:eastAsia="宋体" w:cs="宋体"/>
          <w:sz w:val="28"/>
          <w:szCs w:val="28"/>
        </w:rPr>
        <w:t>（课程思政示范课程项目4项）。获得</w:t>
      </w:r>
      <w:r>
        <w:rPr>
          <w:rFonts w:hint="eastAsia" w:ascii="宋体" w:hAnsi="宋体" w:eastAsia="宋体" w:cs="宋体"/>
          <w:b/>
          <w:bCs/>
          <w:sz w:val="28"/>
          <w:szCs w:val="28"/>
        </w:rPr>
        <w:t>安徽省教学成果特等奖2项</w:t>
      </w:r>
      <w:r>
        <w:rPr>
          <w:rFonts w:hint="eastAsia" w:ascii="宋体" w:hAnsi="宋体" w:eastAsia="宋体" w:cs="宋体"/>
          <w:sz w:val="28"/>
          <w:szCs w:val="28"/>
        </w:rPr>
        <w:t>，其中</w:t>
      </w:r>
      <w:r>
        <w:rPr>
          <w:rFonts w:hint="eastAsia" w:ascii="宋体" w:hAnsi="宋体" w:eastAsia="宋体" w:cs="宋体"/>
          <w:b/>
          <w:bCs/>
          <w:sz w:val="28"/>
          <w:szCs w:val="28"/>
        </w:rPr>
        <w:t>由吴玉程教授牵头申报的《行业特色高校“多维融合”的高水平研究生人才培养体系构建与实践》项目已经由安徽省教育厅推荐申报国家级教学成果奖。</w:t>
      </w:r>
      <w:r>
        <w:rPr>
          <w:rFonts w:hint="eastAsia" w:ascii="宋体" w:hAnsi="宋体" w:eastAsia="宋体" w:cs="宋体"/>
          <w:bCs/>
          <w:sz w:val="28"/>
          <w:szCs w:val="28"/>
        </w:rPr>
        <w:t>石敏老师的《基于校企融合的合肥工业大学材料物理和新能源材料与器件专业实践教育基地建设》项目获取首届中国高等教育博览会</w:t>
      </w:r>
      <w:r>
        <w:rPr>
          <w:rFonts w:hint="eastAsia" w:ascii="宋体" w:hAnsi="宋体" w:eastAsia="宋体" w:cs="宋体"/>
          <w:b/>
          <w:sz w:val="28"/>
          <w:szCs w:val="28"/>
        </w:rPr>
        <w:t>“校企合作 双百计划”典型案例</w:t>
      </w:r>
      <w:r>
        <w:rPr>
          <w:rFonts w:hint="eastAsia" w:ascii="宋体" w:hAnsi="宋体" w:eastAsia="宋体" w:cs="宋体"/>
          <w:bCs/>
          <w:sz w:val="28"/>
          <w:szCs w:val="28"/>
        </w:rPr>
        <w:t>。在安徽省2022年度新时代育人质量工程（研究生教育）项目申报中，我院共14个申报项目获得推荐。</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学院将继续设立2022年度材料科学与工程学院教学改革培育基金项目</w:t>
      </w:r>
      <w:r>
        <w:rPr>
          <w:rFonts w:hint="eastAsia" w:ascii="宋体" w:hAnsi="宋体" w:eastAsia="宋体" w:cs="宋体"/>
          <w:sz w:val="28"/>
          <w:szCs w:val="28"/>
        </w:rPr>
        <w:t>，鼓励教师积极投身教学研究、探索教学模式改革、为教学能力的持续提升注入活力。</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7.继续推进创新创业工作，创新创业成果显著</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院高度重视学生创新实践能力培养，采取多种措施鼓励和支持学生参与大学生创新创业计划项目、各类创新创业竞赛和学科竞赛。2022年学院合肥校区获批国家级大学生创新项目5项，省级大学生创新项目16项，校级大学生创新项目33项；宣城校区获批国家级大学生创新项目2项，省级大学生创新项目6项，校级大学生创新项目27项，获批项目数比2021年度稍有提高。学院继续设立院级大学生创新项目，对申报校级及以上但未获批的大创项目给予经费支持。</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2022年，由于疫情原因，多项学科竞赛改为线上举行，尽管如此，学院在组织学生参加的</w:t>
      </w:r>
      <w:r>
        <w:rPr>
          <w:rFonts w:hint="eastAsia" w:ascii="宋体" w:hAnsi="宋体" w:eastAsia="宋体" w:cs="宋体"/>
          <w:b/>
          <w:bCs/>
          <w:sz w:val="28"/>
          <w:szCs w:val="28"/>
        </w:rPr>
        <w:t>各类创新创业及学科竞赛中</w:t>
      </w:r>
      <w:r>
        <w:rPr>
          <w:rFonts w:hint="eastAsia" w:ascii="宋体" w:hAnsi="宋体" w:eastAsia="宋体" w:cs="宋体"/>
          <w:sz w:val="28"/>
          <w:szCs w:val="28"/>
        </w:rPr>
        <w:t>均取得优异成绩，</w:t>
      </w:r>
      <w:r>
        <w:rPr>
          <w:rFonts w:hint="eastAsia" w:ascii="宋体" w:hAnsi="宋体" w:eastAsia="宋体" w:cs="宋体"/>
          <w:b/>
          <w:bCs/>
          <w:sz w:val="28"/>
          <w:szCs w:val="28"/>
        </w:rPr>
        <w:t>获得省部级以上奖励43项</w:t>
      </w:r>
      <w:r>
        <w:rPr>
          <w:rFonts w:hint="eastAsia" w:ascii="宋体" w:hAnsi="宋体" w:eastAsia="宋体" w:cs="宋体"/>
          <w:sz w:val="28"/>
          <w:szCs w:val="28"/>
        </w:rPr>
        <w:t>。</w:t>
      </w:r>
      <w:r>
        <w:rPr>
          <w:rFonts w:hint="eastAsia" w:ascii="宋体" w:hAnsi="宋体" w:eastAsia="宋体" w:cs="宋体"/>
          <w:b/>
          <w:sz w:val="28"/>
          <w:szCs w:val="28"/>
        </w:rPr>
        <w:t>（1）</w:t>
      </w:r>
      <w:r>
        <w:rPr>
          <w:rFonts w:hint="eastAsia" w:ascii="宋体" w:hAnsi="宋体" w:eastAsia="宋体" w:cs="宋体"/>
          <w:sz w:val="28"/>
          <w:szCs w:val="28"/>
        </w:rPr>
        <w:t>学院组织全院师生积极参加第八届中国“互联网+”大学生创新创业大赛，校赛参赛项目总计90多项，超额完成学校指标，获得省级金奖1项、银奖4项、铜奖2项。</w:t>
      </w:r>
      <w:r>
        <w:rPr>
          <w:rFonts w:hint="eastAsia" w:ascii="宋体" w:hAnsi="宋体" w:eastAsia="宋体" w:cs="宋体"/>
          <w:b/>
          <w:sz w:val="28"/>
          <w:szCs w:val="28"/>
        </w:rPr>
        <w:t>（2）</w:t>
      </w:r>
      <w:r>
        <w:rPr>
          <w:rFonts w:hint="eastAsia" w:ascii="宋体" w:hAnsi="宋体" w:eastAsia="宋体" w:cs="宋体"/>
          <w:sz w:val="28"/>
          <w:szCs w:val="28"/>
        </w:rPr>
        <w:t>第十一届全国大学生金相技能大赛，获得一等奖1项、二等奖2项、三等奖1项，2位指导教师获优秀指导教师奖；2022年度材料热处理创新创业赛，获得一等奖3项、二等奖1项、三等奖1项；第13届中国大学生铸造工艺设计大赛，获得三等奖8项；中国挑战杯大学生创业大赛三等奖1项；2022年iCAN全国大学生创新创业大赛（安徽赛区），获得一等奖、二等奖和三等奖各1项；安徽省大学生金相技能大赛，获得二等奖和三等奖各2项；安徽省第九届工业设计大赛三等奖2项；全国大学生创新创业训练计划年会展示一等奖1项；2022年安徽省大学生物理学术竞赛，获得一等奖1项。此外，学院举办了第七届全国大学生微结构摄影大赛校内选拔赛暨合肥工业大学第四届大学生微结构摄影大赛，大赛共收到3个校区的参赛作品100余件，参赛人数达300余人，学院获得一等奖5 项、二等奖 9 项、三等奖13项，16件作品进入国赛复赛。</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以上创新创业训练项目和竞赛成果，体现了学院学生创新能力的培养成效显著，表明学院人才培养质量进一步提升。</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kern w:val="0"/>
          <w:sz w:val="28"/>
          <w:szCs w:val="28"/>
        </w:rPr>
      </w:pPr>
      <w:r>
        <w:rPr>
          <w:rFonts w:hint="eastAsia" w:ascii="宋体" w:hAnsi="宋体" w:eastAsia="宋体" w:cs="宋体"/>
          <w:b/>
          <w:bCs/>
          <w:kern w:val="0"/>
          <w:sz w:val="28"/>
          <w:szCs w:val="28"/>
        </w:rPr>
        <w:t>（二）研究生教育教学工作</w:t>
      </w:r>
    </w:p>
    <w:p>
      <w:pPr>
        <w:keepNext w:val="0"/>
        <w:keepLines w:val="0"/>
        <w:pageBreakBefore w:val="0"/>
        <w:widowControl/>
        <w:kinsoku/>
        <w:wordWrap/>
        <w:overflowPunct/>
        <w:topLinePunct w:val="0"/>
        <w:autoSpaceDE/>
        <w:autoSpaceDN/>
        <w:bidi w:val="0"/>
        <w:snapToGrid w:val="0"/>
        <w:spacing w:line="360" w:lineRule="auto"/>
        <w:ind w:right="-153" w:rightChars="-73"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1.加强研究生招生宣传，吸引优质生源</w:t>
      </w:r>
    </w:p>
    <w:p>
      <w:pPr>
        <w:keepNext w:val="0"/>
        <w:keepLines w:val="0"/>
        <w:pageBreakBefore w:val="0"/>
        <w:widowControl/>
        <w:kinsoku/>
        <w:wordWrap/>
        <w:overflowPunct/>
        <w:topLinePunct w:val="0"/>
        <w:autoSpaceDE/>
        <w:autoSpaceDN/>
        <w:bidi w:val="0"/>
        <w:snapToGrid w:val="0"/>
        <w:spacing w:line="360" w:lineRule="auto"/>
        <w:ind w:right="-153" w:rightChars="-73"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rPr>
        <w:t>2022年度，学院研究生招生共197人（含非全日制14人），其中硕士研究生170人（含非全日制10人），博士研究生11人（含非全日制4人），比2021年度招生人数提升了10%。</w:t>
      </w:r>
    </w:p>
    <w:p>
      <w:pPr>
        <w:keepNext w:val="0"/>
        <w:keepLines w:val="0"/>
        <w:pageBreakBefore w:val="0"/>
        <w:widowControl/>
        <w:kinsoku/>
        <w:wordWrap/>
        <w:overflowPunct/>
        <w:topLinePunct w:val="0"/>
        <w:autoSpaceDE/>
        <w:autoSpaceDN/>
        <w:bidi w:val="0"/>
        <w:snapToGrid w:val="0"/>
        <w:spacing w:line="360" w:lineRule="auto"/>
        <w:ind w:right="-153" w:rightChars="-73"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rPr>
        <w:t>学院高度重视研究生生源质量，为了吸引优质生源报考我院研究生，</w:t>
      </w:r>
      <w:r>
        <w:rPr>
          <w:rFonts w:hint="eastAsia" w:ascii="宋体" w:hAnsi="宋体" w:eastAsia="宋体" w:cs="宋体"/>
          <w:b/>
          <w:kern w:val="0"/>
          <w:sz w:val="28"/>
          <w:szCs w:val="28"/>
        </w:rPr>
        <w:t>学院2022年进一步加强研究生招生宣传，采取针对性举措吸引优质生源尤其是本校生源</w:t>
      </w:r>
      <w:r>
        <w:rPr>
          <w:rFonts w:hint="eastAsia" w:ascii="宋体" w:hAnsi="宋体" w:eastAsia="宋体" w:cs="宋体"/>
          <w:kern w:val="0"/>
          <w:sz w:val="28"/>
          <w:szCs w:val="28"/>
        </w:rPr>
        <w:t>。在研究生院组织下开展线上招生宣讲直播,学院组建由教学副院长领衔、由系主任和研究生秘书组成的线上招生宣传队伍，通过直播宣讲和线上互动的方式吸引优质生源报考我校，学院网站及时链接宣讲视频，并长期置顶。为了吸引本校学生报考，学院在合肥校区和宣城校区各组织了一场学院研究生招生政策宣讲会，同时发动广大教师进行广泛动员，动员学生报考本校。在宣城校区开展材料大讲堂系列讲座，邀请学院科研团队负责人给学生开展讲座，展现学院科研实力，项宏发教授团队和薛克敏教授团队分别给新能源材料与器件专业和材料成型及控制工程专业考研学生做了报告。经过努力，本年度报考我院的本校考生显著增加。</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 xml:space="preserve">2.进一步规范研究生培养过程，加强研究生创新和实践能力培养    </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rPr>
        <w:t>2022年，在学校研究生院的统一部署下，对材料科学与工程一级学科学术型博士研究生和学术型硕士研究生培养方案，以及材料工程专业硕士</w:t>
      </w:r>
      <w:r>
        <w:rPr>
          <w:rFonts w:hint="eastAsia" w:ascii="宋体" w:hAnsi="宋体" w:eastAsia="宋体" w:cs="宋体"/>
          <w:b/>
          <w:kern w:val="0"/>
          <w:sz w:val="28"/>
          <w:szCs w:val="28"/>
        </w:rPr>
        <w:t>研究生培养方案进行了全面修订</w:t>
      </w:r>
      <w:r>
        <w:rPr>
          <w:rFonts w:hint="eastAsia" w:ascii="宋体" w:hAnsi="宋体" w:eastAsia="宋体" w:cs="宋体"/>
          <w:kern w:val="0"/>
          <w:sz w:val="28"/>
          <w:szCs w:val="28"/>
        </w:rPr>
        <w:t>。新版培养计划对课程体系进行了全面优化，进一步明确了各培养环节的培养标准和要求。</w:t>
      </w:r>
    </w:p>
    <w:p>
      <w:pPr>
        <w:keepNext w:val="0"/>
        <w:keepLines w:val="0"/>
        <w:pageBreakBefore w:val="0"/>
        <w:widowControl/>
        <w:kinsoku/>
        <w:wordWrap/>
        <w:overflowPunct/>
        <w:topLinePunct w:val="0"/>
        <w:autoSpaceDE/>
        <w:autoSpaceDN/>
        <w:bidi w:val="0"/>
        <w:snapToGrid w:val="0"/>
        <w:spacing w:line="360" w:lineRule="auto"/>
        <w:ind w:right="-153" w:rightChars="-73"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rPr>
        <w:t>学院</w:t>
      </w:r>
      <w:r>
        <w:rPr>
          <w:rFonts w:hint="eastAsia" w:ascii="宋体" w:hAnsi="宋体" w:eastAsia="宋体" w:cs="宋体"/>
          <w:b/>
          <w:kern w:val="0"/>
          <w:sz w:val="28"/>
          <w:szCs w:val="28"/>
        </w:rPr>
        <w:t>继续强化对研究生培养过程的规范管理</w:t>
      </w:r>
      <w:r>
        <w:rPr>
          <w:rFonts w:hint="eastAsia" w:ascii="宋体" w:hAnsi="宋体" w:eastAsia="宋体" w:cs="宋体"/>
          <w:kern w:val="0"/>
          <w:sz w:val="28"/>
          <w:szCs w:val="28"/>
        </w:rPr>
        <w:t>。制订了《材料学院研究生培养计划制定（选课）管理办法》、《材料学院研究生课程教学管理办法》和《材料学院研究生必修环节管理办法》三个教学管理文件，用制度来进一步规范研究生培养各环节。</w:t>
      </w:r>
    </w:p>
    <w:p>
      <w:pPr>
        <w:keepNext w:val="0"/>
        <w:keepLines w:val="0"/>
        <w:pageBreakBefore w:val="0"/>
        <w:widowControl/>
        <w:kinsoku/>
        <w:wordWrap/>
        <w:overflowPunct/>
        <w:topLinePunct w:val="0"/>
        <w:autoSpaceDE/>
        <w:autoSpaceDN/>
        <w:bidi w:val="0"/>
        <w:snapToGrid w:val="0"/>
        <w:spacing w:line="360" w:lineRule="auto"/>
        <w:ind w:right="-153" w:rightChars="-73" w:firstLine="562" w:firstLineChars="200"/>
        <w:textAlignment w:val="auto"/>
        <w:rPr>
          <w:rFonts w:hint="eastAsia" w:ascii="宋体" w:hAnsi="宋体" w:eastAsia="宋体" w:cs="宋体"/>
          <w:kern w:val="0"/>
          <w:sz w:val="28"/>
          <w:szCs w:val="28"/>
        </w:rPr>
      </w:pPr>
      <w:r>
        <w:rPr>
          <w:rFonts w:hint="eastAsia" w:ascii="宋体" w:hAnsi="宋体" w:eastAsia="宋体" w:cs="宋体"/>
          <w:b/>
          <w:kern w:val="0"/>
          <w:sz w:val="28"/>
          <w:szCs w:val="28"/>
        </w:rPr>
        <w:t>加强研究生学术交流</w:t>
      </w:r>
      <w:r>
        <w:rPr>
          <w:rFonts w:hint="eastAsia" w:ascii="宋体" w:hAnsi="宋体" w:eastAsia="宋体" w:cs="宋体"/>
          <w:kern w:val="0"/>
          <w:sz w:val="28"/>
          <w:szCs w:val="28"/>
        </w:rPr>
        <w:t>。精心组织2022年度学院研究生交流年会，举办知名专家学者报告会6场,学院引进人才报告会6场，创新创业辅导报告会3场，研究生学术报告4场。继续开展海报设计大赛，学生参与热情高涨，共有180多件作品参赛。</w:t>
      </w:r>
    </w:p>
    <w:p>
      <w:pPr>
        <w:keepNext w:val="0"/>
        <w:keepLines w:val="0"/>
        <w:pageBreakBefore w:val="0"/>
        <w:widowControl/>
        <w:kinsoku/>
        <w:wordWrap/>
        <w:overflowPunct/>
        <w:topLinePunct w:val="0"/>
        <w:autoSpaceDE/>
        <w:autoSpaceDN/>
        <w:bidi w:val="0"/>
        <w:snapToGrid w:val="0"/>
        <w:spacing w:line="360" w:lineRule="auto"/>
        <w:ind w:right="-153" w:rightChars="-73" w:firstLine="562" w:firstLineChars="200"/>
        <w:textAlignment w:val="auto"/>
        <w:rPr>
          <w:rFonts w:hint="eastAsia" w:ascii="宋体" w:hAnsi="宋体" w:eastAsia="宋体" w:cs="宋体"/>
          <w:kern w:val="0"/>
          <w:sz w:val="28"/>
          <w:szCs w:val="28"/>
        </w:rPr>
      </w:pPr>
      <w:r>
        <w:rPr>
          <w:rFonts w:hint="eastAsia" w:ascii="宋体" w:hAnsi="宋体" w:eastAsia="宋体" w:cs="宋体"/>
          <w:b/>
          <w:kern w:val="0"/>
          <w:sz w:val="28"/>
          <w:szCs w:val="28"/>
        </w:rPr>
        <w:t>积极组织研究生参加各类创新创业和学科竞赛</w:t>
      </w:r>
      <w:r>
        <w:rPr>
          <w:rFonts w:hint="eastAsia" w:ascii="宋体" w:hAnsi="宋体" w:eastAsia="宋体" w:cs="宋体"/>
          <w:kern w:val="0"/>
          <w:sz w:val="28"/>
          <w:szCs w:val="28"/>
        </w:rPr>
        <w:t>，在第八届“互联网+大学生创新创业大赛”、第八届“中国大学生材料热处理创新创业大赛”等赛事中，我院研究生多人次获奖。</w:t>
      </w:r>
    </w:p>
    <w:p>
      <w:pPr>
        <w:keepNext w:val="0"/>
        <w:keepLines w:val="0"/>
        <w:pageBreakBefore w:val="0"/>
        <w:widowControl/>
        <w:kinsoku/>
        <w:wordWrap/>
        <w:overflowPunct/>
        <w:topLinePunct w:val="0"/>
        <w:autoSpaceDE/>
        <w:autoSpaceDN/>
        <w:bidi w:val="0"/>
        <w:snapToGrid w:val="0"/>
        <w:spacing w:line="360" w:lineRule="auto"/>
        <w:ind w:right="-153" w:rightChars="-73" w:firstLine="562" w:firstLineChars="200"/>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3.严格学位论文质量关，学院研究生学位论文质量稳定</w:t>
      </w:r>
    </w:p>
    <w:p>
      <w:pPr>
        <w:keepNext w:val="0"/>
        <w:keepLines w:val="0"/>
        <w:pageBreakBefore w:val="0"/>
        <w:widowControl/>
        <w:kinsoku/>
        <w:wordWrap/>
        <w:overflowPunct/>
        <w:topLinePunct w:val="0"/>
        <w:autoSpaceDE/>
        <w:autoSpaceDN/>
        <w:bidi w:val="0"/>
        <w:snapToGrid w:val="0"/>
        <w:spacing w:line="360" w:lineRule="auto"/>
        <w:ind w:right="-153" w:rightChars="-73"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rPr>
        <w:t>2022年材料科学与工程学院为提高学位论文质量和防范学术不端行为的产生，严格执行学校制定的研究生学位论文送审和答辩相关条例，严把论文质量关。严格执行硕士论文查重，博士论文查重查新和博士论文预评审和预答辩制度。硕士论文和博士论文均需经过校外盲审。2022年材料学院共有研究生179人参加答辩，授予学位人数为179人，其中硕士学位166人（含非全日制硕士8人），博士学位13人。在研究生毕业论文评审方面，参加评审的</w:t>
      </w:r>
      <w:r>
        <w:rPr>
          <w:rFonts w:hint="eastAsia" w:ascii="宋体" w:hAnsi="宋体" w:eastAsia="宋体" w:cs="宋体"/>
          <w:b/>
          <w:bCs/>
          <w:kern w:val="0"/>
          <w:sz w:val="28"/>
          <w:szCs w:val="28"/>
        </w:rPr>
        <w:t>博士研究生</w:t>
      </w:r>
      <w:r>
        <w:rPr>
          <w:rFonts w:hint="eastAsia" w:ascii="宋体" w:hAnsi="宋体" w:eastAsia="宋体" w:cs="宋体"/>
          <w:kern w:val="0"/>
          <w:sz w:val="28"/>
          <w:szCs w:val="28"/>
        </w:rPr>
        <w:t>13人，论文评审的优良人数为11人，2人低于75分，</w:t>
      </w:r>
      <w:r>
        <w:rPr>
          <w:rFonts w:hint="eastAsia" w:ascii="宋体" w:hAnsi="宋体" w:eastAsia="宋体" w:cs="宋体"/>
          <w:b/>
          <w:bCs/>
          <w:kern w:val="0"/>
          <w:sz w:val="28"/>
          <w:szCs w:val="28"/>
        </w:rPr>
        <w:t>优良率为84.6%</w:t>
      </w:r>
      <w:r>
        <w:rPr>
          <w:rFonts w:hint="eastAsia" w:ascii="宋体" w:hAnsi="宋体" w:eastAsia="宋体" w:cs="宋体"/>
          <w:kern w:val="0"/>
          <w:sz w:val="28"/>
          <w:szCs w:val="28"/>
        </w:rPr>
        <w:t>；</w:t>
      </w:r>
      <w:r>
        <w:rPr>
          <w:rFonts w:hint="eastAsia" w:ascii="宋体" w:hAnsi="宋体" w:eastAsia="宋体" w:cs="宋体"/>
          <w:b/>
          <w:bCs/>
          <w:kern w:val="0"/>
          <w:sz w:val="28"/>
          <w:szCs w:val="28"/>
        </w:rPr>
        <w:t>硕士研究生</w:t>
      </w:r>
      <w:r>
        <w:rPr>
          <w:rFonts w:hint="eastAsia" w:ascii="宋体" w:hAnsi="宋体" w:eastAsia="宋体" w:cs="宋体"/>
          <w:kern w:val="0"/>
          <w:sz w:val="28"/>
          <w:szCs w:val="28"/>
        </w:rPr>
        <w:t>参加评审人数为166人，论文评审优良人数为155人，</w:t>
      </w:r>
      <w:r>
        <w:rPr>
          <w:rFonts w:hint="eastAsia" w:ascii="宋体" w:hAnsi="宋体" w:eastAsia="宋体" w:cs="宋体"/>
          <w:b/>
          <w:bCs/>
          <w:kern w:val="0"/>
          <w:sz w:val="28"/>
          <w:szCs w:val="28"/>
        </w:rPr>
        <w:t>优良率为93.4%</w:t>
      </w:r>
      <w:r>
        <w:rPr>
          <w:rFonts w:hint="eastAsia" w:ascii="宋体" w:hAnsi="宋体" w:eastAsia="宋体" w:cs="宋体"/>
          <w:kern w:val="0"/>
          <w:sz w:val="28"/>
          <w:szCs w:val="28"/>
        </w:rPr>
        <w:t>。</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kern w:val="0"/>
          <w:sz w:val="28"/>
          <w:szCs w:val="28"/>
        </w:rPr>
      </w:pP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三、科学研究工作</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本年度，</w:t>
      </w:r>
      <w:r>
        <w:rPr>
          <w:rFonts w:hint="eastAsia" w:ascii="宋体" w:hAnsi="宋体" w:eastAsia="宋体" w:cs="宋体"/>
          <w:b/>
          <w:sz w:val="28"/>
          <w:szCs w:val="28"/>
        </w:rPr>
        <w:t>学院到账科研总经费6551.316万元，其中纵向到账经费4916.436万元，横向到账经费1634.88万元，较2021年增长67.3%。</w:t>
      </w:r>
      <w:r>
        <w:rPr>
          <w:rFonts w:hint="eastAsia" w:ascii="宋体" w:hAnsi="宋体" w:eastAsia="宋体" w:cs="宋体"/>
          <w:sz w:val="28"/>
          <w:szCs w:val="28"/>
        </w:rPr>
        <w:t>学院合同总经费7810.25万元，其中纵向合同经费5344.2万元，横向合同经费2466.05万元。获批国家重点研发计划重点专项项目4项，获批国家重点研发计划项目子课题2项。获批国家基金项目11项（其中，面上4项、青年5项、参与到校经费大于90万的重点基金项目2项），获批安徽省揭榜挂帅项目1项。项目质量和经费数量均取得了历史性突破。</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color w:val="000000" w:themeColor="text1"/>
          <w:sz w:val="28"/>
          <w:szCs w:val="28"/>
          <w14:textFill>
            <w14:solidFill>
              <w14:schemeClr w14:val="tx1"/>
            </w14:solidFill>
          </w14:textFill>
        </w:rPr>
        <w:t>发表论文225篇，其中高水平论文180篇，授权中国发明专利60余项。</w:t>
      </w:r>
      <w:r>
        <w:rPr>
          <w:rFonts w:hint="eastAsia" w:ascii="宋体" w:hAnsi="宋体" w:eastAsia="宋体" w:cs="宋体"/>
          <w:b/>
          <w:color w:val="000000" w:themeColor="text1"/>
          <w:sz w:val="28"/>
          <w:szCs w:val="28"/>
          <w14:textFill>
            <w14:solidFill>
              <w14:schemeClr w14:val="tx1"/>
            </w14:solidFill>
          </w14:textFill>
        </w:rPr>
        <w:t>学院</w:t>
      </w:r>
      <w:r>
        <w:rPr>
          <w:rFonts w:hint="eastAsia" w:ascii="宋体" w:hAnsi="宋体" w:eastAsia="宋体" w:cs="宋体"/>
          <w:b/>
          <w:sz w:val="28"/>
          <w:szCs w:val="28"/>
        </w:rPr>
        <w:t>专利成果转化效果显著，转化专利数为43项，转化总金额2800万元。</w:t>
      </w:r>
      <w:r>
        <w:rPr>
          <w:rFonts w:hint="eastAsia" w:ascii="宋体" w:hAnsi="宋体" w:eastAsia="宋体" w:cs="宋体"/>
          <w:sz w:val="28"/>
          <w:szCs w:val="28"/>
        </w:rPr>
        <w:t>承办2022年中国钨协主办的中国钨/钼材料产业发展论坛，主</w:t>
      </w:r>
      <w:r>
        <w:rPr>
          <w:rFonts w:hint="eastAsia" w:ascii="宋体" w:hAnsi="宋体" w:eastAsia="宋体" w:cs="宋体"/>
          <w:color w:val="000000" w:themeColor="text1"/>
          <w:sz w:val="28"/>
          <w:szCs w:val="28"/>
          <w14:textFill>
            <w14:solidFill>
              <w14:schemeClr w14:val="tx1"/>
            </w14:solidFill>
          </w14:textFill>
        </w:rPr>
        <w:t>办2022年度全国钨材料制备技术与应用研讨会。</w:t>
      </w:r>
      <w:r>
        <w:rPr>
          <w:rFonts w:hint="eastAsia" w:ascii="宋体" w:hAnsi="宋体" w:eastAsia="宋体" w:cs="宋体"/>
          <w:sz w:val="28"/>
          <w:szCs w:val="28"/>
        </w:rPr>
        <w:t>为贯彻落实学校建设高水平研究型大学和“双一流”学科的有关文件精神，实现学院跨越式发展，进一步凝练学科方向，学院继续加强高性能金属材料与粉末冶金团队等九个科研团队建设和发展。</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四、学科、基地和实验室工作</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继续做好学科建设工作，围绕国家“四个面向”大力发展科学研究，进而提升学科发展。学院提出教师“走出学校，进到企业”科研思路，2022年，学院继续与企业签订共建联合实验室，与安徽恒均科技、合肥中安、安徽飞象山等公司签订共建联合实验室，以联合实验室为载体，联合培养研究生、企业技术人才和技术攻关，2022年共建的联合实验室经费到账超过300万。广大教师和研究生积极参加国内外重要学术会议，如2022年全国新材料产业大会、全国材料大会、中国聚变工程大会等。积极做好高性能铜合金材料及成形加工教育部工程研究中心的评估工作。以科技部、教育部大型仪器设备共享服务评估为契机，为充分发挥学院现有大型/精密仪器设备在教学、科研及学科建设工作中的作用，进一步加强大型/精密仪器设备的开放管理，按照学校要求，学院制定了《材料科学与工程学院大型/精密仪器设备经费使用管理办法》，在前期28台仪器设备进行有偿使用登记基础上，新增6台仪器设备纳入有偿使用管理。积极协助学校将设备仪器进行线上预约和结算等管理。学院高度重视实验室安全工作，积极协助学校对全院所有实验室安装监控和门禁。积极做好大车间改造事宜。落实做好实验室安全培训、准入制度和定期检查，组织开展了新入学研究生的实验室安全培训和实验室消防安全知识培训会等，实行了月度实验室安全隐患检查排查工作，实行了各系/中心互查和研究生实验室安全督查小组全院排查工作。全年无实验室安全事故发生。</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color w:val="000000" w:themeColor="text1"/>
          <w:sz w:val="28"/>
          <w:szCs w:val="28"/>
          <w14:textFill>
            <w14:solidFill>
              <w14:schemeClr w14:val="tx1"/>
            </w14:solidFill>
          </w14:textFill>
        </w:rPr>
      </w:pP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五、师资队伍工作</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1.加大教师基础队伍建设，加强人才引进力度</w:t>
      </w:r>
    </w:p>
    <w:p>
      <w:pPr>
        <w:keepNext w:val="0"/>
        <w:keepLines w:val="0"/>
        <w:pageBreakBefore w:val="0"/>
        <w:kinsoku/>
        <w:wordWrap/>
        <w:overflowPunct/>
        <w:topLinePunct w:val="0"/>
        <w:autoSpaceDE/>
        <w:autoSpaceDN/>
        <w:bidi w:val="0"/>
        <w:snapToGrid w:val="0"/>
        <w:spacing w:line="360" w:lineRule="auto"/>
        <w:ind w:firstLine="560" w:firstLineChars="200"/>
        <w:jc w:val="left"/>
        <w:textAlignment w:val="auto"/>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一流教师团队是一流大学、一流专业建设的重要因素，是</w:t>
      </w:r>
      <w:r>
        <w:rPr>
          <w:rFonts w:hint="eastAsia" w:ascii="宋体" w:hAnsi="宋体" w:eastAsia="宋体" w:cs="宋体"/>
          <w:bCs/>
          <w:color w:val="333333"/>
          <w:spacing w:val="3"/>
          <w:sz w:val="28"/>
          <w:szCs w:val="28"/>
          <w:shd w:val="clear" w:color="auto" w:fill="FFFFFF"/>
        </w:rPr>
        <w:t>教学学术创新的主要力量</w:t>
      </w:r>
      <w:r>
        <w:rPr>
          <w:rFonts w:hint="eastAsia" w:ascii="宋体" w:hAnsi="宋体" w:eastAsia="宋体" w:cs="宋体"/>
          <w:bCs/>
          <w:color w:val="000000" w:themeColor="text1"/>
          <w:sz w:val="28"/>
          <w:szCs w:val="28"/>
          <w14:textFill>
            <w14:solidFill>
              <w14:schemeClr w14:val="tx1"/>
            </w14:solidFill>
          </w14:textFill>
        </w:rPr>
        <w:t>。学院牢固树立“人才是第一资源”的理念，重视学院教师基础队伍建设和高层次人才的引进工作。通过学校人才招聘系统、学院招聘网页等多渠道多方式加强学院的人才招聘宣传。设立高层次人才引进“伯乐奖”，充分调动学院全体教师的积极性和主动性，让广大教师成为高层次人才引进的宣传队。2022年年度接收简历100余份，通过层层筛选遴选出42份，院学术委员会组织安排面试4次，通过学校人事工作会议批准通过人员10人，其中人才引进5人，师资引进5人。</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学院教师队伍规模也在进一步扩大。</w:t>
      </w:r>
      <w:r>
        <w:rPr>
          <w:rFonts w:hint="eastAsia" w:ascii="宋体" w:hAnsi="宋体" w:eastAsia="宋体" w:cs="宋体"/>
          <w:b/>
          <w:bCs/>
          <w:color w:val="000000" w:themeColor="text1"/>
          <w:sz w:val="28"/>
          <w:szCs w:val="28"/>
          <w14:textFill>
            <w14:solidFill>
              <w14:schemeClr w14:val="tx1"/>
            </w14:solidFill>
          </w14:textFill>
        </w:rPr>
        <w:t>本年度新入职教师6人，其中黄山学者优秀青年1人，黄山学者学术骨干3人，师资引进1人，实验教师1人。</w:t>
      </w:r>
      <w:r>
        <w:rPr>
          <w:rFonts w:hint="eastAsia" w:ascii="宋体" w:hAnsi="宋体" w:eastAsia="宋体" w:cs="宋体"/>
          <w:bCs/>
          <w:color w:val="000000" w:themeColor="text1"/>
          <w:sz w:val="28"/>
          <w:szCs w:val="28"/>
          <w14:textFill>
            <w14:solidFill>
              <w14:schemeClr w14:val="tx1"/>
            </w14:solidFill>
          </w14:textFill>
        </w:rPr>
        <w:t>目前学院教职工总人数达129人，专任教师114人，正高38人，副高54人。</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2.加大青年教师培养力度、完善师资队伍管理机制</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为了进一步促进材料科学与工程学院跨越式发展，聚焦学校“双一流”，实现人才兴院、特色兴院、质量兴院的目标，</w:t>
      </w:r>
      <w:r>
        <w:rPr>
          <w:rFonts w:hint="eastAsia" w:ascii="宋体" w:hAnsi="宋体" w:eastAsia="宋体" w:cs="宋体"/>
          <w:bCs/>
          <w:color w:val="000000" w:themeColor="text1"/>
          <w:sz w:val="28"/>
          <w:szCs w:val="28"/>
          <w14:textFill>
            <w14:solidFill>
              <w14:schemeClr w14:val="tx1"/>
            </w14:solidFill>
          </w14:textFill>
        </w:rPr>
        <w:t>修订《材料科学与工程学院关于高层次人才引进和青年教师培养实施办法》，加大青年教师支持力度。</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为了促使青年教师尽快适应教师教学科研工作，促使青年教师尽快成长，制定青年教师培养计划，实施青年教师导师制。</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组织青年教师岗前培训13人，为保证青年教师尽快尽早适应并胜任课堂教学，强化校本培训，组织青年教师提交“5个1”作业并试讲综合考评。</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3.注重教师职业规划及后续发展</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Cs/>
          <w:color w:val="000000" w:themeColor="text1"/>
          <w:kern w:val="44"/>
          <w:sz w:val="28"/>
          <w:szCs w:val="28"/>
          <w14:textFill>
            <w14:solidFill>
              <w14:schemeClr w14:val="tx1"/>
            </w14:solidFill>
          </w14:textFill>
        </w:rPr>
      </w:pPr>
      <w:r>
        <w:rPr>
          <w:rFonts w:hint="eastAsia" w:ascii="宋体" w:hAnsi="宋体" w:eastAsia="宋体" w:cs="宋体"/>
          <w:b/>
          <w:bCs/>
          <w:color w:val="000000" w:themeColor="text1"/>
          <w:kern w:val="44"/>
          <w:sz w:val="28"/>
          <w:szCs w:val="28"/>
          <w14:textFill>
            <w14:solidFill>
              <w14:schemeClr w14:val="tx1"/>
            </w14:solidFill>
          </w14:textFill>
        </w:rPr>
        <w:t>2021年度高级专业技术职务评审</w:t>
      </w:r>
      <w:r>
        <w:rPr>
          <w:rFonts w:hint="eastAsia" w:ascii="宋体" w:hAnsi="宋体" w:eastAsia="宋体" w:cs="宋体"/>
          <w:b/>
          <w:bCs/>
          <w:color w:val="000000" w:themeColor="text1"/>
          <w:sz w:val="28"/>
          <w:szCs w:val="28"/>
          <w14:textFill>
            <w14:solidFill>
              <w14:schemeClr w14:val="tx1"/>
            </w14:solidFill>
          </w14:textFill>
        </w:rPr>
        <w:t>学院2人晋升教授，4人晋升副教授，1人晋升高级实验师。</w:t>
      </w:r>
      <w:r>
        <w:rPr>
          <w:rFonts w:hint="eastAsia" w:ascii="宋体" w:hAnsi="宋体" w:eastAsia="宋体" w:cs="宋体"/>
          <w:bCs/>
          <w:color w:val="000000" w:themeColor="text1"/>
          <w:sz w:val="28"/>
          <w:szCs w:val="28"/>
          <w14:textFill>
            <w14:solidFill>
              <w14:schemeClr w14:val="tx1"/>
            </w14:solidFill>
          </w14:textFill>
        </w:rPr>
        <w:t>积极组织青年教师申报高校教师资格认定，学院5位教师申请资格认定并通过。</w:t>
      </w:r>
      <w:r>
        <w:rPr>
          <w:rFonts w:hint="eastAsia" w:ascii="宋体" w:hAnsi="宋体" w:eastAsia="宋体" w:cs="宋体"/>
          <w:sz w:val="28"/>
          <w:szCs w:val="28"/>
        </w:rPr>
        <w:t>组织了3位青年教师的聘期考核，均达到聘期协议的考核要求，其中两位老师聘期考核结果优秀。</w:t>
      </w:r>
      <w:r>
        <w:rPr>
          <w:rFonts w:hint="eastAsia" w:ascii="宋体" w:hAnsi="宋体" w:eastAsia="宋体" w:cs="宋体"/>
          <w:bCs/>
          <w:color w:val="000000" w:themeColor="text1"/>
          <w:kern w:val="44"/>
          <w:sz w:val="28"/>
          <w:szCs w:val="28"/>
          <w14:textFill>
            <w14:solidFill>
              <w14:schemeClr w14:val="tx1"/>
            </w14:solidFill>
          </w14:textFill>
        </w:rPr>
        <w:t>充分调动离退休老师的工作积极性，鼓励将退休的符合返聘的老师积极申请返聘，本年度学院有2位教授申请返聘并通过学校人事审核。</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积极推荐学院教师申报各类专家。推荐国家公派出国留学评审专家3人。推荐安徽省教育厅专家10人。 动员教师申报各类人才项目，推荐申报国家级、教育部人才项目6人次，推荐安徽省人才项目7人次。</w:t>
      </w:r>
      <w:r>
        <w:rPr>
          <w:rFonts w:hint="eastAsia" w:ascii="宋体" w:hAnsi="宋体" w:eastAsia="宋体" w:cs="宋体"/>
          <w:b/>
          <w:bCs/>
          <w:color w:val="000000" w:themeColor="text1"/>
          <w:sz w:val="28"/>
          <w:szCs w:val="28"/>
          <w14:textFill>
            <w14:solidFill>
              <w14:schemeClr w14:val="tx1"/>
            </w14:solidFill>
          </w14:textFill>
        </w:rPr>
        <w:t>入选安徽省学术和技术带头人后备人选1人。</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4.统筹安排各类人事管理工作</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color w:val="000000" w:themeColor="text1"/>
          <w:kern w:val="44"/>
          <w:sz w:val="28"/>
          <w:szCs w:val="28"/>
          <w14:textFill>
            <w14:solidFill>
              <w14:schemeClr w14:val="tx1"/>
            </w14:solidFill>
          </w14:textFill>
        </w:rPr>
      </w:pPr>
      <w:r>
        <w:rPr>
          <w:rFonts w:hint="eastAsia" w:ascii="宋体" w:hAnsi="宋体" w:eastAsia="宋体" w:cs="宋体"/>
          <w:bCs/>
          <w:color w:val="000000" w:themeColor="text1"/>
          <w:kern w:val="44"/>
          <w:sz w:val="28"/>
          <w:szCs w:val="28"/>
          <w14:textFill>
            <w14:solidFill>
              <w14:schemeClr w14:val="tx1"/>
            </w14:solidFill>
          </w14:textFill>
        </w:rPr>
        <w:t>根据学校文件精神，结合学院“十四五”事业发展规划和实际情况，制定《材料科学与工程学院副高及以下专业技术岗位首聘基本业务条件》。做好33位正高教师的岗位分级排序推荐和65位副高及以下教师的岗位分级工作。</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Cs/>
          <w:color w:val="000000" w:themeColor="text1"/>
          <w:kern w:val="44"/>
          <w:sz w:val="28"/>
          <w:szCs w:val="28"/>
          <w14:textFill>
            <w14:solidFill>
              <w14:schemeClr w14:val="tx1"/>
            </w14:solidFill>
          </w14:textFill>
        </w:rPr>
      </w:pPr>
      <w:r>
        <w:rPr>
          <w:rFonts w:hint="eastAsia" w:ascii="宋体" w:hAnsi="宋体" w:eastAsia="宋体" w:cs="宋体"/>
          <w:bCs/>
          <w:color w:val="000000" w:themeColor="text1"/>
          <w:kern w:val="44"/>
          <w:sz w:val="28"/>
          <w:szCs w:val="28"/>
          <w14:textFill>
            <w14:solidFill>
              <w14:schemeClr w14:val="tx1"/>
            </w14:solidFill>
          </w14:textFill>
        </w:rPr>
        <w:t>做好学院五级及以下职员职级评聘工作，认真梳理职员信息及申报意向，对申报人员进行资格审查和</w:t>
      </w:r>
      <w:r>
        <w:rPr>
          <w:rFonts w:hint="eastAsia" w:ascii="宋体" w:hAnsi="宋体" w:eastAsia="宋体" w:cs="宋体"/>
          <w:color w:val="000000"/>
          <w:kern w:val="0"/>
          <w:sz w:val="28"/>
          <w:szCs w:val="28"/>
        </w:rPr>
        <w:t>材料审核，</w:t>
      </w:r>
      <w:r>
        <w:rPr>
          <w:rFonts w:hint="eastAsia" w:ascii="宋体" w:hAnsi="宋体" w:eastAsia="宋体" w:cs="宋体"/>
          <w:bCs/>
          <w:color w:val="000000" w:themeColor="text1"/>
          <w:kern w:val="44"/>
          <w:sz w:val="28"/>
          <w:szCs w:val="28"/>
          <w14:textFill>
            <w14:solidFill>
              <w14:schemeClr w14:val="tx1"/>
            </w14:solidFill>
          </w14:textFill>
        </w:rPr>
        <w:t>做好五级六级岗位人员的排序推荐和七级及以下岗位人员的评审工作。</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对教师校外企业兼职严格按照学校相关文件要求审核把关，经个人申请、学院党政联席会议及公示环节，审批教师校外企业兼职4人。对于教师校外学术兼职也进行了审核和备案。</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bCs/>
          <w:color w:val="222222"/>
          <w:kern w:val="44"/>
          <w:sz w:val="28"/>
          <w:szCs w:val="28"/>
        </w:rPr>
        <w:t>配合人事做好我院副高及以上教师的人事档案专审工作，做好学院月度考勤统计工作等。</w:t>
      </w:r>
    </w:p>
    <w:p>
      <w:pPr>
        <w:keepNext w:val="0"/>
        <w:keepLines w:val="0"/>
        <w:pageBreakBefore w:val="0"/>
        <w:widowControl/>
        <w:kinsoku/>
        <w:wordWrap/>
        <w:overflowPunct/>
        <w:topLinePunct w:val="0"/>
        <w:autoSpaceDE/>
        <w:autoSpaceDN/>
        <w:bidi w:val="0"/>
        <w:spacing w:line="360" w:lineRule="auto"/>
        <w:ind w:firstLine="560" w:firstLineChars="200"/>
        <w:jc w:val="left"/>
        <w:textAlignment w:val="auto"/>
        <w:rPr>
          <w:rFonts w:hint="eastAsia" w:ascii="宋体" w:hAnsi="宋体" w:eastAsia="宋体" w:cs="宋体"/>
          <w:bCs/>
          <w:color w:val="222222"/>
          <w:kern w:val="44"/>
          <w:sz w:val="28"/>
          <w:szCs w:val="28"/>
        </w:rPr>
      </w:pP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六、学生工作</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2022年学院学生工作始终坚持以习近平新时代中国特色社会主义思想为指导，紧紧围绕立德树人根本任务，聚焦学校人才培养目标和学院育人理念，坚持“主题教育为核心，日常教育作保障、第二课堂搭载体、综合素质上台阶”的工作思路，切实加强学生日常思想政治教育工作增强学生工作的针对性、感染力和实效性，促进学生全面发展。</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1.深入开展理想信念教育，牢筑学生思想堡垒</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以庆祝建团一百周年、聚焦迎接学习贯彻党的二十大为主线，深入开展爱国主义教育、“四史”教育、爱校荣校教育、劳动教育、美育教育等重点思政教育模块，做好“倾听者”“保障员”“引航员”三个思政角色，深入推进主题教育落细落实。</w:t>
      </w:r>
      <w:r>
        <w:rPr>
          <w:rFonts w:hint="eastAsia" w:ascii="宋体" w:hAnsi="宋体" w:eastAsia="宋体" w:cs="宋体"/>
          <w:b/>
          <w:sz w:val="28"/>
          <w:szCs w:val="28"/>
        </w:rPr>
        <w:t>一是细致调研，科学决策，做好思政“倾听者”。</w:t>
      </w:r>
      <w:r>
        <w:rPr>
          <w:rFonts w:hint="eastAsia" w:ascii="宋体" w:hAnsi="宋体" w:eastAsia="宋体" w:cs="宋体"/>
          <w:sz w:val="28"/>
          <w:szCs w:val="28"/>
        </w:rPr>
        <w:t>学院扎实开展春、秋季学期学生思想动态调研，通过问卷调查、寝室走访、个别谈话、召开普通学生代表、学生骨干代表座谈会、网络信息收集、暑假成长作业报告会等多形式、多角度的学生活动，全面、细致跟踪调研学生思想动态，为精准做好学生思想政治引导，及时掌握学期初学生思想动态及假期学习生活等情况，科学地开展学院青年学生思想政治教育提供决策依据和工作参考。</w:t>
      </w:r>
      <w:r>
        <w:rPr>
          <w:rFonts w:hint="eastAsia" w:ascii="宋体" w:hAnsi="宋体" w:eastAsia="宋体" w:cs="宋体"/>
          <w:b/>
          <w:sz w:val="28"/>
          <w:szCs w:val="28"/>
        </w:rPr>
        <w:t>二是系统谋划，丰富内容，做好思政“保障员”。</w:t>
      </w:r>
      <w:r>
        <w:rPr>
          <w:rFonts w:hint="eastAsia" w:ascii="宋体" w:hAnsi="宋体" w:eastAsia="宋体" w:cs="宋体"/>
          <w:sz w:val="28"/>
          <w:szCs w:val="28"/>
        </w:rPr>
        <w:t>学院积极做好主题教育系统谋划。学院党支部、团支部制定年度计划，构建“党委统一领导、党政齐抓共管，师生共同参与”的工作机制，聚焦“喜迎二十大，奋进新征程”开展形式多样的学习研讨，做到本科生、研究生人人有参与。组织学生赴各类红色教育基地开展，在革命旧址重温入党誓词，激励学生传承红色基因、赓续红色血脉。开展“青春喜迎二十大 砥砺共筑中国梦”假期“十个一”成长作业和“喜迎二十大，永远跟党走，奋进新征程”暑期社会实践，组织青年学生利用假期围绕百年党史、乡村振兴、工业报国等主题挖掘红色故事，探寻发展初心。学院600余人圆满完成成长作业，300余人参与暑期社会实践访谈老党员、革命先辈、企业家、优秀校友。增强主题教育针对性，美术馆红色革命参观、我的微团课大赛、红色主题观影、党史宣讲、主题征文、特殊升旗仪式等形式多样的主题教育活动，进一步促进了青年学生知行合一。</w:t>
      </w:r>
      <w:r>
        <w:rPr>
          <w:rFonts w:hint="eastAsia" w:ascii="宋体" w:hAnsi="宋体" w:eastAsia="宋体" w:cs="宋体"/>
          <w:b/>
          <w:sz w:val="28"/>
          <w:szCs w:val="28"/>
        </w:rPr>
        <w:t>三是用心用情，助力成长，做好思政“引航员”。</w:t>
      </w:r>
      <w:r>
        <w:rPr>
          <w:rFonts w:hint="eastAsia" w:ascii="宋体" w:hAnsi="宋体" w:eastAsia="宋体" w:cs="宋体"/>
          <w:sz w:val="28"/>
          <w:szCs w:val="28"/>
        </w:rPr>
        <w:t>上好新生开学第一课，做好学生思政“引航员”。着力开展多角度、多形式、多层次的多元化新生主题教育，开展“学校史明校情，担使命勇奋斗”新生理想信念教育讲座，举办“弘扬爱校荣校精神，唱响青春时代之声”主题教育班会，将党史学习教育同爱校荣校教育相结合，激发广大学生的爱校之情、荣校之心、强校之行。开展“献礼二十大，‘艺’心跟党走”主题美育沙龙，“庆祝二十大，奋进新征程”互动音乐微党课，将党史学习与艺术体验相结合、课堂教学与实践育人相结合、思想引领与美育教育相结合，促进党史学习与美育教育入脑入心入行。</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2.扎实推进学生基层党建，夯实学生政治素养</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一是扎实开展党校学员班培训。</w:t>
      </w:r>
      <w:r>
        <w:rPr>
          <w:rFonts w:hint="eastAsia" w:ascii="宋体" w:hAnsi="宋体" w:eastAsia="宋体" w:cs="宋体"/>
          <w:sz w:val="28"/>
          <w:szCs w:val="28"/>
        </w:rPr>
        <w:t>认真制订并落实学院分党校教育培训方案，通过集中授课、视频辅导、自学研修、主题实践、学习研讨、考核考察等方式，圆满完成培训任务。全年完成党校第67期、68期两期学员班培训，累计培训入党积极分子251人、发展对象培112人、预备党员培训103人。学院1人荣获“党校优秀班主任”荣誉称号，党校征文《九张机·百年颂》荣获学校一等奖。推荐3名学员参加学校第九期青年马克思主义者研修班学习。</w:t>
      </w:r>
      <w:r>
        <w:rPr>
          <w:rFonts w:hint="eastAsia" w:ascii="宋体" w:hAnsi="宋体" w:eastAsia="宋体" w:cs="宋体"/>
          <w:b/>
          <w:sz w:val="28"/>
          <w:szCs w:val="28"/>
        </w:rPr>
        <w:t>二是高质量推进党支部标准化建设。</w:t>
      </w:r>
      <w:r>
        <w:rPr>
          <w:rFonts w:hint="eastAsia" w:ascii="宋体" w:hAnsi="宋体" w:eastAsia="宋体" w:cs="宋体"/>
          <w:sz w:val="28"/>
          <w:szCs w:val="28"/>
        </w:rPr>
        <w:t>制定学生党支部标准化建设验收清单，规范支部委员会建设，严格执行“三会一课”、组织生活会等制度，高质量推进学生党支部标准化建设，充分发挥党支部的战斗堡垒作用和党员的示范引领作用。发展党员计划落实到位，坚持标准、规范程序、保证质量，严格执行“三答辩三投票三公示一承诺”制度。组织完成本科生、研究生8个党支部换届改选工作，全年发展党员80人（本科生61人，研究生19人），转正预备党员117人（本科生59人，研究生58人）。</w:t>
      </w:r>
      <w:r>
        <w:rPr>
          <w:rFonts w:hint="eastAsia" w:ascii="宋体" w:hAnsi="宋体" w:eastAsia="宋体" w:cs="宋体"/>
          <w:b/>
          <w:sz w:val="28"/>
          <w:szCs w:val="28"/>
        </w:rPr>
        <w:t>三是创新党员发挥作用载体。</w:t>
      </w:r>
      <w:r>
        <w:rPr>
          <w:rFonts w:hint="eastAsia" w:ascii="宋体" w:hAnsi="宋体" w:eastAsia="宋体" w:cs="宋体"/>
          <w:sz w:val="28"/>
          <w:szCs w:val="28"/>
        </w:rPr>
        <w:t>坚持学生党建工作和大学生思想政治教育相结合，充分发挥政治引领作用。邀请学院党委书记、党委副书记、专家学者、党支部联系教师等开展专题党课20余场。围绕“喜迎二十大，永远跟党走，奋进新征程”和学习贯彻党的二十大精神开展系列活动。组织观看党的二十大开幕直播、二十大精神学习辅导报告、习近平总书记考察中国人民大学的讲话精神、党的十九届六中全会精神等专题学习研讨活动，赴安徽省博物馆开展“青春喜迎二十大，红色记忆悟初心”主题党日活动、互动音乐微党课，围绕理论学习、志愿服务、专业发展、榜样引领等内容开展各类活动40余场次。</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3.着力优化学生日常管理，提升学生综合素质</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一是扎实开展日常教育。</w:t>
      </w:r>
      <w:r>
        <w:rPr>
          <w:rFonts w:hint="eastAsia" w:ascii="宋体" w:hAnsi="宋体" w:eastAsia="宋体" w:cs="宋体"/>
          <w:sz w:val="28"/>
          <w:szCs w:val="28"/>
        </w:rPr>
        <w:t>依托小班辅导、主题班会、主题党团日活动、青年大学习、返校思想动态调研等常态化开展学生思想政治教育，通过座谈会、寝室走访、重点交流等多种方式深入了解学生日常思想动态，有针对性开展日常思政教育。全年学院共组织小班辅导66场，各类主题班会275场。</w:t>
      </w:r>
      <w:r>
        <w:rPr>
          <w:rFonts w:hint="eastAsia" w:ascii="宋体" w:hAnsi="宋体" w:eastAsia="宋体" w:cs="宋体"/>
          <w:b/>
          <w:sz w:val="28"/>
          <w:szCs w:val="28"/>
        </w:rPr>
        <w:t>二是强化基础学风建设。</w:t>
      </w:r>
      <w:r>
        <w:rPr>
          <w:rFonts w:hint="eastAsia" w:ascii="宋体" w:hAnsi="宋体" w:eastAsia="宋体" w:cs="宋体"/>
          <w:sz w:val="28"/>
          <w:szCs w:val="28"/>
        </w:rPr>
        <w:t>扎实推进学风建设和考风考纪教育，开展了“优良学风”创建工程系列活动，依托学生组织常态化开展学风检查工作，各项学风检查成绩良好，位列全校前列。组织开展“材优干济”优秀大学生事迹主题分享会、第一届“笔尖上的‘材’子”最美笔记评选活动。精准实施学业帮扶。开设“朋辈讲师小讲堂”，累计培养了50余名朋辈“小讲师”，覆盖了160余名学员。规范开展学业预警。建立“三级学业预警”机制，本学年学院累计发放学业预警通知书120余份，做好家校联系。</w:t>
      </w:r>
      <w:r>
        <w:rPr>
          <w:rFonts w:hint="eastAsia" w:ascii="宋体" w:hAnsi="宋体" w:eastAsia="宋体" w:cs="宋体"/>
          <w:b/>
          <w:sz w:val="28"/>
          <w:szCs w:val="28"/>
        </w:rPr>
        <w:t>三是常态化开展考风考纪教育。</w:t>
      </w:r>
      <w:r>
        <w:rPr>
          <w:rFonts w:hint="eastAsia" w:ascii="宋体" w:hAnsi="宋体" w:eastAsia="宋体" w:cs="宋体"/>
          <w:sz w:val="28"/>
          <w:szCs w:val="28"/>
        </w:rPr>
        <w:t>制作考风考纪教育警示案例汇编，做到“逢考必开”考风考纪教育班会，常态化开展“严肃考风考纪，弘扬优良学风”学生考风考纪教育主题教育活动，从制度文件学习、警示案例、集体宣誓、签订诚信考试承诺书等方面对学生进行考风考纪教育，效果显著。</w:t>
      </w:r>
      <w:r>
        <w:rPr>
          <w:rFonts w:hint="eastAsia" w:ascii="宋体" w:hAnsi="宋体" w:eastAsia="宋体" w:cs="宋体"/>
          <w:b/>
          <w:sz w:val="28"/>
          <w:szCs w:val="28"/>
        </w:rPr>
        <w:t>四是实施专业自信提升工程。</w:t>
      </w:r>
      <w:r>
        <w:rPr>
          <w:rFonts w:hint="eastAsia" w:ascii="宋体" w:hAnsi="宋体" w:eastAsia="宋体" w:cs="宋体"/>
          <w:sz w:val="28"/>
          <w:szCs w:val="28"/>
        </w:rPr>
        <w:t>开展生涯规划启蒙教育。围绕大学生职业生涯规划教育，组织学生通过北森职业测评平台开展职业测评；鼓励学生通过职业测评、一对一个体咨询、团体辅导等，开展自我探索和职业探索，找准生涯发展定位。组织学生赴安徽合力股份有限公司、合肥铸锻厂、安徽应流机电股份有限公司、合肥国轩高科动力能源有限公司、合肥科晶材料技术有限公司等20余家新材料领域企业，开展“工匠报国志，青春建功行”系列“名企行”专业认知教育实践活动，培育学生专业志趣。依托“育才导师”领航计划，全覆盖开展“师生共话成长”系列活动10余场，搭建师生交流平台，发挥全员育人优势，引导学生树立正确的成才观，砥砺立志成才的青春本色。</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4.紧密结合国家战略需求，拓展学生发展路径</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直面疫情带来的冲击，多举并措，较好完成年度就业工作。</w:t>
      </w:r>
      <w:r>
        <w:rPr>
          <w:rFonts w:hint="eastAsia" w:ascii="宋体" w:hAnsi="宋体" w:eastAsia="宋体" w:cs="宋体"/>
          <w:b/>
          <w:sz w:val="28"/>
          <w:szCs w:val="28"/>
        </w:rPr>
        <w:t>一是搭建就业指导体系。</w:t>
      </w:r>
      <w:r>
        <w:rPr>
          <w:rFonts w:hint="eastAsia" w:ascii="宋体" w:hAnsi="宋体" w:eastAsia="宋体" w:cs="宋体"/>
          <w:sz w:val="28"/>
          <w:szCs w:val="28"/>
        </w:rPr>
        <w:t>围绕“树立正确就业观念、探索当前就业形势、培养扎实就业技能、转变调整就业心态”四大工作方向，设计启航计划、领航计划、助航计划三大就业行动指南，成立“一对一”、“多对一”就业帮扶小组，为待就业学生持续提供就业服务，举办“访企拓岗”活动5场次，增加就业岗位100余个，发布各类招聘信息500余条，举办精准就业对接会，共邀请到40余家用人单位报名参与，提供近200个工作岗位。</w:t>
      </w:r>
      <w:r>
        <w:rPr>
          <w:rFonts w:hint="eastAsia" w:ascii="宋体" w:hAnsi="宋体" w:eastAsia="宋体" w:cs="宋体"/>
          <w:b/>
          <w:sz w:val="28"/>
          <w:szCs w:val="28"/>
        </w:rPr>
        <w:t>二是做好全过程生涯规划。</w:t>
      </w:r>
      <w:r>
        <w:rPr>
          <w:rFonts w:hint="eastAsia" w:ascii="宋体" w:hAnsi="宋体" w:eastAsia="宋体" w:cs="宋体"/>
          <w:sz w:val="28"/>
          <w:szCs w:val="28"/>
        </w:rPr>
        <w:t>构建了大一初探期，重点培养就业基础能力；大二定向期，重点培养就业专业能力；大三分化期，重点培养就业实践能力；大四冲刺期，重点培养就业抗逆能力的全过程学生职业生涯规划辅导方案。</w:t>
      </w:r>
      <w:r>
        <w:rPr>
          <w:rFonts w:hint="eastAsia" w:ascii="宋体" w:hAnsi="宋体" w:eastAsia="宋体" w:cs="宋体"/>
          <w:b/>
          <w:sz w:val="28"/>
          <w:szCs w:val="28"/>
        </w:rPr>
        <w:t>三是深度开展就业指导。</w:t>
      </w:r>
      <w:r>
        <w:rPr>
          <w:rFonts w:hint="eastAsia" w:ascii="宋体" w:hAnsi="宋体" w:eastAsia="宋体" w:cs="宋体"/>
          <w:sz w:val="28"/>
          <w:szCs w:val="28"/>
        </w:rPr>
        <w:t>开设材料学院“寝室面对面”就业指导，为学生提供求职技能、简历修改指导。在多轮摸排学生求职意向的基础上，对毕业生按照考研升学、就业、考公、二战考研、征兵入伍等类别分别召开多场经验分享会、形势报告会、就业指导会；针对就业学生，收集并修改学生简历，全面启动“企业-辅导员-学生”对接，打通学生就业最后一公里。在发挥原有班级就业志愿者队伍的基础上，全面调动已签约学生当中的优秀代表，全面参与就业帮扶。</w:t>
      </w:r>
      <w:r>
        <w:rPr>
          <w:rFonts w:hint="eastAsia" w:ascii="宋体" w:hAnsi="宋体" w:eastAsia="宋体" w:cs="宋体"/>
          <w:b/>
          <w:sz w:val="28"/>
          <w:szCs w:val="28"/>
        </w:rPr>
        <w:t>四是扎实做好就业保障。</w:t>
      </w:r>
      <w:r>
        <w:rPr>
          <w:rFonts w:hint="eastAsia" w:ascii="宋体" w:hAnsi="宋体" w:eastAsia="宋体" w:cs="宋体"/>
          <w:sz w:val="28"/>
          <w:szCs w:val="28"/>
        </w:rPr>
        <w:t>面对疫情新形势下企业无法进校情况，为积极应对疫情影响，不断完善网络招聘服务体系和考研、保研复试硬件保障，充分发挥“互联网+就业”服务功能，学院为毕业班学生搭建毕业生网络面试间，助力毕业生线上应聘、复试，使用人数超过200余次。同时做好家校联系，召开“家校共育，助力成长”线上家长会做好家校就业沟通。</w:t>
      </w:r>
      <w:r>
        <w:rPr>
          <w:rFonts w:hint="eastAsia" w:ascii="宋体" w:hAnsi="宋体" w:eastAsia="宋体" w:cs="宋体"/>
          <w:b/>
          <w:sz w:val="28"/>
          <w:szCs w:val="28"/>
        </w:rPr>
        <w:t>五是就业质量稳步提升。</w:t>
      </w:r>
      <w:r>
        <w:rPr>
          <w:rFonts w:hint="eastAsia" w:ascii="宋体" w:hAnsi="宋体" w:eastAsia="宋体" w:cs="宋体"/>
          <w:sz w:val="28"/>
          <w:szCs w:val="28"/>
        </w:rPr>
        <w:t>学院学生就业率保持较高水平，学院辅导员荣获“征兵工作先进个人”荣誉称号。</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5.积极打造特色品牌项目，推动第二课堂建设</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一是扎实推进学院文化品牌活动。</w:t>
      </w:r>
      <w:r>
        <w:rPr>
          <w:rFonts w:hint="eastAsia" w:ascii="宋体" w:hAnsi="宋体" w:eastAsia="宋体" w:cs="宋体"/>
          <w:sz w:val="28"/>
          <w:szCs w:val="28"/>
        </w:rPr>
        <w:t>持续开展“一封家书”“寒假‘十个一’成长作业”等文化传承活动。依托第二课堂建设，营造浓厚文艺、体育文化氛围，获组织学生荣获“民族心，中华情”主题演讲比赛获全国最佳演绎奖、校“拾年记忆”艺术讲演比赛三等奖、“诵读中国”经典诵读大赛优秀奖；学生参加安徽省第十五届运动会高校部网球比赛获男子双打第一名、2021-2022年全国啦啦操联赛国家级一等奖等。</w:t>
      </w:r>
      <w:r>
        <w:rPr>
          <w:rFonts w:hint="eastAsia" w:ascii="宋体" w:hAnsi="宋体" w:eastAsia="宋体" w:cs="宋体"/>
          <w:b/>
          <w:sz w:val="28"/>
          <w:szCs w:val="28"/>
        </w:rPr>
        <w:t>二是培育学生学科志趣。</w:t>
      </w:r>
      <w:r>
        <w:rPr>
          <w:rFonts w:hint="eastAsia" w:ascii="宋体" w:hAnsi="宋体" w:eastAsia="宋体" w:cs="宋体"/>
          <w:sz w:val="28"/>
          <w:szCs w:val="28"/>
        </w:rPr>
        <w:t>举办和组织系列创新创业活动，进一步提升学生创新创业意识，在2022年“挑战杯”大赛中共征集作品47项，参与学生总数达317人，有47位教师参与指导，创历史新高。最终荣获省级铜奖1项，校特等奖1项、一等奖2项，二等奖1项、三等奖6项，学院荣获优秀组织单位。在第八届中国“互联网+”大学生创新创业大赛荣获省级金奖1项、银奖4项、铜奖1项，校级金奖18项、银奖16项、铜奖43项；第十一届全国大学生金相技能大赛荣获一等奖1项、二等奖2项、三等奖1项；2022年度材料热处理创新创业赛荣获一等奖3项、二等奖1项、三等奖1项；第13届中国大学生铸造工艺设计大赛荣获三等奖8项；2022年iCAN全国大学生创新创业大赛（安徽赛区）荣获一等奖、二等奖和三等奖各1项；安徽省大学生金相技能大赛荣获二等奖和三等奖各2项；安徽省第九届工业设计大赛三等奖2项；2022年安徽省大学生物理学术竞赛，获得一等奖1项。此外，学院举办第七届全国大学生微结构摄影大赛校内选拔赛暨合肥工业大学第四届大学生微结构摄影大赛，荣获一等奖5项、二等奖9项、三等奖13项，16件作品进入国赛复赛。</w:t>
      </w:r>
      <w:r>
        <w:rPr>
          <w:rFonts w:hint="eastAsia" w:ascii="宋体" w:hAnsi="宋体" w:eastAsia="宋体" w:cs="宋体"/>
          <w:b/>
          <w:sz w:val="28"/>
          <w:szCs w:val="28"/>
        </w:rPr>
        <w:t>三是积极搭建实践育人平台。</w:t>
      </w:r>
      <w:r>
        <w:rPr>
          <w:rFonts w:hint="eastAsia" w:ascii="宋体" w:hAnsi="宋体" w:eastAsia="宋体" w:cs="宋体"/>
          <w:sz w:val="28"/>
          <w:szCs w:val="28"/>
        </w:rPr>
        <w:t>依托暑期“三下乡”、返家乡社会实践、学院“斛兵材子”骨干培训营等活动，引导学生在社会课堂中受教育、长才干、作贡献。学院在暑期社会实践评比中硕果累累，荣获一等奖4项，二等奖8项，三等奖7项，“优秀实践标兵”2位，赴广西灵川“童心港湾，七彩圆梦”暑期支教团荣获优秀实践团队，学院荣获“优秀组织单位”，实践故事被新华网、中国新闻网、安徽日报、湖南日报、中青网、安徽学联、团福州市委等多家媒体报道，累计推送国家级、省市校各级宣传报道110余篇，宣传效果显著。构建规范、完善的青年志愿者注册制度、时长认定制度，凝聚和建设高素质、优服务、乐奉献的大学生志愿者队伍，讲好志愿服务实践故事。全年累计开展志愿服务场次204次，志愿时长15000余小时，累计人次达3570次。春晖社“茧爱”助残志愿服务项目荣获第六届安徽省志愿服务项目大赛铜奖。</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6.用心搭建心理工作体系，保障学生安全稳定</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一为搭建心灵守护平台。</w:t>
      </w:r>
      <w:r>
        <w:rPr>
          <w:rFonts w:hint="eastAsia" w:ascii="宋体" w:hAnsi="宋体" w:eastAsia="宋体" w:cs="宋体"/>
          <w:sz w:val="28"/>
          <w:szCs w:val="28"/>
        </w:rPr>
        <w:t>搭建“三全育人育心”心理健康教育平台，应用“线上+线下”，形成互联网+心理健康知识学习教育模式。线上打造集聚心理知识科普、心理测试体验、心理活动宣传、心理感悟分享、心理咨询在线5项功能的“材料小树洞”QQ公众号；线下指导学生社团心情社围绕“心理重点关注、心理知识科普、心理活动创优、心理骨干培养”制定年度工作方案开展心理健康教育活动，学院学生总体心理状态良好。</w:t>
      </w:r>
      <w:r>
        <w:rPr>
          <w:rFonts w:hint="eastAsia" w:ascii="宋体" w:hAnsi="宋体" w:eastAsia="宋体" w:cs="宋体"/>
          <w:b/>
          <w:sz w:val="28"/>
          <w:szCs w:val="28"/>
        </w:rPr>
        <w:t>二为摸排心理重点关注对象。</w:t>
      </w:r>
      <w:r>
        <w:rPr>
          <w:rFonts w:hint="eastAsia" w:ascii="宋体" w:hAnsi="宋体" w:eastAsia="宋体" w:cs="宋体"/>
          <w:sz w:val="28"/>
          <w:szCs w:val="28"/>
        </w:rPr>
        <w:t>充分落实、优化“学校、学院、辅导员、班级心理委员、寝室心理联络员、家长和医院”七级预防反馈体系和“摸排-预警-干预-跟踪”四级危机评估与预防干预工作体系，携手家校共育，发挥朋辈力量。及时做好春秋季心理危机筛查、新生心理普测工作，重点关注学生排查和约谈记录工作。学院学生定期评估定级率100%，新生普测完成率均达100%，学院一轮普测约谈率100%，重点关注学生完成纸质“一生一策、一生一档”28份，年度发现并有效干预学生危机事件12起，成功干预严重心理危机2起。</w:t>
      </w:r>
      <w:r>
        <w:rPr>
          <w:rFonts w:hint="eastAsia" w:ascii="宋体" w:hAnsi="宋体" w:eastAsia="宋体" w:cs="宋体"/>
          <w:b/>
          <w:sz w:val="28"/>
          <w:szCs w:val="28"/>
        </w:rPr>
        <w:t>三是普及心理健康知识技能。</w:t>
      </w:r>
      <w:r>
        <w:rPr>
          <w:rFonts w:hint="eastAsia" w:ascii="宋体" w:hAnsi="宋体" w:eastAsia="宋体" w:cs="宋体"/>
          <w:sz w:val="28"/>
          <w:szCs w:val="28"/>
        </w:rPr>
        <w:t>针对不同学生特点与需求组织开展“为心赋能·大学生常见心理问题的识别与调适”、“心灵守护 研海扬帆”、“生如夏花 活在当下”生命教育等心理健康教育专题报告会、“爱的教育”亲子沟通专题讲座等集中性心理健康教育讲座4场，“爱的教育”主题班会16场，心理健康知识推文36篇。针对心理骨干组织开展心理健康知识与朋辈帮扶技能帮扶讲座7场，“‘疫’心向阳，‘情’落工大”等心理工作研讨会5场，“心怀梦想，用爱启航”等素质拓展活动策划体验2场，将心理健康知识学习覆盖各年级同学教师，形成常态化工作，全面提升不同人群的心理健康知识和“助人自助”技能。</w:t>
      </w:r>
      <w:r>
        <w:rPr>
          <w:rFonts w:hint="eastAsia" w:ascii="宋体" w:hAnsi="宋体" w:eastAsia="宋体" w:cs="宋体"/>
          <w:b/>
          <w:sz w:val="28"/>
          <w:szCs w:val="28"/>
        </w:rPr>
        <w:t>四是创新心理健康特色活动。</w:t>
      </w:r>
      <w:r>
        <w:rPr>
          <w:rFonts w:hint="eastAsia" w:ascii="宋体" w:hAnsi="宋体" w:eastAsia="宋体" w:cs="宋体"/>
          <w:sz w:val="28"/>
          <w:szCs w:val="28"/>
        </w:rPr>
        <w:t>全年围绕“助人自助，你我同行”为心理健康教育理念，借助朋辈力量、集体效应，打造“倾诉、演绎、体验、思考”系列特色活动；以“爱的教育”为主线，通过各类活动引导学生爱自己、爱家庭、爱朋友、爱生命、爱社会、爱生活等。组织开展“圆桌派”情绪发泄性群体交流活动、“心理情景剧本征集”情感治愈性情景剧编排活动、“基于爱的能力提升视角下生命教育”自我提升性团体辅导项目、“‘心’生有你，‘材’启新篇”、“齐向未来，放飞梦想”等素质拓展活动；创新开展“悦读书，心成长，心动力”心理读书分享会、“你笑起来真好看”微笑征集、“以花之名，芬芳你我”生命教育等爱的教育主题心理健康活动30余场。</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7.切实提高学生工作能力，加强辅导员队伍建设</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标习近平总书记提出的“政治要强、情怀要深、思维要新、视野要广、自律要严、人格要正”重要要求，推动辅导员工作规范化、科学化、精品化，致力打造一支“政治强、业务精、纪律严、作风正、有情怀、有涵养、有魅力”的新时代思政工作者队伍。聚焦“辅”以助手、“导”以航向、“员”以职责的主责主业，成为学生成长成才的引路人。从吸引力、亲和力和示范力三个方面入手，增强辅导员的职业人格魅力，激发育人动机，提升育人效果。着力提升辅导员的三种能力：</w:t>
      </w:r>
      <w:r>
        <w:rPr>
          <w:rFonts w:hint="eastAsia" w:ascii="宋体" w:hAnsi="宋体" w:eastAsia="宋体" w:cs="宋体"/>
          <w:b/>
          <w:sz w:val="28"/>
          <w:szCs w:val="28"/>
        </w:rPr>
        <w:t>一是政治能力。</w:t>
      </w:r>
      <w:r>
        <w:rPr>
          <w:rFonts w:hint="eastAsia" w:ascii="宋体" w:hAnsi="宋体" w:eastAsia="宋体" w:cs="宋体"/>
          <w:sz w:val="28"/>
          <w:szCs w:val="28"/>
        </w:rPr>
        <w:t>教育引导辅导员准确把握政治方向，善于从政治上看问题，不断提高政治敏锐性和政治鉴别力，努力成为先进思想文化的传播者、党执政的坚定支持者，更好地承担起学生健康成长指导者和引路人的责任；</w:t>
      </w:r>
      <w:r>
        <w:rPr>
          <w:rFonts w:hint="eastAsia" w:ascii="宋体" w:hAnsi="宋体" w:eastAsia="宋体" w:cs="宋体"/>
          <w:b/>
          <w:sz w:val="28"/>
          <w:szCs w:val="28"/>
        </w:rPr>
        <w:t>二是核心能力。</w:t>
      </w:r>
      <w:r>
        <w:rPr>
          <w:rFonts w:hint="eastAsia" w:ascii="宋体" w:hAnsi="宋体" w:eastAsia="宋体" w:cs="宋体"/>
          <w:sz w:val="28"/>
          <w:szCs w:val="28"/>
        </w:rPr>
        <w:t>突出思想政治工作能力在辅导员职业能力体系中的核心地位和主导作用，重点培养和提高辅导员在理想信念教育、爱国主义教育、社会主义核心价值观教育和道德规范教育方面的引导能力，不断加强和改进网络思想政治教育的形式、方法和手段，满足学生成长成才发展需求和期待。</w:t>
      </w:r>
      <w:r>
        <w:rPr>
          <w:rFonts w:hint="eastAsia" w:ascii="宋体" w:hAnsi="宋体" w:eastAsia="宋体" w:cs="宋体"/>
          <w:b/>
          <w:sz w:val="28"/>
          <w:szCs w:val="28"/>
        </w:rPr>
        <w:t>三是执行能力。</w:t>
      </w:r>
      <w:r>
        <w:rPr>
          <w:rFonts w:hint="eastAsia" w:ascii="宋体" w:hAnsi="宋体" w:eastAsia="宋体" w:cs="宋体"/>
          <w:sz w:val="28"/>
          <w:szCs w:val="28"/>
        </w:rPr>
        <w:t>全面贯彻落实党的教育路线和方针政策，坚持系统观念，运用系统方法，围绕九大工作职责整合执行能力。积极参加内培外训，通过撰写案例、申报项目等提升实战技能，在服务学生的过程中练就真本领，涵养教书育人的理想境界。</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院辅导员承担《大学生心理健康教育》、《军事理论》、《就业指导》、《大学生职业生涯规划》等必修课与选修课共计13门；累计参与政治理论学习、大学生思想政治教育、辅导员职业发展、辅导员业务能力培训、大学生心理健康教育等多方面校内外培训20余场；累计参与教育部就业供需对接项目、合肥工业大学思政项目及心理健康教育特色项目等各类项目10余项；荣获合肥工业大学“优秀辅导员”、党校“优秀班主任”、学生工作专项工作先进个人等荣誉称号近20项。</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七、学院运行</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1.规范财务支出使用管理</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牢固树立“过紧日子”思想，坚持厉行节约、从严从紧，规范学院各类经费使用管理，严格遵守国家财经法规和校内财务规章制度。重要及大额开支均经过院党政联席会集体讨论决定。根据历年财务支出明细，编制预算实施方案，合理统筹支出。                                                             </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2.加强国有资产的入账、调拨、处置、日常管理等工作</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加强和完善国有资产的信息化管理，强化“统一领导、归口管理、分级负责、责任到人”的管理体制。加强国有资产的入账、调拨、处置、日常管理等工作。对固定资产实行动态管理，不定期梳理和统计学院的资产信息。对新购置资产以物建账，本年度新增固定资产233台件，总值2,825,798.54元。对无使用价值的固定资产由学院统一申请报废处理。2022年度学院安排2次资产报废，共报废固定资产117台件，资产原值958648元，净值0元。学院资产盘点工作常态化，本年度对4161台件资产进行了盘点，针对每台资产落实到人。拟退休教师的资产要求其在退休前对其名下资产进行领用人变更，确保国有资产在学院可控范围之内。做好学院公房使用资源的清查盘点和核算工作。</w:t>
      </w:r>
    </w:p>
    <w:p>
      <w:pPr>
        <w:keepNext w:val="0"/>
        <w:keepLines w:val="0"/>
        <w:pageBreakBefore w:val="0"/>
        <w:widowControl/>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3.多媒体及网站平台安全管理</w:t>
      </w:r>
    </w:p>
    <w:p>
      <w:pPr>
        <w:keepNext w:val="0"/>
        <w:keepLines w:val="0"/>
        <w:pageBreakBefore w:val="0"/>
        <w:widowControl/>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sz w:val="28"/>
          <w:szCs w:val="28"/>
        </w:rPr>
        <w:t>加强学院新媒体及各网络平台管理，学院网站与新媒体管理按照 “属地管理、分级负责”、“谁主办、谁负责”落实意识形态责任制，信息发布严格执行“先审后发”原则。为激励学院师生积极参与学院的宣传工作，为学院各媒体积极写稿、投稿，制定新媒体信息发布奖励标准，激励师生踊跃投稿。本年度院网站发布学院新闻40条、学</w:t>
      </w:r>
      <w:r>
        <w:rPr>
          <w:rFonts w:hint="eastAsia" w:ascii="宋体" w:hAnsi="宋体" w:eastAsia="宋体" w:cs="宋体"/>
          <w:color w:val="000000"/>
          <w:sz w:val="28"/>
          <w:szCs w:val="28"/>
        </w:rPr>
        <w:t>工园地新闻157条、党建动态22条。学院新闻报道在质和量上有了很大的提升。为提高教师的网络安全意识，动员全院教师积极参加学校组织的教育系统网络安全专题培训。</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color w:val="000000"/>
          <w:sz w:val="28"/>
          <w:szCs w:val="28"/>
        </w:rPr>
      </w:pPr>
      <w:r>
        <w:rPr>
          <w:rFonts w:hint="eastAsia" w:ascii="宋体" w:hAnsi="宋体" w:eastAsia="宋体" w:cs="宋体"/>
          <w:b/>
          <w:color w:val="000000"/>
          <w:sz w:val="28"/>
          <w:szCs w:val="28"/>
        </w:rPr>
        <w:t>4.后勤保障工作有条不紊</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加强后勤服务保障工作，做好学院日常办公设备、家具、办公耗材的采购和供应工作，做好水、电、房屋、空调、通讯设施的报修工作。加强亮化及节能环保工程，对材料楼所有楼层公共区域的照明统一更换成LED节能灯。疫情防控工作有序进行，统一发放学院教师疫情防控物资3次。严格执行学校和学院疫情防控预案，严格履行校外人员进校报备原则。做好材料楼周边及楼内办公、实验场所的环境清洁卫生工作，加强对楼内公共部位的清洁消毒工作。</w:t>
      </w:r>
    </w:p>
    <w:p>
      <w:pPr>
        <w:keepNext w:val="0"/>
        <w:keepLines w:val="0"/>
        <w:pageBreakBefore w:val="0"/>
        <w:kinsoku/>
        <w:wordWrap/>
        <w:overflowPunct/>
        <w:topLinePunct w:val="0"/>
        <w:autoSpaceDE/>
        <w:autoSpaceDN/>
        <w:bidi w:val="0"/>
        <w:snapToGrid w:val="0"/>
        <w:spacing w:line="360" w:lineRule="auto"/>
        <w:ind w:firstLine="562" w:firstLineChars="200"/>
        <w:textAlignment w:val="auto"/>
        <w:rPr>
          <w:rFonts w:hint="eastAsia" w:ascii="宋体" w:hAnsi="宋体" w:eastAsia="宋体" w:cs="宋体"/>
          <w:b/>
          <w:bCs/>
          <w:color w:val="000000"/>
          <w:sz w:val="28"/>
          <w:szCs w:val="28"/>
        </w:rPr>
      </w:pPr>
      <w:bookmarkStart w:id="6" w:name="_Toc469003258"/>
      <w:r>
        <w:rPr>
          <w:rFonts w:hint="eastAsia" w:ascii="宋体" w:hAnsi="宋体" w:eastAsia="宋体" w:cs="宋体"/>
          <w:b/>
          <w:color w:val="000000"/>
          <w:sz w:val="28"/>
          <w:szCs w:val="28"/>
        </w:rPr>
        <w:t>5.</w:t>
      </w:r>
      <w:r>
        <w:rPr>
          <w:rFonts w:hint="eastAsia" w:ascii="宋体" w:hAnsi="宋体" w:eastAsia="宋体" w:cs="宋体"/>
          <w:b/>
          <w:bCs/>
          <w:color w:val="000000"/>
          <w:sz w:val="28"/>
          <w:szCs w:val="28"/>
        </w:rPr>
        <w:t>工会</w:t>
      </w:r>
      <w:bookmarkEnd w:id="6"/>
      <w:r>
        <w:rPr>
          <w:rFonts w:hint="eastAsia" w:ascii="宋体" w:hAnsi="宋体" w:eastAsia="宋体" w:cs="宋体"/>
          <w:b/>
          <w:bCs/>
          <w:color w:val="000000"/>
          <w:sz w:val="28"/>
          <w:szCs w:val="28"/>
        </w:rPr>
        <w:t>工作有序进行</w:t>
      </w:r>
    </w:p>
    <w:p>
      <w:pPr>
        <w:keepNext w:val="0"/>
        <w:keepLines w:val="0"/>
        <w:pageBreakBefore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积极组织工会会员积极参加校运动会、气排球比赛、厨艺培训班等；关心教职工生活，关心教职工生活，为教职工排忧解难。教职工结婚或因病住院，院工会都向校工会申请了慰问金，今年共慰问了6位教职工；配合校工会顺利完成了女教职工“三八”节慰问券、公交卡充值，生日慰问券、中秋节慰问品、国庆节福利、砀山梨、大枣核桃葡萄干礼盒等各项福利的发放。配合校医院完成全院老师体检通知、预约等工作。</w:t>
      </w:r>
    </w:p>
    <w:p>
      <w:pPr>
        <w:rPr>
          <w:rFonts w:hint="eastAsia" w:ascii="宋体" w:hAnsi="宋体" w:eastAsia="宋体" w:cs="宋体"/>
          <w:b/>
          <w:color w:val="000000"/>
          <w:sz w:val="28"/>
          <w:szCs w:val="28"/>
        </w:rPr>
      </w:pPr>
      <w:r>
        <w:rPr>
          <w:rFonts w:hint="eastAsia" w:ascii="宋体" w:hAnsi="宋体" w:eastAsia="宋体" w:cs="宋体"/>
          <w:b/>
          <w:color w:val="000000"/>
          <w:sz w:val="28"/>
          <w:szCs w:val="28"/>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ajorEastAsia" w:hAnsiTheme="majorEastAsia" w:eastAsiaTheme="majorEastAsia" w:cstheme="majorEastAsia"/>
          <w:b/>
          <w:bCs/>
          <w:sz w:val="32"/>
          <w:szCs w:val="32"/>
        </w:rPr>
      </w:pPr>
      <w:bookmarkStart w:id="7" w:name="_Toc22293"/>
      <w:r>
        <w:rPr>
          <w:rFonts w:hint="eastAsia" w:asciiTheme="majorEastAsia" w:hAnsiTheme="majorEastAsia" w:eastAsiaTheme="majorEastAsia" w:cstheme="majorEastAsia"/>
          <w:b/>
          <w:bCs/>
          <w:sz w:val="32"/>
          <w:szCs w:val="32"/>
        </w:rPr>
        <w:t>电气与自动化工程学院2022年度工作总结</w:t>
      </w:r>
      <w:bookmarkEnd w:id="3"/>
      <w:bookmarkEnd w:id="7"/>
    </w:p>
    <w:p>
      <w:pPr>
        <w:tabs>
          <w:tab w:val="left" w:pos="420"/>
        </w:tabs>
        <w:ind w:firstLine="560"/>
        <w:rPr>
          <w:rFonts w:hint="eastAsia" w:cs="宋体" w:asciiTheme="minorEastAsia" w:hAnsiTheme="minorEastAsia"/>
          <w:sz w:val="28"/>
          <w:szCs w:val="28"/>
        </w:rPr>
      </w:pPr>
    </w:p>
    <w:p>
      <w:pPr>
        <w:tabs>
          <w:tab w:val="left" w:pos="420"/>
        </w:tabs>
        <w:ind w:firstLine="560"/>
        <w:rPr>
          <w:rFonts w:cs="宋体" w:asciiTheme="minorEastAsia" w:hAnsiTheme="minorEastAsia"/>
          <w:sz w:val="28"/>
          <w:szCs w:val="28"/>
        </w:rPr>
      </w:pPr>
      <w:r>
        <w:rPr>
          <w:rFonts w:hint="eastAsia" w:cs="宋体" w:asciiTheme="minorEastAsia" w:hAnsiTheme="minorEastAsia"/>
          <w:sz w:val="28"/>
          <w:szCs w:val="28"/>
        </w:rPr>
        <w:t>202</w:t>
      </w:r>
      <w:r>
        <w:rPr>
          <w:rFonts w:cs="宋体" w:asciiTheme="minorEastAsia" w:hAnsiTheme="minorEastAsia"/>
          <w:sz w:val="28"/>
          <w:szCs w:val="28"/>
        </w:rPr>
        <w:t>2</w:t>
      </w:r>
      <w:r>
        <w:rPr>
          <w:rFonts w:hint="eastAsia" w:cs="宋体" w:asciiTheme="minorEastAsia" w:hAnsiTheme="minorEastAsia"/>
          <w:sz w:val="28"/>
          <w:szCs w:val="28"/>
        </w:rPr>
        <w:t>年电气与自动化工程学院在学校党委和行政领导下，以习近平新时代中国特色社会主义思想为指导，深入学习宣传贯彻党的二十大精神，全面贯彻新时代党的建设总要求，切实做到增强“四个意识”，坚定“四个自信”，做到“两个维护”。认真贯彻落实教育部党组和学校党委各项决策部署，全面推进“大思政”建设，抓好疫情防控、定点帮扶工作，在人才培养、师资队伍建设、科学研究、学科学位建设等工作方面，取得了较好的成绩。现将年度工作总结如下：</w:t>
      </w:r>
      <w:r>
        <w:rPr>
          <w:rFonts w:cs="宋体" w:asciiTheme="minorEastAsia" w:hAnsi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ascii="宋体" w:hAnsi="宋体" w:eastAsia="宋体" w:cs="宋体"/>
          <w:b/>
          <w:bCs/>
          <w:kern w:val="36"/>
          <w:sz w:val="28"/>
          <w:szCs w:val="28"/>
        </w:rPr>
      </w:pPr>
      <w:r>
        <w:rPr>
          <w:rFonts w:hint="eastAsia" w:ascii="宋体" w:hAnsi="宋体" w:eastAsia="宋体" w:cs="宋体"/>
          <w:b/>
          <w:bCs/>
          <w:kern w:val="36"/>
          <w:sz w:val="28"/>
          <w:szCs w:val="28"/>
        </w:rPr>
        <w:t>一、党委工作</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ascii="宋体" w:hAnsi="宋体" w:eastAsia="宋体" w:cs="宋体"/>
          <w:b/>
          <w:bCs/>
          <w:kern w:val="36"/>
          <w:sz w:val="28"/>
          <w:szCs w:val="28"/>
        </w:rPr>
      </w:pPr>
      <w:r>
        <w:rPr>
          <w:rFonts w:hint="eastAsia" w:ascii="宋体" w:hAnsi="宋体" w:eastAsia="宋体" w:cs="宋体"/>
          <w:b/>
          <w:bCs/>
          <w:kern w:val="36"/>
          <w:sz w:val="28"/>
          <w:szCs w:val="28"/>
        </w:rPr>
        <w:t>（一）加强党的政治建设，做好政治把关</w:t>
      </w:r>
    </w:p>
    <w:p>
      <w:pPr>
        <w:keepNext w:val="0"/>
        <w:keepLines w:val="0"/>
        <w:pageBreakBefore w:val="0"/>
        <w:widowControl w:val="0"/>
        <w:kinsoku/>
        <w:wordWrap/>
        <w:overflowPunct/>
        <w:topLinePunct w:val="0"/>
        <w:autoSpaceDE/>
        <w:autoSpaceDN/>
        <w:bidi w:val="0"/>
        <w:adjustRightInd/>
        <w:snapToGrid/>
        <w:ind w:firstLine="561"/>
        <w:textAlignment w:val="auto"/>
        <w:rPr>
          <w:rFonts w:ascii="宋体" w:hAnsi="宋体" w:eastAsia="宋体" w:cs="宋体"/>
          <w:sz w:val="28"/>
          <w:szCs w:val="28"/>
        </w:rPr>
      </w:pPr>
      <w:r>
        <w:rPr>
          <w:rFonts w:hint="eastAsia" w:ascii="宋体" w:hAnsi="宋体" w:eastAsia="宋体" w:cs="宋体"/>
          <w:sz w:val="28"/>
          <w:szCs w:val="28"/>
        </w:rPr>
        <w:t>一是以党的政治建设为统领，在党委各项工作中注重增强政治意识，明确政治要求，切实把增强“四个意识”，坚定“四个自信”，做到“两个维护”落到行动上，不断提升政治能力，做好人才引进、师资补充、职称评审、评奖评优、教材选用、年度考核等工作的政治把关，把政治标准和政治要求贯穿党的思想建设、组织建设、作风建设、纪律建设以及制度建设和师资队伍建设、人才培养、学科建设、科学研究的始终。</w:t>
      </w:r>
    </w:p>
    <w:p>
      <w:pPr>
        <w:keepNext w:val="0"/>
        <w:keepLines w:val="0"/>
        <w:pageBreakBefore w:val="0"/>
        <w:widowControl w:val="0"/>
        <w:kinsoku/>
        <w:wordWrap/>
        <w:overflowPunct/>
        <w:topLinePunct w:val="0"/>
        <w:autoSpaceDE/>
        <w:autoSpaceDN/>
        <w:bidi w:val="0"/>
        <w:adjustRightInd/>
        <w:snapToGrid/>
        <w:ind w:firstLine="561"/>
        <w:textAlignment w:val="auto"/>
        <w:rPr>
          <w:rFonts w:ascii="宋体" w:hAnsi="宋体" w:eastAsia="宋体" w:cs="宋体"/>
          <w:sz w:val="28"/>
          <w:szCs w:val="28"/>
        </w:rPr>
      </w:pPr>
      <w:r>
        <w:rPr>
          <w:rFonts w:hint="eastAsia" w:ascii="宋体" w:hAnsi="宋体" w:eastAsia="宋体" w:cs="宋体"/>
          <w:sz w:val="28"/>
          <w:szCs w:val="28"/>
        </w:rPr>
        <w:t>二是坚持用习近平新时代中国特色社会主义思想武装全体师生员工，认真组织和落实双周三下午教职工政治理论学习和党委理论学习中心组集中学习制度。以学习宣传贯彻党的二十大精神为首要政治任务，教育全体党员夯实思想根基，牢记初心使命，自觉加强党性修养和党性锻炼，做好学院事业快速健康发展的思想和组织保证。</w:t>
      </w:r>
    </w:p>
    <w:p>
      <w:pPr>
        <w:ind w:firstLine="560" w:firstLineChars="0"/>
        <w:rPr>
          <w:rFonts w:ascii="宋体" w:hAnsi="宋体" w:eastAsia="宋体" w:cs="宋体"/>
          <w:b/>
          <w:bCs/>
          <w:sz w:val="28"/>
          <w:szCs w:val="28"/>
        </w:rPr>
      </w:pPr>
      <w:r>
        <w:rPr>
          <w:rFonts w:hint="eastAsia" w:ascii="宋体" w:hAnsi="宋体" w:eastAsia="宋体" w:cs="宋体"/>
          <w:b/>
          <w:bCs/>
          <w:sz w:val="28"/>
          <w:szCs w:val="28"/>
        </w:rPr>
        <w:t>（二）师生全覆盖，开展党的二十大精神学习宣传贯彻</w:t>
      </w:r>
    </w:p>
    <w:p>
      <w:pPr>
        <w:ind w:firstLine="560"/>
        <w:rPr>
          <w:rFonts w:ascii="宋体" w:hAnsi="宋体" w:eastAsia="宋体" w:cs="宋体"/>
          <w:sz w:val="28"/>
          <w:szCs w:val="28"/>
        </w:rPr>
      </w:pPr>
      <w:r>
        <w:rPr>
          <w:rFonts w:hint="eastAsia" w:ascii="宋体" w:hAnsi="宋体" w:eastAsia="宋体" w:cs="宋体"/>
          <w:sz w:val="28"/>
          <w:szCs w:val="28"/>
        </w:rPr>
        <w:t>一是</w:t>
      </w:r>
      <w:r>
        <w:rPr>
          <w:rFonts w:ascii="Calibri" w:hAnsi="Calibri" w:eastAsia="宋体" w:cs="Times New Roman"/>
          <w:sz w:val="28"/>
          <w:szCs w:val="28"/>
        </w:rPr>
        <w:t>按照学校统一部署要求，认真制定《电气与自动化工程学院学习宣传贯彻党的二十大精神工作方案》，明确任务清单，要求学院各支部认真开展党的二十大精神相关学习教育活动。</w:t>
      </w:r>
    </w:p>
    <w:p>
      <w:pPr>
        <w:ind w:firstLine="560"/>
        <w:rPr>
          <w:rFonts w:ascii="宋体" w:hAnsi="宋体" w:eastAsia="宋体" w:cs="宋体"/>
          <w:sz w:val="28"/>
          <w:szCs w:val="28"/>
        </w:rPr>
      </w:pPr>
      <w:r>
        <w:rPr>
          <w:rFonts w:hint="eastAsia" w:ascii="宋体" w:hAnsi="宋体" w:eastAsia="宋体" w:cs="宋体"/>
          <w:sz w:val="28"/>
          <w:szCs w:val="28"/>
        </w:rPr>
        <w:t>二是发挥领学导学作用。将党的二十大精神学习宣传作为院党委会“第一议题”和院党委理论中心组学习的重要专题，</w:t>
      </w:r>
      <w:r>
        <w:rPr>
          <w:rFonts w:hint="eastAsia" w:ascii="Calibri" w:hAnsi="Calibri" w:eastAsia="宋体" w:cs="Times New Roman"/>
          <w:sz w:val="28"/>
          <w:szCs w:val="28"/>
        </w:rPr>
        <w:t>第一时间组织传达学习，学院领导班子成员要以身作则，深入联系</w:t>
      </w:r>
      <w:r>
        <w:rPr>
          <w:rFonts w:hint="eastAsia" w:ascii="宋体" w:hAnsi="宋体" w:eastAsia="宋体" w:cs="宋体"/>
          <w:sz w:val="28"/>
          <w:szCs w:val="28"/>
        </w:rPr>
        <w:t>党支部开展联学导学和宣传教育，发挥引领示范作用。</w:t>
      </w:r>
    </w:p>
    <w:p>
      <w:pPr>
        <w:spacing w:line="560" w:lineRule="exact"/>
        <w:ind w:firstLine="560"/>
        <w:rPr>
          <w:rFonts w:ascii="宋体" w:hAnsi="宋体" w:eastAsia="宋体" w:cs="宋体"/>
          <w:sz w:val="28"/>
          <w:szCs w:val="28"/>
        </w:rPr>
      </w:pPr>
      <w:r>
        <w:rPr>
          <w:rFonts w:hint="eastAsia" w:ascii="宋体" w:hAnsi="宋体" w:eastAsia="宋体" w:cs="宋体"/>
          <w:sz w:val="28"/>
          <w:szCs w:val="28"/>
        </w:rPr>
        <w:t>三是通过师生双周三政治理论学习、“三会一课”等多种形式，运用好《党的二十大报告辅导读本》《党的二十大报告学习辅导百问》等辅导材料，开展党的二十大精神集中学习，加强交流研讨，引导学院党员师生全面、系统、深入学习，完整、准确、全面领会党的二十大精神，</w:t>
      </w:r>
      <w:r>
        <w:rPr>
          <w:rFonts w:ascii="宋体" w:hAnsi="宋体" w:eastAsia="宋体" w:cs="宋体"/>
          <w:sz w:val="28"/>
          <w:szCs w:val="28"/>
        </w:rPr>
        <w:t>不断推动党的二十大精神往深里走、往心里走、往实里走</w:t>
      </w:r>
      <w:r>
        <w:rPr>
          <w:rFonts w:hint="eastAsia" w:ascii="宋体" w:hAnsi="宋体" w:eastAsia="宋体" w:cs="宋体"/>
          <w:sz w:val="28"/>
          <w:szCs w:val="28"/>
        </w:rPr>
        <w:t>。</w:t>
      </w:r>
    </w:p>
    <w:p>
      <w:pPr>
        <w:spacing w:line="560" w:lineRule="exact"/>
        <w:ind w:firstLine="560"/>
        <w:rPr>
          <w:rFonts w:ascii="宋体" w:hAnsi="宋体" w:eastAsia="宋体" w:cs="宋体"/>
          <w:sz w:val="28"/>
          <w:szCs w:val="28"/>
        </w:rPr>
      </w:pPr>
      <w:r>
        <w:rPr>
          <w:rFonts w:hint="eastAsia" w:ascii="宋体" w:hAnsi="宋体" w:eastAsia="宋体" w:cs="宋体"/>
          <w:sz w:val="28"/>
          <w:szCs w:val="28"/>
        </w:rPr>
        <w:t>四是开展党的二十大精神宣讲，确保师生全覆盖</w:t>
      </w:r>
      <w:r>
        <w:rPr>
          <w:rFonts w:ascii="宋体" w:hAnsi="宋体" w:eastAsia="宋体" w:cs="宋体"/>
          <w:sz w:val="28"/>
          <w:szCs w:val="28"/>
        </w:rPr>
        <w:t>。</w:t>
      </w:r>
      <w:r>
        <w:rPr>
          <w:rFonts w:hint="eastAsia" w:ascii="宋体" w:hAnsi="宋体" w:eastAsia="宋体" w:cs="宋体"/>
          <w:sz w:val="28"/>
          <w:szCs w:val="28"/>
        </w:rPr>
        <w:t>学院积极联系分管校领导来院开展党的二十大精神宣讲，同时学院党委书记、党委副书记、各支部书记认真对照党的二十大关于教育、科技、人才的重要论述，根据学院实际、不同人员特点、不同工作性质等，着力把党的二十大精神讲清楚、讲明白、讲透彻，特色鲜明、针对性强的进行宣讲教育。</w:t>
      </w:r>
    </w:p>
    <w:p>
      <w:pPr>
        <w:adjustRightInd w:val="0"/>
        <w:snapToGrid w:val="0"/>
        <w:spacing w:line="560" w:lineRule="exact"/>
        <w:ind w:firstLine="560"/>
        <w:rPr>
          <w:rFonts w:ascii="宋体" w:hAnsi="宋体" w:eastAsia="宋体" w:cs="宋体"/>
          <w:sz w:val="28"/>
          <w:szCs w:val="28"/>
        </w:rPr>
      </w:pPr>
      <w:r>
        <w:rPr>
          <w:rFonts w:hint="eastAsia" w:ascii="宋体" w:hAnsi="宋体" w:eastAsia="宋体" w:cs="宋体"/>
          <w:sz w:val="28"/>
          <w:szCs w:val="28"/>
        </w:rPr>
        <w:t>五是</w:t>
      </w:r>
      <w:r>
        <w:rPr>
          <w:rFonts w:ascii="宋体" w:hAnsi="宋体" w:eastAsia="宋体" w:cs="宋体"/>
          <w:sz w:val="28"/>
          <w:szCs w:val="28"/>
        </w:rPr>
        <w:t>积极利用新媒体平台，做好舆论宣传。</w:t>
      </w:r>
      <w:r>
        <w:rPr>
          <w:rFonts w:hint="eastAsia" w:ascii="宋体" w:hAnsi="宋体" w:eastAsia="宋体" w:cs="宋体"/>
          <w:sz w:val="28"/>
          <w:szCs w:val="28"/>
        </w:rPr>
        <w:t>统筹用好学院网站、宣传栏、公众号等宣传渠道与载体，及时刊发学院主题活动开展和学习动态等，</w:t>
      </w:r>
      <w:r>
        <w:rPr>
          <w:rFonts w:ascii="宋体" w:hAnsi="宋体" w:eastAsia="宋体" w:cs="宋体"/>
          <w:sz w:val="28"/>
          <w:szCs w:val="28"/>
        </w:rPr>
        <w:t>举办主题知识竞赛、演讲比赛、征文比赛在线学习竞答等，</w:t>
      </w:r>
      <w:r>
        <w:rPr>
          <w:rFonts w:hint="eastAsia" w:ascii="宋体" w:hAnsi="宋体" w:eastAsia="宋体" w:cs="宋体"/>
          <w:sz w:val="28"/>
          <w:szCs w:val="28"/>
        </w:rPr>
        <w:t>展现新面貌、新作为，推动形成正面舆论强势，</w:t>
      </w:r>
      <w:r>
        <w:rPr>
          <w:rFonts w:ascii="宋体" w:hAnsi="宋体" w:eastAsia="宋体" w:cs="宋体"/>
          <w:sz w:val="28"/>
          <w:szCs w:val="28"/>
        </w:rPr>
        <w:t>吸引学院师生以更高的热情投入学习宣传，取得积极效果。</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ascii="宋体" w:hAnsi="宋体" w:eastAsia="宋体" w:cs="宋体"/>
          <w:b/>
          <w:bCs/>
          <w:kern w:val="36"/>
          <w:sz w:val="28"/>
          <w:szCs w:val="28"/>
        </w:rPr>
      </w:pPr>
      <w:r>
        <w:rPr>
          <w:rFonts w:hint="eastAsia" w:ascii="宋体" w:hAnsi="宋体" w:eastAsia="宋体" w:cs="宋体"/>
          <w:b/>
          <w:bCs/>
          <w:kern w:val="36"/>
          <w:sz w:val="28"/>
          <w:szCs w:val="28"/>
        </w:rPr>
        <w:t>（三）加强组织建设，依规做好党支部换届和调整</w:t>
      </w:r>
    </w:p>
    <w:p>
      <w:pPr>
        <w:adjustRightInd w:val="0"/>
        <w:snapToGrid w:val="0"/>
        <w:spacing w:line="360" w:lineRule="auto"/>
        <w:ind w:firstLine="560"/>
        <w:rPr>
          <w:rFonts w:ascii="宋体" w:hAnsi="宋体" w:eastAsia="宋体" w:cs="宋体"/>
          <w:sz w:val="28"/>
          <w:szCs w:val="28"/>
        </w:rPr>
      </w:pPr>
      <w:r>
        <w:rPr>
          <w:rFonts w:hint="eastAsia" w:ascii="宋体" w:hAnsi="宋体" w:eastAsia="宋体" w:cs="宋体"/>
          <w:sz w:val="28"/>
          <w:szCs w:val="28"/>
        </w:rPr>
        <w:t>一是学院党委认真贯彻落实《中国共产党普通高等学校基层组织工作条例》和《中国共产党基层组织选举工作条例》，要求学院全体党员干部师生深入领会《条例》精神，全面掌握《条例》内容，规范党建工作。</w:t>
      </w:r>
    </w:p>
    <w:p>
      <w:pPr>
        <w:adjustRightInd w:val="0"/>
        <w:snapToGrid w:val="0"/>
        <w:spacing w:line="360" w:lineRule="auto"/>
        <w:ind w:firstLine="560"/>
        <w:rPr>
          <w:rFonts w:ascii="宋体" w:hAnsi="宋体" w:eastAsia="宋体" w:cs="宋体"/>
          <w:sz w:val="28"/>
          <w:szCs w:val="28"/>
        </w:rPr>
      </w:pPr>
      <w:r>
        <w:rPr>
          <w:rFonts w:hint="eastAsia" w:ascii="宋体" w:hAnsi="宋体" w:eastAsia="宋体" w:cs="宋体"/>
          <w:sz w:val="28"/>
          <w:szCs w:val="28"/>
        </w:rPr>
        <w:t>二是严格按照相关规定，完成学院5个教师党支部换届以及学生党支部支委调整工作，</w:t>
      </w:r>
      <w:r>
        <w:rPr>
          <w:rFonts w:ascii="宋体" w:hAnsi="宋体" w:eastAsia="宋体" w:cs="宋体"/>
          <w:sz w:val="28"/>
          <w:szCs w:val="28"/>
        </w:rPr>
        <w:t>贯彻执行</w:t>
      </w:r>
      <w:r>
        <w:fldChar w:fldCharType="begin"/>
      </w:r>
      <w:r>
        <w:instrText xml:space="preserve"> HYPERLINK "https://baike.baidu.com/item/%E6%B0%91%E4%B8%BB%E9%9B%86%E4%B8%AD%E5%88%B6/1087358?fromModule=lemma_inlink" \t "_blank" </w:instrText>
      </w:r>
      <w:r>
        <w:fldChar w:fldCharType="separate"/>
      </w:r>
      <w:r>
        <w:rPr>
          <w:rFonts w:ascii="宋体" w:hAnsi="宋体" w:eastAsia="宋体" w:cs="宋体"/>
          <w:sz w:val="28"/>
          <w:szCs w:val="28"/>
        </w:rPr>
        <w:t>民主集中制</w:t>
      </w:r>
      <w:r>
        <w:rPr>
          <w:rFonts w:ascii="宋体" w:hAnsi="宋体" w:eastAsia="宋体" w:cs="宋体"/>
          <w:sz w:val="28"/>
          <w:szCs w:val="28"/>
        </w:rPr>
        <w:fldChar w:fldCharType="end"/>
      </w:r>
      <w:r>
        <w:rPr>
          <w:rFonts w:ascii="宋体" w:hAnsi="宋体" w:eastAsia="宋体" w:cs="宋体"/>
          <w:sz w:val="28"/>
          <w:szCs w:val="28"/>
        </w:rPr>
        <w:t>，教育引导党员正确行使民主权利，保证换届选举和支委调整工作规范有序进行。</w:t>
      </w:r>
    </w:p>
    <w:p>
      <w:pPr>
        <w:adjustRightInd w:val="0"/>
        <w:snapToGrid w:val="0"/>
        <w:spacing w:line="360" w:lineRule="auto"/>
        <w:ind w:firstLine="560"/>
        <w:rPr>
          <w:rFonts w:ascii="宋体" w:hAnsi="宋体" w:eastAsia="宋体" w:cs="宋体"/>
          <w:sz w:val="28"/>
          <w:szCs w:val="28"/>
        </w:rPr>
      </w:pPr>
      <w:r>
        <w:rPr>
          <w:rFonts w:hint="eastAsia" w:ascii="宋体" w:hAnsi="宋体" w:eastAsia="宋体" w:cs="宋体"/>
          <w:sz w:val="28"/>
          <w:szCs w:val="28"/>
        </w:rPr>
        <w:t>三是</w:t>
      </w:r>
      <w:r>
        <w:rPr>
          <w:rFonts w:ascii="宋体" w:hAnsi="宋体" w:eastAsia="宋体" w:cs="宋体"/>
          <w:sz w:val="28"/>
          <w:szCs w:val="28"/>
        </w:rPr>
        <w:t>规范有序开展党员发展和转正工作。</w:t>
      </w:r>
      <w:r>
        <w:rPr>
          <w:rFonts w:hint="eastAsia" w:ascii="宋体" w:hAnsi="宋体" w:eastAsia="宋体" w:cs="宋体"/>
          <w:sz w:val="28"/>
          <w:szCs w:val="28"/>
        </w:rPr>
        <w:t>2</w:t>
      </w:r>
      <w:r>
        <w:rPr>
          <w:rFonts w:ascii="宋体" w:hAnsi="宋体" w:eastAsia="宋体" w:cs="宋体"/>
          <w:sz w:val="28"/>
          <w:szCs w:val="28"/>
        </w:rPr>
        <w:t>022全年发展党员100人，转正195人，学院</w:t>
      </w:r>
      <w:r>
        <w:rPr>
          <w:rFonts w:hint="eastAsia" w:ascii="宋体" w:hAnsi="宋体" w:eastAsia="宋体" w:cs="宋体"/>
          <w:sz w:val="28"/>
          <w:szCs w:val="28"/>
        </w:rPr>
        <w:t>规范选拔、培养、教育、考察、发展、转正等一系列环节，提前引导、及时吸收、持续培养，严格把关，保质保量完成党员发展任务。</w:t>
      </w:r>
    </w:p>
    <w:p>
      <w:pPr>
        <w:keepNext w:val="0"/>
        <w:keepLines w:val="0"/>
        <w:pageBreakBefore w:val="0"/>
        <w:widowControl w:val="0"/>
        <w:kinsoku/>
        <w:wordWrap/>
        <w:overflowPunct/>
        <w:topLinePunct w:val="0"/>
        <w:autoSpaceDE/>
        <w:autoSpaceDN/>
        <w:bidi w:val="0"/>
        <w:adjustRightInd/>
        <w:snapToGrid/>
        <w:ind w:firstLine="561"/>
        <w:textAlignment w:val="auto"/>
        <w:rPr>
          <w:rFonts w:ascii="宋体" w:hAnsi="宋体" w:eastAsia="宋体" w:cs="宋体"/>
          <w:b/>
          <w:bCs/>
          <w:sz w:val="28"/>
          <w:szCs w:val="28"/>
        </w:rPr>
      </w:pPr>
      <w:r>
        <w:rPr>
          <w:rFonts w:hint="eastAsia" w:ascii="宋体" w:hAnsi="宋体" w:eastAsia="宋体" w:cs="宋体"/>
          <w:b/>
          <w:bCs/>
          <w:sz w:val="28"/>
          <w:szCs w:val="28"/>
        </w:rPr>
        <w:t>（四）发挥监督作用，落实纪检监察责任</w:t>
      </w:r>
    </w:p>
    <w:p>
      <w:pPr>
        <w:ind w:firstLine="560"/>
        <w:rPr>
          <w:rFonts w:ascii="宋体" w:hAnsi="宋体" w:eastAsia="宋体" w:cs="宋体"/>
          <w:sz w:val="28"/>
          <w:szCs w:val="28"/>
        </w:rPr>
      </w:pPr>
      <w:r>
        <w:rPr>
          <w:rFonts w:hint="eastAsia" w:ascii="宋体" w:hAnsi="宋体" w:eastAsia="宋体" w:cs="宋体"/>
          <w:sz w:val="28"/>
          <w:szCs w:val="28"/>
        </w:rPr>
        <w:t>一是学院高度重视纪检监察责任落实，按照学校要求开展纪检监察工作，协助学院党委落实主体责任，并定期向学校纪委报告工作。学院各党支部利用支部换届、支委调整等形式，均已选强配齐了纪检委员，学院组织纪检委员定期开展业务培训和理论学习，提升纪检工作能力。</w:t>
      </w:r>
    </w:p>
    <w:p>
      <w:pPr>
        <w:ind w:firstLine="560"/>
        <w:rPr>
          <w:rFonts w:ascii="宋体" w:hAnsi="宋体" w:eastAsia="宋体" w:cs="宋体"/>
          <w:sz w:val="28"/>
          <w:szCs w:val="28"/>
        </w:rPr>
      </w:pPr>
      <w:r>
        <w:rPr>
          <w:rFonts w:hint="eastAsia" w:ascii="宋体" w:hAnsi="宋体" w:eastAsia="宋体" w:cs="宋体"/>
          <w:sz w:val="28"/>
          <w:szCs w:val="28"/>
        </w:rPr>
        <w:t>二是重点推进纪检监察工作。学院领导班子层面，把落实好“一线规则”作为着力点，积极开展谈心谈话，解决师生实际问题，提升领导水平和能力。学院教师层面，把党员教育管理、师德师风建设和“课程思政”成效作为着力点，规范党内组织生活，提升党员组织生活质量，发挥好支部战斗堡垒和党员先锋模范作用。学院学生层面，把学术道德养成和纪律规章遵守作为着力点，加强对学生的学术规范、学术诚信教育，强化学院学风建设。</w:t>
      </w:r>
    </w:p>
    <w:p>
      <w:pPr>
        <w:ind w:firstLine="560"/>
        <w:rPr>
          <w:rFonts w:ascii="宋体" w:hAnsi="宋体" w:eastAsia="宋体" w:cs="宋体"/>
          <w:sz w:val="28"/>
          <w:szCs w:val="28"/>
        </w:rPr>
      </w:pPr>
      <w:r>
        <w:rPr>
          <w:rFonts w:ascii="宋体" w:hAnsi="宋体" w:eastAsia="宋体" w:cs="宋体"/>
          <w:sz w:val="28"/>
          <w:szCs w:val="28"/>
        </w:rPr>
        <w:t>三是发挥纪检监督监察作用，做好学院疫情防控工作。在疫情防控形势严峻的情况下，学院纪委要求各支部纪检委员切实做好监督和协助工作，定期检查师生疫情管理系统填报情况和核酸检测情况等信息，对没有按照学校要求进行信息填报和核酸检测的师生给与提醒和批评，确保没有漏报、错报、瞒报等情况。</w:t>
      </w:r>
    </w:p>
    <w:p>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ascii="宋体" w:hAnsi="宋体" w:eastAsia="宋体" w:cs="宋体"/>
          <w:b/>
          <w:sz w:val="28"/>
          <w:szCs w:val="28"/>
        </w:rPr>
      </w:pPr>
      <w:r>
        <w:rPr>
          <w:rFonts w:ascii="宋体" w:hAnsi="宋体" w:eastAsia="宋体" w:cs="宋体"/>
          <w:b/>
          <w:sz w:val="28"/>
          <w:szCs w:val="28"/>
        </w:rPr>
        <w:t>（</w:t>
      </w:r>
      <w:r>
        <w:rPr>
          <w:rFonts w:hint="eastAsia" w:ascii="宋体" w:hAnsi="宋体" w:eastAsia="宋体" w:cs="宋体"/>
          <w:b/>
          <w:sz w:val="28"/>
          <w:szCs w:val="28"/>
        </w:rPr>
        <w:t>五</w:t>
      </w:r>
      <w:r>
        <w:rPr>
          <w:rFonts w:ascii="宋体" w:hAnsi="宋体" w:eastAsia="宋体" w:cs="宋体"/>
          <w:b/>
          <w:sz w:val="28"/>
          <w:szCs w:val="28"/>
        </w:rPr>
        <w:t>）做好巡察整改专项巡察准备工作</w:t>
      </w:r>
    </w:p>
    <w:p>
      <w:pPr>
        <w:spacing w:line="560" w:lineRule="exact"/>
        <w:ind w:firstLine="560"/>
        <w:rPr>
          <w:rFonts w:ascii="宋体" w:hAnsi="宋体" w:eastAsia="宋体" w:cs="宋体"/>
          <w:sz w:val="28"/>
          <w:szCs w:val="28"/>
        </w:rPr>
      </w:pPr>
      <w:r>
        <w:rPr>
          <w:rFonts w:ascii="宋体" w:hAnsi="宋体" w:eastAsia="宋体" w:cs="宋体"/>
          <w:sz w:val="28"/>
          <w:szCs w:val="28"/>
        </w:rPr>
        <w:t>一是提高政治站位，高度重视巡察整改。</w:t>
      </w:r>
      <w:r>
        <w:rPr>
          <w:rFonts w:hint="eastAsia" w:ascii="宋体" w:hAnsi="宋体" w:eastAsia="宋体" w:cs="宋体"/>
          <w:sz w:val="28"/>
          <w:szCs w:val="28"/>
        </w:rPr>
        <w:t>学院领导班子将巡察整改作为一项重要政治任务，一次重大党性考验，以高度政治自觉做好巡察整改工作，统一思想认识，严肃认真对待。2</w:t>
      </w:r>
      <w:r>
        <w:rPr>
          <w:rFonts w:ascii="宋体" w:hAnsi="宋体" w:eastAsia="宋体" w:cs="宋体"/>
          <w:sz w:val="28"/>
          <w:szCs w:val="28"/>
        </w:rPr>
        <w:t>022年学校党委对学院开展巡察整改专项巡察，学院党委高度重视，第一时间召开党委扩大会议，布置专项巡察工作。</w:t>
      </w:r>
    </w:p>
    <w:p>
      <w:pPr>
        <w:spacing w:line="560" w:lineRule="exact"/>
        <w:ind w:firstLine="560"/>
        <w:rPr>
          <w:rFonts w:ascii="宋体" w:hAnsi="宋体" w:eastAsia="宋体" w:cs="宋体"/>
          <w:sz w:val="28"/>
          <w:szCs w:val="28"/>
        </w:rPr>
      </w:pPr>
      <w:r>
        <w:rPr>
          <w:rFonts w:ascii="宋体" w:hAnsi="宋体" w:eastAsia="宋体" w:cs="宋体"/>
          <w:sz w:val="28"/>
          <w:szCs w:val="28"/>
        </w:rPr>
        <w:t>二是压实责任，加强组织领导。</w:t>
      </w:r>
      <w:r>
        <w:rPr>
          <w:rFonts w:hint="eastAsia" w:ascii="宋体" w:hAnsi="宋体" w:eastAsia="宋体" w:cs="宋体"/>
          <w:sz w:val="28"/>
          <w:szCs w:val="28"/>
        </w:rPr>
        <w:t>学院领导班子成员和党委委员担负“一岗双责”的政治责任，学院各党支部书记是本单位的第一责任人，将责任压实到岗，传导到人，加强组织领导，</w:t>
      </w:r>
      <w:r>
        <w:rPr>
          <w:rFonts w:ascii="宋体" w:hAnsi="宋体" w:eastAsia="宋体" w:cs="宋体"/>
          <w:sz w:val="28"/>
          <w:szCs w:val="28"/>
        </w:rPr>
        <w:t>要求学院各相关部门和党支部积极配合，完善整改落实支撑材料，真实体现巡察整改效果。</w:t>
      </w:r>
    </w:p>
    <w:p>
      <w:pPr>
        <w:spacing w:line="560" w:lineRule="exact"/>
        <w:ind w:firstLine="560"/>
        <w:rPr>
          <w:rFonts w:ascii="宋体" w:hAnsi="宋体" w:eastAsia="宋体" w:cs="宋体"/>
          <w:sz w:val="28"/>
          <w:szCs w:val="28"/>
        </w:rPr>
      </w:pPr>
      <w:r>
        <w:rPr>
          <w:rFonts w:hint="eastAsia" w:ascii="宋体" w:hAnsi="宋体" w:eastAsia="宋体" w:cs="宋体"/>
          <w:sz w:val="28"/>
          <w:szCs w:val="28"/>
        </w:rPr>
        <w:t>三是按照巡察整改方案、报告和台账，认真准备巡察支撑材料。学院针对</w:t>
      </w:r>
      <w:r>
        <w:rPr>
          <w:rFonts w:ascii="宋体" w:hAnsi="宋体" w:eastAsia="宋体" w:cs="宋体"/>
          <w:sz w:val="28"/>
          <w:szCs w:val="28"/>
        </w:rPr>
        <w:t>涉及政治理论学习、议事规则、学科建设、党员发展、学风考风等</w:t>
      </w:r>
      <w:r>
        <w:rPr>
          <w:rFonts w:hint="eastAsia" w:ascii="宋体" w:hAnsi="宋体" w:eastAsia="宋体" w:cs="宋体"/>
          <w:sz w:val="28"/>
          <w:szCs w:val="28"/>
        </w:rPr>
        <w:t>2</w:t>
      </w:r>
      <w:r>
        <w:rPr>
          <w:rFonts w:ascii="宋体" w:hAnsi="宋体" w:eastAsia="宋体" w:cs="宋体"/>
          <w:sz w:val="28"/>
          <w:szCs w:val="28"/>
        </w:rPr>
        <w:t>7个问题的整改落实情况，认真准备支撑材料，简明清晰翔实的体现学院整改落实成果</w:t>
      </w:r>
      <w:r>
        <w:rPr>
          <w:rFonts w:hint="eastAsia" w:ascii="宋体" w:hAnsi="宋体" w:eastAsia="宋体" w:cs="宋体"/>
          <w:sz w:val="28"/>
          <w:szCs w:val="28"/>
        </w:rPr>
        <w:t>。</w:t>
      </w:r>
    </w:p>
    <w:p>
      <w:pPr>
        <w:spacing w:line="560" w:lineRule="exact"/>
        <w:ind w:firstLine="562"/>
        <w:rPr>
          <w:rFonts w:ascii="宋体" w:hAnsi="宋体" w:eastAsia="宋体" w:cs="宋体"/>
          <w:b/>
          <w:sz w:val="28"/>
          <w:szCs w:val="28"/>
        </w:rPr>
      </w:pPr>
      <w:r>
        <w:rPr>
          <w:rFonts w:hint="eastAsia" w:ascii="宋体" w:hAnsi="宋体" w:eastAsia="宋体" w:cs="宋体"/>
          <w:b/>
          <w:sz w:val="28"/>
          <w:szCs w:val="28"/>
        </w:rPr>
        <w:t>（六）做好党建工作重点任务督查准备工作</w:t>
      </w:r>
    </w:p>
    <w:p>
      <w:pPr>
        <w:spacing w:line="560" w:lineRule="exact"/>
        <w:ind w:firstLine="560"/>
        <w:rPr>
          <w:rFonts w:ascii="宋体" w:hAnsi="宋体" w:eastAsia="宋体" w:cs="宋体"/>
          <w:sz w:val="28"/>
          <w:szCs w:val="28"/>
        </w:rPr>
      </w:pPr>
      <w:r>
        <w:rPr>
          <w:rFonts w:ascii="宋体" w:hAnsi="宋体" w:eastAsia="宋体" w:cs="宋体"/>
          <w:sz w:val="28"/>
          <w:szCs w:val="28"/>
        </w:rPr>
        <w:t>为持续巩固基层党组织标准化规范化建设成果，切实提高基层党建工作规范化、科学化水平，校党委着重就《中国共产党普通高等学校基层组织工作条例》《中国共产党基层组织选举工作条例》学习贯彻落实情况、基层党组织标准化建设情况、“标杆院系”“样板支部”“双带头人”教师党支部书记建设推进情况、党支部特色活动项目建设管理情况、发展党员及党员组织关系规范管理情况、学院分党校工作开展情况、干部选任和监督管理等10个方面指标内容对各基层党委开展党建工作重点任务督查。</w:t>
      </w:r>
    </w:p>
    <w:p>
      <w:pPr>
        <w:spacing w:line="560" w:lineRule="exact"/>
        <w:ind w:firstLine="560"/>
        <w:rPr>
          <w:rFonts w:ascii="宋体" w:hAnsi="宋体" w:eastAsia="宋体" w:cs="宋体"/>
          <w:sz w:val="28"/>
          <w:szCs w:val="28"/>
        </w:rPr>
      </w:pPr>
      <w:r>
        <w:rPr>
          <w:rFonts w:ascii="宋体" w:hAnsi="宋体" w:eastAsia="宋体" w:cs="宋体"/>
          <w:sz w:val="28"/>
          <w:szCs w:val="28"/>
        </w:rPr>
        <w:t>学院党委针对指标内容开展自查，梳理党建各项工作支撑材料，检查各支部“三会一课”等记录，针对校党委在督查中提出的学院党委和各党支部党建工作中存在的问题和不足，在下一步工作中将以问题为导向，以解决问题为抓手，持续推动党支部规范化建设。</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ascii="宋体" w:hAnsi="宋体" w:eastAsia="宋体" w:cs="宋体"/>
          <w:b/>
          <w:sz w:val="28"/>
          <w:szCs w:val="28"/>
        </w:rPr>
      </w:pPr>
      <w:r>
        <w:rPr>
          <w:rFonts w:hint="eastAsia" w:ascii="宋体" w:hAnsi="宋体" w:eastAsia="宋体" w:cs="宋体"/>
          <w:b/>
          <w:bCs/>
          <w:sz w:val="28"/>
          <w:szCs w:val="28"/>
        </w:rPr>
        <w:t>（七）以推进学院“大思政”建设为抓手，持续</w:t>
      </w:r>
      <w:r>
        <w:rPr>
          <w:rFonts w:hint="eastAsia" w:ascii="宋体" w:hAnsi="宋体" w:eastAsia="宋体" w:cs="宋体"/>
          <w:b/>
          <w:sz w:val="28"/>
          <w:szCs w:val="28"/>
        </w:rPr>
        <w:t>开展师德师风专题教育</w:t>
      </w:r>
    </w:p>
    <w:p>
      <w:pPr>
        <w:ind w:firstLine="560"/>
        <w:rPr>
          <w:rFonts w:ascii="宋体" w:hAnsi="宋体" w:eastAsia="宋体" w:cs="宋体"/>
          <w:sz w:val="28"/>
          <w:szCs w:val="28"/>
        </w:rPr>
      </w:pPr>
      <w:r>
        <w:rPr>
          <w:rFonts w:hint="eastAsia" w:ascii="宋体" w:hAnsi="宋体" w:eastAsia="宋体" w:cs="宋体"/>
          <w:sz w:val="28"/>
          <w:szCs w:val="28"/>
        </w:rPr>
        <w:t>一是严格落实《电气与自动化工程学院师德师风建设实施细则》，师德师风建设从严把新进教师面试、试讲开始，将教师的师德师风纳入到教师资格证办理、职称晋升、教师岗位分级、年度考核和各类评奖评优工作中，实行“一票否决”。</w:t>
      </w:r>
    </w:p>
    <w:p>
      <w:pPr>
        <w:ind w:firstLine="560"/>
        <w:rPr>
          <w:rFonts w:ascii="宋体" w:hAnsi="宋体" w:eastAsia="宋体" w:cs="宋体"/>
          <w:sz w:val="28"/>
          <w:szCs w:val="28"/>
        </w:rPr>
      </w:pPr>
      <w:r>
        <w:rPr>
          <w:rFonts w:hint="eastAsia" w:ascii="宋体" w:hAnsi="宋体" w:eastAsia="宋体" w:cs="宋体"/>
          <w:sz w:val="28"/>
          <w:szCs w:val="28"/>
        </w:rPr>
        <w:t>二是学院全体教师以“课程思政”和“第二课堂成绩单”“班主任制”为着力点落实立德树人根本任务，作为完善“三全育人”的重要抓手。紧紧围绕学校“立德树人、能力导向、创新创业”三位一体教育教学体系，坚守为党育人，为国育才的初心，将价值观塑造融入课程，讲好中国特色社会主义制度优势。</w:t>
      </w:r>
    </w:p>
    <w:p>
      <w:pPr>
        <w:ind w:firstLine="560"/>
        <w:rPr>
          <w:rFonts w:ascii="宋体" w:hAnsi="宋体" w:eastAsia="宋体" w:cs="宋体"/>
          <w:sz w:val="28"/>
          <w:szCs w:val="28"/>
        </w:rPr>
      </w:pPr>
      <w:r>
        <w:rPr>
          <w:rFonts w:hint="eastAsia" w:ascii="宋体" w:hAnsi="宋体" w:eastAsia="宋体" w:cs="宋体"/>
          <w:sz w:val="28"/>
          <w:szCs w:val="28"/>
        </w:rPr>
        <w:t>三是探索教师团队思政教育，形成教师思政品牌。2022年教育部印发通知，公布了第二批全国高校黄大年式教师团队名单，我院丁明教授牵头的“新能源电力系统科学与技术”教师团队成功入选，这支团队由我院电力系统、电力电子、电力物联网技术等研究方向的骨干教师组成，以立德树人为根本、新能源利用为目标、科研基地为依托、高水平成果为标志，装备和系统为突破，形成了“科教报国、扎实创新”的团队文化，带领学院师生以黄大年精神为指引，潜心教学科研。</w:t>
      </w:r>
    </w:p>
    <w:p>
      <w:pPr>
        <w:ind w:firstLine="560"/>
        <w:rPr>
          <w:rFonts w:ascii="宋体" w:hAnsi="宋体" w:eastAsia="宋体" w:cs="宋体"/>
          <w:sz w:val="28"/>
          <w:szCs w:val="28"/>
        </w:rPr>
      </w:pPr>
      <w:r>
        <w:rPr>
          <w:rFonts w:hint="eastAsia" w:ascii="宋体" w:hAnsi="宋体" w:eastAsia="宋体" w:cs="宋体"/>
          <w:sz w:val="28"/>
          <w:szCs w:val="28"/>
        </w:rPr>
        <w:t>四是学院各教工党支部依托双周三政治理论学习制度，组织全体教职工认真学习师德专题教育学习资料，深入学习贯彻习近平总书记关于师德师风的重要论述摘编，以“四有好老师”、“四个引路人”为要求，引导教师弘扬高尚师德，潜心立德树人，以赤诚之心、奉献之心、仁爱之心投身教育事业。</w:t>
      </w:r>
    </w:p>
    <w:p>
      <w:pPr>
        <w:spacing w:line="560" w:lineRule="exact"/>
        <w:ind w:firstLine="560"/>
        <w:rPr>
          <w:rFonts w:ascii="宋体" w:hAnsi="宋体" w:eastAsia="宋体" w:cs="宋体"/>
          <w:sz w:val="28"/>
          <w:szCs w:val="28"/>
        </w:rPr>
      </w:pPr>
      <w:r>
        <w:rPr>
          <w:rFonts w:hint="eastAsia" w:ascii="宋体" w:hAnsi="宋体" w:eastAsia="宋体" w:cs="宋体"/>
          <w:sz w:val="28"/>
          <w:szCs w:val="28"/>
        </w:rPr>
        <w:t>五是开展师德师风警示教育。</w:t>
      </w:r>
      <w:r>
        <w:rPr>
          <w:rFonts w:ascii="宋体" w:hAnsi="宋体" w:eastAsia="宋体" w:cs="宋体"/>
          <w:sz w:val="28"/>
          <w:szCs w:val="28"/>
        </w:rPr>
        <w:t>9</w:t>
      </w:r>
      <w:r>
        <w:rPr>
          <w:rFonts w:hint="eastAsia" w:ascii="宋体" w:hAnsi="宋体" w:eastAsia="宋体" w:cs="宋体"/>
          <w:sz w:val="28"/>
          <w:szCs w:val="28"/>
        </w:rPr>
        <w:t>月，全体教职工学习了《教育部公开曝光第十批七起违反教师职业行为十项准则典型案例》中的经典案例，强调课堂教学、关爱学生、师生关系、学术研究、社会活动等方面的正面规范和负面清单，引导教师以案明纪、以案为鉴。</w:t>
      </w:r>
      <w:r>
        <w:rPr>
          <w:rFonts w:ascii="宋体" w:hAnsi="宋体" w:eastAsia="宋体" w:cs="宋体"/>
          <w:sz w:val="28"/>
          <w:szCs w:val="28"/>
        </w:rPr>
        <w:t>12月</w:t>
      </w:r>
      <w:r>
        <w:rPr>
          <w:rFonts w:hint="eastAsia" w:ascii="宋体" w:hAnsi="宋体" w:eastAsia="宋体" w:cs="宋体"/>
          <w:sz w:val="28"/>
          <w:szCs w:val="28"/>
        </w:rPr>
        <w:t>，全体教职工学习了</w:t>
      </w:r>
      <w:r>
        <w:rPr>
          <w:rFonts w:hint="eastAsia" w:ascii="Calibri" w:hAnsi="Calibri" w:eastAsia="宋体" w:cs="Times New Roman"/>
          <w:color w:val="000000"/>
          <w:sz w:val="30"/>
          <w:szCs w:val="30"/>
        </w:rPr>
        <w:t>最高人民法院会同最高人民检察院、教育部印发的《关于落实从业禁止制度的意见》，</w:t>
      </w:r>
      <w:r>
        <w:rPr>
          <w:rFonts w:hint="eastAsia" w:ascii="宋体" w:hAnsi="宋体" w:eastAsia="宋体" w:cs="宋体"/>
          <w:sz w:val="28"/>
          <w:szCs w:val="28"/>
        </w:rPr>
        <w:t>教育引导教师恪守职业底线，严守行为红线。</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（八）严格日报告制度，持续做好疫情防控</w:t>
      </w:r>
    </w:p>
    <w:p>
      <w:pPr>
        <w:ind w:firstLine="560"/>
        <w:rPr>
          <w:rFonts w:ascii="宋体" w:hAnsi="宋体" w:eastAsia="宋体" w:cs="宋体"/>
          <w:sz w:val="28"/>
          <w:szCs w:val="28"/>
        </w:rPr>
      </w:pPr>
      <w:r>
        <w:rPr>
          <w:rFonts w:hint="eastAsia" w:ascii="宋体" w:hAnsi="宋体" w:eastAsia="宋体" w:cs="宋体"/>
          <w:sz w:val="28"/>
          <w:szCs w:val="28"/>
        </w:rPr>
        <w:t>一是学院通过疫情防控工作领导小组会议和疫情防控工作领导小组微信工作群，及时传达属地和学校疫情防控最新政策，强调疫情防控工作重要性，通报疫情防控实时消息，及时讨论、布置和解决疫情防控工作中的问题。</w:t>
      </w:r>
    </w:p>
    <w:p>
      <w:pPr>
        <w:ind w:firstLine="560"/>
        <w:rPr>
          <w:rFonts w:ascii="宋体" w:hAnsi="宋体" w:eastAsia="宋体" w:cs="宋体"/>
          <w:sz w:val="28"/>
          <w:szCs w:val="28"/>
        </w:rPr>
      </w:pPr>
      <w:r>
        <w:rPr>
          <w:rFonts w:hint="eastAsia" w:ascii="宋体" w:hAnsi="宋体" w:eastAsia="宋体" w:cs="宋体"/>
          <w:sz w:val="28"/>
          <w:szCs w:val="28"/>
        </w:rPr>
        <w:t>二是根据《电气与自动化工程学院新型冠状病毒感染的肺炎疫情防控工作预案》，各支部利用本单位工作群、系会等，宣传防控知识，落实防控政策，报告核酸检测、师生健康等情况，全面摸清、准确掌握、及时报告师生行程等信息，做到了随时畅通联系、及时传递信息。</w:t>
      </w:r>
    </w:p>
    <w:p>
      <w:pPr>
        <w:ind w:firstLine="560"/>
        <w:rPr>
          <w:rFonts w:ascii="宋体" w:hAnsi="宋体" w:eastAsia="宋体" w:cs="宋体"/>
          <w:sz w:val="28"/>
          <w:szCs w:val="28"/>
        </w:rPr>
      </w:pPr>
      <w:r>
        <w:rPr>
          <w:rFonts w:hint="eastAsia" w:ascii="宋体" w:hAnsi="宋体" w:eastAsia="宋体" w:cs="宋体"/>
          <w:sz w:val="28"/>
          <w:szCs w:val="28"/>
        </w:rPr>
        <w:t>三是严格落实疫情防控管理信息系统日报告制度，按照规定时间和要求填报师生身体健康状况、健康码、行程轨迹、核酸检测、隔离封控、门禁管理等相关情况，确保准确及时，全面覆盖，构筑校园安全防线。</w:t>
      </w:r>
    </w:p>
    <w:p>
      <w:pPr>
        <w:ind w:firstLine="560"/>
        <w:rPr>
          <w:rFonts w:ascii="宋体" w:hAnsi="宋体" w:eastAsia="宋体" w:cs="宋体"/>
          <w:sz w:val="28"/>
          <w:szCs w:val="28"/>
        </w:rPr>
      </w:pPr>
      <w:r>
        <w:rPr>
          <w:rFonts w:hint="eastAsia" w:ascii="宋体" w:hAnsi="宋体" w:eastAsia="宋体" w:cs="宋体"/>
          <w:sz w:val="28"/>
          <w:szCs w:val="28"/>
        </w:rPr>
        <w:t>四是利用防控工作网络，加强对师生健康理念和疫情防控知识的宣传教育，做好思想引导、心理疏导、学习生活指导和关心关怀，引导师生正确理性看待疫情，增强自我防范意识和防护能力，做到不造谣、不信谣、不传谣。</w:t>
      </w:r>
    </w:p>
    <w:p>
      <w:pPr>
        <w:ind w:firstLine="560"/>
        <w:rPr>
          <w:rFonts w:ascii="宋体" w:hAnsi="宋体" w:eastAsia="宋体" w:cs="宋体"/>
          <w:sz w:val="28"/>
          <w:szCs w:val="28"/>
        </w:rPr>
      </w:pPr>
      <w:r>
        <w:rPr>
          <w:rFonts w:hint="eastAsia" w:ascii="宋体" w:hAnsi="宋体" w:eastAsia="宋体" w:cs="宋体"/>
          <w:sz w:val="28"/>
          <w:szCs w:val="28"/>
        </w:rPr>
        <w:t>五是按照学校要求落实师生外出请假审批手续，严格履职尽责，切实做到“谁审批、谁负责”，在严格落实“非紧要不离市”的要求同时，考虑师生教学科研和生活需求，严格把关，评估风险，做好解释说明，守护校园安全。</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（九）动员教职员工，做好定点帮扶工作</w:t>
      </w:r>
    </w:p>
    <w:p>
      <w:pPr>
        <w:ind w:firstLine="560"/>
        <w:rPr>
          <w:rFonts w:ascii="宋体" w:hAnsi="宋体" w:eastAsia="宋体" w:cs="宋体"/>
          <w:sz w:val="28"/>
          <w:szCs w:val="28"/>
        </w:rPr>
      </w:pPr>
      <w:r>
        <w:rPr>
          <w:rFonts w:hint="eastAsia" w:ascii="宋体" w:hAnsi="宋体" w:eastAsia="宋体" w:cs="宋体"/>
          <w:sz w:val="28"/>
          <w:szCs w:val="28"/>
        </w:rPr>
        <w:t>学院通过党委会认真落实教育部党组、安徽省委、学校党委关于定点帮扶的工作要求，强调定点帮扶重要性。积极组织学院教职工通过“斛兵商城”平台、“利辛农产品进校园”、扶贫832平台、E帮扶、教育超市扶贫农产品专区渠道，共计购买贫困地区农产品17万余元。</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二、教学工作</w:t>
      </w:r>
    </w:p>
    <w:p>
      <w:pPr>
        <w:ind w:firstLine="560"/>
        <w:rPr>
          <w:rFonts w:cs="宋体" w:asciiTheme="minorEastAsia" w:hAnsiTheme="minorEastAsia"/>
          <w:sz w:val="28"/>
          <w:szCs w:val="28"/>
        </w:rPr>
      </w:pPr>
      <w:r>
        <w:rPr>
          <w:rFonts w:cs="宋体" w:asciiTheme="minorEastAsia" w:hAnsiTheme="minorEastAsia"/>
          <w:sz w:val="28"/>
          <w:szCs w:val="28"/>
        </w:rPr>
        <w:t>2</w:t>
      </w:r>
      <w:r>
        <w:rPr>
          <w:rFonts w:hint="eastAsia" w:cs="宋体" w:asciiTheme="minorEastAsia" w:hAnsiTheme="minorEastAsia"/>
          <w:sz w:val="28"/>
          <w:szCs w:val="28"/>
        </w:rPr>
        <w:t>021年，学院教学工作始终坚持以习近平新时代中国特色社会主义思想为指导，秉承立德树人的根本任务，不断改进教师对于学生专业能力培养和政治思想教育同向而行的教学模式，并且以教师自身深厚的理论功底、社会阅历以及专业能力，帮助学生塑造正确的世界观、人生观以及价值观。</w:t>
      </w:r>
    </w:p>
    <w:p>
      <w:pPr>
        <w:ind w:firstLine="560"/>
        <w:rPr>
          <w:rFonts w:cs="宋体" w:asciiTheme="minorEastAsia" w:hAnsiTheme="minorEastAsia"/>
          <w:sz w:val="28"/>
          <w:szCs w:val="28"/>
        </w:rPr>
      </w:pPr>
      <w:r>
        <w:rPr>
          <w:rFonts w:cs="宋体" w:asciiTheme="minorEastAsia" w:hAnsiTheme="minorEastAsia"/>
          <w:sz w:val="28"/>
          <w:szCs w:val="28"/>
        </w:rPr>
        <w:t>2</w:t>
      </w:r>
      <w:r>
        <w:rPr>
          <w:rFonts w:hint="eastAsia" w:cs="宋体" w:asciiTheme="minorEastAsia" w:hAnsiTheme="minorEastAsia"/>
          <w:sz w:val="28"/>
          <w:szCs w:val="28"/>
        </w:rPr>
        <w:t>021年，在学院班子的集体领导、院教学办、院创新创业办公室、各系（中心）主任和老师们的支持帮助和共同努力下，学院教学工作以转变教育思想观念为先导，以实施本科教学工程结合课程思政为主线，以提高教学质量为核心，以改革创新为动力，分类推进本科培养模式改革，突出学生工程实践和创新能力培养。</w:t>
      </w:r>
    </w:p>
    <w:p>
      <w:pPr>
        <w:ind w:firstLine="560"/>
        <w:rPr>
          <w:rFonts w:cs="宋体" w:asciiTheme="minorEastAsia" w:hAnsiTheme="minorEastAsia"/>
          <w:sz w:val="28"/>
          <w:szCs w:val="28"/>
        </w:rPr>
      </w:pPr>
      <w:r>
        <w:rPr>
          <w:rFonts w:hint="eastAsia" w:cs="宋体" w:asciiTheme="minorEastAsia" w:hAnsiTheme="minorEastAsia"/>
          <w:sz w:val="28"/>
          <w:szCs w:val="28"/>
        </w:rPr>
        <w:t>按照</w:t>
      </w:r>
      <w:r>
        <w:rPr>
          <w:rFonts w:cs="宋体" w:asciiTheme="minorEastAsia" w:hAnsiTheme="minorEastAsia"/>
          <w:sz w:val="28"/>
          <w:szCs w:val="28"/>
        </w:rPr>
        <w:t>2021</w:t>
      </w:r>
      <w:r>
        <w:rPr>
          <w:rFonts w:hint="eastAsia" w:cs="宋体" w:asciiTheme="minorEastAsia" w:hAnsiTheme="minorEastAsia"/>
          <w:sz w:val="28"/>
          <w:szCs w:val="28"/>
        </w:rPr>
        <w:t>年本科教学工作计划，本年度本科教学开展的工作和取得的成绩总结如下：</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 xml:space="preserve">（一）毕业及招生工作 </w:t>
      </w:r>
    </w:p>
    <w:p>
      <w:pPr>
        <w:ind w:firstLine="560"/>
        <w:rPr>
          <w:rFonts w:cs="宋体" w:asciiTheme="minorEastAsia" w:hAnsiTheme="minorEastAsia"/>
          <w:sz w:val="28"/>
          <w:szCs w:val="28"/>
        </w:rPr>
      </w:pPr>
      <w:r>
        <w:rPr>
          <w:rFonts w:hint="eastAsia" w:cs="宋体" w:asciiTheme="minorEastAsia" w:hAnsiTheme="minorEastAsia"/>
          <w:sz w:val="28"/>
          <w:szCs w:val="28"/>
        </w:rPr>
        <w:t>圆满完成2</w:t>
      </w:r>
      <w:r>
        <w:rPr>
          <w:rFonts w:cs="宋体" w:asciiTheme="minorEastAsia" w:hAnsiTheme="minorEastAsia"/>
          <w:sz w:val="28"/>
          <w:szCs w:val="28"/>
        </w:rPr>
        <w:t>02</w:t>
      </w:r>
      <w:r>
        <w:rPr>
          <w:rFonts w:hint="eastAsia" w:cs="宋体" w:asciiTheme="minorEastAsia" w:hAnsiTheme="minorEastAsia"/>
          <w:sz w:val="28"/>
          <w:szCs w:val="28"/>
        </w:rPr>
        <w:t>2届毕业生毕业和学位申请、离校手续办理工作，20</w:t>
      </w:r>
      <w:r>
        <w:rPr>
          <w:rFonts w:cs="宋体" w:asciiTheme="minorEastAsia" w:hAnsiTheme="minorEastAsia"/>
          <w:sz w:val="28"/>
          <w:szCs w:val="28"/>
        </w:rPr>
        <w:t>2</w:t>
      </w:r>
      <w:r>
        <w:rPr>
          <w:rFonts w:hint="eastAsia" w:cs="宋体" w:asciiTheme="minorEastAsia" w:hAnsiTheme="minorEastAsia"/>
          <w:sz w:val="28"/>
          <w:szCs w:val="28"/>
        </w:rPr>
        <w:t>2届本科毕业生</w:t>
      </w:r>
      <w:r>
        <w:rPr>
          <w:rFonts w:cs="宋体" w:asciiTheme="minorEastAsia" w:hAnsiTheme="minorEastAsia"/>
          <w:sz w:val="28"/>
          <w:szCs w:val="28"/>
        </w:rPr>
        <w:t>692</w:t>
      </w:r>
      <w:r>
        <w:rPr>
          <w:rFonts w:hint="eastAsia" w:cs="宋体" w:asciiTheme="minorEastAsia" w:hAnsiTheme="minorEastAsia"/>
          <w:sz w:val="28"/>
          <w:szCs w:val="28"/>
        </w:rPr>
        <w:t>人，其中电气工程及其自动化专业合肥校区288人；自动化专业合肥校区141人，宣城校区</w:t>
      </w:r>
      <w:r>
        <w:rPr>
          <w:rFonts w:cs="宋体" w:asciiTheme="minorEastAsia" w:hAnsiTheme="minorEastAsia"/>
          <w:sz w:val="28"/>
          <w:szCs w:val="28"/>
        </w:rPr>
        <w:t>139人</w:t>
      </w:r>
      <w:r>
        <w:rPr>
          <w:rFonts w:hint="eastAsia" w:cs="宋体" w:asciiTheme="minorEastAsia" w:hAnsiTheme="minorEastAsia"/>
          <w:sz w:val="28"/>
          <w:szCs w:val="28"/>
        </w:rPr>
        <w:t>；智能电网信息工程专业合肥校区82人；机器人工程专业合肥校区42人。合肥校区研究生录取率32.92%，其中电气工程及其自动化专业研究生录取率为32.46%（99人），自动化专业研究生录取率为31.47%（45人），智能电网信息工程专业研究生录取率为34.12%（29人）；机器人工程专业研究生录取率为27.90%（12人）；宣城校区自动化专业研究生录取率</w:t>
      </w:r>
      <w:r>
        <w:rPr>
          <w:rFonts w:cs="宋体" w:asciiTheme="minorEastAsia" w:hAnsiTheme="minorEastAsia"/>
          <w:sz w:val="28"/>
          <w:szCs w:val="28"/>
        </w:rPr>
        <w:t>29</w:t>
      </w:r>
      <w:r>
        <w:rPr>
          <w:rFonts w:hint="eastAsia" w:cs="宋体" w:asciiTheme="minorEastAsia" w:hAnsiTheme="minorEastAsia"/>
          <w:sz w:val="28"/>
          <w:szCs w:val="28"/>
        </w:rPr>
        <w:t>.</w:t>
      </w:r>
      <w:r>
        <w:rPr>
          <w:rFonts w:cs="宋体" w:asciiTheme="minorEastAsia" w:hAnsiTheme="minorEastAsia"/>
          <w:sz w:val="28"/>
          <w:szCs w:val="28"/>
        </w:rPr>
        <w:t>50</w:t>
      </w:r>
      <w:r>
        <w:rPr>
          <w:rFonts w:hint="eastAsia" w:cs="宋体" w:asciiTheme="minorEastAsia" w:hAnsiTheme="minorEastAsia"/>
          <w:sz w:val="28"/>
          <w:szCs w:val="28"/>
        </w:rPr>
        <w:t>%（</w:t>
      </w:r>
      <w:r>
        <w:rPr>
          <w:rFonts w:cs="宋体" w:asciiTheme="minorEastAsia" w:hAnsiTheme="minorEastAsia"/>
          <w:sz w:val="28"/>
          <w:szCs w:val="28"/>
        </w:rPr>
        <w:t>41</w:t>
      </w:r>
      <w:r>
        <w:rPr>
          <w:rFonts w:hint="eastAsia" w:cs="宋体" w:asciiTheme="minorEastAsia" w:hAnsiTheme="minorEastAsia"/>
          <w:sz w:val="28"/>
          <w:szCs w:val="28"/>
        </w:rPr>
        <w:t>人）。</w:t>
      </w:r>
    </w:p>
    <w:p>
      <w:pPr>
        <w:ind w:firstLine="560"/>
        <w:rPr>
          <w:rFonts w:cs="宋体" w:asciiTheme="minorEastAsia" w:hAnsiTheme="minorEastAsia"/>
          <w:sz w:val="28"/>
          <w:szCs w:val="28"/>
        </w:rPr>
      </w:pPr>
      <w:r>
        <w:rPr>
          <w:rFonts w:hint="eastAsia" w:cs="宋体" w:asciiTheme="minorEastAsia" w:hAnsiTheme="minorEastAsia"/>
          <w:sz w:val="28"/>
          <w:szCs w:val="28"/>
        </w:rPr>
        <w:t>圆满完成</w:t>
      </w:r>
      <w:r>
        <w:rPr>
          <w:rFonts w:cs="宋体" w:asciiTheme="minorEastAsia" w:hAnsiTheme="minorEastAsia"/>
          <w:sz w:val="28"/>
          <w:szCs w:val="28"/>
        </w:rPr>
        <w:t>2022</w:t>
      </w:r>
      <w:r>
        <w:rPr>
          <w:rFonts w:hint="eastAsia" w:cs="宋体" w:asciiTheme="minorEastAsia" w:hAnsiTheme="minorEastAsia"/>
          <w:sz w:val="28"/>
          <w:szCs w:val="28"/>
        </w:rPr>
        <w:t>年毕业设计（论文）选题、评审、中期检查、答辩、工作总结上报、申优工作，合肥校区推荐并获批校优秀毕业论文</w:t>
      </w:r>
      <w:r>
        <w:rPr>
          <w:rFonts w:cs="宋体" w:asciiTheme="minorEastAsia" w:hAnsiTheme="minorEastAsia"/>
          <w:sz w:val="28"/>
          <w:szCs w:val="28"/>
        </w:rPr>
        <w:t>14</w:t>
      </w:r>
      <w:r>
        <w:rPr>
          <w:rFonts w:hint="eastAsia" w:cs="宋体" w:asciiTheme="minorEastAsia" w:hAnsiTheme="minorEastAsia"/>
          <w:sz w:val="28"/>
          <w:szCs w:val="28"/>
        </w:rPr>
        <w:t>篇、毕业设计优秀指导教师</w:t>
      </w:r>
      <w:r>
        <w:rPr>
          <w:rFonts w:cs="宋体" w:asciiTheme="minorEastAsia" w:hAnsiTheme="minorEastAsia"/>
          <w:sz w:val="28"/>
          <w:szCs w:val="28"/>
        </w:rPr>
        <w:t>5</w:t>
      </w:r>
      <w:r>
        <w:rPr>
          <w:rFonts w:hint="eastAsia" w:cs="宋体" w:asciiTheme="minorEastAsia" w:hAnsiTheme="minorEastAsia"/>
          <w:sz w:val="28"/>
          <w:szCs w:val="28"/>
        </w:rPr>
        <w:t>名。宣城校区推荐并获批校优秀毕业论文</w:t>
      </w:r>
      <w:r>
        <w:rPr>
          <w:rFonts w:cs="宋体" w:asciiTheme="minorEastAsia" w:hAnsiTheme="minorEastAsia"/>
          <w:sz w:val="28"/>
          <w:szCs w:val="28"/>
        </w:rPr>
        <w:t>3</w:t>
      </w:r>
      <w:r>
        <w:rPr>
          <w:rFonts w:hint="eastAsia" w:cs="宋体" w:asciiTheme="minorEastAsia" w:hAnsiTheme="minorEastAsia"/>
          <w:sz w:val="28"/>
          <w:szCs w:val="28"/>
        </w:rPr>
        <w:t>篇。</w:t>
      </w:r>
      <w:r>
        <w:rPr>
          <w:rFonts w:cs="宋体" w:asciiTheme="minorEastAsia" w:hAnsiTheme="minorEastAsia"/>
          <w:sz w:val="28"/>
          <w:szCs w:val="28"/>
        </w:rPr>
        <w:t>2022</w:t>
      </w:r>
      <w:r>
        <w:rPr>
          <w:rFonts w:hint="eastAsia" w:cs="宋体" w:asciiTheme="minorEastAsia" w:hAnsiTheme="minorEastAsia"/>
          <w:sz w:val="28"/>
          <w:szCs w:val="28"/>
        </w:rPr>
        <w:t>年9月-</w:t>
      </w:r>
      <w:r>
        <w:rPr>
          <w:rFonts w:cs="宋体" w:asciiTheme="minorEastAsia" w:hAnsiTheme="minorEastAsia"/>
          <w:sz w:val="28"/>
          <w:szCs w:val="28"/>
        </w:rPr>
        <w:t>10月</w:t>
      </w:r>
      <w:r>
        <w:rPr>
          <w:rFonts w:hint="eastAsia" w:cs="宋体" w:asciiTheme="minorEastAsia" w:hAnsiTheme="minorEastAsia"/>
          <w:sz w:val="28"/>
          <w:szCs w:val="28"/>
        </w:rPr>
        <w:t>，完成教育部毕设抽检材料核对报送、毕设抽检专家库建设工作。</w:t>
      </w:r>
    </w:p>
    <w:p>
      <w:pPr>
        <w:ind w:firstLine="560"/>
        <w:rPr>
          <w:rFonts w:cs="宋体" w:asciiTheme="minorEastAsia" w:hAnsiTheme="minorEastAsia"/>
          <w:sz w:val="28"/>
          <w:szCs w:val="28"/>
        </w:rPr>
      </w:pPr>
      <w:r>
        <w:rPr>
          <w:rFonts w:hint="eastAsia" w:cs="宋体" w:asciiTheme="minorEastAsia" w:hAnsiTheme="minorEastAsia"/>
          <w:sz w:val="28"/>
          <w:szCs w:val="28"/>
        </w:rPr>
        <w:t>招收202</w:t>
      </w:r>
      <w:r>
        <w:rPr>
          <w:rFonts w:cs="宋体" w:asciiTheme="minorEastAsia" w:hAnsiTheme="minorEastAsia"/>
          <w:sz w:val="28"/>
          <w:szCs w:val="28"/>
        </w:rPr>
        <w:t>2</w:t>
      </w:r>
      <w:r>
        <w:rPr>
          <w:rFonts w:hint="eastAsia" w:cs="宋体" w:asciiTheme="minorEastAsia" w:hAnsiTheme="minorEastAsia"/>
          <w:sz w:val="28"/>
          <w:szCs w:val="28"/>
        </w:rPr>
        <w:t>级本科新生</w:t>
      </w:r>
      <w:r>
        <w:rPr>
          <w:rFonts w:cs="宋体" w:asciiTheme="minorEastAsia" w:hAnsiTheme="minorEastAsia"/>
          <w:sz w:val="28"/>
          <w:szCs w:val="28"/>
        </w:rPr>
        <w:t>679</w:t>
      </w:r>
      <w:r>
        <w:rPr>
          <w:rFonts w:hint="eastAsia" w:cs="宋体" w:asciiTheme="minorEastAsia" w:hAnsiTheme="minorEastAsia"/>
          <w:sz w:val="28"/>
          <w:szCs w:val="28"/>
        </w:rPr>
        <w:t>人（合肥校区49</w:t>
      </w:r>
      <w:r>
        <w:rPr>
          <w:rFonts w:cs="宋体" w:asciiTheme="minorEastAsia" w:hAnsiTheme="minorEastAsia"/>
          <w:sz w:val="28"/>
          <w:szCs w:val="28"/>
        </w:rPr>
        <w:t>4</w:t>
      </w:r>
      <w:r>
        <w:rPr>
          <w:rFonts w:hint="eastAsia" w:cs="宋体" w:asciiTheme="minorEastAsia" w:hAnsiTheme="minorEastAsia"/>
          <w:sz w:val="28"/>
          <w:szCs w:val="28"/>
        </w:rPr>
        <w:t>人，宣城校区</w:t>
      </w:r>
      <w:r>
        <w:rPr>
          <w:rFonts w:cs="宋体" w:asciiTheme="minorEastAsia" w:hAnsiTheme="minorEastAsia"/>
          <w:sz w:val="28"/>
          <w:szCs w:val="28"/>
        </w:rPr>
        <w:t>185</w:t>
      </w:r>
      <w:r>
        <w:rPr>
          <w:rFonts w:hint="eastAsia" w:cs="宋体" w:asciiTheme="minorEastAsia" w:hAnsiTheme="minorEastAsia"/>
          <w:sz w:val="28"/>
          <w:szCs w:val="28"/>
        </w:rPr>
        <w:t>人），其中电气工程及其自动化专业22</w:t>
      </w:r>
      <w:r>
        <w:rPr>
          <w:rFonts w:cs="宋体" w:asciiTheme="minorEastAsia" w:hAnsiTheme="minorEastAsia"/>
          <w:sz w:val="28"/>
          <w:szCs w:val="28"/>
        </w:rPr>
        <w:t>4</w:t>
      </w:r>
      <w:r>
        <w:rPr>
          <w:rFonts w:hint="eastAsia" w:cs="宋体" w:asciiTheme="minorEastAsia" w:hAnsiTheme="minorEastAsia"/>
          <w:sz w:val="28"/>
          <w:szCs w:val="28"/>
        </w:rPr>
        <w:t>人、自动化专业1</w:t>
      </w:r>
      <w:r>
        <w:rPr>
          <w:rFonts w:cs="宋体" w:asciiTheme="minorEastAsia" w:hAnsiTheme="minorEastAsia"/>
          <w:sz w:val="28"/>
          <w:szCs w:val="28"/>
        </w:rPr>
        <w:t>78</w:t>
      </w:r>
      <w:r>
        <w:rPr>
          <w:rFonts w:hint="eastAsia" w:cs="宋体" w:asciiTheme="minorEastAsia" w:hAnsiTheme="minorEastAsia"/>
          <w:sz w:val="28"/>
          <w:szCs w:val="28"/>
        </w:rPr>
        <w:t>人、机器人工程专业92人、电气工程与智能控制专业1</w:t>
      </w:r>
      <w:r>
        <w:rPr>
          <w:rFonts w:cs="宋体" w:asciiTheme="minorEastAsia" w:hAnsiTheme="minorEastAsia"/>
          <w:sz w:val="28"/>
          <w:szCs w:val="28"/>
        </w:rPr>
        <w:t>85人</w:t>
      </w:r>
      <w:r>
        <w:rPr>
          <w:rFonts w:hint="eastAsia" w:cs="宋体" w:asciiTheme="minorEastAsia" w:hAnsiTheme="minorEastAsia"/>
          <w:sz w:val="28"/>
          <w:szCs w:val="28"/>
        </w:rPr>
        <w:t>；协助完成202</w:t>
      </w:r>
      <w:r>
        <w:rPr>
          <w:rFonts w:cs="宋体" w:asciiTheme="minorEastAsia" w:hAnsiTheme="minorEastAsia"/>
          <w:sz w:val="28"/>
          <w:szCs w:val="28"/>
        </w:rPr>
        <w:t>2</w:t>
      </w:r>
      <w:r>
        <w:rPr>
          <w:rFonts w:hint="eastAsia" w:cs="宋体" w:asciiTheme="minorEastAsia" w:hAnsiTheme="minorEastAsia"/>
          <w:sz w:val="28"/>
          <w:szCs w:val="28"/>
        </w:rPr>
        <w:t>级</w:t>
      </w:r>
      <w:r>
        <w:rPr>
          <w:rFonts w:cs="宋体" w:asciiTheme="minorEastAsia" w:hAnsiTheme="minorEastAsia"/>
          <w:sz w:val="28"/>
          <w:szCs w:val="28"/>
        </w:rPr>
        <w:t>679</w:t>
      </w:r>
      <w:r>
        <w:rPr>
          <w:rFonts w:hint="eastAsia" w:cs="宋体" w:asciiTheme="minorEastAsia" w:hAnsiTheme="minorEastAsia"/>
          <w:sz w:val="28"/>
          <w:szCs w:val="28"/>
        </w:rPr>
        <w:t>名新生报到注册、入学教育、学生证和学籍卡收发和填写、入学资格复查等招生及迎新工作。</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（二）招生宣传组织与效果</w:t>
      </w:r>
    </w:p>
    <w:p>
      <w:pPr>
        <w:ind w:firstLine="560"/>
        <w:rPr>
          <w:rFonts w:cs="宋体" w:asciiTheme="minorEastAsia" w:hAnsiTheme="minorEastAsia"/>
          <w:sz w:val="28"/>
          <w:szCs w:val="28"/>
        </w:rPr>
      </w:pPr>
      <w:r>
        <w:rPr>
          <w:rFonts w:hint="eastAsia" w:cs="宋体" w:asciiTheme="minorEastAsia" w:hAnsiTheme="minorEastAsia"/>
          <w:sz w:val="28"/>
          <w:szCs w:val="28"/>
        </w:rPr>
        <w:t>本年度高招宣传工作以线下宣传为主，线上宣传为辅的方式进行。根据学校招生宣传工作部署，我院继续承担202</w:t>
      </w:r>
      <w:r>
        <w:rPr>
          <w:rFonts w:cs="宋体" w:asciiTheme="minorEastAsia" w:hAnsiTheme="minorEastAsia"/>
          <w:sz w:val="28"/>
          <w:szCs w:val="28"/>
        </w:rPr>
        <w:t>2</w:t>
      </w:r>
      <w:r>
        <w:rPr>
          <w:rFonts w:hint="eastAsia" w:cs="宋体" w:asciiTheme="minorEastAsia" w:hAnsiTheme="minorEastAsia"/>
          <w:sz w:val="28"/>
          <w:szCs w:val="28"/>
        </w:rPr>
        <w:t>年福建省和青海省的招生宣传工作。为确保本年度招收工作的顺利开展，协调各个部门，从我院从各系中选派江萍、王艳辉、陈志伟、陈立平、解宝、孟潇潇、赵玉顺、林荧、王欢、李晓庆、牛海红等</w:t>
      </w:r>
      <w:r>
        <w:rPr>
          <w:rFonts w:cs="宋体" w:asciiTheme="minorEastAsia" w:hAnsiTheme="minorEastAsia"/>
          <w:sz w:val="28"/>
          <w:szCs w:val="28"/>
        </w:rPr>
        <w:t>11</w:t>
      </w:r>
      <w:r>
        <w:rPr>
          <w:rFonts w:hint="eastAsia" w:cs="宋体" w:asciiTheme="minorEastAsia" w:hAnsiTheme="minorEastAsia"/>
          <w:sz w:val="28"/>
          <w:szCs w:val="28"/>
        </w:rPr>
        <w:t>名教师参加本年度线下招生工作。6月25日至7月</w:t>
      </w:r>
      <w:r>
        <w:rPr>
          <w:rFonts w:cs="宋体" w:asciiTheme="minorEastAsia" w:hAnsiTheme="minorEastAsia"/>
          <w:sz w:val="28"/>
          <w:szCs w:val="28"/>
        </w:rPr>
        <w:t>2</w:t>
      </w:r>
      <w:r>
        <w:rPr>
          <w:rFonts w:hint="eastAsia" w:cs="宋体" w:asciiTheme="minorEastAsia" w:hAnsiTheme="minorEastAsia"/>
          <w:sz w:val="28"/>
          <w:szCs w:val="28"/>
        </w:rPr>
        <w:t>日，共参加</w:t>
      </w:r>
      <w:r>
        <w:rPr>
          <w:rFonts w:cs="宋体" w:asciiTheme="minorEastAsia" w:hAnsiTheme="minorEastAsia"/>
          <w:sz w:val="28"/>
          <w:szCs w:val="28"/>
        </w:rPr>
        <w:t>15</w:t>
      </w:r>
      <w:r>
        <w:rPr>
          <w:rFonts w:hint="eastAsia" w:cs="宋体" w:asciiTheme="minorEastAsia" w:hAnsiTheme="minorEastAsia"/>
          <w:sz w:val="28"/>
          <w:szCs w:val="28"/>
        </w:rPr>
        <w:t>场大型咨询会，</w:t>
      </w:r>
      <w:r>
        <w:rPr>
          <w:rFonts w:cs="宋体" w:asciiTheme="minorEastAsia" w:hAnsiTheme="minorEastAsia"/>
          <w:sz w:val="28"/>
          <w:szCs w:val="28"/>
        </w:rPr>
        <w:t>6</w:t>
      </w:r>
      <w:r>
        <w:rPr>
          <w:rFonts w:hint="eastAsia" w:cs="宋体" w:asciiTheme="minorEastAsia" w:hAnsiTheme="minorEastAsia"/>
          <w:sz w:val="28"/>
          <w:szCs w:val="28"/>
        </w:rPr>
        <w:t>场重点高中咨询会。各位招生老师饱满的工作热情、强烈的集体责任感和荣誉心，加之学院何书记、黄院长和刘宁老师的鼎力支持，使得本年度高招工作得以顺利开展。</w:t>
      </w:r>
    </w:p>
    <w:p>
      <w:pPr>
        <w:ind w:firstLine="560"/>
        <w:rPr>
          <w:rFonts w:cs="宋体" w:asciiTheme="minorEastAsia" w:hAnsiTheme="minorEastAsia"/>
          <w:sz w:val="28"/>
          <w:szCs w:val="28"/>
        </w:rPr>
      </w:pPr>
      <w:r>
        <w:rPr>
          <w:rFonts w:cs="宋体" w:asciiTheme="minorEastAsia" w:hAnsiTheme="minorEastAsia"/>
          <w:sz w:val="28"/>
          <w:szCs w:val="28"/>
        </w:rPr>
        <w:t>6月9日至6月30日，牛海红老师先后进行了</w:t>
      </w:r>
      <w:r>
        <w:rPr>
          <w:rFonts w:hint="eastAsia" w:cs="宋体" w:asciiTheme="minorEastAsia" w:hAnsiTheme="minorEastAsia"/>
          <w:sz w:val="28"/>
          <w:szCs w:val="28"/>
        </w:rPr>
        <w:t>两场针对</w:t>
      </w:r>
      <w:r>
        <w:rPr>
          <w:rFonts w:cs="宋体" w:asciiTheme="minorEastAsia" w:hAnsiTheme="minorEastAsia"/>
          <w:sz w:val="28"/>
          <w:szCs w:val="28"/>
        </w:rPr>
        <w:t>全国</w:t>
      </w:r>
      <w:r>
        <w:rPr>
          <w:rFonts w:hint="eastAsia" w:cs="宋体" w:asciiTheme="minorEastAsia" w:hAnsiTheme="minorEastAsia"/>
          <w:sz w:val="28"/>
          <w:szCs w:val="28"/>
        </w:rPr>
        <w:t>的</w:t>
      </w:r>
      <w:r>
        <w:rPr>
          <w:rFonts w:cs="宋体" w:asciiTheme="minorEastAsia" w:hAnsiTheme="minorEastAsia"/>
          <w:sz w:val="28"/>
          <w:szCs w:val="28"/>
        </w:rPr>
        <w:t>招生宣传直播、</w:t>
      </w:r>
      <w:r>
        <w:rPr>
          <w:rFonts w:hint="eastAsia" w:cs="宋体" w:asciiTheme="minorEastAsia" w:hAnsiTheme="minorEastAsia"/>
          <w:sz w:val="28"/>
          <w:szCs w:val="28"/>
        </w:rPr>
        <w:t>一场宣传我院的直播、一场针对</w:t>
      </w:r>
      <w:r>
        <w:rPr>
          <w:rFonts w:cs="宋体" w:asciiTheme="minorEastAsia" w:hAnsiTheme="minorEastAsia"/>
          <w:sz w:val="28"/>
          <w:szCs w:val="28"/>
        </w:rPr>
        <w:t>福建省</w:t>
      </w:r>
      <w:r>
        <w:rPr>
          <w:rFonts w:hint="eastAsia" w:cs="宋体" w:asciiTheme="minorEastAsia" w:hAnsiTheme="minorEastAsia"/>
          <w:sz w:val="28"/>
          <w:szCs w:val="28"/>
        </w:rPr>
        <w:t>的</w:t>
      </w:r>
      <w:r>
        <w:rPr>
          <w:rFonts w:cs="宋体" w:asciiTheme="minorEastAsia" w:hAnsiTheme="minorEastAsia"/>
          <w:sz w:val="28"/>
          <w:szCs w:val="28"/>
        </w:rPr>
        <w:t>宣传直播</w:t>
      </w:r>
      <w:r>
        <w:rPr>
          <w:rFonts w:hint="eastAsia" w:cs="宋体" w:asciiTheme="minorEastAsia" w:hAnsiTheme="minorEastAsia"/>
          <w:sz w:val="28"/>
          <w:szCs w:val="28"/>
        </w:rPr>
        <w:t>、两场针对青海省的直播。并接受福建广电中心和海峡教育报社的邀请，做了两场访谈类直播</w:t>
      </w:r>
      <w:r>
        <w:rPr>
          <w:rFonts w:cs="宋体" w:asciiTheme="minorEastAsia" w:hAnsiTheme="minorEastAsia"/>
          <w:sz w:val="28"/>
          <w:szCs w:val="28"/>
        </w:rPr>
        <w:t>。</w:t>
      </w:r>
    </w:p>
    <w:p>
      <w:pPr>
        <w:ind w:firstLine="560"/>
        <w:rPr>
          <w:rFonts w:cs="宋体" w:asciiTheme="minorEastAsia" w:hAnsiTheme="minorEastAsia"/>
          <w:sz w:val="28"/>
          <w:szCs w:val="28"/>
        </w:rPr>
      </w:pPr>
      <w:r>
        <w:rPr>
          <w:rFonts w:hint="eastAsia" w:cs="宋体" w:asciiTheme="minorEastAsia" w:hAnsiTheme="minorEastAsia"/>
          <w:sz w:val="28"/>
          <w:szCs w:val="28"/>
        </w:rPr>
        <w:t>院宣传组成员前期准备充分，在本年度</w:t>
      </w:r>
      <w:r>
        <w:rPr>
          <w:rFonts w:cs="宋体" w:asciiTheme="minorEastAsia" w:hAnsiTheme="minorEastAsia"/>
          <w:sz w:val="28"/>
          <w:szCs w:val="28"/>
        </w:rPr>
        <w:t>招生工作中，</w:t>
      </w:r>
      <w:r>
        <w:rPr>
          <w:rFonts w:hint="eastAsia" w:cs="宋体" w:asciiTheme="minorEastAsia" w:hAnsiTheme="minorEastAsia"/>
          <w:sz w:val="28"/>
          <w:szCs w:val="28"/>
        </w:rPr>
        <w:t>均</w:t>
      </w:r>
      <w:r>
        <w:rPr>
          <w:rFonts w:cs="宋体" w:asciiTheme="minorEastAsia" w:hAnsiTheme="minorEastAsia"/>
          <w:sz w:val="28"/>
          <w:szCs w:val="28"/>
        </w:rPr>
        <w:t>卓有成效地为广大的考生和家长提供了较为全面和专业的专业填报指导</w:t>
      </w:r>
      <w:r>
        <w:rPr>
          <w:rFonts w:hint="eastAsia" w:cs="宋体" w:asciiTheme="minorEastAsia" w:hAnsiTheme="minorEastAsia"/>
          <w:sz w:val="28"/>
          <w:szCs w:val="28"/>
        </w:rPr>
        <w:t>。</w:t>
      </w:r>
      <w:r>
        <w:rPr>
          <w:rFonts w:cs="宋体" w:asciiTheme="minorEastAsia" w:hAnsiTheme="minorEastAsia"/>
          <w:sz w:val="28"/>
          <w:szCs w:val="28"/>
        </w:rPr>
        <w:t>通过微信、QQ</w:t>
      </w:r>
      <w:r>
        <w:rPr>
          <w:rFonts w:hint="eastAsia" w:cs="宋体" w:asciiTheme="minorEastAsia" w:hAnsiTheme="minorEastAsia"/>
          <w:sz w:val="28"/>
          <w:szCs w:val="28"/>
        </w:rPr>
        <w:t>、电话</w:t>
      </w:r>
      <w:r>
        <w:rPr>
          <w:rFonts w:cs="宋体" w:asciiTheme="minorEastAsia" w:hAnsiTheme="minorEastAsia"/>
          <w:sz w:val="28"/>
          <w:szCs w:val="28"/>
        </w:rPr>
        <w:t>等方式，与部分家长建立了良好的沟通渠道，鼓励考生填报我校。此次招生宣传成效明显，</w:t>
      </w:r>
      <w:r>
        <w:rPr>
          <w:rFonts w:hint="eastAsia" w:cs="宋体" w:asciiTheme="minorEastAsia" w:hAnsiTheme="minorEastAsia"/>
          <w:sz w:val="28"/>
          <w:szCs w:val="28"/>
        </w:rPr>
        <w:t>吸引了众多</w:t>
      </w:r>
      <w:r>
        <w:rPr>
          <w:rFonts w:cs="宋体" w:asciiTheme="minorEastAsia" w:hAnsiTheme="minorEastAsia"/>
          <w:sz w:val="28"/>
          <w:szCs w:val="28"/>
        </w:rPr>
        <w:t>优质考生报考</w:t>
      </w:r>
      <w:r>
        <w:rPr>
          <w:rFonts w:hint="eastAsia" w:cs="宋体" w:asciiTheme="minorEastAsia" w:hAnsiTheme="minorEastAsia"/>
          <w:sz w:val="28"/>
          <w:szCs w:val="28"/>
        </w:rPr>
        <w:t>我校，</w:t>
      </w:r>
      <w:r>
        <w:rPr>
          <w:rFonts w:cs="宋体" w:asciiTheme="minorEastAsia" w:hAnsiTheme="minorEastAsia"/>
          <w:sz w:val="28"/>
          <w:szCs w:val="28"/>
        </w:rPr>
        <w:t>生源质量稳步提升。</w:t>
      </w:r>
    </w:p>
    <w:p>
      <w:pPr>
        <w:ind w:firstLine="560"/>
        <w:rPr>
          <w:rFonts w:cs="宋体" w:asciiTheme="minorEastAsia" w:hAnsiTheme="minorEastAsia"/>
          <w:color w:val="0000FF"/>
          <w:sz w:val="28"/>
          <w:szCs w:val="28"/>
        </w:rPr>
      </w:pPr>
      <w:r>
        <w:rPr>
          <w:rFonts w:hint="eastAsia" w:cs="宋体" w:asciiTheme="minorEastAsia" w:hAnsiTheme="minorEastAsia"/>
          <w:sz w:val="28"/>
          <w:szCs w:val="28"/>
        </w:rPr>
        <w:t>根据《合肥工业大学拔尖创新人才培养实施方案》，以学院优势学科为依托，整合利用学院优质教育教学资源，申报并成功获批202</w:t>
      </w:r>
      <w:r>
        <w:rPr>
          <w:rFonts w:cs="宋体" w:asciiTheme="minorEastAsia" w:hAnsiTheme="minorEastAsia"/>
          <w:sz w:val="28"/>
          <w:szCs w:val="28"/>
        </w:rPr>
        <w:t>2</w:t>
      </w:r>
      <w:r>
        <w:rPr>
          <w:rFonts w:hint="eastAsia" w:cs="宋体" w:asciiTheme="minorEastAsia" w:hAnsiTheme="minorEastAsia"/>
          <w:sz w:val="28"/>
          <w:szCs w:val="28"/>
        </w:rPr>
        <w:t>年电气工程及其自动化专业创新实验班。学院高度重视创新实验班招生工作，校、院官网公示招生信息，并通过电话、网络信息群积极开展招生咨询工作。本年度招生报名数达292人，最终将录取30人。</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（三）专业建设</w:t>
      </w:r>
    </w:p>
    <w:p>
      <w:pPr>
        <w:ind w:firstLine="560"/>
        <w:rPr>
          <w:rFonts w:cs="宋体" w:asciiTheme="minorEastAsia" w:hAnsiTheme="minorEastAsia"/>
          <w:sz w:val="28"/>
          <w:szCs w:val="28"/>
        </w:rPr>
      </w:pPr>
      <w:r>
        <w:rPr>
          <w:rFonts w:cs="宋体" w:asciiTheme="minorEastAsia" w:hAnsiTheme="minorEastAsia"/>
          <w:sz w:val="28"/>
          <w:szCs w:val="28"/>
        </w:rPr>
        <w:t>2022年</w:t>
      </w:r>
      <w:r>
        <w:rPr>
          <w:rFonts w:hint="eastAsia" w:cs="宋体" w:asciiTheme="minorEastAsia" w:hAnsiTheme="minorEastAsia"/>
          <w:sz w:val="28"/>
          <w:szCs w:val="28"/>
        </w:rPr>
        <w:t>10月20-21日，教育部专家组对我院自动化专业进行了工程教育认证线上考查，在线考查了自动化专业的基础课实验室、专业课实验室、创新创业、工程训练基地；认真查阅了自评报告的支撑材料，仔细核实了自评报告中的数据；调阅了教学管理文件、课程考试试卷、实习日志及报告、实验报告、毕业设计（论文）等档案资料。同时在线访谈了管理人员、教师代表、在校学生代表，与用人单位、校友代表进行了线上座谈，深入了解了专业建设与人才培养情况。</w:t>
      </w:r>
    </w:p>
    <w:p>
      <w:pPr>
        <w:ind w:firstLine="560"/>
        <w:rPr>
          <w:rFonts w:cs="宋体" w:asciiTheme="minorEastAsia" w:hAnsiTheme="minorEastAsia"/>
          <w:sz w:val="28"/>
          <w:szCs w:val="28"/>
        </w:rPr>
      </w:pPr>
      <w:r>
        <w:rPr>
          <w:rFonts w:hint="eastAsia" w:cs="宋体" w:asciiTheme="minorEastAsia" w:hAnsiTheme="minorEastAsia"/>
          <w:sz w:val="28"/>
          <w:szCs w:val="28"/>
        </w:rPr>
        <w:t>在10月21日下午的认证专家考查反馈会上，专家组对自动化专业的人才培养、课程质量、创新成果、制度保障、持续改进等方面的工作给予了充分肯定，同时指出了考查中发现的一些个案问题并提出了相应的意见和建议。</w:t>
      </w:r>
    </w:p>
    <w:p>
      <w:pPr>
        <w:ind w:firstLine="560"/>
        <w:rPr>
          <w:rFonts w:cs="宋体" w:asciiTheme="minorEastAsia" w:hAnsiTheme="minorEastAsia"/>
          <w:sz w:val="28"/>
          <w:szCs w:val="28"/>
        </w:rPr>
      </w:pPr>
      <w:r>
        <w:rPr>
          <w:rFonts w:hint="eastAsia" w:cs="宋体" w:asciiTheme="minorEastAsia" w:hAnsiTheme="minorEastAsia"/>
          <w:sz w:val="28"/>
          <w:szCs w:val="28"/>
        </w:rPr>
        <w:t>学院全体师生将以此次认证和2023版人才培养方案修订为契机，按照专家组提出的宝贵意见和建议，认真分析、整改、落实，全面加强各专业内涵建设，持续提高各专业的人才培养质量。</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（四）教学计划制定和落实</w:t>
      </w:r>
    </w:p>
    <w:p>
      <w:pPr>
        <w:ind w:firstLine="560"/>
        <w:rPr>
          <w:rFonts w:cs="宋体" w:asciiTheme="minorEastAsia" w:hAnsiTheme="minorEastAsia"/>
          <w:sz w:val="28"/>
          <w:szCs w:val="28"/>
        </w:rPr>
      </w:pPr>
      <w:r>
        <w:rPr>
          <w:rFonts w:hint="eastAsia" w:cs="宋体" w:asciiTheme="minorEastAsia" w:hAnsiTheme="minorEastAsia"/>
          <w:sz w:val="28"/>
          <w:szCs w:val="28"/>
        </w:rPr>
        <w:t>按时落实教学执行计划（含宣城校区）：按照教学计划完成教学课程表编排、教材征订、教学大纲收集、教学工作量计算与审核、异地补贴的审核和发放、考试安排、按时准确地提交成绩。</w:t>
      </w:r>
    </w:p>
    <w:p>
      <w:pPr>
        <w:ind w:firstLine="560"/>
        <w:rPr>
          <w:rFonts w:cs="宋体" w:asciiTheme="minorEastAsia" w:hAnsiTheme="minorEastAsia"/>
          <w:sz w:val="28"/>
          <w:szCs w:val="28"/>
        </w:rPr>
      </w:pPr>
      <w:r>
        <w:rPr>
          <w:rFonts w:hint="eastAsia" w:cs="宋体" w:asciiTheme="minorEastAsia" w:hAnsiTheme="minorEastAsia"/>
          <w:sz w:val="28"/>
          <w:szCs w:val="28"/>
        </w:rPr>
        <w:t>顺利完成宣城校区自动化专业教学计划的落实工作，完成宣城校区202</w:t>
      </w:r>
      <w:r>
        <w:rPr>
          <w:rFonts w:cs="宋体" w:asciiTheme="minorEastAsia" w:hAnsiTheme="minorEastAsia"/>
          <w:sz w:val="28"/>
          <w:szCs w:val="28"/>
        </w:rPr>
        <w:t>1</w:t>
      </w:r>
      <w:r>
        <w:rPr>
          <w:rFonts w:hint="eastAsia" w:cs="宋体" w:asciiTheme="minorEastAsia" w:hAnsiTheme="minorEastAsia"/>
          <w:sz w:val="28"/>
          <w:szCs w:val="28"/>
        </w:rPr>
        <w:t>届自动化专业毕业生的毕业实习和毕业设计工作。</w:t>
      </w:r>
    </w:p>
    <w:p>
      <w:pPr>
        <w:ind w:firstLine="560"/>
        <w:rPr>
          <w:rFonts w:cs="宋体" w:asciiTheme="minorEastAsia" w:hAnsiTheme="minorEastAsia"/>
          <w:sz w:val="28"/>
          <w:szCs w:val="28"/>
        </w:rPr>
      </w:pPr>
      <w:r>
        <w:rPr>
          <w:rFonts w:hint="eastAsia" w:cs="宋体" w:asciiTheme="minorEastAsia" w:hAnsiTheme="minorEastAsia"/>
          <w:sz w:val="28"/>
          <w:szCs w:val="28"/>
        </w:rPr>
        <w:t>有序完成本科生学籍管理工作（含宣城校区），包括学生选课和选教指导，学籍异动及考试成绩复查、成绩单打印、学分统计审核、毕业和学位信息核对、毕业证和学位证发放、学生注册等；科学合理编排各学期教学任务和课程授课时间地点；顺利完成20</w:t>
      </w:r>
      <w:r>
        <w:rPr>
          <w:rFonts w:cs="宋体" w:asciiTheme="minorEastAsia" w:hAnsiTheme="minorEastAsia"/>
          <w:sz w:val="28"/>
          <w:szCs w:val="28"/>
        </w:rPr>
        <w:t>20级</w:t>
      </w:r>
      <w:r>
        <w:rPr>
          <w:rFonts w:hint="eastAsia" w:cs="宋体" w:asciiTheme="minorEastAsia" w:hAnsiTheme="minorEastAsia"/>
          <w:sz w:val="28"/>
          <w:szCs w:val="28"/>
        </w:rPr>
        <w:t>、20</w:t>
      </w:r>
      <w:r>
        <w:rPr>
          <w:rFonts w:cs="宋体" w:asciiTheme="minorEastAsia" w:hAnsiTheme="minorEastAsia"/>
          <w:sz w:val="28"/>
          <w:szCs w:val="28"/>
        </w:rPr>
        <w:t>21</w:t>
      </w:r>
      <w:r>
        <w:rPr>
          <w:rFonts w:hint="eastAsia" w:cs="宋体" w:asciiTheme="minorEastAsia" w:hAnsiTheme="minorEastAsia"/>
          <w:sz w:val="28"/>
          <w:szCs w:val="28"/>
        </w:rPr>
        <w:t>级新区实验派车工作。</w:t>
      </w:r>
    </w:p>
    <w:p>
      <w:pPr>
        <w:ind w:firstLine="560"/>
        <w:rPr>
          <w:rFonts w:cs="宋体" w:asciiTheme="minorEastAsia" w:hAnsiTheme="minorEastAsia"/>
          <w:sz w:val="28"/>
          <w:szCs w:val="28"/>
        </w:rPr>
      </w:pPr>
      <w:r>
        <w:rPr>
          <w:rFonts w:hint="eastAsia" w:cs="宋体" w:asciiTheme="minorEastAsia" w:hAnsiTheme="minorEastAsia"/>
          <w:sz w:val="28"/>
          <w:szCs w:val="28"/>
        </w:rPr>
        <w:t>组织完成20</w:t>
      </w:r>
      <w:r>
        <w:rPr>
          <w:rFonts w:cs="宋体" w:asciiTheme="minorEastAsia" w:hAnsiTheme="minorEastAsia"/>
          <w:sz w:val="28"/>
          <w:szCs w:val="28"/>
        </w:rPr>
        <w:t>21</w:t>
      </w:r>
      <w:r>
        <w:rPr>
          <w:rFonts w:hint="eastAsia" w:cs="宋体" w:asciiTheme="minorEastAsia" w:hAnsiTheme="minorEastAsia"/>
          <w:sz w:val="28"/>
          <w:szCs w:val="28"/>
        </w:rPr>
        <w:t>-20</w:t>
      </w:r>
      <w:r>
        <w:rPr>
          <w:rFonts w:cs="宋体" w:asciiTheme="minorEastAsia" w:hAnsiTheme="minorEastAsia"/>
          <w:sz w:val="28"/>
          <w:szCs w:val="28"/>
        </w:rPr>
        <w:t>22</w:t>
      </w:r>
      <w:r>
        <w:rPr>
          <w:rFonts w:hint="eastAsia" w:cs="宋体" w:asciiTheme="minorEastAsia" w:hAnsiTheme="minorEastAsia"/>
          <w:sz w:val="28"/>
          <w:szCs w:val="28"/>
        </w:rPr>
        <w:t>学年试卷、毕业设计</w:t>
      </w:r>
      <w:r>
        <w:rPr>
          <w:rFonts w:cs="宋体" w:asciiTheme="minorEastAsia" w:hAnsiTheme="minorEastAsia"/>
          <w:sz w:val="28"/>
          <w:szCs w:val="28"/>
        </w:rPr>
        <w:t>的</w:t>
      </w:r>
      <w:r>
        <w:rPr>
          <w:rFonts w:hint="eastAsia" w:cs="宋体" w:asciiTheme="minorEastAsia" w:hAnsiTheme="minorEastAsia"/>
          <w:sz w:val="28"/>
          <w:szCs w:val="28"/>
        </w:rPr>
        <w:t>整理、归档、调档/还裆工作；完成20</w:t>
      </w:r>
      <w:r>
        <w:rPr>
          <w:rFonts w:cs="宋体" w:asciiTheme="minorEastAsia" w:hAnsiTheme="minorEastAsia"/>
          <w:sz w:val="28"/>
          <w:szCs w:val="28"/>
        </w:rPr>
        <w:t>22</w:t>
      </w:r>
      <w:r>
        <w:rPr>
          <w:rFonts w:hint="eastAsia" w:cs="宋体" w:asciiTheme="minorEastAsia" w:hAnsiTheme="minorEastAsia"/>
          <w:sz w:val="28"/>
          <w:szCs w:val="28"/>
        </w:rPr>
        <w:t>届毕业生毕业实习和毕业设计工作。</w:t>
      </w:r>
    </w:p>
    <w:p>
      <w:pPr>
        <w:ind w:firstLine="560"/>
        <w:rPr>
          <w:rFonts w:cs="宋体" w:asciiTheme="minorEastAsia" w:hAnsiTheme="minorEastAsia"/>
          <w:sz w:val="28"/>
          <w:szCs w:val="28"/>
        </w:rPr>
      </w:pPr>
      <w:r>
        <w:rPr>
          <w:rFonts w:hint="eastAsia" w:cs="宋体" w:asciiTheme="minorEastAsia" w:hAnsiTheme="minorEastAsia"/>
          <w:sz w:val="28"/>
          <w:szCs w:val="28"/>
        </w:rPr>
        <w:t>根据“能力导向的一体化教学体系”关于教学改进体系的要求，组织教师、课程组（系、教研室）学习本科生院发布的政策解读资料，安排自查，对课程目标实现情况进行评测，分析存在的问题，并提出改进措施，确保2015版、2019版教学计划在教学过程中的落实。分别于2</w:t>
      </w:r>
      <w:r>
        <w:rPr>
          <w:rFonts w:cs="宋体" w:asciiTheme="minorEastAsia" w:hAnsiTheme="minorEastAsia"/>
          <w:sz w:val="28"/>
          <w:szCs w:val="28"/>
        </w:rPr>
        <w:t>022年</w:t>
      </w:r>
      <w:r>
        <w:rPr>
          <w:rFonts w:hint="eastAsia" w:cs="宋体" w:asciiTheme="minorEastAsia" w:hAnsiTheme="minorEastAsia"/>
          <w:sz w:val="28"/>
          <w:szCs w:val="28"/>
        </w:rPr>
        <w:t>3月、4月、</w:t>
      </w:r>
      <w:r>
        <w:rPr>
          <w:rFonts w:cs="宋体" w:asciiTheme="minorEastAsia" w:hAnsiTheme="minorEastAsia"/>
          <w:sz w:val="28"/>
          <w:szCs w:val="28"/>
        </w:rPr>
        <w:t>6月、</w:t>
      </w:r>
      <w:r>
        <w:rPr>
          <w:rFonts w:hint="eastAsia" w:cs="宋体" w:asciiTheme="minorEastAsia" w:hAnsiTheme="minorEastAsia"/>
          <w:sz w:val="28"/>
          <w:szCs w:val="28"/>
        </w:rPr>
        <w:t>9月顺利完成</w:t>
      </w:r>
      <w:r>
        <w:rPr>
          <w:rFonts w:cs="宋体" w:asciiTheme="minorEastAsia" w:hAnsiTheme="minorEastAsia"/>
          <w:sz w:val="28"/>
          <w:szCs w:val="28"/>
        </w:rPr>
        <w:t>5</w:t>
      </w:r>
      <w:r>
        <w:rPr>
          <w:rFonts w:hint="eastAsia" w:cs="宋体" w:asciiTheme="minorEastAsia" w:hAnsiTheme="minorEastAsia"/>
          <w:sz w:val="28"/>
          <w:szCs w:val="28"/>
        </w:rPr>
        <w:t>个专业、1个创新实验班2019版教学计划的持续完善修订工作。2</w:t>
      </w:r>
      <w:r>
        <w:rPr>
          <w:rFonts w:cs="宋体" w:asciiTheme="minorEastAsia" w:hAnsiTheme="minorEastAsia"/>
          <w:sz w:val="28"/>
          <w:szCs w:val="28"/>
        </w:rPr>
        <w:t>022年</w:t>
      </w:r>
      <w:r>
        <w:rPr>
          <w:rFonts w:hint="eastAsia" w:cs="宋体" w:asciiTheme="minorEastAsia" w:hAnsiTheme="minorEastAsia"/>
          <w:sz w:val="28"/>
          <w:szCs w:val="28"/>
        </w:rPr>
        <w:t>7月-</w:t>
      </w:r>
      <w:r>
        <w:rPr>
          <w:rFonts w:cs="宋体" w:asciiTheme="minorEastAsia" w:hAnsiTheme="minorEastAsia"/>
          <w:sz w:val="28"/>
          <w:szCs w:val="28"/>
        </w:rPr>
        <w:t>9月，顺利开展</w:t>
      </w:r>
      <w:r>
        <w:rPr>
          <w:rFonts w:hint="eastAsia" w:cs="宋体" w:asciiTheme="minorEastAsia" w:hAnsiTheme="minorEastAsia"/>
          <w:sz w:val="28"/>
          <w:szCs w:val="28"/>
        </w:rPr>
        <w:t>2</w:t>
      </w:r>
      <w:r>
        <w:rPr>
          <w:rFonts w:cs="宋体" w:asciiTheme="minorEastAsia" w:hAnsiTheme="minorEastAsia"/>
          <w:sz w:val="28"/>
          <w:szCs w:val="28"/>
        </w:rPr>
        <w:t>0</w:t>
      </w:r>
      <w:r>
        <w:rPr>
          <w:rFonts w:hint="eastAsia" w:cs="宋体" w:asciiTheme="minorEastAsia" w:hAnsiTheme="minorEastAsia"/>
          <w:sz w:val="28"/>
          <w:szCs w:val="28"/>
        </w:rPr>
        <w:t>2</w:t>
      </w:r>
      <w:r>
        <w:rPr>
          <w:rFonts w:cs="宋体" w:asciiTheme="minorEastAsia" w:hAnsiTheme="minorEastAsia"/>
          <w:sz w:val="28"/>
          <w:szCs w:val="28"/>
        </w:rPr>
        <w:t>3版教学计划的调研工作。</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（五）教学质量与教学改革工程、教学条件建设等项目申报和检查情况</w:t>
      </w:r>
    </w:p>
    <w:p>
      <w:pPr>
        <w:ind w:firstLine="560"/>
        <w:rPr>
          <w:rFonts w:cs="宋体" w:asciiTheme="minorEastAsia" w:hAnsiTheme="minorEastAsia"/>
          <w:sz w:val="28"/>
          <w:szCs w:val="28"/>
        </w:rPr>
      </w:pPr>
      <w:r>
        <w:rPr>
          <w:rFonts w:hint="eastAsia" w:cs="宋体" w:asciiTheme="minorEastAsia" w:hAnsiTheme="minorEastAsia"/>
          <w:sz w:val="28"/>
          <w:szCs w:val="28"/>
        </w:rPr>
        <w:t>2</w:t>
      </w:r>
      <w:r>
        <w:rPr>
          <w:rFonts w:cs="宋体" w:asciiTheme="minorEastAsia" w:hAnsiTheme="minorEastAsia"/>
          <w:sz w:val="28"/>
          <w:szCs w:val="28"/>
        </w:rPr>
        <w:t>022年院教指委</w:t>
      </w:r>
      <w:r>
        <w:rPr>
          <w:rFonts w:hint="eastAsia" w:cs="宋体" w:asciiTheme="minorEastAsia" w:hAnsiTheme="minorEastAsia"/>
          <w:sz w:val="28"/>
          <w:szCs w:val="28"/>
        </w:rPr>
        <w:t>继续履行职责，在优秀教材与资源的选择、课堂教学的听课制、线上教学网络平台的选择等方面提供丰富经验，对课堂教学、实践、考试及毕业设计等环节，执行有效监督，有力保障了质量工程建设有效实施。</w:t>
      </w:r>
    </w:p>
    <w:p>
      <w:pPr>
        <w:ind w:firstLine="560"/>
        <w:rPr>
          <w:rFonts w:cs="宋体" w:asciiTheme="minorEastAsia" w:hAnsiTheme="minorEastAsia"/>
          <w:sz w:val="28"/>
          <w:szCs w:val="28"/>
        </w:rPr>
      </w:pPr>
      <w:r>
        <w:rPr>
          <w:rFonts w:hint="eastAsia" w:cs="宋体" w:asciiTheme="minorEastAsia" w:hAnsiTheme="minorEastAsia"/>
          <w:sz w:val="28"/>
          <w:szCs w:val="28"/>
        </w:rPr>
        <w:t>组织完成安徽省级质量工程暨合肥工业大学教学质量与教学改革工程课程类项目2</w:t>
      </w:r>
      <w:r>
        <w:rPr>
          <w:rFonts w:cs="宋体" w:asciiTheme="minorEastAsia" w:hAnsiTheme="minorEastAsia"/>
          <w:sz w:val="28"/>
          <w:szCs w:val="28"/>
        </w:rPr>
        <w:t>020、</w:t>
      </w:r>
      <w:r>
        <w:rPr>
          <w:rFonts w:hint="eastAsia" w:cs="宋体" w:asciiTheme="minorEastAsia" w:hAnsiTheme="minorEastAsia"/>
          <w:sz w:val="28"/>
          <w:szCs w:val="28"/>
        </w:rPr>
        <w:t>2</w:t>
      </w:r>
      <w:r>
        <w:rPr>
          <w:rFonts w:cs="宋体" w:asciiTheme="minorEastAsia" w:hAnsiTheme="minorEastAsia"/>
          <w:sz w:val="28"/>
          <w:szCs w:val="28"/>
        </w:rPr>
        <w:t>021</w:t>
      </w:r>
      <w:r>
        <w:rPr>
          <w:rFonts w:hint="eastAsia" w:cs="宋体" w:asciiTheme="minorEastAsia" w:hAnsiTheme="minorEastAsia"/>
          <w:sz w:val="28"/>
          <w:szCs w:val="28"/>
        </w:rPr>
        <w:t>年度立项项目检查验收答辩工作，结题验收项目</w:t>
      </w:r>
      <w:r>
        <w:rPr>
          <w:rFonts w:cs="宋体" w:asciiTheme="minorEastAsia" w:hAnsiTheme="minorEastAsia"/>
          <w:sz w:val="28"/>
          <w:szCs w:val="28"/>
        </w:rPr>
        <w:t>3</w:t>
      </w:r>
      <w:r>
        <w:rPr>
          <w:rFonts w:hint="eastAsia" w:cs="宋体" w:asciiTheme="minorEastAsia" w:hAnsiTheme="minorEastAsia"/>
          <w:sz w:val="28"/>
          <w:szCs w:val="28"/>
        </w:rPr>
        <w:t>项，阶段检查项目</w:t>
      </w:r>
      <w:r>
        <w:rPr>
          <w:rFonts w:cs="宋体" w:asciiTheme="minorEastAsia" w:hAnsiTheme="minorEastAsia"/>
          <w:sz w:val="28"/>
          <w:szCs w:val="28"/>
        </w:rPr>
        <w:t>8</w:t>
      </w:r>
      <w:r>
        <w:rPr>
          <w:rFonts w:hint="eastAsia" w:cs="宋体" w:asciiTheme="minorEastAsia" w:hAnsiTheme="minorEastAsia"/>
          <w:sz w:val="28"/>
          <w:szCs w:val="28"/>
        </w:rPr>
        <w:t>项，推荐质量工程先进典型案例一项。</w:t>
      </w:r>
    </w:p>
    <w:p>
      <w:pPr>
        <w:ind w:firstLine="560"/>
        <w:rPr>
          <w:rFonts w:cs="宋体" w:asciiTheme="minorEastAsia" w:hAnsiTheme="minorEastAsia"/>
          <w:sz w:val="28"/>
          <w:szCs w:val="28"/>
        </w:rPr>
      </w:pPr>
      <w:r>
        <w:rPr>
          <w:rFonts w:cs="宋体" w:asciiTheme="minorEastAsia" w:hAnsiTheme="minorEastAsia"/>
          <w:sz w:val="28"/>
          <w:szCs w:val="28"/>
        </w:rPr>
        <w:t>根据学校“</w:t>
      </w:r>
      <w:r>
        <w:rPr>
          <w:rFonts w:hint="eastAsia" w:cs="宋体" w:asciiTheme="minorEastAsia" w:hAnsiTheme="minorEastAsia"/>
          <w:sz w:val="28"/>
          <w:szCs w:val="28"/>
        </w:rPr>
        <w:t>关于开展教育部本科课程思政示范项目申报工作的通知</w:t>
      </w:r>
      <w:r>
        <w:rPr>
          <w:rFonts w:cs="宋体" w:asciiTheme="minorEastAsia" w:hAnsiTheme="minorEastAsia"/>
          <w:sz w:val="28"/>
          <w:szCs w:val="28"/>
        </w:rPr>
        <w:t>”，院内评审遴选出</w:t>
      </w:r>
      <w:r>
        <w:rPr>
          <w:rFonts w:hint="eastAsia" w:cs="宋体" w:asciiTheme="minorEastAsia" w:hAnsiTheme="minorEastAsia"/>
          <w:sz w:val="28"/>
          <w:szCs w:val="28"/>
        </w:rPr>
        <w:t>2</w:t>
      </w:r>
      <w:r>
        <w:rPr>
          <w:rFonts w:cs="宋体" w:asciiTheme="minorEastAsia" w:hAnsiTheme="minorEastAsia"/>
          <w:sz w:val="28"/>
          <w:szCs w:val="28"/>
        </w:rPr>
        <w:t>022年度校级</w:t>
      </w:r>
      <w:r>
        <w:rPr>
          <w:rFonts w:hint="eastAsia" w:cs="宋体" w:asciiTheme="minorEastAsia" w:hAnsiTheme="minorEastAsia"/>
          <w:sz w:val="28"/>
          <w:szCs w:val="28"/>
        </w:rPr>
        <w:t>“课程思政”教学改革示范培优课程</w:t>
      </w:r>
      <w:r>
        <w:rPr>
          <w:rFonts w:cs="宋体" w:asciiTheme="minorEastAsia" w:hAnsiTheme="minorEastAsia"/>
          <w:sz w:val="28"/>
          <w:szCs w:val="28"/>
        </w:rPr>
        <w:t>3项、精品课程</w:t>
      </w:r>
      <w:r>
        <w:rPr>
          <w:rFonts w:hint="eastAsia" w:cs="宋体" w:asciiTheme="minorEastAsia" w:hAnsiTheme="minorEastAsia"/>
          <w:sz w:val="28"/>
          <w:szCs w:val="28"/>
        </w:rPr>
        <w:t>1项，</w:t>
      </w:r>
      <w:r>
        <w:rPr>
          <w:rFonts w:cs="宋体" w:asciiTheme="minorEastAsia" w:hAnsiTheme="minorEastAsia"/>
          <w:sz w:val="28"/>
          <w:szCs w:val="28"/>
        </w:rPr>
        <w:t>已全部获批立项。自</w:t>
      </w:r>
      <w:r>
        <w:rPr>
          <w:rFonts w:hint="eastAsia" w:cs="宋体" w:asciiTheme="minorEastAsia" w:hAnsiTheme="minorEastAsia"/>
          <w:sz w:val="28"/>
          <w:szCs w:val="28"/>
        </w:rPr>
        <w:t>2</w:t>
      </w:r>
      <w:r>
        <w:rPr>
          <w:rFonts w:cs="宋体" w:asciiTheme="minorEastAsia" w:hAnsiTheme="minorEastAsia"/>
          <w:sz w:val="28"/>
          <w:szCs w:val="28"/>
        </w:rPr>
        <w:t>019年至今</w:t>
      </w:r>
      <w:r>
        <w:rPr>
          <w:rFonts w:hint="eastAsia" w:cs="宋体" w:asciiTheme="minorEastAsia" w:hAnsiTheme="minorEastAsia"/>
          <w:sz w:val="28"/>
          <w:szCs w:val="28"/>
        </w:rPr>
        <w:t>，学院共有13项课程获批“课程思政”教学改革示范课程项目，其中省级2项、校级10项。目前结题3项，待中期检查3项，待结题验收4项。获批课程包括《电路分析》、《电力系统继电保护》、《单片机原理及应用》、《电工与电子技术》、《信号分析与处理》、《电力电子技术》、《电机学》、《电路理论》、《数字电子技术》、《RFID原理及应用》、《直流调速控制系统》，实现了“课程思政”教学改革示范课程由点到线，各教研室全覆盖。</w:t>
      </w:r>
    </w:p>
    <w:p>
      <w:pPr>
        <w:ind w:firstLine="560"/>
        <w:rPr>
          <w:rFonts w:cs="宋体" w:asciiTheme="minorEastAsia" w:hAnsiTheme="minorEastAsia"/>
          <w:sz w:val="28"/>
          <w:szCs w:val="28"/>
        </w:rPr>
      </w:pPr>
      <w:r>
        <w:rPr>
          <w:rFonts w:hint="eastAsia" w:cs="宋体" w:asciiTheme="minorEastAsia" w:hAnsiTheme="minorEastAsia"/>
          <w:sz w:val="28"/>
          <w:szCs w:val="28"/>
        </w:rPr>
        <w:t>获批2022年度校级课程规划设计研究项目一项</w:t>
      </w:r>
      <w:r>
        <w:rPr>
          <w:rFonts w:cs="宋体" w:asciiTheme="minorEastAsia" w:hAnsiTheme="minorEastAsia"/>
          <w:sz w:val="28"/>
          <w:szCs w:val="28"/>
        </w:rPr>
        <w:t>，</w:t>
      </w:r>
      <w:r>
        <w:rPr>
          <w:rFonts w:hint="eastAsia" w:cs="宋体" w:asciiTheme="minorEastAsia" w:hAnsiTheme="minorEastAsia"/>
          <w:sz w:val="28"/>
          <w:szCs w:val="28"/>
        </w:rPr>
        <w:t>获批教育部高等教育司2022年第一批产学合作协同育人项目2项，推荐2022年度教育部产学合作协同育人项目优秀项目案例1项。</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（六）创新教育管理和创新实践活动</w:t>
      </w:r>
    </w:p>
    <w:p>
      <w:pPr>
        <w:ind w:firstLine="560"/>
        <w:rPr>
          <w:rFonts w:cs="宋体" w:asciiTheme="minorEastAsia" w:hAnsiTheme="minorEastAsia"/>
          <w:sz w:val="28"/>
          <w:szCs w:val="28"/>
        </w:rPr>
      </w:pPr>
      <w:r>
        <w:rPr>
          <w:rFonts w:hint="eastAsia" w:cs="宋体" w:asciiTheme="minorEastAsia" w:hAnsiTheme="minorEastAsia"/>
          <w:sz w:val="28"/>
          <w:szCs w:val="28"/>
        </w:rPr>
        <w:t>组织申报学校2022年度大学生科技竞赛资助项目，学院推荐共计4项赛事，最终均获得学校资助。</w:t>
      </w:r>
    </w:p>
    <w:p>
      <w:pPr>
        <w:ind w:firstLine="560"/>
        <w:rPr>
          <w:rFonts w:cs="宋体" w:asciiTheme="minorEastAsia" w:hAnsiTheme="minorEastAsia"/>
          <w:sz w:val="28"/>
          <w:szCs w:val="28"/>
        </w:rPr>
      </w:pPr>
      <w:r>
        <w:rPr>
          <w:rFonts w:hint="eastAsia" w:cs="宋体" w:asciiTheme="minorEastAsia" w:hAnsiTheme="minorEastAsia"/>
          <w:sz w:val="28"/>
          <w:szCs w:val="28"/>
        </w:rPr>
        <w:t>承办了第十六届国际大学生iCAN创新创业大赛安徽赛区选拔赛，该项赛事收到作品</w:t>
      </w:r>
      <w:r>
        <w:rPr>
          <w:rFonts w:cs="宋体" w:asciiTheme="minorEastAsia" w:hAnsiTheme="minorEastAsia"/>
          <w:sz w:val="28"/>
          <w:szCs w:val="28"/>
        </w:rPr>
        <w:t>411</w:t>
      </w:r>
      <w:r>
        <w:rPr>
          <w:rFonts w:hint="eastAsia" w:cs="宋体" w:asciiTheme="minorEastAsia" w:hAnsiTheme="minorEastAsia"/>
          <w:sz w:val="28"/>
          <w:szCs w:val="28"/>
        </w:rPr>
        <w:t>件，经校赛选拔最终有2</w:t>
      </w:r>
      <w:r>
        <w:rPr>
          <w:rFonts w:cs="宋体" w:asciiTheme="minorEastAsia" w:hAnsiTheme="minorEastAsia"/>
          <w:sz w:val="28"/>
          <w:szCs w:val="28"/>
        </w:rPr>
        <w:t>61</w:t>
      </w:r>
      <w:r>
        <w:rPr>
          <w:rFonts w:hint="eastAsia" w:cs="宋体" w:asciiTheme="minorEastAsia" w:hAnsiTheme="minorEastAsia"/>
          <w:sz w:val="28"/>
          <w:szCs w:val="28"/>
        </w:rPr>
        <w:t>件作品参加省赛，最终评选出一等奖3</w:t>
      </w:r>
      <w:r>
        <w:rPr>
          <w:rFonts w:cs="宋体" w:asciiTheme="minorEastAsia" w:hAnsiTheme="minorEastAsia"/>
          <w:sz w:val="28"/>
          <w:szCs w:val="28"/>
        </w:rPr>
        <w:t>5</w:t>
      </w:r>
      <w:r>
        <w:rPr>
          <w:rFonts w:hint="eastAsia" w:cs="宋体" w:asciiTheme="minorEastAsia" w:hAnsiTheme="minorEastAsia"/>
          <w:sz w:val="28"/>
          <w:szCs w:val="28"/>
        </w:rPr>
        <w:t>件，二等奖6</w:t>
      </w:r>
      <w:r>
        <w:rPr>
          <w:rFonts w:cs="宋体" w:asciiTheme="minorEastAsia" w:hAnsiTheme="minorEastAsia"/>
          <w:sz w:val="28"/>
          <w:szCs w:val="28"/>
        </w:rPr>
        <w:t>6</w:t>
      </w:r>
      <w:r>
        <w:rPr>
          <w:rFonts w:hint="eastAsia" w:cs="宋体" w:asciiTheme="minorEastAsia" w:hAnsiTheme="minorEastAsia"/>
          <w:sz w:val="28"/>
          <w:szCs w:val="28"/>
        </w:rPr>
        <w:t>件，三等奖9</w:t>
      </w:r>
      <w:r>
        <w:rPr>
          <w:rFonts w:cs="宋体" w:asciiTheme="minorEastAsia" w:hAnsiTheme="minorEastAsia"/>
          <w:sz w:val="28"/>
          <w:szCs w:val="28"/>
        </w:rPr>
        <w:t>8</w:t>
      </w:r>
      <w:r>
        <w:rPr>
          <w:rFonts w:hint="eastAsia" w:cs="宋体" w:asciiTheme="minorEastAsia" w:hAnsiTheme="minorEastAsia"/>
          <w:sz w:val="28"/>
          <w:szCs w:val="28"/>
        </w:rPr>
        <w:t>件，并推荐3</w:t>
      </w:r>
      <w:r>
        <w:rPr>
          <w:rFonts w:cs="宋体" w:asciiTheme="minorEastAsia" w:hAnsiTheme="minorEastAsia"/>
          <w:sz w:val="28"/>
          <w:szCs w:val="28"/>
        </w:rPr>
        <w:t>1</w:t>
      </w:r>
      <w:r>
        <w:rPr>
          <w:rFonts w:hint="eastAsia" w:cs="宋体" w:asciiTheme="minorEastAsia" w:hAnsiTheme="minorEastAsia"/>
          <w:sz w:val="28"/>
          <w:szCs w:val="28"/>
        </w:rPr>
        <w:t>件作品参加国赛；我院师生的参赛作品获省部级一等奖5件、二等奖7件、三等奖5件。</w:t>
      </w:r>
      <w:r>
        <w:rPr>
          <w:rFonts w:cs="宋体" w:asciiTheme="minorEastAsia" w:hAnsiTheme="minorEastAsia"/>
          <w:sz w:val="28"/>
          <w:szCs w:val="28"/>
        </w:rPr>
        <w:t>举办合肥工业大学第</w:t>
      </w:r>
      <w:r>
        <w:rPr>
          <w:rFonts w:hint="eastAsia" w:cs="宋体" w:asciiTheme="minorEastAsia" w:hAnsiTheme="minorEastAsia"/>
          <w:sz w:val="28"/>
          <w:szCs w:val="28"/>
        </w:rPr>
        <w:t>二</w:t>
      </w:r>
      <w:r>
        <w:rPr>
          <w:rFonts w:cs="宋体" w:asciiTheme="minorEastAsia" w:hAnsiTheme="minorEastAsia"/>
          <w:sz w:val="28"/>
          <w:szCs w:val="28"/>
        </w:rPr>
        <w:t>届电子设计与技能竞赛（暨</w:t>
      </w:r>
      <w:r>
        <w:rPr>
          <w:rFonts w:hint="eastAsia" w:cs="宋体" w:asciiTheme="minorEastAsia" w:hAnsiTheme="minorEastAsia"/>
          <w:sz w:val="28"/>
          <w:szCs w:val="28"/>
        </w:rPr>
        <w:t>安徽省大学生电子设计竞赛校赛</w:t>
      </w:r>
      <w:r>
        <w:rPr>
          <w:rFonts w:cs="宋体" w:asciiTheme="minorEastAsia" w:hAnsiTheme="minorEastAsia"/>
          <w:sz w:val="28"/>
          <w:szCs w:val="28"/>
        </w:rPr>
        <w:t>），</w:t>
      </w:r>
      <w:r>
        <w:rPr>
          <w:rFonts w:hint="eastAsia" w:cs="宋体" w:asciiTheme="minorEastAsia" w:hAnsiTheme="minorEastAsia"/>
          <w:sz w:val="28"/>
          <w:szCs w:val="28"/>
        </w:rPr>
        <w:t>遴选出60多名优秀学员，组织参加2022年安徽省大学生电子设计竞赛，我院参赛队伍获得了省一等奖2项，省二等奖5项，省三等奖7项的优异成绩。组织参加</w:t>
      </w:r>
      <w:r>
        <w:rPr>
          <w:rFonts w:cs="宋体" w:asciiTheme="minorEastAsia" w:hAnsiTheme="minorEastAsia"/>
          <w:sz w:val="28"/>
          <w:szCs w:val="28"/>
        </w:rPr>
        <w:t>2022</w:t>
      </w:r>
      <w:r>
        <w:rPr>
          <w:rFonts w:hint="eastAsia" w:cs="宋体" w:asciiTheme="minorEastAsia" w:hAnsiTheme="minorEastAsia"/>
          <w:sz w:val="28"/>
          <w:szCs w:val="28"/>
        </w:rPr>
        <w:t>年第一届</w:t>
      </w:r>
      <w:r>
        <w:rPr>
          <w:rFonts w:cs="宋体" w:asciiTheme="minorEastAsia" w:hAnsiTheme="minorEastAsia"/>
          <w:sz w:val="28"/>
          <w:szCs w:val="28"/>
        </w:rPr>
        <w:t>“</w:t>
      </w:r>
      <w:r>
        <w:rPr>
          <w:rFonts w:hint="eastAsia" w:cs="宋体" w:asciiTheme="minorEastAsia" w:hAnsiTheme="minorEastAsia"/>
          <w:sz w:val="28"/>
          <w:szCs w:val="28"/>
        </w:rPr>
        <w:t>圆梦杯</w:t>
      </w:r>
      <w:r>
        <w:rPr>
          <w:rFonts w:cs="宋体" w:asciiTheme="minorEastAsia" w:hAnsiTheme="minorEastAsia"/>
          <w:sz w:val="28"/>
          <w:szCs w:val="28"/>
        </w:rPr>
        <w:t>”</w:t>
      </w:r>
      <w:r>
        <w:rPr>
          <w:rFonts w:hint="eastAsia" w:cs="宋体" w:asciiTheme="minorEastAsia" w:hAnsiTheme="minorEastAsia"/>
          <w:sz w:val="28"/>
          <w:szCs w:val="28"/>
        </w:rPr>
        <w:t>大学生智能硬件设计大赛，获中部赛区一等奖</w:t>
      </w:r>
      <w:r>
        <w:rPr>
          <w:rFonts w:cs="宋体" w:asciiTheme="minorEastAsia" w:hAnsiTheme="minorEastAsia"/>
          <w:sz w:val="28"/>
          <w:szCs w:val="28"/>
        </w:rPr>
        <w:t>1</w:t>
      </w:r>
      <w:r>
        <w:rPr>
          <w:rFonts w:hint="eastAsia" w:cs="宋体" w:asciiTheme="minorEastAsia" w:hAnsiTheme="minorEastAsia"/>
          <w:sz w:val="28"/>
          <w:szCs w:val="28"/>
        </w:rPr>
        <w:t>项，二等奖</w:t>
      </w:r>
      <w:r>
        <w:rPr>
          <w:rFonts w:cs="宋体" w:asciiTheme="minorEastAsia" w:hAnsiTheme="minorEastAsia"/>
          <w:sz w:val="28"/>
          <w:szCs w:val="28"/>
        </w:rPr>
        <w:t>3</w:t>
      </w:r>
      <w:r>
        <w:rPr>
          <w:rFonts w:hint="eastAsia" w:cs="宋体" w:asciiTheme="minorEastAsia" w:hAnsiTheme="minorEastAsia"/>
          <w:sz w:val="28"/>
          <w:szCs w:val="28"/>
        </w:rPr>
        <w:t>项，三等奖</w:t>
      </w:r>
      <w:r>
        <w:rPr>
          <w:rFonts w:cs="宋体" w:asciiTheme="minorEastAsia" w:hAnsiTheme="minorEastAsia"/>
          <w:sz w:val="28"/>
          <w:szCs w:val="28"/>
        </w:rPr>
        <w:t>2</w:t>
      </w:r>
      <w:r>
        <w:rPr>
          <w:rFonts w:hint="eastAsia" w:cs="宋体" w:asciiTheme="minorEastAsia" w:hAnsiTheme="minorEastAsia"/>
          <w:sz w:val="28"/>
          <w:szCs w:val="28"/>
        </w:rPr>
        <w:t>项。组织参加202</w:t>
      </w:r>
      <w:r>
        <w:rPr>
          <w:rFonts w:cs="宋体" w:asciiTheme="minorEastAsia" w:hAnsiTheme="minorEastAsia"/>
          <w:sz w:val="28"/>
          <w:szCs w:val="28"/>
        </w:rPr>
        <w:t>2</w:t>
      </w:r>
      <w:r>
        <w:rPr>
          <w:rFonts w:hint="eastAsia" w:cs="宋体" w:asciiTheme="minorEastAsia" w:hAnsiTheme="minorEastAsia"/>
          <w:sz w:val="28"/>
          <w:szCs w:val="28"/>
        </w:rPr>
        <w:t>年第八届安徽省“互联网+”大学生创新创业大赛，我院作品在校赛中获金奖</w:t>
      </w:r>
      <w:r>
        <w:rPr>
          <w:rFonts w:cs="宋体" w:asciiTheme="minorEastAsia" w:hAnsiTheme="minorEastAsia"/>
          <w:sz w:val="28"/>
          <w:szCs w:val="28"/>
        </w:rPr>
        <w:t>99</w:t>
      </w:r>
      <w:r>
        <w:rPr>
          <w:rFonts w:hint="eastAsia" w:cs="宋体" w:asciiTheme="minorEastAsia" w:hAnsiTheme="minorEastAsia"/>
          <w:sz w:val="28"/>
          <w:szCs w:val="28"/>
        </w:rPr>
        <w:t>项，银奖</w:t>
      </w:r>
      <w:r>
        <w:rPr>
          <w:rFonts w:cs="宋体" w:asciiTheme="minorEastAsia" w:hAnsiTheme="minorEastAsia"/>
          <w:sz w:val="28"/>
          <w:szCs w:val="28"/>
        </w:rPr>
        <w:t>60</w:t>
      </w:r>
      <w:r>
        <w:rPr>
          <w:rFonts w:hint="eastAsia" w:cs="宋体" w:asciiTheme="minorEastAsia" w:hAnsiTheme="minorEastAsia"/>
          <w:sz w:val="28"/>
          <w:szCs w:val="28"/>
        </w:rPr>
        <w:t>项，铜奖</w:t>
      </w:r>
      <w:r>
        <w:rPr>
          <w:rFonts w:cs="宋体" w:asciiTheme="minorEastAsia" w:hAnsiTheme="minorEastAsia"/>
          <w:sz w:val="28"/>
          <w:szCs w:val="28"/>
        </w:rPr>
        <w:t>99</w:t>
      </w:r>
      <w:r>
        <w:rPr>
          <w:rFonts w:hint="eastAsia" w:cs="宋体" w:asciiTheme="minorEastAsia" w:hAnsiTheme="minorEastAsia"/>
          <w:sz w:val="28"/>
          <w:szCs w:val="28"/>
        </w:rPr>
        <w:t>项，获奖项目较2</w:t>
      </w:r>
      <w:r>
        <w:rPr>
          <w:rFonts w:cs="宋体" w:asciiTheme="minorEastAsia" w:hAnsiTheme="minorEastAsia"/>
          <w:sz w:val="28"/>
          <w:szCs w:val="28"/>
        </w:rPr>
        <w:t>021</w:t>
      </w:r>
      <w:r>
        <w:rPr>
          <w:rFonts w:hint="eastAsia" w:cs="宋体" w:asciiTheme="minorEastAsia" w:hAnsiTheme="minorEastAsia"/>
          <w:sz w:val="28"/>
          <w:szCs w:val="28"/>
        </w:rPr>
        <w:t>年有了较大幅度提升。中国电源学会主办，我院承办的“G</w:t>
      </w:r>
      <w:r>
        <w:rPr>
          <w:rFonts w:cs="宋体" w:asciiTheme="minorEastAsia" w:hAnsiTheme="minorEastAsia"/>
          <w:sz w:val="28"/>
          <w:szCs w:val="28"/>
        </w:rPr>
        <w:t>aN Systems</w:t>
      </w:r>
      <w:r>
        <w:rPr>
          <w:rFonts w:hint="eastAsia" w:cs="宋体" w:asciiTheme="minorEastAsia" w:hAnsiTheme="minorEastAsia"/>
          <w:sz w:val="28"/>
          <w:szCs w:val="28"/>
        </w:rPr>
        <w:t>杯第八届高校电力电子应用设计大赛”于2</w:t>
      </w:r>
      <w:r>
        <w:rPr>
          <w:rFonts w:cs="宋体" w:asciiTheme="minorEastAsia" w:hAnsiTheme="minorEastAsia"/>
          <w:sz w:val="28"/>
          <w:szCs w:val="28"/>
        </w:rPr>
        <w:t>022</w:t>
      </w:r>
      <w:r>
        <w:rPr>
          <w:rFonts w:hint="eastAsia" w:cs="宋体" w:asciiTheme="minorEastAsia" w:hAnsiTheme="minorEastAsia"/>
          <w:sz w:val="28"/>
          <w:szCs w:val="28"/>
        </w:rPr>
        <w:t>年1</w:t>
      </w:r>
      <w:r>
        <w:rPr>
          <w:rFonts w:cs="宋体" w:asciiTheme="minorEastAsia" w:hAnsiTheme="minorEastAsia"/>
          <w:sz w:val="28"/>
          <w:szCs w:val="28"/>
        </w:rPr>
        <w:t>1</w:t>
      </w:r>
      <w:r>
        <w:rPr>
          <w:rFonts w:hint="eastAsia" w:cs="宋体" w:asciiTheme="minorEastAsia" w:hAnsiTheme="minorEastAsia"/>
          <w:sz w:val="28"/>
          <w:szCs w:val="28"/>
        </w:rPr>
        <w:t>月3日在厦门举行，全国4</w:t>
      </w:r>
      <w:r>
        <w:rPr>
          <w:rFonts w:cs="宋体" w:asciiTheme="minorEastAsia" w:hAnsiTheme="minorEastAsia"/>
          <w:sz w:val="28"/>
          <w:szCs w:val="28"/>
        </w:rPr>
        <w:t>6</w:t>
      </w:r>
      <w:r>
        <w:rPr>
          <w:rFonts w:hint="eastAsia" w:cs="宋体" w:asciiTheme="minorEastAsia" w:hAnsiTheme="minorEastAsia"/>
          <w:sz w:val="28"/>
          <w:szCs w:val="28"/>
        </w:rPr>
        <w:t>所高校6</w:t>
      </w:r>
      <w:r>
        <w:rPr>
          <w:rFonts w:cs="宋体" w:asciiTheme="minorEastAsia" w:hAnsiTheme="minorEastAsia"/>
          <w:sz w:val="28"/>
          <w:szCs w:val="28"/>
        </w:rPr>
        <w:t>5</w:t>
      </w:r>
      <w:r>
        <w:rPr>
          <w:rFonts w:hint="eastAsia" w:cs="宋体" w:asciiTheme="minorEastAsia" w:hAnsiTheme="minorEastAsia"/>
          <w:sz w:val="28"/>
          <w:szCs w:val="28"/>
        </w:rPr>
        <w:t>支队伍参赛，最终评选出特等奖1项，一等奖2项，二等奖3项，三等奖2项，优胜奖5项，我校代表队荣获大赛一等奖。</w:t>
      </w:r>
    </w:p>
    <w:p>
      <w:pPr>
        <w:ind w:firstLine="560"/>
        <w:rPr>
          <w:rFonts w:cs="宋体" w:asciiTheme="minorEastAsia" w:hAnsiTheme="minorEastAsia"/>
          <w:sz w:val="28"/>
          <w:szCs w:val="28"/>
        </w:rPr>
      </w:pPr>
      <w:r>
        <w:rPr>
          <w:rFonts w:hint="eastAsia" w:cs="宋体" w:asciiTheme="minorEastAsia" w:hAnsiTheme="minorEastAsia"/>
          <w:sz w:val="28"/>
          <w:szCs w:val="28"/>
        </w:rPr>
        <w:t>完成各级大学生创新创业训练计划项目结题验收工作，合肥校区</w:t>
      </w:r>
      <w:r>
        <w:rPr>
          <w:rFonts w:cs="宋体" w:asciiTheme="minorEastAsia" w:hAnsiTheme="minorEastAsia"/>
          <w:sz w:val="28"/>
          <w:szCs w:val="28"/>
        </w:rPr>
        <w:t>7</w:t>
      </w:r>
      <w:r>
        <w:rPr>
          <w:rFonts w:hint="eastAsia" w:cs="宋体" w:asciiTheme="minorEastAsia" w:hAnsiTheme="minorEastAsia"/>
          <w:sz w:val="28"/>
          <w:szCs w:val="28"/>
        </w:rPr>
        <w:t>项国家级大学生创新创业训练计划项目，</w:t>
      </w:r>
      <w:r>
        <w:rPr>
          <w:rFonts w:cs="宋体" w:asciiTheme="minorEastAsia" w:hAnsiTheme="minorEastAsia"/>
          <w:sz w:val="28"/>
          <w:szCs w:val="28"/>
        </w:rPr>
        <w:t>29</w:t>
      </w:r>
      <w:r>
        <w:rPr>
          <w:rFonts w:hint="eastAsia" w:cs="宋体" w:asciiTheme="minorEastAsia" w:hAnsiTheme="minorEastAsia"/>
          <w:sz w:val="28"/>
          <w:szCs w:val="28"/>
        </w:rPr>
        <w:t>项省级和</w:t>
      </w:r>
      <w:r>
        <w:rPr>
          <w:rFonts w:cs="宋体" w:asciiTheme="minorEastAsia" w:hAnsiTheme="minorEastAsia"/>
          <w:sz w:val="28"/>
          <w:szCs w:val="28"/>
        </w:rPr>
        <w:t>47</w:t>
      </w:r>
      <w:r>
        <w:rPr>
          <w:rFonts w:hint="eastAsia" w:cs="宋体" w:asciiTheme="minorEastAsia" w:hAnsiTheme="minorEastAsia"/>
          <w:sz w:val="28"/>
          <w:szCs w:val="28"/>
        </w:rPr>
        <w:t>项校级大学生创新创业训练计划项目。完成了</w:t>
      </w:r>
      <w:r>
        <w:rPr>
          <w:rFonts w:cs="宋体" w:asciiTheme="minorEastAsia" w:hAnsiTheme="minorEastAsia"/>
          <w:sz w:val="28"/>
          <w:szCs w:val="28"/>
        </w:rPr>
        <w:t>94</w:t>
      </w:r>
      <w:r>
        <w:rPr>
          <w:rFonts w:hint="eastAsia" w:cs="宋体" w:asciiTheme="minorEastAsia" w:hAnsiTheme="minorEastAsia"/>
          <w:sz w:val="28"/>
          <w:szCs w:val="28"/>
        </w:rPr>
        <w:t>项大学生创新创业训练计划项目的中期检查工作。积极组织申报202</w:t>
      </w:r>
      <w:r>
        <w:rPr>
          <w:rFonts w:cs="宋体" w:asciiTheme="minorEastAsia" w:hAnsiTheme="minorEastAsia"/>
          <w:sz w:val="28"/>
          <w:szCs w:val="28"/>
        </w:rPr>
        <w:t>2</w:t>
      </w:r>
      <w:r>
        <w:rPr>
          <w:rFonts w:hint="eastAsia" w:cs="宋体" w:asciiTheme="minorEastAsia" w:hAnsiTheme="minorEastAsia"/>
          <w:sz w:val="28"/>
          <w:szCs w:val="28"/>
        </w:rPr>
        <w:t>年大学生创新创业训练计划项目，成功立项国家级项目8项，省级项目2</w:t>
      </w:r>
      <w:r>
        <w:rPr>
          <w:rFonts w:cs="宋体" w:asciiTheme="minorEastAsia" w:hAnsiTheme="minorEastAsia"/>
          <w:sz w:val="28"/>
          <w:szCs w:val="28"/>
        </w:rPr>
        <w:t>9</w:t>
      </w:r>
      <w:r>
        <w:rPr>
          <w:rFonts w:hint="eastAsia" w:cs="宋体" w:asciiTheme="minorEastAsia" w:hAnsiTheme="minorEastAsia"/>
          <w:sz w:val="28"/>
          <w:szCs w:val="28"/>
        </w:rPr>
        <w:t>项，校级项目5</w:t>
      </w:r>
      <w:r>
        <w:rPr>
          <w:rFonts w:cs="宋体" w:asciiTheme="minorEastAsia" w:hAnsiTheme="minorEastAsia"/>
          <w:sz w:val="28"/>
          <w:szCs w:val="28"/>
        </w:rPr>
        <w:t>2</w:t>
      </w:r>
      <w:r>
        <w:rPr>
          <w:rFonts w:hint="eastAsia" w:cs="宋体" w:asciiTheme="minorEastAsia" w:hAnsiTheme="minorEastAsia"/>
          <w:sz w:val="28"/>
          <w:szCs w:val="28"/>
        </w:rPr>
        <w:t>项，院级项目1</w:t>
      </w:r>
      <w:r>
        <w:rPr>
          <w:rFonts w:cs="宋体" w:asciiTheme="minorEastAsia" w:hAnsiTheme="minorEastAsia"/>
          <w:sz w:val="28"/>
          <w:szCs w:val="28"/>
        </w:rPr>
        <w:t>7</w:t>
      </w:r>
      <w:r>
        <w:rPr>
          <w:rFonts w:hint="eastAsia" w:cs="宋体" w:asciiTheme="minorEastAsia" w:hAnsiTheme="minorEastAsia"/>
          <w:sz w:val="28"/>
          <w:szCs w:val="28"/>
        </w:rPr>
        <w:t>项。</w:t>
      </w:r>
    </w:p>
    <w:p>
      <w:pPr>
        <w:ind w:firstLine="560"/>
        <w:rPr>
          <w:rFonts w:cs="宋体" w:asciiTheme="minorEastAsia" w:hAnsiTheme="minorEastAsia"/>
          <w:sz w:val="28"/>
          <w:szCs w:val="28"/>
        </w:rPr>
      </w:pPr>
      <w:r>
        <w:rPr>
          <w:rFonts w:hint="eastAsia" w:cs="宋体" w:asciiTheme="minorEastAsia" w:hAnsiTheme="minorEastAsia"/>
          <w:sz w:val="28"/>
          <w:szCs w:val="28"/>
        </w:rPr>
        <w:t>推进实施学校“第二课堂成绩单”制度，面向201</w:t>
      </w:r>
      <w:r>
        <w:rPr>
          <w:rFonts w:cs="宋体" w:asciiTheme="minorEastAsia" w:hAnsiTheme="minorEastAsia"/>
          <w:sz w:val="28"/>
          <w:szCs w:val="28"/>
        </w:rPr>
        <w:t>9</w:t>
      </w:r>
      <w:r>
        <w:rPr>
          <w:rFonts w:hint="eastAsia" w:cs="宋体" w:asciiTheme="minorEastAsia" w:hAnsiTheme="minorEastAsia"/>
          <w:sz w:val="28"/>
          <w:szCs w:val="28"/>
        </w:rPr>
        <w:t>-20</w:t>
      </w:r>
      <w:r>
        <w:rPr>
          <w:rFonts w:cs="宋体" w:asciiTheme="minorEastAsia" w:hAnsiTheme="minorEastAsia"/>
          <w:sz w:val="28"/>
          <w:szCs w:val="28"/>
        </w:rPr>
        <w:t>22</w:t>
      </w:r>
      <w:r>
        <w:rPr>
          <w:rFonts w:hint="eastAsia" w:cs="宋体" w:asciiTheme="minorEastAsia" w:hAnsiTheme="minorEastAsia"/>
          <w:sz w:val="28"/>
          <w:szCs w:val="28"/>
        </w:rPr>
        <w:t>级本科生积极宣传学校学院相关政策制度，成功组织开展201</w:t>
      </w:r>
      <w:r>
        <w:rPr>
          <w:rFonts w:cs="宋体" w:asciiTheme="minorEastAsia" w:hAnsiTheme="minorEastAsia"/>
          <w:sz w:val="28"/>
          <w:szCs w:val="28"/>
        </w:rPr>
        <w:t>9</w:t>
      </w:r>
      <w:r>
        <w:rPr>
          <w:rFonts w:hint="eastAsia" w:cs="宋体" w:asciiTheme="minorEastAsia" w:hAnsiTheme="minorEastAsia"/>
          <w:sz w:val="28"/>
          <w:szCs w:val="28"/>
        </w:rPr>
        <w:t>级本科生“第二课堂成绩单”发放工作。</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（七）教学能力提升</w:t>
      </w:r>
    </w:p>
    <w:p>
      <w:pPr>
        <w:ind w:firstLine="560"/>
        <w:rPr>
          <w:rFonts w:cs="宋体" w:asciiTheme="minorEastAsia" w:hAnsiTheme="minorEastAsia"/>
          <w:sz w:val="28"/>
          <w:szCs w:val="28"/>
        </w:rPr>
      </w:pPr>
      <w:r>
        <w:rPr>
          <w:rFonts w:hint="eastAsia" w:cs="宋体" w:asciiTheme="minorEastAsia" w:hAnsiTheme="minorEastAsia"/>
          <w:sz w:val="28"/>
          <w:szCs w:val="28"/>
        </w:rPr>
        <w:t>2</w:t>
      </w:r>
      <w:r>
        <w:rPr>
          <w:rFonts w:cs="宋体" w:asciiTheme="minorEastAsia" w:hAnsiTheme="minorEastAsia"/>
          <w:sz w:val="28"/>
          <w:szCs w:val="28"/>
        </w:rPr>
        <w:t>022</w:t>
      </w:r>
      <w:r>
        <w:rPr>
          <w:rFonts w:hint="eastAsia" w:cs="宋体" w:asciiTheme="minorEastAsia" w:hAnsiTheme="minorEastAsia"/>
          <w:sz w:val="28"/>
          <w:szCs w:val="28"/>
        </w:rPr>
        <w:t>年3月起，教育部正式认定并实施建设“虚拟教研室”计划，我院教师在相应的课程、课程群等虚拟教研室中广泛参与。其中:电工电子与技术系电路课程教学组以原始发起单位身份参与教育部的“</w:t>
      </w:r>
      <w:r>
        <w:rPr>
          <w:rFonts w:hint="eastAsia" w:cs="宋体" w:asciiTheme="minorEastAsia" w:hAnsiTheme="minorEastAsia"/>
          <w:b/>
          <w:bCs/>
          <w:sz w:val="28"/>
          <w:szCs w:val="28"/>
        </w:rPr>
        <w:t>电路原理课程虚拟教研室</w:t>
      </w:r>
      <w:r>
        <w:rPr>
          <w:rFonts w:hint="eastAsia" w:cs="宋体" w:asciiTheme="minorEastAsia" w:hAnsiTheme="minorEastAsia"/>
          <w:sz w:val="28"/>
          <w:szCs w:val="28"/>
        </w:rPr>
        <w:t>”，该虚拟教研室由清华大学牵头；我院电路教学团队骨干成员还参加了由西安交通大学牵头建设的陕西省“</w:t>
      </w:r>
      <w:r>
        <w:rPr>
          <w:rFonts w:hint="eastAsia" w:cs="宋体" w:asciiTheme="minorEastAsia" w:hAnsiTheme="minorEastAsia"/>
          <w:b/>
          <w:bCs/>
          <w:sz w:val="28"/>
          <w:szCs w:val="28"/>
        </w:rPr>
        <w:t>电路虚拟教研室</w:t>
      </w:r>
      <w:r>
        <w:rPr>
          <w:rFonts w:hint="eastAsia" w:cs="宋体" w:asciiTheme="minorEastAsia" w:hAnsiTheme="minorEastAsia"/>
          <w:sz w:val="28"/>
          <w:szCs w:val="28"/>
        </w:rPr>
        <w:t>”；我院电子技术课程组所有成员参与了教育部的“</w:t>
      </w:r>
      <w:r>
        <w:rPr>
          <w:rFonts w:hint="eastAsia" w:cs="宋体" w:asciiTheme="minorEastAsia" w:hAnsiTheme="minorEastAsia"/>
          <w:b/>
          <w:bCs/>
          <w:sz w:val="28"/>
          <w:szCs w:val="28"/>
        </w:rPr>
        <w:t>电子技术课程虚拟教研室</w:t>
      </w:r>
      <w:r>
        <w:rPr>
          <w:rFonts w:hint="eastAsia" w:cs="宋体" w:asciiTheme="minorEastAsia" w:hAnsiTheme="minorEastAsia"/>
          <w:sz w:val="28"/>
          <w:szCs w:val="28"/>
        </w:rPr>
        <w:t>”，该虚拟教研室也是由清华大学牵头建设。电工与电子技术系的大部分成员同时还参与了教育部 “</w:t>
      </w:r>
      <w:r>
        <w:rPr>
          <w:rFonts w:hint="eastAsia" w:cs="宋体" w:asciiTheme="minorEastAsia" w:hAnsiTheme="minorEastAsia"/>
          <w:b/>
          <w:bCs/>
          <w:sz w:val="28"/>
          <w:szCs w:val="28"/>
        </w:rPr>
        <w:t>电气工程及其自动化专业基础课程群虚拟教研室</w:t>
      </w:r>
      <w:r>
        <w:rPr>
          <w:rFonts w:hint="eastAsia" w:cs="宋体" w:asciiTheme="minorEastAsia" w:hAnsiTheme="minorEastAsia"/>
          <w:sz w:val="28"/>
          <w:szCs w:val="28"/>
        </w:rPr>
        <w:t>”，该虚拟教研室由重庆大学牵头建设。电工学教研室参加了电工电子学虚拟教研室，该该虚拟教研室由重庆大学牵头建设。</w:t>
      </w:r>
    </w:p>
    <w:p>
      <w:pPr>
        <w:ind w:firstLine="560"/>
        <w:rPr>
          <w:rFonts w:cs="宋体" w:asciiTheme="minorEastAsia" w:hAnsiTheme="minorEastAsia"/>
          <w:sz w:val="28"/>
          <w:szCs w:val="28"/>
        </w:rPr>
      </w:pPr>
      <w:r>
        <w:rPr>
          <w:rFonts w:hint="eastAsia" w:cs="宋体" w:asciiTheme="minorEastAsia" w:hAnsiTheme="minorEastAsia"/>
          <w:sz w:val="28"/>
          <w:szCs w:val="28"/>
        </w:rPr>
        <w:t>此外我院自动化系也以发起成员单位参与建设“</w:t>
      </w:r>
      <w:r>
        <w:rPr>
          <w:rFonts w:hint="eastAsia" w:cs="宋体" w:asciiTheme="minorEastAsia" w:hAnsiTheme="minorEastAsia"/>
          <w:b/>
          <w:bCs/>
          <w:sz w:val="28"/>
          <w:szCs w:val="28"/>
        </w:rPr>
        <w:t>自动化专业核心课程群虚拟教研室”</w:t>
      </w:r>
      <w:r>
        <w:rPr>
          <w:rFonts w:hint="eastAsia" w:cs="宋体" w:asciiTheme="minorEastAsia" w:hAnsiTheme="minorEastAsia"/>
          <w:sz w:val="28"/>
          <w:szCs w:val="28"/>
        </w:rPr>
        <w:t>。该虚拟教研室由南京理工大学牵头，参与申报的同济大学、浙江大学、江南大学、合肥工业大学等。在参与的多个虚拟教研室建设过程中，我院广大一线教师，与国内同行在教学能力、教学理念、教学艺术、教学资源建设和共享、课程思政等方面进行了广泛而深入的交流。目前，各个虚拟教研室的教研活动，正在如火如荼的开展中。</w:t>
      </w:r>
    </w:p>
    <w:p>
      <w:pPr>
        <w:ind w:firstLine="560"/>
        <w:rPr>
          <w:rFonts w:cs="宋体" w:asciiTheme="minorEastAsia" w:hAnsiTheme="minorEastAsia"/>
          <w:b/>
          <w:bCs/>
          <w:sz w:val="28"/>
          <w:szCs w:val="28"/>
        </w:rPr>
      </w:pPr>
      <w:r>
        <w:rPr>
          <w:rFonts w:hint="eastAsia" w:cs="宋体" w:asciiTheme="minorEastAsia" w:hAnsiTheme="minorEastAsia"/>
          <w:sz w:val="28"/>
          <w:szCs w:val="28"/>
        </w:rPr>
        <w:t>2</w:t>
      </w:r>
      <w:r>
        <w:rPr>
          <w:rFonts w:cs="宋体" w:asciiTheme="minorEastAsia" w:hAnsiTheme="minorEastAsia"/>
          <w:sz w:val="28"/>
          <w:szCs w:val="28"/>
        </w:rPr>
        <w:t>022</w:t>
      </w:r>
      <w:r>
        <w:rPr>
          <w:rFonts w:hint="eastAsia" w:cs="宋体" w:asciiTheme="minorEastAsia" w:hAnsiTheme="minorEastAsia"/>
          <w:sz w:val="28"/>
          <w:szCs w:val="28"/>
        </w:rPr>
        <w:t>年6月-</w:t>
      </w:r>
      <w:r>
        <w:rPr>
          <w:rFonts w:cs="宋体" w:asciiTheme="minorEastAsia" w:hAnsiTheme="minorEastAsia"/>
          <w:sz w:val="28"/>
          <w:szCs w:val="28"/>
        </w:rPr>
        <w:t>10</w:t>
      </w:r>
      <w:r>
        <w:rPr>
          <w:rFonts w:hint="eastAsia" w:cs="宋体" w:asciiTheme="minorEastAsia" w:hAnsiTheme="minorEastAsia"/>
          <w:sz w:val="28"/>
          <w:szCs w:val="28"/>
        </w:rPr>
        <w:t>月，我院电工与电子技术系电工学教学团队，以作为安徽省电工学会常任理事单位，举办了的“第一届安徽省电工学课程思政教学案例设计竞赛”，该次竞赛参与的省内高校中国科技大学、安徽大学、合肥工业大学、安徽工业大学等1</w:t>
      </w:r>
      <w:r>
        <w:rPr>
          <w:rFonts w:cs="宋体" w:asciiTheme="minorEastAsia" w:hAnsiTheme="minorEastAsia"/>
          <w:sz w:val="28"/>
          <w:szCs w:val="28"/>
        </w:rPr>
        <w:t>1</w:t>
      </w:r>
      <w:r>
        <w:rPr>
          <w:rFonts w:hint="eastAsia" w:cs="宋体" w:asciiTheme="minorEastAsia" w:hAnsiTheme="minorEastAsia"/>
          <w:sz w:val="28"/>
          <w:szCs w:val="28"/>
        </w:rPr>
        <w:t>所高校，共5</w:t>
      </w:r>
      <w:r>
        <w:rPr>
          <w:rFonts w:cs="宋体" w:asciiTheme="minorEastAsia" w:hAnsiTheme="minorEastAsia"/>
          <w:sz w:val="28"/>
          <w:szCs w:val="28"/>
        </w:rPr>
        <w:t>3</w:t>
      </w:r>
      <w:r>
        <w:rPr>
          <w:rFonts w:hint="eastAsia" w:cs="宋体" w:asciiTheme="minorEastAsia" w:hAnsiTheme="minorEastAsia"/>
          <w:sz w:val="28"/>
          <w:szCs w:val="28"/>
        </w:rPr>
        <w:t>名选手参与，提供了3</w:t>
      </w:r>
      <w:r>
        <w:rPr>
          <w:rFonts w:cs="宋体" w:asciiTheme="minorEastAsia" w:hAnsiTheme="minorEastAsia"/>
          <w:sz w:val="28"/>
          <w:szCs w:val="28"/>
        </w:rPr>
        <w:t>9</w:t>
      </w:r>
      <w:r>
        <w:rPr>
          <w:rFonts w:hint="eastAsia" w:cs="宋体" w:asciiTheme="minorEastAsia" w:hAnsiTheme="minorEastAsia"/>
          <w:sz w:val="28"/>
          <w:szCs w:val="28"/>
        </w:rPr>
        <w:t>份教学设计案例，最终评选出竞赛作品一等奖（</w:t>
      </w:r>
      <w:r>
        <w:rPr>
          <w:rFonts w:cs="宋体" w:asciiTheme="minorEastAsia" w:hAnsiTheme="minorEastAsia"/>
          <w:sz w:val="28"/>
          <w:szCs w:val="28"/>
        </w:rPr>
        <w:t>10</w:t>
      </w:r>
      <w:r>
        <w:rPr>
          <w:rFonts w:hint="eastAsia" w:cs="宋体" w:asciiTheme="minorEastAsia" w:hAnsiTheme="minorEastAsia"/>
          <w:sz w:val="28"/>
          <w:szCs w:val="28"/>
        </w:rPr>
        <w:t>名），二等奖（1</w:t>
      </w:r>
      <w:r>
        <w:rPr>
          <w:rFonts w:cs="宋体" w:asciiTheme="minorEastAsia" w:hAnsiTheme="minorEastAsia"/>
          <w:sz w:val="28"/>
          <w:szCs w:val="28"/>
        </w:rPr>
        <w:t>2</w:t>
      </w:r>
      <w:r>
        <w:rPr>
          <w:rFonts w:hint="eastAsia" w:cs="宋体" w:asciiTheme="minorEastAsia" w:hAnsiTheme="minorEastAsia"/>
          <w:sz w:val="28"/>
          <w:szCs w:val="28"/>
        </w:rPr>
        <w:t>名）和三等奖（1</w:t>
      </w:r>
      <w:r>
        <w:rPr>
          <w:rFonts w:cs="宋体" w:asciiTheme="minorEastAsia" w:hAnsiTheme="minorEastAsia"/>
          <w:sz w:val="28"/>
          <w:szCs w:val="28"/>
        </w:rPr>
        <w:t>7</w:t>
      </w:r>
      <w:r>
        <w:rPr>
          <w:rFonts w:hint="eastAsia" w:cs="宋体" w:asciiTheme="minorEastAsia" w:hAnsiTheme="minorEastAsia"/>
          <w:sz w:val="28"/>
          <w:szCs w:val="28"/>
        </w:rPr>
        <w:t>名）。</w:t>
      </w:r>
    </w:p>
    <w:p>
      <w:pPr>
        <w:ind w:firstLine="560"/>
        <w:rPr>
          <w:rFonts w:cs="宋体" w:asciiTheme="minorEastAsia" w:hAnsiTheme="minorEastAsia"/>
          <w:color w:val="0000FF"/>
          <w:sz w:val="28"/>
          <w:szCs w:val="28"/>
        </w:rPr>
      </w:pPr>
      <w:r>
        <w:rPr>
          <w:rFonts w:hint="eastAsia" w:cs="宋体" w:asciiTheme="minorEastAsia" w:hAnsiTheme="minorEastAsia"/>
          <w:sz w:val="28"/>
          <w:szCs w:val="28"/>
        </w:rPr>
        <w:t>2022年7月26日-</w:t>
      </w:r>
      <w:r>
        <w:rPr>
          <w:rFonts w:cs="宋体" w:asciiTheme="minorEastAsia" w:hAnsiTheme="minorEastAsia"/>
          <w:sz w:val="28"/>
          <w:szCs w:val="28"/>
        </w:rPr>
        <w:t>7月</w:t>
      </w:r>
      <w:r>
        <w:rPr>
          <w:rFonts w:hint="eastAsia" w:cs="宋体" w:asciiTheme="minorEastAsia" w:hAnsiTheme="minorEastAsia"/>
          <w:sz w:val="28"/>
          <w:szCs w:val="28"/>
        </w:rPr>
        <w:t>31日，由中国高等教育协会主办的第二届全国高校教师教学创新大赛全国赛现场赛在西安交通大学举办，经大赛全国赛评委认真、严谨的评审，共有205名教师（团队）进入本次现场评审。经过激烈角逐，我院马铭遥教授荣获大赛二等奖，参赛课程为《电力电子技术》，为我校在该项赛事中取得了新突破。</w:t>
      </w:r>
    </w:p>
    <w:p>
      <w:pPr>
        <w:ind w:firstLine="560"/>
        <w:rPr>
          <w:rFonts w:cs="宋体" w:asciiTheme="minorEastAsia" w:hAnsiTheme="minorEastAsia"/>
          <w:sz w:val="28"/>
          <w:szCs w:val="28"/>
        </w:rPr>
      </w:pPr>
      <w:r>
        <w:rPr>
          <w:rFonts w:hint="eastAsia" w:cs="宋体" w:asciiTheme="minorEastAsia" w:hAnsiTheme="minorEastAsia"/>
          <w:sz w:val="28"/>
          <w:szCs w:val="28"/>
        </w:rPr>
        <w:t>2</w:t>
      </w:r>
      <w:r>
        <w:rPr>
          <w:rFonts w:cs="宋体" w:asciiTheme="minorEastAsia" w:hAnsiTheme="minorEastAsia"/>
          <w:sz w:val="28"/>
          <w:szCs w:val="28"/>
        </w:rPr>
        <w:t>022</w:t>
      </w:r>
      <w:r>
        <w:rPr>
          <w:rFonts w:hint="eastAsia" w:cs="宋体" w:asciiTheme="minorEastAsia" w:hAnsiTheme="minorEastAsia"/>
          <w:sz w:val="28"/>
          <w:szCs w:val="28"/>
        </w:rPr>
        <w:t>年1</w:t>
      </w:r>
      <w:r>
        <w:rPr>
          <w:rFonts w:cs="宋体" w:asciiTheme="minorEastAsia" w:hAnsiTheme="minorEastAsia"/>
          <w:sz w:val="28"/>
          <w:szCs w:val="28"/>
        </w:rPr>
        <w:t>0</w:t>
      </w:r>
      <w:r>
        <w:rPr>
          <w:rFonts w:hint="eastAsia" w:cs="宋体" w:asciiTheme="minorEastAsia" w:hAnsiTheme="minorEastAsia"/>
          <w:sz w:val="28"/>
          <w:szCs w:val="28"/>
        </w:rPr>
        <w:t>月</w:t>
      </w:r>
      <w:r>
        <w:rPr>
          <w:rFonts w:cs="宋体" w:asciiTheme="minorEastAsia" w:hAnsiTheme="minorEastAsia"/>
          <w:sz w:val="28"/>
          <w:szCs w:val="28"/>
        </w:rPr>
        <w:t>8</w:t>
      </w:r>
      <w:r>
        <w:rPr>
          <w:rFonts w:hint="eastAsia" w:cs="宋体" w:asciiTheme="minorEastAsia" w:hAnsiTheme="minorEastAsia"/>
          <w:sz w:val="28"/>
          <w:szCs w:val="28"/>
        </w:rPr>
        <w:t>日、</w:t>
      </w:r>
      <w:r>
        <w:rPr>
          <w:rFonts w:cs="宋体" w:asciiTheme="minorEastAsia" w:hAnsiTheme="minorEastAsia"/>
          <w:sz w:val="28"/>
          <w:szCs w:val="28"/>
        </w:rPr>
        <w:t>10</w:t>
      </w:r>
      <w:r>
        <w:rPr>
          <w:rFonts w:hint="eastAsia" w:cs="宋体" w:asciiTheme="minorEastAsia" w:hAnsiTheme="minorEastAsia"/>
          <w:sz w:val="28"/>
          <w:szCs w:val="28"/>
        </w:rPr>
        <w:t>月</w:t>
      </w:r>
      <w:r>
        <w:rPr>
          <w:rFonts w:cs="宋体" w:asciiTheme="minorEastAsia" w:hAnsiTheme="minorEastAsia"/>
          <w:sz w:val="28"/>
          <w:szCs w:val="28"/>
        </w:rPr>
        <w:t>16</w:t>
      </w:r>
      <w:r>
        <w:rPr>
          <w:rFonts w:hint="eastAsia" w:cs="宋体" w:asciiTheme="minorEastAsia" w:hAnsiTheme="minorEastAsia"/>
          <w:sz w:val="28"/>
          <w:szCs w:val="28"/>
        </w:rPr>
        <w:t>日，我院开展了“2022年电气学院青年教师教学基本功比赛”系初赛、院决赛，依据现场综合表现，经过评委讨论，电气工程系王涵宇、施永等2名教师荣获一等奖；电工与电子技术系陈志伟、自动化系韩亮、电气工程系李科杰、实验中心邱亚等4名教师荣获二等奖；电工与电子技术系程珍、电气工程系杜斌、电工与电子技术系王艳辉、电气工程系文韬、自动化系顾盼盼等5名教师荣获三等奖。经校复赛选拔，陈志伟、王涵宇两位老师进入校青教赛决赛。</w:t>
      </w:r>
    </w:p>
    <w:p>
      <w:pPr>
        <w:ind w:firstLine="560"/>
        <w:rPr>
          <w:rFonts w:cs="宋体" w:asciiTheme="minorEastAsia" w:hAnsiTheme="minorEastAsia"/>
          <w:color w:val="0000FF"/>
          <w:sz w:val="28"/>
          <w:szCs w:val="28"/>
        </w:rPr>
      </w:pPr>
      <w:r>
        <w:rPr>
          <w:rFonts w:hint="eastAsia" w:cs="宋体" w:asciiTheme="minorEastAsia" w:hAnsiTheme="minorEastAsia"/>
          <w:sz w:val="28"/>
          <w:szCs w:val="28"/>
        </w:rPr>
        <w:t>2</w:t>
      </w:r>
      <w:r>
        <w:rPr>
          <w:rFonts w:cs="宋体" w:asciiTheme="minorEastAsia" w:hAnsiTheme="minorEastAsia"/>
          <w:sz w:val="28"/>
          <w:szCs w:val="28"/>
        </w:rPr>
        <w:t>022</w:t>
      </w:r>
      <w:r>
        <w:rPr>
          <w:rFonts w:hint="eastAsia" w:cs="宋体" w:asciiTheme="minorEastAsia" w:hAnsiTheme="minorEastAsia"/>
          <w:sz w:val="28"/>
          <w:szCs w:val="28"/>
        </w:rPr>
        <w:t>年1</w:t>
      </w:r>
      <w:r>
        <w:rPr>
          <w:rFonts w:cs="宋体" w:asciiTheme="minorEastAsia" w:hAnsiTheme="minorEastAsia"/>
          <w:sz w:val="28"/>
          <w:szCs w:val="28"/>
        </w:rPr>
        <w:t>1</w:t>
      </w:r>
      <w:r>
        <w:rPr>
          <w:rFonts w:hint="eastAsia" w:cs="宋体" w:asciiTheme="minorEastAsia" w:hAnsiTheme="minorEastAsia"/>
          <w:sz w:val="28"/>
          <w:szCs w:val="28"/>
        </w:rPr>
        <w:t>月，</w:t>
      </w:r>
      <w:r>
        <w:rPr>
          <w:rFonts w:cs="宋体" w:asciiTheme="minorEastAsia" w:hAnsiTheme="minorEastAsia"/>
          <w:sz w:val="28"/>
          <w:szCs w:val="28"/>
        </w:rPr>
        <w:t>由教育部高等学校电气类专业教学指导委员会、中国电工技术学会主办，东南大学、南京师范大学及南京工程学院联合承办的第一届全国高校青年教师电气类专业实践教学设计创新大赛决赛落下帷幕，我院汪海宁、王海欣、张鹏老师作为学校代表队参赛，参赛项目“新型开放性设计电力电子技术实验装置”喜获金奖(一等奖)。</w:t>
      </w:r>
    </w:p>
    <w:p>
      <w:pPr>
        <w:ind w:firstLine="560"/>
        <w:rPr>
          <w:rFonts w:cs="宋体" w:asciiTheme="minorEastAsia" w:hAnsiTheme="minorEastAsia"/>
          <w:sz w:val="28"/>
          <w:szCs w:val="28"/>
        </w:rPr>
      </w:pPr>
      <w:r>
        <w:rPr>
          <w:rFonts w:hint="eastAsia" w:cs="宋体" w:asciiTheme="minorEastAsia" w:hAnsiTheme="minorEastAsia"/>
          <w:sz w:val="28"/>
          <w:szCs w:val="28"/>
        </w:rPr>
        <w:t>2</w:t>
      </w:r>
      <w:r>
        <w:rPr>
          <w:rFonts w:cs="宋体" w:asciiTheme="minorEastAsia" w:hAnsiTheme="minorEastAsia"/>
          <w:sz w:val="28"/>
          <w:szCs w:val="28"/>
        </w:rPr>
        <w:t>022</w:t>
      </w:r>
      <w:r>
        <w:rPr>
          <w:rFonts w:hint="eastAsia" w:cs="宋体" w:asciiTheme="minorEastAsia" w:hAnsiTheme="minorEastAsia"/>
          <w:sz w:val="28"/>
          <w:szCs w:val="28"/>
        </w:rPr>
        <w:t>年1</w:t>
      </w:r>
      <w:r>
        <w:rPr>
          <w:rFonts w:cs="宋体" w:asciiTheme="minorEastAsia" w:hAnsiTheme="minorEastAsia"/>
          <w:sz w:val="28"/>
          <w:szCs w:val="28"/>
        </w:rPr>
        <w:t>1</w:t>
      </w:r>
      <w:r>
        <w:rPr>
          <w:rFonts w:hint="eastAsia" w:cs="宋体" w:asciiTheme="minorEastAsia" w:hAnsiTheme="minorEastAsia"/>
          <w:sz w:val="28"/>
          <w:szCs w:val="28"/>
        </w:rPr>
        <w:t>月，电工与电子技术系陈志伟老师、电气系杜斌老师积极准备，投入到“</w:t>
      </w:r>
      <w:r>
        <w:rPr>
          <w:rFonts w:hint="eastAsia" w:cs="宋体" w:asciiTheme="minorEastAsia" w:hAnsiTheme="minorEastAsia"/>
          <w:bCs/>
          <w:sz w:val="28"/>
          <w:szCs w:val="28"/>
        </w:rPr>
        <w:t>合肥工业大学</w:t>
      </w:r>
      <w:r>
        <w:rPr>
          <w:rFonts w:hint="eastAsia" w:asciiTheme="minorEastAsia" w:hAnsiTheme="minorEastAsia"/>
          <w:bCs/>
          <w:sz w:val="27"/>
          <w:szCs w:val="27"/>
        </w:rPr>
        <w:t>2022年教师教学创新大赛</w:t>
      </w:r>
      <w:r>
        <w:rPr>
          <w:rFonts w:hint="eastAsia" w:cs="宋体" w:asciiTheme="minorEastAsia" w:hAnsiTheme="minorEastAsia"/>
          <w:sz w:val="28"/>
          <w:szCs w:val="28"/>
        </w:rPr>
        <w:t>”活动中，于1</w:t>
      </w:r>
      <w:r>
        <w:rPr>
          <w:rFonts w:cs="宋体" w:asciiTheme="minorEastAsia" w:hAnsiTheme="minorEastAsia"/>
          <w:sz w:val="28"/>
          <w:szCs w:val="28"/>
        </w:rPr>
        <w:t>1</w:t>
      </w:r>
      <w:r>
        <w:rPr>
          <w:rFonts w:hint="eastAsia" w:cs="宋体" w:asciiTheme="minorEastAsia" w:hAnsiTheme="minorEastAsia"/>
          <w:sz w:val="28"/>
          <w:szCs w:val="28"/>
        </w:rPr>
        <w:t>月2</w:t>
      </w:r>
      <w:r>
        <w:rPr>
          <w:rFonts w:cs="宋体" w:asciiTheme="minorEastAsia" w:hAnsiTheme="minorEastAsia"/>
          <w:sz w:val="28"/>
          <w:szCs w:val="28"/>
        </w:rPr>
        <w:t>5</w:t>
      </w:r>
      <w:r>
        <w:rPr>
          <w:rFonts w:hint="eastAsia" w:cs="宋体" w:asciiTheme="minorEastAsia" w:hAnsiTheme="minorEastAsia"/>
          <w:sz w:val="28"/>
          <w:szCs w:val="28"/>
        </w:rPr>
        <w:t>日-</w:t>
      </w:r>
      <w:r>
        <w:rPr>
          <w:rFonts w:cs="宋体" w:asciiTheme="minorEastAsia" w:hAnsiTheme="minorEastAsia"/>
          <w:sz w:val="28"/>
          <w:szCs w:val="28"/>
        </w:rPr>
        <w:t>11</w:t>
      </w:r>
      <w:r>
        <w:rPr>
          <w:rFonts w:hint="eastAsia" w:cs="宋体" w:asciiTheme="minorEastAsia" w:hAnsiTheme="minorEastAsia"/>
          <w:sz w:val="28"/>
          <w:szCs w:val="28"/>
        </w:rPr>
        <w:t>月2</w:t>
      </w:r>
      <w:r>
        <w:rPr>
          <w:rFonts w:cs="宋体" w:asciiTheme="minorEastAsia" w:hAnsiTheme="minorEastAsia"/>
          <w:sz w:val="28"/>
          <w:szCs w:val="28"/>
        </w:rPr>
        <w:t>8</w:t>
      </w:r>
      <w:r>
        <w:rPr>
          <w:rFonts w:hint="eastAsia" w:cs="宋体" w:asciiTheme="minorEastAsia" w:hAnsiTheme="minorEastAsia"/>
          <w:sz w:val="28"/>
          <w:szCs w:val="28"/>
        </w:rPr>
        <w:t>日经校初赛选拔进入第二轮，将于1</w:t>
      </w:r>
      <w:r>
        <w:rPr>
          <w:rFonts w:cs="宋体" w:asciiTheme="minorEastAsia" w:hAnsiTheme="minorEastAsia"/>
          <w:sz w:val="28"/>
          <w:szCs w:val="28"/>
        </w:rPr>
        <w:t>2</w:t>
      </w:r>
      <w:r>
        <w:rPr>
          <w:rFonts w:hint="eastAsia" w:cs="宋体" w:asciiTheme="minorEastAsia" w:hAnsiTheme="minorEastAsia"/>
          <w:sz w:val="28"/>
          <w:szCs w:val="28"/>
        </w:rPr>
        <w:t>月初参与校教创赛决赛。</w:t>
      </w:r>
    </w:p>
    <w:p>
      <w:pPr>
        <w:ind w:firstLine="560"/>
        <w:rPr>
          <w:rFonts w:cs="宋体" w:asciiTheme="minorEastAsia" w:hAnsiTheme="minorEastAsia"/>
          <w:sz w:val="28"/>
          <w:szCs w:val="28"/>
        </w:rPr>
      </w:pPr>
      <w:r>
        <w:rPr>
          <w:rFonts w:hint="eastAsia" w:cs="宋体" w:asciiTheme="minorEastAsia" w:hAnsiTheme="minorEastAsia"/>
          <w:sz w:val="28"/>
          <w:szCs w:val="28"/>
        </w:rPr>
        <w:t>20</w:t>
      </w:r>
      <w:r>
        <w:rPr>
          <w:rFonts w:cs="宋体" w:asciiTheme="minorEastAsia" w:hAnsiTheme="minorEastAsia"/>
          <w:sz w:val="28"/>
          <w:szCs w:val="28"/>
        </w:rPr>
        <w:t>22</w:t>
      </w:r>
      <w:r>
        <w:rPr>
          <w:rFonts w:hint="eastAsia" w:cs="宋体" w:asciiTheme="minorEastAsia" w:hAnsiTheme="minorEastAsia"/>
          <w:sz w:val="28"/>
          <w:szCs w:val="28"/>
        </w:rPr>
        <w:t>年，电工系张海燕老师、电气系李生虎老师发表教研论文</w:t>
      </w:r>
      <w:r>
        <w:rPr>
          <w:rFonts w:cs="宋体" w:asciiTheme="minorEastAsia" w:hAnsiTheme="minorEastAsia"/>
          <w:sz w:val="28"/>
          <w:szCs w:val="28"/>
        </w:rPr>
        <w:t>3</w:t>
      </w:r>
      <w:r>
        <w:rPr>
          <w:rFonts w:hint="eastAsia" w:cs="宋体" w:asciiTheme="minorEastAsia" w:hAnsiTheme="minorEastAsia"/>
          <w:sz w:val="28"/>
          <w:szCs w:val="28"/>
        </w:rPr>
        <w:t>篇。</w:t>
      </w:r>
    </w:p>
    <w:p>
      <w:pPr>
        <w:ind w:firstLine="560"/>
        <w:rPr>
          <w:rFonts w:cs="宋体" w:asciiTheme="minorEastAsia" w:hAnsiTheme="minorEastAsia"/>
          <w:color w:val="0000FF"/>
          <w:sz w:val="28"/>
          <w:szCs w:val="28"/>
        </w:rPr>
      </w:pPr>
      <w:r>
        <w:rPr>
          <w:rFonts w:hint="eastAsia" w:cs="宋体" w:asciiTheme="minorEastAsia" w:hAnsiTheme="minorEastAsia"/>
          <w:sz w:val="28"/>
          <w:szCs w:val="28"/>
        </w:rPr>
        <w:t>2022年，电工与电子技术系刘春、朱维勇、李维华等老师主编出版教材《电子技术实验与课程设计教程》，自动化系苗刚中老师主编出版教材《网络安全攻防技术WEB安全篇》。</w:t>
      </w:r>
    </w:p>
    <w:p>
      <w:pPr>
        <w:keepNext w:val="0"/>
        <w:keepLines w:val="0"/>
        <w:pageBreakBefore w:val="0"/>
        <w:widowControl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本年度组织教师</w:t>
      </w:r>
      <w:r>
        <w:rPr>
          <w:rFonts w:cs="宋体" w:asciiTheme="minorEastAsia" w:hAnsiTheme="minorEastAsia"/>
          <w:sz w:val="28"/>
          <w:szCs w:val="28"/>
        </w:rPr>
        <w:t>70</w:t>
      </w:r>
      <w:r>
        <w:rPr>
          <w:rFonts w:hint="eastAsia" w:cs="宋体" w:asciiTheme="minorEastAsia" w:hAnsiTheme="minorEastAsia"/>
          <w:sz w:val="28"/>
          <w:szCs w:val="28"/>
        </w:rPr>
        <w:t>余人次参加近</w:t>
      </w:r>
      <w:r>
        <w:rPr>
          <w:rFonts w:cs="宋体" w:asciiTheme="minorEastAsia" w:hAnsiTheme="minorEastAsia"/>
          <w:sz w:val="28"/>
          <w:szCs w:val="28"/>
        </w:rPr>
        <w:t>30</w:t>
      </w:r>
      <w:r>
        <w:rPr>
          <w:rFonts w:hint="eastAsia" w:cs="宋体" w:asciiTheme="minorEastAsia" w:hAnsiTheme="minorEastAsia"/>
          <w:sz w:val="28"/>
          <w:szCs w:val="28"/>
        </w:rPr>
        <w:t>场各类教学研讨会议、培训会议及调研活动，针对新工科背景下一流本科专业、一流课程、一流教材、专业实验室建设、以及教学方法改革和学科竞赛开展等方面与国内高校专业同行进行深入交流探讨</w:t>
      </w:r>
      <w:r>
        <w:rPr>
          <w:rFonts w:cs="宋体" w:asciiTheme="minorEastAsia" w:hAnsiTheme="minorEastAsia"/>
          <w:sz w:val="28"/>
          <w:szCs w:val="28"/>
        </w:rPr>
        <w:t>。</w:t>
      </w:r>
      <w:r>
        <w:rPr>
          <w:rFonts w:hint="eastAsia" w:cs="宋体" w:asciiTheme="minorEastAsia" w:hAnsiTheme="minorEastAsia"/>
          <w:sz w:val="28"/>
          <w:szCs w:val="28"/>
        </w:rPr>
        <w:t>2</w:t>
      </w:r>
      <w:r>
        <w:rPr>
          <w:rFonts w:cs="宋体" w:asciiTheme="minorEastAsia" w:hAnsiTheme="minorEastAsia"/>
          <w:sz w:val="28"/>
          <w:szCs w:val="28"/>
        </w:rPr>
        <w:t>022</w:t>
      </w:r>
      <w:r>
        <w:rPr>
          <w:rFonts w:hint="eastAsia" w:cs="宋体" w:asciiTheme="minorEastAsia" w:hAnsiTheme="minorEastAsia"/>
          <w:sz w:val="28"/>
          <w:szCs w:val="28"/>
        </w:rPr>
        <w:t>年暑假至9月底，各系教师积极参与“2</w:t>
      </w:r>
      <w:r>
        <w:rPr>
          <w:rFonts w:cs="宋体" w:asciiTheme="minorEastAsia" w:hAnsiTheme="minorEastAsia"/>
          <w:sz w:val="28"/>
          <w:szCs w:val="28"/>
        </w:rPr>
        <w:t>022</w:t>
      </w:r>
      <w:r>
        <w:rPr>
          <w:rFonts w:hint="eastAsia" w:cs="宋体" w:asciiTheme="minorEastAsia" w:hAnsiTheme="minorEastAsia"/>
          <w:sz w:val="28"/>
          <w:szCs w:val="28"/>
        </w:rPr>
        <w:t>年暑期教师研修班”，圆满完成各项培训内容，获得合格证书。</w:t>
      </w:r>
      <w:r>
        <w:rPr>
          <w:rFonts w:cs="宋体" w:asciiTheme="minorEastAsia" w:hAnsiTheme="minorEastAsia"/>
          <w:sz w:val="28"/>
          <w:szCs w:val="28"/>
        </w:rPr>
        <w:t>2022年</w:t>
      </w:r>
      <w:r>
        <w:rPr>
          <w:rFonts w:hint="eastAsia" w:cs="宋体" w:asciiTheme="minorEastAsia" w:hAnsiTheme="minorEastAsia"/>
          <w:sz w:val="28"/>
          <w:szCs w:val="28"/>
        </w:rPr>
        <w:t>1</w:t>
      </w:r>
      <w:r>
        <w:rPr>
          <w:rFonts w:cs="宋体" w:asciiTheme="minorEastAsia" w:hAnsiTheme="minorEastAsia"/>
          <w:sz w:val="28"/>
          <w:szCs w:val="28"/>
        </w:rPr>
        <w:t>2月，组织开展</w:t>
      </w:r>
      <w:r>
        <w:rPr>
          <w:rFonts w:hint="eastAsia" w:cs="宋体" w:asciiTheme="minorEastAsia" w:hAnsiTheme="minorEastAsia"/>
          <w:sz w:val="28"/>
          <w:szCs w:val="28"/>
        </w:rPr>
        <w:t>2</w:t>
      </w:r>
      <w:r>
        <w:rPr>
          <w:rFonts w:cs="宋体" w:asciiTheme="minorEastAsia" w:hAnsiTheme="minorEastAsia"/>
          <w:sz w:val="28"/>
          <w:szCs w:val="28"/>
        </w:rPr>
        <w:t>022年我院新入职教师的校本培训考核评价工作。</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（八）抓学风、考风和教风建设，做好教学质量监控</w:t>
      </w:r>
    </w:p>
    <w:p>
      <w:pPr>
        <w:keepNext w:val="0"/>
        <w:keepLines w:val="0"/>
        <w:pageBreakBefore w:val="0"/>
        <w:widowControl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继续加强考试考风建设，营造良好的考试氛围和公平竞争的环境，提高监考教师行为规范。按照</w:t>
      </w:r>
      <w:r>
        <w:rPr>
          <w:rFonts w:cs="宋体" w:asciiTheme="minorEastAsia" w:hAnsiTheme="minorEastAsia"/>
          <w:sz w:val="28"/>
          <w:szCs w:val="28"/>
        </w:rPr>
        <w:t>学院“</w:t>
      </w:r>
      <w:r>
        <w:rPr>
          <w:rFonts w:hint="eastAsia" w:cs="宋体" w:asciiTheme="minorEastAsia" w:hAnsiTheme="minorEastAsia"/>
          <w:sz w:val="28"/>
          <w:szCs w:val="28"/>
        </w:rPr>
        <w:t>关于认真履行监考职责，严肃考场纪律的通知</w:t>
      </w:r>
      <w:r>
        <w:rPr>
          <w:rFonts w:cs="宋体" w:asciiTheme="minorEastAsia" w:hAnsiTheme="minorEastAsia"/>
          <w:sz w:val="28"/>
          <w:szCs w:val="28"/>
        </w:rPr>
        <w:t>”要求，</w:t>
      </w:r>
      <w:r>
        <w:rPr>
          <w:rFonts w:hint="eastAsia" w:cs="宋体" w:asciiTheme="minorEastAsia" w:hAnsiTheme="minorEastAsia"/>
          <w:sz w:val="28"/>
          <w:szCs w:val="28"/>
        </w:rPr>
        <w:t>继续坚持实行教务人员和学生辅导员双巡考制度，对严肃考风考纪起到了积极作用。</w:t>
      </w:r>
    </w:p>
    <w:p>
      <w:pPr>
        <w:keepNext w:val="0"/>
        <w:keepLines w:val="0"/>
        <w:pageBreakBefore w:val="0"/>
        <w:widowControl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坚持实行每学期开学前的最后一个周末，教务人员电话提醒第一周有教学任务的教师，非首周开课的课程，教务人员电话、网络提醒有教学任务的教师；配合使用电话、短信等提醒方式，防范教学事故发生。</w:t>
      </w:r>
    </w:p>
    <w:p>
      <w:pPr>
        <w:keepNext w:val="0"/>
        <w:keepLines w:val="0"/>
        <w:pageBreakBefore w:val="0"/>
        <w:widowControl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根据学校本科生院工作布置，继续加强对教学、考试过程的管理，规范试卷的命题、评阅和分析等工作，周密安排监考、巡考任务，认真履行职责，规范考务工作，保障教学秩序。</w:t>
      </w:r>
    </w:p>
    <w:p>
      <w:pPr>
        <w:keepNext w:val="0"/>
        <w:keepLines w:val="0"/>
        <w:pageBreakBefore w:val="0"/>
        <w:widowControl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严格执行并完成了20</w:t>
      </w:r>
      <w:r>
        <w:rPr>
          <w:rFonts w:cs="宋体" w:asciiTheme="minorEastAsia" w:hAnsiTheme="minorEastAsia"/>
          <w:sz w:val="28"/>
          <w:szCs w:val="28"/>
        </w:rPr>
        <w:t>21</w:t>
      </w:r>
      <w:r>
        <w:rPr>
          <w:rFonts w:hint="eastAsia" w:cs="宋体" w:asciiTheme="minorEastAsia" w:hAnsiTheme="minorEastAsia"/>
          <w:sz w:val="28"/>
          <w:szCs w:val="28"/>
        </w:rPr>
        <w:t>-20</w:t>
      </w:r>
      <w:r>
        <w:rPr>
          <w:rFonts w:cs="宋体" w:asciiTheme="minorEastAsia" w:hAnsiTheme="minorEastAsia"/>
          <w:sz w:val="28"/>
          <w:szCs w:val="28"/>
        </w:rPr>
        <w:t>22</w:t>
      </w:r>
      <w:r>
        <w:rPr>
          <w:rFonts w:hint="eastAsia" w:cs="宋体" w:asciiTheme="minorEastAsia" w:hAnsiTheme="minorEastAsia"/>
          <w:sz w:val="28"/>
          <w:szCs w:val="28"/>
        </w:rPr>
        <w:t>学年课程目标评测及试卷检查、2</w:t>
      </w:r>
      <w:r>
        <w:rPr>
          <w:rFonts w:cs="宋体" w:asciiTheme="minorEastAsia" w:hAnsiTheme="minorEastAsia"/>
          <w:sz w:val="28"/>
          <w:szCs w:val="28"/>
        </w:rPr>
        <w:t>021-2022学年</w:t>
      </w:r>
      <w:r>
        <w:rPr>
          <w:rFonts w:hint="eastAsia" w:cs="宋体" w:asciiTheme="minorEastAsia" w:hAnsiTheme="minorEastAsia"/>
          <w:sz w:val="28"/>
          <w:szCs w:val="28"/>
        </w:rPr>
        <w:t>期中教学检查，组织完成了2</w:t>
      </w:r>
      <w:r>
        <w:rPr>
          <w:rFonts w:cs="宋体" w:asciiTheme="minorEastAsia" w:hAnsiTheme="minorEastAsia"/>
          <w:sz w:val="28"/>
          <w:szCs w:val="28"/>
        </w:rPr>
        <w:t>022年度</w:t>
      </w:r>
      <w:r>
        <w:rPr>
          <w:rFonts w:hint="eastAsia" w:cs="宋体" w:asciiTheme="minorEastAsia" w:hAnsiTheme="minorEastAsia"/>
          <w:sz w:val="28"/>
          <w:szCs w:val="28"/>
        </w:rPr>
        <w:t>申报高级职称教师教学材料检查/教学效果测评答辩、岗级评聘教学材料检查、正高职教师教学检查、教材排查、毕设过程材料检查工作，汇总各项教学检查相关数据和撰写检查报告。</w:t>
      </w:r>
    </w:p>
    <w:p>
      <w:pPr>
        <w:keepNext w:val="0"/>
        <w:keepLines w:val="0"/>
        <w:pageBreakBefore w:val="0"/>
        <w:widowControl w:val="0"/>
        <w:kinsoku/>
        <w:wordWrap/>
        <w:overflowPunct/>
        <w:topLinePunct w:val="0"/>
        <w:autoSpaceDE/>
        <w:autoSpaceDN/>
        <w:bidi w:val="0"/>
        <w:adjustRightInd/>
        <w:snapToGrid/>
        <w:ind w:firstLine="561"/>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t>（九）其他</w:t>
      </w:r>
    </w:p>
    <w:p>
      <w:pPr>
        <w:keepNext w:val="0"/>
        <w:keepLines w:val="0"/>
        <w:pageBreakBefore w:val="0"/>
        <w:widowControl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根据《合肥工业大学本科生校内转专业暂行办法》的相关规定，学院成立了2022年本科生转专业领导小组和工作协调组，经学生申请、资格审查、组织命卷、笔试、面试考核等环节，组织完成2022级优秀学生转专业工作，合肥校区共录取32人，其中电气工程及其自动化专业22人、自动化专业10人；宣城校区电气工程与智能控制专业共录取10人。</w:t>
      </w:r>
    </w:p>
    <w:p>
      <w:pPr>
        <w:keepNext w:val="0"/>
        <w:keepLines w:val="0"/>
        <w:pageBreakBefore w:val="0"/>
        <w:widowControl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根据本科生院工作安排，成立学院推免生遴选工作小组，遵循公平、公正、公开、择优选拔原则，依照《合肥工业大学关于2023年推荐优秀应届本科毕业生免试攻读研究生工作的通知》，完成了2022年优秀应届本科毕业生免试攻读研究生推荐工作，其中合肥校区电气工程及其自动化专业推荐36人、电气工程及其自动化创新实验班推荐13人、自动化专业推荐13人、机器人专业推荐11人，智能电网信息工程专业推荐10人，宣城校区自动化专业推荐20人，合计共103人。</w:t>
      </w:r>
    </w:p>
    <w:p>
      <w:pPr>
        <w:keepNext w:val="0"/>
        <w:keepLines w:val="0"/>
        <w:pageBreakBefore w:val="0"/>
        <w:widowControl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收集、整理和核实全院</w:t>
      </w:r>
      <w:r>
        <w:rPr>
          <w:rFonts w:cs="宋体" w:asciiTheme="minorEastAsia" w:hAnsiTheme="minorEastAsia"/>
          <w:sz w:val="28"/>
          <w:szCs w:val="28"/>
        </w:rPr>
        <w:t>2022</w:t>
      </w:r>
      <w:r>
        <w:rPr>
          <w:rFonts w:hint="eastAsia" w:cs="宋体" w:asciiTheme="minorEastAsia" w:hAnsiTheme="minorEastAsia"/>
          <w:sz w:val="28"/>
          <w:szCs w:val="28"/>
        </w:rPr>
        <w:t>年师资力量、教学计划执行、学生交流、创新创业活动等相关信息，按时向学校职能部门报送，完成</w:t>
      </w:r>
      <w:r>
        <w:rPr>
          <w:rFonts w:cs="宋体" w:asciiTheme="minorEastAsia" w:hAnsiTheme="minorEastAsia"/>
          <w:sz w:val="28"/>
          <w:szCs w:val="28"/>
        </w:rPr>
        <w:t>2022</w:t>
      </w:r>
      <w:r>
        <w:rPr>
          <w:rFonts w:hint="eastAsia" w:cs="宋体" w:asciiTheme="minorEastAsia" w:hAnsiTheme="minorEastAsia"/>
          <w:sz w:val="28"/>
          <w:szCs w:val="28"/>
        </w:rPr>
        <w:t>年教学基本状态数据采集工作。</w:t>
      </w:r>
    </w:p>
    <w:p>
      <w:pPr>
        <w:keepNext w:val="0"/>
        <w:keepLines w:val="0"/>
        <w:pageBreakBefore w:val="0"/>
        <w:widowControl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r>
        <w:rPr>
          <w:rFonts w:hint="eastAsia" w:cs="宋体" w:asciiTheme="minorEastAsia" w:hAnsiTheme="minorEastAsia"/>
          <w:b/>
          <w:sz w:val="28"/>
          <w:szCs w:val="28"/>
        </w:rPr>
        <w:t>三、实验室工作</w:t>
      </w:r>
    </w:p>
    <w:p>
      <w:pPr>
        <w:keepNext w:val="0"/>
        <w:keepLines w:val="0"/>
        <w:pageBreakBefore w:val="0"/>
        <w:widowControl w:val="0"/>
        <w:kinsoku/>
        <w:wordWrap/>
        <w:overflowPunct/>
        <w:topLinePunct w:val="0"/>
        <w:autoSpaceDE/>
        <w:autoSpaceDN/>
        <w:bidi w:val="0"/>
        <w:adjustRightInd/>
        <w:snapToGrid/>
        <w:ind w:firstLine="560"/>
        <w:textAlignment w:val="auto"/>
        <w:outlineLvl w:val="9"/>
        <w:rPr>
          <w:rFonts w:asciiTheme="minorEastAsia" w:hAnsiTheme="minorEastAsia"/>
          <w:sz w:val="28"/>
          <w:szCs w:val="28"/>
        </w:rPr>
      </w:pPr>
      <w:r>
        <w:rPr>
          <w:rFonts w:hint="eastAsia" w:asciiTheme="minorEastAsia" w:hAnsiTheme="minorEastAsia"/>
          <w:sz w:val="28"/>
          <w:szCs w:val="28"/>
        </w:rPr>
        <w:t>2022年度，</w:t>
      </w:r>
      <w:r>
        <w:rPr>
          <w:rFonts w:asciiTheme="minorEastAsia" w:hAnsiTheme="minorEastAsia"/>
          <w:sz w:val="28"/>
          <w:szCs w:val="28"/>
        </w:rPr>
        <w:t>根据学校实验室建设与发展规划要求，结合本院人才培养、学科发展和科研方向等实际情况，积极遵循学校的实验室建设要求，规划落实我院实验室建设的目标和任务，继续推进实验室的建设、管理与发展，为人才培养、科学研究和学科学位建设提供优质的实验教学条件、充分的实验室与基地保障、先进的学科发展平台。</w:t>
      </w:r>
    </w:p>
    <w:p>
      <w:pPr>
        <w:keepNext w:val="0"/>
        <w:keepLines w:val="0"/>
        <w:pageBreakBefore w:val="0"/>
        <w:widowControl w:val="0"/>
        <w:kinsoku/>
        <w:wordWrap/>
        <w:overflowPunct/>
        <w:topLinePunct w:val="0"/>
        <w:autoSpaceDE/>
        <w:autoSpaceDN/>
        <w:bidi w:val="0"/>
        <w:adjustRightInd/>
        <w:snapToGrid/>
        <w:spacing w:line="120" w:lineRule="auto"/>
        <w:ind w:firstLine="561"/>
        <w:textAlignment w:val="auto"/>
        <w:outlineLvl w:val="9"/>
        <w:rPr>
          <w:rFonts w:asciiTheme="minorEastAsia" w:hAnsiTheme="minorEastAsia"/>
          <w:b/>
          <w:sz w:val="28"/>
          <w:szCs w:val="28"/>
        </w:rPr>
      </w:pPr>
      <w:r>
        <w:rPr>
          <w:rFonts w:hint="eastAsia" w:asciiTheme="minorEastAsia" w:hAnsiTheme="minorEastAsia"/>
          <w:sz w:val="28"/>
          <w:szCs w:val="28"/>
        </w:rPr>
        <w:t xml:space="preserve"> (一)</w:t>
      </w:r>
      <w:r>
        <w:rPr>
          <w:rFonts w:asciiTheme="minorEastAsia" w:hAnsiTheme="minorEastAsia"/>
          <w:b/>
          <w:sz w:val="28"/>
          <w:szCs w:val="28"/>
        </w:rPr>
        <w:t>实验教学工作</w:t>
      </w:r>
      <w:r>
        <w:rPr>
          <w:rFonts w:hint="eastAsia" w:asciiTheme="minorEastAsia" w:hAnsiTheme="minorEastAsia"/>
          <w:b/>
          <w:sz w:val="28"/>
          <w:szCs w:val="28"/>
        </w:rPr>
        <w:t xml:space="preserve"> </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2022年度，我院根据学校本科教学计划及教学大纲、研究生培养计划及教学大纲等要求，在实验室人力资源和设备资源有限的情况下，积极争取学校资源，优化调配院内资源，经过周密安排和科学规划，如期按质按量完成了实验计划的排课和所有实验教学任务。综合如下：</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1．在电气与自动化专业实验中心、电工电子实验中心和广大授课教师的共同努力下，完成了本年度学院承担的合肥校区本科实验教学和研究生实验教学的全部计划任务。</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2．积极投入到宣城校区的实验教学工作中，圆满完成了相关的专业基础课和专业课的实验教学工作。</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具体实验教学工作和数据如下：</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(1)电工电子实验中心：</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ascii="宋体" w:hAnsi="宋体" w:eastAsia="宋体" w:cs="宋体"/>
          <w:sz w:val="28"/>
          <w:szCs w:val="28"/>
        </w:rPr>
        <w:t>完成了全校19、20、21级40多个专业7000多人的电工电子教学实验工作，实验工作量达16万人时。实验开出率100％，综合性和设计性实验达到85％以上,开放性实验达到65％以上，实验设备完好率达到98％以上，超过国家本科教学评估对实验教学的要求。</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ascii="宋体" w:hAnsi="宋体" w:eastAsia="宋体" w:cs="宋体"/>
          <w:sz w:val="28"/>
          <w:szCs w:val="28"/>
        </w:rPr>
        <w:t>以电工电子创新实践基地为依托，面向翡翠湖校区一、二年级电子信息类各专业招收学员，在电气学院科协及电子科技社团的大力配合下，招收学员250人，（20、21级屯溪路校区约150人，20、21级翡翠湖校区约100人），开展电工电子创新实践培训活动。</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ascii="宋体" w:hAnsi="宋体" w:eastAsia="宋体" w:cs="宋体"/>
          <w:sz w:val="28"/>
          <w:szCs w:val="28"/>
        </w:rPr>
        <w:t>在电工与电子技术系大力协助下，积极利用线上线下开展大学生电子设计竞赛培训活动，举办了合肥工业大学第二届电子设计与技能竞赛（暨安徽省大学生电子设计竞赛校赛），遴选出了63名优秀学员，经过4个多月的强化训练，组织参加了2022年安徽省大学生电子设计竞赛，经过激烈角逐，我院参赛队伍获得了省一等奖2项，省二等奖5项，省三等奖7项的优异成绩；组织参加2022 年第一届“圆梦杯”大学生智能硬件设计大赛，获中部赛区一等奖1项，二等奖三项，三等奖2项。</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积极参加自动化专业、建筑环境与能源应用工程专业工程认证，协同相关专业老师拍摄了对认证所需课程实验视频宣传资料，配合相关专业完成了线上直播认证工作。</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 xml:space="preserve"> (2)专业实验中心：</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完成了全院四个专业共计约1800人专业课程实验教学和电气工程专业100人毕业实习的部分工作，其中实验工作量约15万人时。实验开出率达到100％，综合性和设计性实验达到90％以上，开放性实验达到65％以上。实验设备完好率达到97％以上，大型设备利用率达到30％以上，超过国家本科教学评估对实验教学的要求。</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完成了电气学院硕士研究生2022级“DSP技术实验”、2022级电气专业研究生“电力系统技术实验”、“开关电源的设计与实验”，2022级自动化专业研究生“微控制器技术实验”，“控制工程综合实验”。实验开出率达到100％，创新性和设计性实验达到100％，实验设备完好率达到100％。</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接待了宣城2019级自动化专业约150人的毕业实习及部分在宣城校区不具备开出条件的综合实验。派出实验教师在宣城校区，正常开出各门专业课实验，取得了良好的实验教学效果，受到了宣城校区相关部门和相关专业学生的好评。</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积极指导学生参加大学生创新实践活动和各级科技竞赛，包括校级大创项目五项，各级竞赛三项。</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组织青年教师参加2022电气学院青年教师教学基本功比赛，邱亚老师获得二等奖。</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实验中心的王海欣，张鹏两位老师作为合肥工业大学代表队参加了第一届全国高校青年教师电气类专业实践教学设计创新大赛，喜获一等奖。</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积极参加自动化专业工程认证，协同相关老师进行了认证需要的六门实验课程在实验室的视频拍摄工作，并参与了视频的讲解。在线上认证过程中，回答了教育部专家对实验室提出的各种问题，认真接受了专家的指导和提出的各项意见。</w:t>
      </w:r>
    </w:p>
    <w:p>
      <w:pPr>
        <w:keepNext w:val="0"/>
        <w:keepLines w:val="0"/>
        <w:pageBreakBefore w:val="0"/>
        <w:widowControl w:val="0"/>
        <w:kinsoku/>
        <w:wordWrap/>
        <w:overflowPunct/>
        <w:topLinePunct w:val="0"/>
        <w:autoSpaceDE/>
        <w:autoSpaceDN/>
        <w:bidi w:val="0"/>
        <w:adjustRightInd/>
        <w:snapToGrid/>
        <w:spacing w:line="120" w:lineRule="auto"/>
        <w:ind w:firstLine="562"/>
        <w:textAlignment w:val="auto"/>
        <w:outlineLvl w:val="9"/>
        <w:rPr>
          <w:rFonts w:asciiTheme="minorEastAsia" w:hAnsiTheme="minorEastAsia"/>
          <w:b/>
          <w:bCs/>
          <w:sz w:val="28"/>
          <w:szCs w:val="28"/>
        </w:rPr>
      </w:pPr>
      <w:r>
        <w:rPr>
          <w:rFonts w:hint="eastAsia" w:asciiTheme="minorEastAsia" w:hAnsiTheme="minorEastAsia"/>
          <w:b/>
          <w:bCs/>
          <w:sz w:val="28"/>
          <w:szCs w:val="28"/>
        </w:rPr>
        <w:t>（二）实验室建设工作</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专业实验中心根据教学培养计划的要求，参与了</w:t>
      </w:r>
      <w:r>
        <w:rPr>
          <w:rFonts w:ascii="宋体" w:hAnsi="宋体" w:eastAsia="宋体" w:cs="宋体"/>
          <w:sz w:val="28"/>
          <w:szCs w:val="28"/>
        </w:rPr>
        <w:t>2022</w:t>
      </w:r>
      <w:r>
        <w:rPr>
          <w:rFonts w:hint="eastAsia" w:ascii="宋体" w:hAnsi="宋体" w:eastAsia="宋体" w:cs="宋体"/>
          <w:sz w:val="28"/>
          <w:szCs w:val="28"/>
        </w:rPr>
        <w:t>年度中央高校改善基本办学条件专项资金项目《宣城校区电气学院专业实验室建设》</w:t>
      </w:r>
      <w:r>
        <w:rPr>
          <w:rFonts w:ascii="宋体" w:hAnsi="宋体" w:eastAsia="宋体" w:cs="宋体"/>
          <w:sz w:val="28"/>
          <w:szCs w:val="28"/>
        </w:rPr>
        <w:t>(243.3</w:t>
      </w:r>
      <w:r>
        <w:rPr>
          <w:rFonts w:hint="eastAsia" w:ascii="宋体" w:hAnsi="宋体" w:eastAsia="宋体" w:cs="宋体"/>
          <w:sz w:val="28"/>
          <w:szCs w:val="28"/>
        </w:rPr>
        <w:t>万</w:t>
      </w:r>
      <w:r>
        <w:rPr>
          <w:rFonts w:ascii="宋体" w:hAnsi="宋体" w:eastAsia="宋体" w:cs="宋体"/>
          <w:sz w:val="28"/>
          <w:szCs w:val="28"/>
        </w:rPr>
        <w:t>)</w:t>
      </w:r>
      <w:r>
        <w:rPr>
          <w:rFonts w:hint="eastAsia" w:ascii="宋体" w:hAnsi="宋体" w:eastAsia="宋体" w:cs="宋体"/>
          <w:sz w:val="28"/>
          <w:szCs w:val="28"/>
        </w:rPr>
        <w:t>任务书的编写和招标文件的制定。</w:t>
      </w:r>
      <w:r>
        <w:rPr>
          <w:rFonts w:ascii="宋体" w:hAnsi="宋体" w:eastAsia="宋体" w:cs="宋体"/>
          <w:sz w:val="28"/>
          <w:szCs w:val="28"/>
        </w:rPr>
        <w:t xml:space="preserve"> </w:t>
      </w:r>
    </w:p>
    <w:p>
      <w:pPr>
        <w:keepNext w:val="0"/>
        <w:keepLines w:val="0"/>
        <w:pageBreakBefore w:val="0"/>
        <w:widowControl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为紧密结合</w:t>
      </w:r>
      <w:r>
        <w:rPr>
          <w:rFonts w:ascii="宋体" w:hAnsi="宋体" w:eastAsia="宋体" w:cs="宋体"/>
          <w:sz w:val="28"/>
          <w:szCs w:val="28"/>
        </w:rPr>
        <w:t xml:space="preserve"> </w:t>
      </w:r>
      <w:r>
        <w:rPr>
          <w:rFonts w:hint="eastAsia" w:ascii="宋体" w:hAnsi="宋体" w:eastAsia="宋体" w:cs="宋体"/>
          <w:sz w:val="28"/>
          <w:szCs w:val="28"/>
        </w:rPr>
        <w:t>“</w:t>
      </w:r>
      <w:r>
        <w:rPr>
          <w:rFonts w:ascii="宋体" w:hAnsi="宋体" w:eastAsia="宋体" w:cs="宋体"/>
          <w:sz w:val="28"/>
          <w:szCs w:val="28"/>
        </w:rPr>
        <w:t>2019版合肥工业大学本科专业指导性教学计划”以及国家一流专业建设内涵需要，分批次、分年度安排实验室建设项目，对学院申报改善专项进行论证优选，将本学院已入库申报项目重新进行梳理，重新完善已申报的项目(包括已入项目库所有项目)，共计</w:t>
      </w:r>
      <w:r>
        <w:rPr>
          <w:rFonts w:hint="eastAsia" w:ascii="宋体" w:hAnsi="宋体" w:eastAsia="宋体" w:cs="宋体"/>
          <w:sz w:val="28"/>
          <w:szCs w:val="28"/>
        </w:rPr>
        <w:t>9项。其中宣城校区电气与自动化工程学院实验室建设、机器人工程专业实验平台建设（一期）经校评审并立项。根据《专业实验中心实验室建设规划方案》、《电工电子实验中心屯溪路、翡翠湖校区实验室建设规划方案》，完成了部分旧实验用房的调整和新建实验室的设计安装，完成翡翠湖校区电工电子实验中心多媒体实验室银校合作项目、屯溪路校区电子技术实验室实验工作台购置项目的招标采购工作。</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完成了综合实验室100台电子计算机的更换，运动控制实验室15台运动控制实验柜的更换。</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完成了检测实验室，电机工程训练实验室，电力电子实验室，plc实验室的设计，改造，安装等各项工作。</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与苏州固玮电子有限公司共建了电力电子与新能源综合系统联合实验室，该实验室将电力电子技术、开关电源技术和新能源发电变流技术三个实验室合并，实现了实验室的高效利用。</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组织2022年度学校自制实验仪器设备项目的申请立项工作，本年度获批立项1项“伺服系统用可编程负载装置”。</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根据学校政策和实验室师资队伍需求，引进两名具有博士学位的实验教师。</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积极响应教育部和学校要求，对实验室的安全工作进行了全面的整顿，并顺利通过了教育部和学校的检查。</w:t>
      </w:r>
    </w:p>
    <w:p>
      <w:pPr>
        <w:pageBreakBefore w:val="0"/>
        <w:kinsoku/>
        <w:wordWrap/>
        <w:overflowPunct/>
        <w:topLinePunct w:val="0"/>
        <w:autoSpaceDE/>
        <w:autoSpaceDN/>
        <w:bidi w:val="0"/>
        <w:adjustRightInd/>
        <w:snapToGrid/>
        <w:spacing w:line="120" w:lineRule="auto"/>
        <w:ind w:firstLine="562"/>
        <w:jc w:val="left"/>
        <w:textAlignment w:val="auto"/>
        <w:outlineLvl w:val="9"/>
        <w:rPr>
          <w:rFonts w:ascii="宋体" w:hAnsi="宋体" w:eastAsia="宋体" w:cs="宋体"/>
          <w:b/>
          <w:bCs/>
          <w:sz w:val="28"/>
          <w:szCs w:val="28"/>
        </w:rPr>
      </w:pPr>
      <w:r>
        <w:rPr>
          <w:rFonts w:hint="eastAsia" w:ascii="宋体" w:hAnsi="宋体" w:eastAsia="宋体" w:cs="宋体"/>
          <w:b/>
          <w:bCs/>
          <w:sz w:val="28"/>
          <w:szCs w:val="28"/>
        </w:rPr>
        <w:t>（三）实验室管理与社会服务工作</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保障了现有的两个校级实验示范中心“电力系统及其自动化实验室”和“自动化实验室”、一个省级实验教学示范中心“电工电子实验中心”、一个国家级实验教学示范中心“新能源利用与电气控制实验中心”的有效运行和管理。</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定期对我院各实验室及四个省部级重点科研基地进行细致的安全检查，安全隐患及时整改。</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开放实验室为学校基础课考试服务。开放实验室为学院新进本科生和研究生的实验室通识安全考试服务。开放实验室为学院研究生心理健康测试服务。</w:t>
      </w:r>
    </w:p>
    <w:p>
      <w:pPr>
        <w:pageBreakBefore w:val="0"/>
        <w:kinsoku/>
        <w:wordWrap/>
        <w:overflowPunct/>
        <w:topLinePunct w:val="0"/>
        <w:autoSpaceDE/>
        <w:autoSpaceDN/>
        <w:bidi w:val="0"/>
        <w:adjustRightInd/>
        <w:snapToGrid/>
        <w:spacing w:line="120" w:lineRule="auto"/>
        <w:ind w:firstLine="560"/>
        <w:textAlignment w:val="auto"/>
        <w:outlineLvl w:val="9"/>
        <w:rPr>
          <w:rFonts w:ascii="宋体" w:hAnsi="宋体" w:eastAsia="宋体" w:cs="宋体"/>
          <w:sz w:val="28"/>
          <w:szCs w:val="28"/>
        </w:rPr>
      </w:pPr>
      <w:r>
        <w:rPr>
          <w:rFonts w:hint="eastAsia" w:ascii="宋体" w:hAnsi="宋体" w:eastAsia="宋体" w:cs="宋体"/>
          <w:sz w:val="28"/>
          <w:szCs w:val="28"/>
        </w:rPr>
        <w:t>在为实验教学、科学研究和学科建设服务的同时，本院实验室还积极为社会服务。本年度接待各行各业各层次人员来我院实验室参观学习交流达200余人次。</w:t>
      </w:r>
    </w:p>
    <w:p>
      <w:pPr>
        <w:pageBreakBefore w:val="0"/>
        <w:kinsoku/>
        <w:wordWrap/>
        <w:overflowPunct/>
        <w:topLinePunct w:val="0"/>
        <w:autoSpaceDE/>
        <w:autoSpaceDN/>
        <w:bidi w:val="0"/>
        <w:adjustRightInd/>
        <w:snapToGrid/>
        <w:ind w:firstLine="560"/>
        <w:textAlignment w:val="auto"/>
        <w:outlineLvl w:val="9"/>
        <w:rPr>
          <w:rFonts w:ascii="宋体" w:hAnsi="宋体" w:eastAsia="宋体" w:cs="宋体"/>
          <w:sz w:val="28"/>
          <w:szCs w:val="28"/>
        </w:rPr>
      </w:pPr>
      <w:r>
        <w:rPr>
          <w:rFonts w:hint="eastAsia" w:ascii="宋体" w:hAnsi="宋体" w:eastAsia="宋体" w:cs="宋体"/>
          <w:sz w:val="28"/>
          <w:szCs w:val="28"/>
        </w:rPr>
        <w:t>另外，对部分已不具备使用价值的设备和仪器进行了报废工作，对仍具备使用价值的仪器设备做了充分的挖潜。</w:t>
      </w:r>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bookmarkStart w:id="8" w:name="_Hlk121323937"/>
      <w:r>
        <w:rPr>
          <w:rFonts w:cs="宋体" w:asciiTheme="minorEastAsia" w:hAnsiTheme="minorEastAsia"/>
          <w:b/>
          <w:sz w:val="28"/>
          <w:szCs w:val="28"/>
        </w:rPr>
        <w:t>四</w:t>
      </w:r>
      <w:r>
        <w:rPr>
          <w:rFonts w:hint="eastAsia" w:cs="宋体" w:asciiTheme="minorEastAsia" w:hAnsiTheme="minorEastAsia"/>
          <w:b/>
          <w:sz w:val="28"/>
          <w:szCs w:val="28"/>
        </w:rPr>
        <w:t>、</w:t>
      </w:r>
      <w:r>
        <w:rPr>
          <w:rFonts w:hint="eastAsia" w:cs="宋体" w:asciiTheme="minorEastAsia" w:hAnsiTheme="minorEastAsia"/>
          <w:b/>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cs="宋体" w:asciiTheme="minorEastAsia" w:hAnsiTheme="minorEastAsia"/>
          <w:b/>
          <w:sz w:val="28"/>
          <w:szCs w:val="28"/>
        </w:rPr>
        <w:instrText xml:space="preserve">ADDIN CNKISM.UserStyle</w:instrText>
      </w:r>
      <w:r>
        <w:rPr>
          <w:rFonts w:hint="eastAsia" w:cs="宋体" w:asciiTheme="minorEastAsia" w:hAnsiTheme="minorEastAsia"/>
          <w:b/>
          <w:sz w:val="28"/>
          <w:szCs w:val="28"/>
        </w:rPr>
        <w:fldChar w:fldCharType="end"/>
      </w:r>
      <w:r>
        <w:rPr>
          <w:rFonts w:hint="eastAsia" w:cs="宋体" w:asciiTheme="minorEastAsia" w:hAnsiTheme="minorEastAsia"/>
          <w:b/>
          <w:sz w:val="28"/>
          <w:szCs w:val="28"/>
        </w:rPr>
        <w:t>科研工作</w:t>
      </w:r>
    </w:p>
    <w:bookmarkEnd w:id="8"/>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bookmarkStart w:id="9" w:name="_Toc469003264"/>
      <w:r>
        <w:rPr>
          <w:rFonts w:hint="eastAsia" w:cs="宋体" w:asciiTheme="minorEastAsia" w:hAnsiTheme="minorEastAsia"/>
          <w:sz w:val="28"/>
          <w:szCs w:val="28"/>
        </w:rPr>
        <w:t>2022年度积极配合学校、学院组织开展多项科研活动，取得了一定的成绩。在科研交流方面，组织召开学院国家基金申请动员会，助力学院教师2023年基金申报；组织学院教师前往国家电网有限公司（包括下属单位）、安徽省能源集团有限公司等多个知名企业调研，对接企业实际需求。在科研平台建设方面，组织牵头申报安徽省国家能源研发创新平台，配合学校与浙江省金华市婺城区洽谈成立“新能源汽车技术和智能制造创新中心”。</w:t>
      </w:r>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bookmarkStart w:id="10" w:name="_Toc469003230"/>
      <w:r>
        <w:rPr>
          <w:rFonts w:hint="eastAsia" w:cs="宋体" w:asciiTheme="minorEastAsia" w:hAnsiTheme="minorEastAsia"/>
          <w:b/>
          <w:sz w:val="28"/>
          <w:szCs w:val="28"/>
        </w:rPr>
        <w:t>（一）年度到账科研经费</w:t>
      </w:r>
      <w:bookmarkEnd w:id="10"/>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color w:val="FF0000"/>
          <w:sz w:val="28"/>
          <w:szCs w:val="28"/>
        </w:rPr>
      </w:pPr>
      <w:bookmarkStart w:id="11" w:name="_Toc469003231"/>
      <w:r>
        <w:rPr>
          <w:rFonts w:hint="eastAsia" w:cs="宋体" w:asciiTheme="minorEastAsia" w:hAnsiTheme="minorEastAsia"/>
          <w:sz w:val="28"/>
          <w:szCs w:val="28"/>
        </w:rPr>
        <w:t>截止2022年12月0</w:t>
      </w:r>
      <w:r>
        <w:rPr>
          <w:rFonts w:cs="宋体" w:asciiTheme="minorEastAsia" w:hAnsiTheme="minorEastAsia"/>
          <w:sz w:val="28"/>
          <w:szCs w:val="28"/>
        </w:rPr>
        <w:t>8</w:t>
      </w:r>
      <w:r>
        <w:rPr>
          <w:rFonts w:hint="eastAsia" w:cs="宋体" w:asciiTheme="minorEastAsia" w:hAnsiTheme="minorEastAsia"/>
          <w:sz w:val="28"/>
          <w:szCs w:val="28"/>
        </w:rPr>
        <w:t>日，学院科研到账经费</w:t>
      </w:r>
      <w:r>
        <w:rPr>
          <w:rFonts w:cs="宋体" w:asciiTheme="minorEastAsia" w:hAnsiTheme="minorEastAsia"/>
          <w:sz w:val="28"/>
          <w:szCs w:val="28"/>
        </w:rPr>
        <w:t>5881.2952</w:t>
      </w:r>
      <w:r>
        <w:rPr>
          <w:rFonts w:hint="eastAsia" w:cs="宋体" w:asciiTheme="minorEastAsia" w:hAnsiTheme="minorEastAsia"/>
          <w:sz w:val="28"/>
          <w:szCs w:val="28"/>
        </w:rPr>
        <w:t>万元，其中横向总到账</w:t>
      </w:r>
      <w:r>
        <w:rPr>
          <w:rFonts w:cs="宋体" w:asciiTheme="minorEastAsia" w:hAnsiTheme="minorEastAsia"/>
          <w:sz w:val="28"/>
          <w:szCs w:val="28"/>
        </w:rPr>
        <w:t>3791.0920</w:t>
      </w:r>
      <w:r>
        <w:rPr>
          <w:rFonts w:hint="eastAsia" w:cs="宋体" w:asciiTheme="minorEastAsia" w:hAnsiTheme="minorEastAsia"/>
          <w:sz w:val="28"/>
          <w:szCs w:val="28"/>
        </w:rPr>
        <w:t>万元，纵向到账总经费2090.2032万元。</w:t>
      </w:r>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r>
        <w:rPr>
          <w:rFonts w:hint="eastAsia" w:cs="宋体" w:asciiTheme="minorEastAsia" w:hAnsiTheme="minorEastAsia"/>
          <w:b/>
          <w:sz w:val="28"/>
          <w:szCs w:val="28"/>
        </w:rPr>
        <w:t>（二）</w:t>
      </w:r>
      <w:bookmarkEnd w:id="11"/>
      <w:r>
        <w:rPr>
          <w:rFonts w:hint="eastAsia" w:cs="宋体" w:asciiTheme="minorEastAsia" w:hAnsiTheme="minorEastAsia"/>
          <w:b/>
          <w:sz w:val="28"/>
          <w:szCs w:val="28"/>
        </w:rPr>
        <w:t>基金工作情况</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cs="宋体" w:asciiTheme="minorEastAsia" w:hAnsiTheme="minorEastAsia"/>
          <w:sz w:val="28"/>
          <w:szCs w:val="28"/>
        </w:rPr>
        <w:t>1</w:t>
      </w:r>
      <w:r>
        <w:rPr>
          <w:rFonts w:hint="eastAsia" w:cs="宋体" w:asciiTheme="minorEastAsia" w:hAnsiTheme="minorEastAsia"/>
          <w:sz w:val="28"/>
          <w:szCs w:val="28"/>
        </w:rPr>
        <w:t>．基金项目的组织申报</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2022年度共申报国家自然科学基金项目53项,其中青年和面上项目44项、优青项目2项、海外优青2项、重点项目2项、区域联合项目3项。获批项目15项，其中区域创新联合基金1项、面上项目7项、青年项目7项。</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此外，组织申请安徽省能源互联网联合基金、安徽省自然科学基金，获批联合基金重点项目1项、培育项目1项、一般项目4项。</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cs="宋体" w:asciiTheme="minorEastAsia" w:hAnsiTheme="minorEastAsia"/>
          <w:sz w:val="28"/>
          <w:szCs w:val="28"/>
        </w:rPr>
        <w:t>2</w:t>
      </w:r>
      <w:r>
        <w:rPr>
          <w:rFonts w:hint="eastAsia" w:cs="宋体" w:asciiTheme="minorEastAsia" w:hAnsiTheme="minorEastAsia"/>
          <w:sz w:val="28"/>
          <w:szCs w:val="28"/>
        </w:rPr>
        <w:t>．2</w:t>
      </w:r>
      <w:r>
        <w:rPr>
          <w:rFonts w:cs="宋体" w:asciiTheme="minorEastAsia" w:hAnsiTheme="minorEastAsia"/>
          <w:sz w:val="28"/>
          <w:szCs w:val="28"/>
        </w:rPr>
        <w:t>023年国家自然基金辅导工作</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为了更好的推动2</w:t>
      </w:r>
      <w:r>
        <w:rPr>
          <w:rFonts w:cs="宋体" w:asciiTheme="minorEastAsia" w:hAnsiTheme="minorEastAsia"/>
          <w:sz w:val="28"/>
          <w:szCs w:val="28"/>
        </w:rPr>
        <w:t>023</w:t>
      </w:r>
      <w:r>
        <w:rPr>
          <w:rFonts w:hint="eastAsia" w:cs="宋体" w:asciiTheme="minorEastAsia" w:hAnsiTheme="minorEastAsia"/>
          <w:sz w:val="28"/>
          <w:szCs w:val="28"/>
        </w:rPr>
        <w:t>年基金申报并提高成功率，制定了学院2022年度基金申报组织工作计划，并已完成全院基金申报动员会暨 “国家自然基金撰写报告会”、国家自然科学基金定题封闭交流会，针对每个拟申报教师开展了一对一的申报书梳理和撰写辅导。后期将继续开展国家自然科学基金专家一对一辅导会、每两周一次基金交流沙龙、基金送外审等工作。</w:t>
      </w:r>
      <w:bookmarkStart w:id="12" w:name="_Toc469003232"/>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r>
        <w:rPr>
          <w:rFonts w:hint="eastAsia" w:cs="宋体" w:asciiTheme="minorEastAsia" w:hAnsiTheme="minorEastAsia"/>
          <w:b/>
          <w:sz w:val="28"/>
          <w:szCs w:val="28"/>
        </w:rPr>
        <w:t>（三）产学研合作情况</w:t>
      </w:r>
    </w:p>
    <w:p>
      <w:pPr>
        <w:pageBreakBefore w:val="0"/>
        <w:kinsoku/>
        <w:wordWrap/>
        <w:overflowPunct/>
        <w:topLinePunct w:val="0"/>
        <w:autoSpaceDE/>
        <w:autoSpaceDN/>
        <w:bidi w:val="0"/>
        <w:adjustRightInd/>
        <w:snapToGrid/>
        <w:ind w:firstLine="560"/>
        <w:textAlignment w:val="auto"/>
        <w:outlineLvl w:val="9"/>
        <w:rPr>
          <w:rFonts w:cs="Times New Roman" w:asciiTheme="minorEastAsia" w:hAnsiTheme="minorEastAsia"/>
          <w:sz w:val="28"/>
          <w:szCs w:val="28"/>
        </w:rPr>
      </w:pPr>
      <w:r>
        <w:rPr>
          <w:rFonts w:hint="eastAsia" w:cs="宋体" w:asciiTheme="minorEastAsia" w:hAnsiTheme="minorEastAsia"/>
          <w:sz w:val="28"/>
          <w:szCs w:val="28"/>
        </w:rPr>
        <w:t>1．横向经费合作情况</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截止2022年12月02日，2022年度横向项目新增立项1</w:t>
      </w:r>
      <w:r>
        <w:rPr>
          <w:rFonts w:cs="宋体" w:asciiTheme="minorEastAsia" w:hAnsiTheme="minorEastAsia"/>
          <w:sz w:val="28"/>
          <w:szCs w:val="28"/>
        </w:rPr>
        <w:t>21</w:t>
      </w:r>
      <w:r>
        <w:rPr>
          <w:rFonts w:hint="eastAsia" w:cs="宋体" w:asciiTheme="minorEastAsia" w:hAnsiTheme="minorEastAsia"/>
          <w:sz w:val="28"/>
          <w:szCs w:val="28"/>
        </w:rPr>
        <w:t>项，项目总经费为</w:t>
      </w:r>
      <w:r>
        <w:rPr>
          <w:rFonts w:cs="宋体" w:asciiTheme="minorEastAsia" w:hAnsiTheme="minorEastAsia"/>
          <w:sz w:val="28"/>
          <w:szCs w:val="28"/>
        </w:rPr>
        <w:t>5758.585</w:t>
      </w:r>
      <w:r>
        <w:rPr>
          <w:rFonts w:hint="eastAsia" w:cs="宋体" w:asciiTheme="minorEastAsia" w:hAnsiTheme="minorEastAsia"/>
          <w:sz w:val="28"/>
          <w:szCs w:val="28"/>
        </w:rPr>
        <w:t>万元，到账经费为</w:t>
      </w:r>
      <w:r>
        <w:rPr>
          <w:rFonts w:cs="宋体" w:asciiTheme="minorEastAsia" w:hAnsiTheme="minorEastAsia"/>
          <w:sz w:val="28"/>
          <w:szCs w:val="28"/>
        </w:rPr>
        <w:t>1161.612</w:t>
      </w:r>
      <w:r>
        <w:rPr>
          <w:rFonts w:hint="eastAsia" w:cs="宋体" w:asciiTheme="minorEastAsia" w:hAnsiTheme="minorEastAsia"/>
          <w:sz w:val="28"/>
          <w:szCs w:val="28"/>
        </w:rPr>
        <w:t>万元；2022年横向总到账</w:t>
      </w:r>
      <w:r>
        <w:rPr>
          <w:rFonts w:cs="宋体" w:asciiTheme="minorEastAsia" w:hAnsiTheme="minorEastAsia"/>
          <w:sz w:val="28"/>
          <w:szCs w:val="28"/>
        </w:rPr>
        <w:t>3791.0920</w:t>
      </w:r>
      <w:r>
        <w:rPr>
          <w:rFonts w:hint="eastAsia" w:cs="宋体" w:asciiTheme="minorEastAsia" w:hAnsiTheme="minorEastAsia"/>
          <w:sz w:val="28"/>
          <w:szCs w:val="28"/>
        </w:rPr>
        <w:t>万元。</w:t>
      </w:r>
    </w:p>
    <w:p>
      <w:pPr>
        <w:pageBreakBefore w:val="0"/>
        <w:kinsoku/>
        <w:wordWrap/>
        <w:overflowPunct/>
        <w:topLinePunct w:val="0"/>
        <w:autoSpaceDE/>
        <w:autoSpaceDN/>
        <w:bidi w:val="0"/>
        <w:adjustRightInd/>
        <w:snapToGrid/>
        <w:ind w:firstLine="560"/>
        <w:textAlignment w:val="auto"/>
        <w:outlineLvl w:val="9"/>
        <w:rPr>
          <w:rFonts w:cs="Times New Roman" w:asciiTheme="minorEastAsia" w:hAnsiTheme="minorEastAsia"/>
          <w:sz w:val="28"/>
          <w:szCs w:val="28"/>
        </w:rPr>
      </w:pPr>
      <w:r>
        <w:rPr>
          <w:rFonts w:hint="eastAsia" w:cs="宋体" w:asciiTheme="minorEastAsia" w:hAnsiTheme="minorEastAsia"/>
          <w:sz w:val="28"/>
          <w:szCs w:val="28"/>
        </w:rPr>
        <w:t>2．产学研推广情况</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为了推广学院教师的科研成果，于2022年度组织多次企业交流推广活动，前往浙江省、安徽省等多地与政府科技部门和当地龙头企业进行对接。</w:t>
      </w:r>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r>
        <w:rPr>
          <w:rFonts w:hint="eastAsia" w:cs="宋体" w:asciiTheme="minorEastAsia" w:hAnsiTheme="minorEastAsia"/>
          <w:b/>
          <w:sz w:val="28"/>
          <w:szCs w:val="28"/>
        </w:rPr>
        <w:t>（四）科技奖励情况</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cs="宋体" w:asciiTheme="minorEastAsia" w:hAnsiTheme="minorEastAsia"/>
          <w:sz w:val="28"/>
          <w:szCs w:val="28"/>
        </w:rPr>
        <w:t>1</w:t>
      </w:r>
      <w:r>
        <w:rPr>
          <w:rFonts w:hint="eastAsia" w:cs="宋体" w:asciiTheme="minorEastAsia" w:hAnsiTheme="minorEastAsia"/>
          <w:sz w:val="28"/>
          <w:szCs w:val="28"/>
        </w:rPr>
        <w:t>．2</w:t>
      </w:r>
      <w:r>
        <w:rPr>
          <w:rFonts w:cs="宋体" w:asciiTheme="minorEastAsia" w:hAnsiTheme="minorEastAsia"/>
          <w:sz w:val="28"/>
          <w:szCs w:val="28"/>
        </w:rPr>
        <w:t>022</w:t>
      </w:r>
      <w:r>
        <w:rPr>
          <w:rFonts w:hint="eastAsia" w:cs="宋体" w:asciiTheme="minorEastAsia" w:hAnsiTheme="minorEastAsia"/>
          <w:sz w:val="28"/>
          <w:szCs w:val="28"/>
        </w:rPr>
        <w:t>年度获奖情况</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都海波获得2</w:t>
      </w:r>
      <w:r>
        <w:rPr>
          <w:rFonts w:cs="宋体" w:asciiTheme="minorEastAsia" w:hAnsiTheme="minorEastAsia"/>
          <w:sz w:val="28"/>
          <w:szCs w:val="28"/>
        </w:rPr>
        <w:t>022</w:t>
      </w:r>
      <w:r>
        <w:rPr>
          <w:rFonts w:hint="eastAsia" w:cs="宋体" w:asciiTheme="minorEastAsia" w:hAnsiTheme="minorEastAsia"/>
          <w:sz w:val="28"/>
          <w:szCs w:val="28"/>
        </w:rPr>
        <w:t>年日内瓦国际发明展银奖“一种智能电网的自适应分布式优化调度方法”。</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color w:val="FF0000"/>
          <w:sz w:val="28"/>
          <w:szCs w:val="28"/>
        </w:rPr>
      </w:pPr>
      <w:r>
        <w:rPr>
          <w:rFonts w:hint="eastAsia" w:cs="宋体" w:asciiTheme="minorEastAsia" w:hAnsiTheme="minorEastAsia"/>
          <w:sz w:val="28"/>
          <w:szCs w:val="28"/>
        </w:rPr>
        <w:t>此外，学院参与外单位报奖，其中获中国发明协会一等奖1项、航空公司学会技术发明一等奖1项。</w:t>
      </w:r>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r>
        <w:rPr>
          <w:rFonts w:hint="eastAsia" w:cs="宋体" w:asciiTheme="minorEastAsia" w:hAnsiTheme="minorEastAsia"/>
          <w:b/>
          <w:sz w:val="28"/>
          <w:szCs w:val="28"/>
        </w:rPr>
        <w:t>（五）专利情况</w:t>
      </w:r>
    </w:p>
    <w:p>
      <w:pPr>
        <w:pageBreakBefore w:val="0"/>
        <w:kinsoku/>
        <w:wordWrap/>
        <w:overflowPunct/>
        <w:topLinePunct w:val="0"/>
        <w:autoSpaceDE/>
        <w:autoSpaceDN/>
        <w:bidi w:val="0"/>
        <w:adjustRightInd/>
        <w:snapToGrid/>
        <w:ind w:firstLine="560"/>
        <w:textAlignment w:val="auto"/>
        <w:outlineLvl w:val="9"/>
        <w:rPr>
          <w:rFonts w:cs="Times New Roman" w:asciiTheme="minorEastAsia" w:hAnsiTheme="minorEastAsia"/>
          <w:sz w:val="28"/>
          <w:szCs w:val="28"/>
        </w:rPr>
      </w:pPr>
      <w:r>
        <w:rPr>
          <w:rFonts w:hint="eastAsia" w:cs="宋体" w:asciiTheme="minorEastAsia" w:hAnsiTheme="minorEastAsia"/>
          <w:sz w:val="28"/>
          <w:szCs w:val="28"/>
        </w:rPr>
        <w:t>1．专利获批情况</w:t>
      </w:r>
    </w:p>
    <w:p>
      <w:pPr>
        <w:pageBreakBefore w:val="0"/>
        <w:kinsoku/>
        <w:wordWrap/>
        <w:overflowPunct/>
        <w:topLinePunct w:val="0"/>
        <w:autoSpaceDE/>
        <w:autoSpaceDN/>
        <w:bidi w:val="0"/>
        <w:adjustRightInd/>
        <w:snapToGrid/>
        <w:ind w:firstLine="560"/>
        <w:textAlignment w:val="auto"/>
        <w:outlineLvl w:val="9"/>
        <w:rPr>
          <w:rFonts w:cs="Times New Roman" w:asciiTheme="minorEastAsia" w:hAnsiTheme="minorEastAsia"/>
          <w:sz w:val="28"/>
          <w:szCs w:val="28"/>
        </w:rPr>
      </w:pPr>
      <w:r>
        <w:rPr>
          <w:rFonts w:hint="eastAsia" w:cs="宋体" w:asciiTheme="minorEastAsia" w:hAnsiTheme="minorEastAsia"/>
          <w:bCs/>
          <w:sz w:val="28"/>
          <w:szCs w:val="28"/>
        </w:rPr>
        <w:t>组织专利申报辅导报告一次，获批专利共</w:t>
      </w:r>
      <w:r>
        <w:rPr>
          <w:rFonts w:cs="宋体" w:asciiTheme="minorEastAsia" w:hAnsiTheme="minorEastAsia"/>
          <w:bCs/>
          <w:sz w:val="28"/>
          <w:szCs w:val="28"/>
        </w:rPr>
        <w:t>184</w:t>
      </w:r>
      <w:r>
        <w:rPr>
          <w:rFonts w:hint="eastAsia" w:cs="宋体" w:asciiTheme="minorEastAsia" w:hAnsiTheme="minorEastAsia"/>
          <w:bCs/>
          <w:sz w:val="28"/>
          <w:szCs w:val="28"/>
        </w:rPr>
        <w:t>项，其中国内授权发明专利</w:t>
      </w:r>
      <w:r>
        <w:rPr>
          <w:rFonts w:cs="宋体" w:asciiTheme="minorEastAsia" w:hAnsiTheme="minorEastAsia"/>
          <w:bCs/>
          <w:sz w:val="28"/>
          <w:szCs w:val="28"/>
        </w:rPr>
        <w:t>173</w:t>
      </w:r>
      <w:r>
        <w:rPr>
          <w:rFonts w:hint="eastAsia" w:cs="宋体" w:asciiTheme="minorEastAsia" w:hAnsiTheme="minorEastAsia"/>
          <w:bCs/>
          <w:sz w:val="28"/>
          <w:szCs w:val="28"/>
        </w:rPr>
        <w:t>项。</w:t>
      </w:r>
    </w:p>
    <w:p>
      <w:pPr>
        <w:pageBreakBefore w:val="0"/>
        <w:kinsoku/>
        <w:wordWrap/>
        <w:overflowPunct/>
        <w:topLinePunct w:val="0"/>
        <w:autoSpaceDE/>
        <w:autoSpaceDN/>
        <w:bidi w:val="0"/>
        <w:adjustRightInd/>
        <w:snapToGrid/>
        <w:ind w:firstLine="560"/>
        <w:textAlignment w:val="auto"/>
        <w:outlineLvl w:val="9"/>
        <w:rPr>
          <w:rFonts w:cs="Times New Roman" w:asciiTheme="minorEastAsia" w:hAnsiTheme="minorEastAsia"/>
          <w:sz w:val="28"/>
          <w:szCs w:val="28"/>
        </w:rPr>
      </w:pPr>
      <w:r>
        <w:rPr>
          <w:rFonts w:hint="eastAsia" w:cs="宋体" w:asciiTheme="minorEastAsia" w:hAnsiTheme="minorEastAsia"/>
          <w:sz w:val="28"/>
          <w:szCs w:val="28"/>
        </w:rPr>
        <w:t>2．专利转化工作</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2022年度已转化的专利共30项，转让费用合计82.8万元。具体包括：</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“一种基于能量熵的无线信道稀疏特征提取方法”，发明人袁莉芬，专利转化1万元。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“一种无线信道环境特征参数突变检测方法”，发明人袁莉芬，专利转化1万元。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“一种基于RFID的标签防碰撞算法”，发明人袁莉芬，专利转化1万元。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“电网不平衡下有功二次脉动抑制的直接电流指令计算方法”，发明人黄海宏，专利转化5万元。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“一种基于DSP的科氏质量流量变送器” ，发明人徐科军，专利转化30万元。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“一种微弯型科氏质量流量计数字信号处理方法和系统” ，发明人徐科军，专利转化20万元。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“一种考虑耦合的电压前馈控制光伏发电的分析方法等3项” ，发明人王磊，专利转化2.8万元。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“基于虚拟同步机的自适应输出阻抗控制方法等5项专利” ，发明人刘芳，专利转化5万元。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“一种适用于二极管钳位型任意电平变流器的调制方法等3项” ，发明人王金平，专利转化3万元。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“一种开关磁阻电机的控制电路等8项” ，发明人姜卫东，专利转化8万元。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“一种考虑打印质量的3D打印分批控制方法等3项” ，发明人唐昊，专利转化4万元。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“一种不确定轮式移动机器人的自适应轨迹跟踪控制电路” ，发明人金小峥，专利转化1万元。</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hint="eastAsia" w:cs="宋体" w:asciiTheme="minorEastAsia" w:hAnsiTheme="minorEastAsia"/>
          <w:sz w:val="28"/>
          <w:szCs w:val="28"/>
        </w:rPr>
        <w:t>发明专利 “一种基于自适应深度置信网络的RFID定位方法” ，发明人袁莉芬，专利转化1万元。</w:t>
      </w:r>
    </w:p>
    <w:p>
      <w:pPr>
        <w:pageBreakBefore w:val="0"/>
        <w:kinsoku/>
        <w:wordWrap/>
        <w:overflowPunct/>
        <w:topLinePunct w:val="0"/>
        <w:autoSpaceDE/>
        <w:autoSpaceDN/>
        <w:bidi w:val="0"/>
        <w:adjustRightInd/>
        <w:snapToGrid/>
        <w:ind w:firstLine="562"/>
        <w:textAlignment w:val="auto"/>
        <w:outlineLvl w:val="9"/>
        <w:rPr>
          <w:rFonts w:cs="Times New Roman" w:asciiTheme="minorEastAsia" w:hAnsiTheme="minorEastAsia"/>
          <w:b/>
          <w:sz w:val="28"/>
          <w:szCs w:val="28"/>
        </w:rPr>
      </w:pPr>
      <w:r>
        <w:rPr>
          <w:rFonts w:hint="eastAsia" w:cs="宋体" w:asciiTheme="minorEastAsia" w:hAnsiTheme="minorEastAsia"/>
          <w:b/>
          <w:sz w:val="28"/>
          <w:szCs w:val="28"/>
        </w:rPr>
        <w:t>（六）高水平论文情况</w:t>
      </w:r>
    </w:p>
    <w:p>
      <w:pPr>
        <w:pageBreakBefore w:val="0"/>
        <w:kinsoku/>
        <w:wordWrap/>
        <w:overflowPunct/>
        <w:topLinePunct w:val="0"/>
        <w:autoSpaceDE/>
        <w:autoSpaceDN/>
        <w:bidi w:val="0"/>
        <w:adjustRightInd/>
        <w:snapToGrid/>
        <w:ind w:firstLine="560"/>
        <w:textAlignment w:val="auto"/>
        <w:outlineLvl w:val="9"/>
        <w:rPr>
          <w:rFonts w:cs="Times New Roman" w:asciiTheme="minorEastAsia" w:hAnsiTheme="minorEastAsia"/>
          <w:color w:val="FF0000"/>
          <w:sz w:val="28"/>
          <w:szCs w:val="28"/>
        </w:rPr>
      </w:pPr>
      <w:r>
        <w:rPr>
          <w:rFonts w:hint="eastAsia" w:cs="宋体" w:asciiTheme="minorEastAsia" w:hAnsiTheme="minorEastAsia"/>
          <w:sz w:val="28"/>
          <w:szCs w:val="28"/>
        </w:rPr>
        <w:t>截止202</w:t>
      </w:r>
      <w:r>
        <w:rPr>
          <w:rFonts w:cs="宋体" w:asciiTheme="minorEastAsia" w:hAnsiTheme="minorEastAsia"/>
          <w:sz w:val="28"/>
          <w:szCs w:val="28"/>
        </w:rPr>
        <w:t>2</w:t>
      </w:r>
      <w:r>
        <w:rPr>
          <w:rFonts w:hint="eastAsia" w:cs="宋体" w:asciiTheme="minorEastAsia" w:hAnsiTheme="minorEastAsia"/>
          <w:sz w:val="28"/>
          <w:szCs w:val="28"/>
        </w:rPr>
        <w:t>年12月0</w:t>
      </w:r>
      <w:r>
        <w:rPr>
          <w:rFonts w:cs="宋体" w:asciiTheme="minorEastAsia" w:hAnsiTheme="minorEastAsia"/>
          <w:sz w:val="28"/>
          <w:szCs w:val="28"/>
        </w:rPr>
        <w:t>9</w:t>
      </w:r>
      <w:r>
        <w:rPr>
          <w:rFonts w:hint="eastAsia" w:cs="宋体" w:asciiTheme="minorEastAsia" w:hAnsiTheme="minorEastAsia"/>
          <w:sz w:val="28"/>
          <w:szCs w:val="28"/>
        </w:rPr>
        <w:t>日学院发表SCI论文</w:t>
      </w:r>
      <w:r>
        <w:rPr>
          <w:rFonts w:cs="宋体" w:asciiTheme="minorEastAsia" w:hAnsiTheme="minorEastAsia"/>
          <w:sz w:val="28"/>
          <w:szCs w:val="28"/>
        </w:rPr>
        <w:t>137</w:t>
      </w:r>
      <w:r>
        <w:rPr>
          <w:rFonts w:hint="eastAsia" w:cs="宋体" w:asciiTheme="minorEastAsia" w:hAnsiTheme="minorEastAsia"/>
          <w:sz w:val="28"/>
          <w:szCs w:val="28"/>
        </w:rPr>
        <w:t>篇，其中1区共</w:t>
      </w:r>
      <w:r>
        <w:rPr>
          <w:rFonts w:cs="宋体" w:asciiTheme="minorEastAsia" w:hAnsiTheme="minorEastAsia"/>
          <w:sz w:val="28"/>
          <w:szCs w:val="28"/>
        </w:rPr>
        <w:t>7</w:t>
      </w:r>
      <w:r>
        <w:rPr>
          <w:rFonts w:hint="eastAsia" w:cs="宋体" w:asciiTheme="minorEastAsia" w:hAnsiTheme="minorEastAsia"/>
          <w:sz w:val="28"/>
          <w:szCs w:val="28"/>
        </w:rPr>
        <w:t>篇，2区</w:t>
      </w:r>
      <w:r>
        <w:rPr>
          <w:rFonts w:cs="宋体" w:asciiTheme="minorEastAsia" w:hAnsiTheme="minorEastAsia"/>
          <w:sz w:val="28"/>
          <w:szCs w:val="28"/>
        </w:rPr>
        <w:t>43</w:t>
      </w:r>
      <w:r>
        <w:rPr>
          <w:rFonts w:hint="eastAsia" w:cs="宋体" w:asciiTheme="minorEastAsia" w:hAnsiTheme="minorEastAsia"/>
          <w:sz w:val="28"/>
          <w:szCs w:val="28"/>
        </w:rPr>
        <w:t>篇，3区</w:t>
      </w:r>
      <w:r>
        <w:rPr>
          <w:rFonts w:cs="宋体" w:asciiTheme="minorEastAsia" w:hAnsiTheme="minorEastAsia"/>
          <w:sz w:val="28"/>
          <w:szCs w:val="28"/>
        </w:rPr>
        <w:t>59</w:t>
      </w:r>
      <w:r>
        <w:rPr>
          <w:rFonts w:hint="eastAsia" w:cs="宋体" w:asciiTheme="minorEastAsia" w:hAnsiTheme="minorEastAsia"/>
          <w:sz w:val="28"/>
          <w:szCs w:val="28"/>
        </w:rPr>
        <w:t>篇，4区</w:t>
      </w:r>
      <w:r>
        <w:rPr>
          <w:rFonts w:cs="宋体" w:asciiTheme="minorEastAsia" w:hAnsiTheme="minorEastAsia"/>
          <w:sz w:val="28"/>
          <w:szCs w:val="28"/>
        </w:rPr>
        <w:t>28</w:t>
      </w:r>
      <w:r>
        <w:rPr>
          <w:rFonts w:hint="eastAsia" w:cs="宋体" w:asciiTheme="minorEastAsia" w:hAnsiTheme="minorEastAsia"/>
          <w:sz w:val="28"/>
          <w:szCs w:val="28"/>
        </w:rPr>
        <w:t>篇。</w:t>
      </w:r>
    </w:p>
    <w:p>
      <w:pPr>
        <w:pageBreakBefore w:val="0"/>
        <w:kinsoku/>
        <w:wordWrap/>
        <w:overflowPunct/>
        <w:topLinePunct w:val="0"/>
        <w:autoSpaceDE/>
        <w:autoSpaceDN/>
        <w:bidi w:val="0"/>
        <w:adjustRightInd/>
        <w:snapToGrid/>
        <w:ind w:firstLine="562"/>
        <w:textAlignment w:val="auto"/>
        <w:outlineLvl w:val="9"/>
        <w:rPr>
          <w:rFonts w:cs="Times New Roman" w:asciiTheme="minorEastAsia" w:hAnsiTheme="minorEastAsia"/>
          <w:b/>
          <w:bCs/>
          <w:sz w:val="28"/>
          <w:szCs w:val="28"/>
        </w:rPr>
      </w:pPr>
      <w:r>
        <w:rPr>
          <w:rFonts w:hint="eastAsia" w:cs="宋体" w:asciiTheme="minorEastAsia" w:hAnsiTheme="minorEastAsia"/>
          <w:b/>
          <w:sz w:val="28"/>
          <w:szCs w:val="28"/>
        </w:rPr>
        <w:t>（七）</w:t>
      </w:r>
      <w:r>
        <w:rPr>
          <w:rFonts w:hint="eastAsia" w:cs="宋体" w:asciiTheme="minorEastAsia" w:hAnsiTheme="minorEastAsia"/>
          <w:b/>
          <w:bCs/>
          <w:sz w:val="28"/>
          <w:szCs w:val="28"/>
        </w:rPr>
        <w:t>学术交流</w:t>
      </w:r>
    </w:p>
    <w:bookmarkEnd w:id="12"/>
    <w:p>
      <w:pPr>
        <w:pageBreakBefore w:val="0"/>
        <w:widowControl/>
        <w:kinsoku/>
        <w:wordWrap/>
        <w:overflowPunct/>
        <w:topLinePunct w:val="0"/>
        <w:autoSpaceDE/>
        <w:autoSpaceDN/>
        <w:bidi w:val="0"/>
        <w:adjustRightInd/>
        <w:snapToGrid/>
        <w:ind w:firstLine="560" w:firstLineChars="0"/>
        <w:textAlignment w:val="auto"/>
        <w:outlineLvl w:val="9"/>
        <w:rPr>
          <w:rFonts w:cs="宋体" w:asciiTheme="minorEastAsia" w:hAnsiTheme="minorEastAsia"/>
          <w:b/>
          <w:bCs/>
          <w:kern w:val="36"/>
          <w:sz w:val="48"/>
          <w:szCs w:val="48"/>
        </w:rPr>
      </w:pPr>
      <w:r>
        <w:rPr>
          <w:rFonts w:hint="eastAsia" w:cs="宋体" w:asciiTheme="minorEastAsia" w:hAnsiTheme="minorEastAsia"/>
          <w:color w:val="000000"/>
          <w:kern w:val="36"/>
          <w:sz w:val="28"/>
          <w:szCs w:val="28"/>
        </w:rPr>
        <w:t>尽管今年疫情不断，但学术交流活动仍然组织了不少，线下与线上并重，场次众多。</w:t>
      </w:r>
    </w:p>
    <w:p>
      <w:pPr>
        <w:pageBreakBefore w:val="0"/>
        <w:widowControl/>
        <w:kinsoku/>
        <w:wordWrap/>
        <w:overflowPunct/>
        <w:topLinePunct w:val="0"/>
        <w:autoSpaceDE/>
        <w:autoSpaceDN/>
        <w:bidi w:val="0"/>
        <w:adjustRightInd/>
        <w:snapToGrid/>
        <w:ind w:firstLine="480" w:firstLineChars="0"/>
        <w:textAlignment w:val="auto"/>
        <w:outlineLvl w:val="9"/>
        <w:rPr>
          <w:rFonts w:cs="宋体" w:asciiTheme="minorEastAsia" w:hAnsiTheme="minorEastAsia"/>
          <w:b/>
          <w:bCs/>
          <w:kern w:val="36"/>
          <w:sz w:val="48"/>
          <w:szCs w:val="48"/>
        </w:rPr>
      </w:pPr>
      <w:r>
        <w:rPr>
          <w:rFonts w:hint="eastAsia" w:cs="宋体" w:asciiTheme="minorEastAsia" w:hAnsiTheme="minorEastAsia"/>
          <w:color w:val="000000"/>
          <w:kern w:val="36"/>
          <w:sz w:val="28"/>
          <w:szCs w:val="28"/>
        </w:rPr>
        <w:t>2022年度合肥工业大学IEEE PELS SBC在电气与自动化工程学院的领导下，依托“111基地项目-可生能源并网发电科学与技术创新引智基地2.0”和“基于广义储能系统运行控制关键技术研究国际化网络平台”等项目，联合希腊雅典国立科技大学、加拿大新不伦瑞克大学、芬兰瓦萨大学、韩国岭南大学、郑州轻工业大学、阳光电源股份有限公司、华为（加拿大）技术有限公司组织了若干高质量学术讲座活动，讲座的主题囊括了电力电子及电力系统领域急需突破的关键技术；交流范围覆盖希、加、芬、韩等多个国家；受众群体包含低、中、高各个年级的研究生和博士生；讲座的总时长达24小时，共计约900人次参加了该系列讲座，由于该系列学术讲座选题的前瞻性、报告内容的详实性，其受到了我院学生的广泛好评。</w:t>
      </w:r>
    </w:p>
    <w:p>
      <w:pPr>
        <w:pageBreakBefore w:val="0"/>
        <w:widowControl/>
        <w:kinsoku/>
        <w:wordWrap/>
        <w:overflowPunct/>
        <w:topLinePunct w:val="0"/>
        <w:autoSpaceDE/>
        <w:autoSpaceDN/>
        <w:bidi w:val="0"/>
        <w:adjustRightInd/>
        <w:snapToGrid/>
        <w:ind w:firstLine="480" w:firstLineChars="0"/>
        <w:textAlignment w:val="auto"/>
        <w:outlineLvl w:val="9"/>
        <w:rPr>
          <w:rFonts w:cs="宋体" w:asciiTheme="minorEastAsia" w:hAnsiTheme="minorEastAsia"/>
          <w:b/>
          <w:bCs/>
          <w:kern w:val="36"/>
          <w:sz w:val="48"/>
          <w:szCs w:val="48"/>
        </w:rPr>
      </w:pPr>
      <w:r>
        <w:rPr>
          <w:rFonts w:hint="eastAsia" w:cs="宋体" w:asciiTheme="minorEastAsia" w:hAnsiTheme="minorEastAsia"/>
          <w:color w:val="000000"/>
          <w:kern w:val="36"/>
          <w:sz w:val="28"/>
          <w:szCs w:val="28"/>
        </w:rPr>
        <w:t>依托“111引智基地”项目、外国专家项目、外国专家短期授课项目等项目开展国际交流，邀请国外专家作线上报告44场次。包括：组织邀请美国阿拉巴马大学的IEEE Fellow Yang Xiao教授讲授《计算机网络》系列课程；邀请希腊雅典国立技术大学， 芬兰瓦萨大学知名专家NIKOLAOS CHATZIARGYRIOU、GEORGIOS KORRES、MARCELO GODOY SIMOES、MIADREZA SHAFIEKHAH、ARIS EVANGELOS DIMEAS教授组团为大家讲授“Advanced Topics in Modern Power Systems II”系列学术讲座；邀请IEEE PELS主席Liuchen Chang 教授为大家讲授“Power Electronic Technologies for Distributed Energy Resources”学术报告；邀请芬兰阿尔托大学Stephen Sigg教授讲授《Machine Learning and Related Frontier Technologies》系列课程；邀请澳大利亚澳大利亚LaTrobe大学计算机科学与信息技术系Dianhui Wang讲授《计算智能》系列课程。</w:t>
      </w:r>
    </w:p>
    <w:p>
      <w:pPr>
        <w:pageBreakBefore w:val="0"/>
        <w:widowControl/>
        <w:kinsoku/>
        <w:wordWrap/>
        <w:overflowPunct/>
        <w:topLinePunct w:val="0"/>
        <w:autoSpaceDE/>
        <w:autoSpaceDN/>
        <w:bidi w:val="0"/>
        <w:adjustRightInd/>
        <w:snapToGrid/>
        <w:ind w:firstLine="480" w:firstLineChars="0"/>
        <w:textAlignment w:val="auto"/>
        <w:outlineLvl w:val="9"/>
        <w:rPr>
          <w:rFonts w:cs="宋体" w:asciiTheme="minorEastAsia" w:hAnsiTheme="minorEastAsia"/>
          <w:b/>
          <w:bCs/>
          <w:kern w:val="36"/>
          <w:sz w:val="48"/>
          <w:szCs w:val="48"/>
        </w:rPr>
      </w:pPr>
      <w:r>
        <w:rPr>
          <w:rFonts w:hint="eastAsia" w:cs="宋体" w:asciiTheme="minorEastAsia" w:hAnsiTheme="minorEastAsia"/>
          <w:color w:val="000000"/>
          <w:kern w:val="36"/>
          <w:sz w:val="28"/>
          <w:szCs w:val="28"/>
        </w:rPr>
        <w:t>希腊雅典国立理工大学Nikolaos Chatziargyriou教授入选高端外国专家引进计划，“基于广义储能系统运行控制关键技术研究国际化网络平台”国家级外国专家项目即将完成。</w:t>
      </w:r>
    </w:p>
    <w:p>
      <w:pPr>
        <w:pageBreakBefore w:val="0"/>
        <w:widowControl/>
        <w:kinsoku/>
        <w:wordWrap/>
        <w:overflowPunct/>
        <w:topLinePunct w:val="0"/>
        <w:autoSpaceDE/>
        <w:autoSpaceDN/>
        <w:bidi w:val="0"/>
        <w:adjustRightInd/>
        <w:snapToGrid/>
        <w:ind w:firstLine="480" w:firstLineChars="0"/>
        <w:textAlignment w:val="auto"/>
        <w:outlineLvl w:val="9"/>
        <w:rPr>
          <w:rFonts w:cs="宋体" w:asciiTheme="minorEastAsia" w:hAnsiTheme="minorEastAsia"/>
          <w:b/>
          <w:bCs/>
          <w:kern w:val="36"/>
          <w:sz w:val="48"/>
          <w:szCs w:val="48"/>
        </w:rPr>
      </w:pPr>
      <w:r>
        <w:rPr>
          <w:rFonts w:hint="eastAsia" w:cs="宋体" w:asciiTheme="minorEastAsia" w:hAnsiTheme="minorEastAsia"/>
          <w:color w:val="000000"/>
          <w:kern w:val="36"/>
          <w:sz w:val="28"/>
          <w:szCs w:val="28"/>
        </w:rPr>
        <w:t>举办2022国际产学研用合作会议新能源与智能网联汽车分会场研讨会，邀请日本东京上智大学申铁龙教授、 希腊雅典理工大学Nikos Chatziargyriou 教授、加拿大新不伦瑞克大学张榴晨教授等十余名教授参会，并由申铁龙教授、 Nikos Chatziargyriou 教授、张榴晨教授分别作了《面向交叉共享网联汽车的预测、优化与学习(Prediction, Optimization, and Learning in X-Shared Connected Vehicles)》、《欧洲新能源系统与电动汽车科技创新规划（European Research and Innovation plans in New Energy Systems and Electric Vehicles）》、《分布式新能源利用电力电子技术（Power Electronic Technologies for Distributed Energy Resources）》学术报告。</w:t>
      </w:r>
    </w:p>
    <w:p>
      <w:pPr>
        <w:pageBreakBefore w:val="0"/>
        <w:kinsoku/>
        <w:wordWrap/>
        <w:overflowPunct/>
        <w:topLinePunct w:val="0"/>
        <w:autoSpaceDE/>
        <w:autoSpaceDN/>
        <w:bidi w:val="0"/>
        <w:adjustRightInd/>
        <w:snapToGrid/>
        <w:ind w:firstLine="560"/>
        <w:textAlignment w:val="auto"/>
        <w:outlineLvl w:val="9"/>
        <w:rPr>
          <w:rFonts w:cs="Times New Roman" w:asciiTheme="minorEastAsia" w:hAnsiTheme="minorEastAsia"/>
        </w:rPr>
      </w:pPr>
      <w:r>
        <w:rPr>
          <w:rFonts w:hint="eastAsia" w:cs="宋体" w:asciiTheme="minorEastAsia" w:hAnsiTheme="minorEastAsia"/>
          <w:color w:val="000000"/>
          <w:kern w:val="36"/>
          <w:sz w:val="28"/>
          <w:szCs w:val="28"/>
        </w:rPr>
        <w:t>获批留学基金委创新型人才国际合作培养项目“面向新型电力系统建设的创新型人才国际合作培养项目”，获得为期三年的资助支持。这是我校首次获批的创新型人才国际合作培养项目。主要选派类别为联合培养博士生、博士后及访问学者。该项目瞄准我国碳中和驱动下的新能源发展需求，聚焦我校“双一流”学科建设需要，依托合作双方既有平台、基地，以实际可再生能源并网科学问题为导向，开展“工大特色、国家需要、世界前沿”的深度交流与合作，为国家战略发展需求培养后备力量。</w:t>
      </w:r>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Cs w:val="0"/>
          <w:kern w:val="2"/>
          <w:sz w:val="28"/>
          <w:szCs w:val="28"/>
        </w:rPr>
      </w:pPr>
      <w:r>
        <w:rPr>
          <w:rFonts w:hint="eastAsia" w:cs="宋体" w:asciiTheme="minorEastAsia" w:hAnsiTheme="minorEastAsia"/>
          <w:bCs w:val="0"/>
          <w:kern w:val="2"/>
          <w:sz w:val="28"/>
          <w:szCs w:val="28"/>
        </w:rPr>
        <w:t>五、学科建设与研究生工作</w:t>
      </w:r>
      <w:bookmarkEnd w:id="9"/>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bookmarkStart w:id="13" w:name="_Toc469003265"/>
      <w:r>
        <w:rPr>
          <w:rFonts w:hint="eastAsia" w:cs="宋体" w:asciiTheme="minorEastAsia" w:hAnsiTheme="minorEastAsia"/>
          <w:b/>
          <w:sz w:val="28"/>
          <w:szCs w:val="28"/>
        </w:rPr>
        <w:t>（一）研究生招生录取工作</w:t>
      </w:r>
    </w:p>
    <w:p>
      <w:pPr>
        <w:pageBreakBefore w:val="0"/>
        <w:kinsoku/>
        <w:wordWrap/>
        <w:overflowPunct/>
        <w:topLinePunct w:val="0"/>
        <w:autoSpaceDE/>
        <w:autoSpaceDN/>
        <w:bidi w:val="0"/>
        <w:adjustRightInd/>
        <w:snapToGrid/>
        <w:spacing w:line="360" w:lineRule="auto"/>
        <w:ind w:firstLine="560"/>
        <w:textAlignment w:val="auto"/>
        <w:outlineLvl w:val="9"/>
        <w:rPr>
          <w:rFonts w:asciiTheme="minorEastAsia" w:hAnsiTheme="minorEastAsia"/>
          <w:sz w:val="28"/>
          <w:szCs w:val="28"/>
        </w:rPr>
      </w:pPr>
      <w:r>
        <w:rPr>
          <w:rFonts w:hint="eastAsia" w:asciiTheme="minorEastAsia" w:hAnsiTheme="minorEastAsia"/>
          <w:sz w:val="28"/>
          <w:szCs w:val="28"/>
        </w:rPr>
        <w:t>1.202</w:t>
      </w:r>
      <w:r>
        <w:rPr>
          <w:rFonts w:asciiTheme="minorEastAsia" w:hAnsiTheme="minorEastAsia"/>
          <w:sz w:val="28"/>
          <w:szCs w:val="28"/>
        </w:rPr>
        <w:t>2</w:t>
      </w:r>
      <w:r>
        <w:rPr>
          <w:rFonts w:hint="eastAsia" w:asciiTheme="minorEastAsia" w:hAnsiTheme="minorEastAsia"/>
          <w:sz w:val="28"/>
          <w:szCs w:val="28"/>
        </w:rPr>
        <w:t>年硕士研究生复试采用网络远程面试加</w:t>
      </w:r>
      <w:r>
        <w:rPr>
          <w:rFonts w:hint="eastAsia"/>
          <w:sz w:val="28"/>
          <w:szCs w:val="28"/>
        </w:rPr>
        <w:t>专业综合课网络笔试相结合方式进行</w:t>
      </w:r>
      <w:r>
        <w:rPr>
          <w:rFonts w:hint="eastAsia" w:asciiTheme="minorEastAsia" w:hAnsiTheme="minorEastAsia"/>
          <w:sz w:val="28"/>
          <w:szCs w:val="28"/>
        </w:rPr>
        <w:t>。我院顺利完成了</w:t>
      </w:r>
      <w:r>
        <w:rPr>
          <w:rFonts w:asciiTheme="minorEastAsia" w:hAnsiTheme="minorEastAsia"/>
          <w:sz w:val="28"/>
          <w:szCs w:val="28"/>
        </w:rPr>
        <w:t>20</w:t>
      </w:r>
      <w:r>
        <w:rPr>
          <w:rFonts w:hint="eastAsia" w:asciiTheme="minorEastAsia" w:hAnsiTheme="minorEastAsia"/>
          <w:sz w:val="28"/>
          <w:szCs w:val="28"/>
        </w:rPr>
        <w:t>2</w:t>
      </w:r>
      <w:r>
        <w:rPr>
          <w:rFonts w:asciiTheme="minorEastAsia" w:hAnsiTheme="minorEastAsia"/>
          <w:sz w:val="28"/>
          <w:szCs w:val="28"/>
        </w:rPr>
        <w:t>2</w:t>
      </w:r>
      <w:r>
        <w:rPr>
          <w:rFonts w:hint="eastAsia" w:asciiTheme="minorEastAsia" w:hAnsiTheme="minorEastAsia"/>
          <w:sz w:val="28"/>
          <w:szCs w:val="28"/>
        </w:rPr>
        <w:t>年度博士、硕士研究生招生复试和录取工作，</w:t>
      </w:r>
      <w:r>
        <w:rPr>
          <w:rFonts w:asciiTheme="minorEastAsia" w:hAnsiTheme="minorEastAsia"/>
          <w:sz w:val="28"/>
          <w:szCs w:val="28"/>
        </w:rPr>
        <w:t>20</w:t>
      </w:r>
      <w:r>
        <w:rPr>
          <w:rFonts w:hint="eastAsia" w:asciiTheme="minorEastAsia" w:hAnsiTheme="minorEastAsia"/>
          <w:sz w:val="28"/>
          <w:szCs w:val="28"/>
        </w:rPr>
        <w:t>2</w:t>
      </w:r>
      <w:r>
        <w:rPr>
          <w:rFonts w:asciiTheme="minorEastAsia" w:hAnsiTheme="minorEastAsia"/>
          <w:sz w:val="28"/>
          <w:szCs w:val="28"/>
        </w:rPr>
        <w:t>2</w:t>
      </w:r>
      <w:r>
        <w:rPr>
          <w:rFonts w:hint="eastAsia" w:asciiTheme="minorEastAsia" w:hAnsiTheme="minorEastAsia"/>
          <w:sz w:val="28"/>
          <w:szCs w:val="28"/>
        </w:rPr>
        <w:t>年共招收学历硕士研究生</w:t>
      </w:r>
      <w:r>
        <w:rPr>
          <w:rFonts w:asciiTheme="minorEastAsia" w:hAnsiTheme="minorEastAsia"/>
          <w:sz w:val="28"/>
          <w:szCs w:val="28"/>
        </w:rPr>
        <w:t>309</w:t>
      </w:r>
      <w:r>
        <w:rPr>
          <w:rFonts w:hint="eastAsia" w:asciiTheme="minorEastAsia" w:hAnsiTheme="minorEastAsia"/>
          <w:sz w:val="28"/>
          <w:szCs w:val="28"/>
        </w:rPr>
        <w:t>名（包括全日制专业硕士</w:t>
      </w:r>
      <w:r>
        <w:rPr>
          <w:rFonts w:asciiTheme="minorEastAsia" w:hAnsiTheme="minorEastAsia"/>
          <w:sz w:val="28"/>
          <w:szCs w:val="28"/>
        </w:rPr>
        <w:t>183</w:t>
      </w:r>
      <w:r>
        <w:rPr>
          <w:rFonts w:hint="eastAsia" w:asciiTheme="minorEastAsia" w:hAnsiTheme="minorEastAsia"/>
          <w:sz w:val="28"/>
          <w:szCs w:val="28"/>
        </w:rPr>
        <w:t>名）。</w:t>
      </w:r>
      <w:r>
        <w:rPr>
          <w:rFonts w:asciiTheme="minorEastAsia" w:hAnsiTheme="minorEastAsia"/>
          <w:sz w:val="28"/>
          <w:szCs w:val="28"/>
        </w:rPr>
        <w:t>20</w:t>
      </w:r>
      <w:r>
        <w:rPr>
          <w:rFonts w:hint="eastAsia" w:asciiTheme="minorEastAsia" w:hAnsiTheme="minorEastAsia"/>
          <w:sz w:val="28"/>
          <w:szCs w:val="28"/>
        </w:rPr>
        <w:t>2</w:t>
      </w:r>
      <w:r>
        <w:rPr>
          <w:rFonts w:asciiTheme="minorEastAsia" w:hAnsiTheme="minorEastAsia"/>
          <w:sz w:val="28"/>
          <w:szCs w:val="28"/>
        </w:rPr>
        <w:t>2</w:t>
      </w:r>
      <w:r>
        <w:rPr>
          <w:rFonts w:hint="eastAsia" w:asciiTheme="minorEastAsia" w:hAnsiTheme="minorEastAsia"/>
          <w:sz w:val="28"/>
          <w:szCs w:val="28"/>
        </w:rPr>
        <w:t>年招收学历博士研究生4</w:t>
      </w:r>
      <w:r>
        <w:rPr>
          <w:rFonts w:asciiTheme="minorEastAsia" w:hAnsiTheme="minorEastAsia"/>
          <w:sz w:val="28"/>
          <w:szCs w:val="28"/>
        </w:rPr>
        <w:t>6</w:t>
      </w:r>
      <w:r>
        <w:rPr>
          <w:rFonts w:hint="eastAsia" w:asciiTheme="minorEastAsia" w:hAnsiTheme="minorEastAsia"/>
          <w:sz w:val="28"/>
          <w:szCs w:val="28"/>
        </w:rPr>
        <w:t>名（包括硕博连读研究生1</w:t>
      </w:r>
      <w:r>
        <w:rPr>
          <w:rFonts w:asciiTheme="minorEastAsia" w:hAnsiTheme="minorEastAsia"/>
          <w:sz w:val="28"/>
          <w:szCs w:val="28"/>
        </w:rPr>
        <w:t>3</w:t>
      </w:r>
      <w:r>
        <w:rPr>
          <w:rFonts w:hint="eastAsia" w:asciiTheme="minorEastAsia" w:hAnsiTheme="minorEastAsia"/>
          <w:sz w:val="28"/>
          <w:szCs w:val="28"/>
        </w:rPr>
        <w:t>名，与中国电力科学研究院联合培养博士研究生5名，能源动力工程博士研究生</w:t>
      </w:r>
      <w:r>
        <w:rPr>
          <w:rFonts w:asciiTheme="minorEastAsia" w:hAnsiTheme="minorEastAsia"/>
          <w:sz w:val="28"/>
          <w:szCs w:val="28"/>
        </w:rPr>
        <w:t>15</w:t>
      </w:r>
      <w:r>
        <w:rPr>
          <w:rFonts w:hint="eastAsia" w:asciiTheme="minorEastAsia" w:hAnsiTheme="minorEastAsia"/>
          <w:sz w:val="28"/>
          <w:szCs w:val="28"/>
        </w:rPr>
        <w:t>名）。</w:t>
      </w:r>
    </w:p>
    <w:p>
      <w:pPr>
        <w:pageBreakBefore w:val="0"/>
        <w:kinsoku/>
        <w:wordWrap/>
        <w:overflowPunct/>
        <w:topLinePunct w:val="0"/>
        <w:autoSpaceDE/>
        <w:autoSpaceDN/>
        <w:bidi w:val="0"/>
        <w:adjustRightInd/>
        <w:snapToGrid/>
        <w:spacing w:line="360" w:lineRule="auto"/>
        <w:ind w:firstLine="560"/>
        <w:textAlignment w:val="auto"/>
        <w:outlineLvl w:val="9"/>
        <w:rPr>
          <w:rFonts w:cs="宋体" w:asciiTheme="minorEastAsia" w:hAnsiTheme="minorEastAsia"/>
          <w:bCs/>
          <w:kern w:val="0"/>
          <w:sz w:val="28"/>
          <w:szCs w:val="28"/>
        </w:rPr>
      </w:pPr>
      <w:r>
        <w:rPr>
          <w:rFonts w:hint="eastAsia" w:cs="宋体" w:asciiTheme="minorEastAsia" w:hAnsiTheme="minorEastAsia"/>
          <w:bCs/>
          <w:kern w:val="0"/>
          <w:sz w:val="28"/>
          <w:szCs w:val="28"/>
        </w:rPr>
        <w:t>2.修订了202</w:t>
      </w:r>
      <w:r>
        <w:rPr>
          <w:rFonts w:cs="宋体" w:asciiTheme="minorEastAsia" w:hAnsiTheme="minorEastAsia"/>
          <w:bCs/>
          <w:kern w:val="0"/>
          <w:sz w:val="28"/>
          <w:szCs w:val="28"/>
        </w:rPr>
        <w:t>3</w:t>
      </w:r>
      <w:r>
        <w:rPr>
          <w:rFonts w:hint="eastAsia" w:cs="宋体" w:asciiTheme="minorEastAsia" w:hAnsiTheme="minorEastAsia"/>
          <w:bCs/>
          <w:kern w:val="0"/>
          <w:sz w:val="28"/>
          <w:szCs w:val="28"/>
        </w:rPr>
        <w:t>年硕士研究生和博士研究生招生专业目录。</w:t>
      </w:r>
    </w:p>
    <w:p>
      <w:pPr>
        <w:pageBreakBefore w:val="0"/>
        <w:kinsoku/>
        <w:wordWrap/>
        <w:overflowPunct/>
        <w:topLinePunct w:val="0"/>
        <w:autoSpaceDE/>
        <w:autoSpaceDN/>
        <w:bidi w:val="0"/>
        <w:adjustRightInd/>
        <w:snapToGrid/>
        <w:ind w:firstLine="560"/>
        <w:textAlignment w:val="auto"/>
        <w:outlineLvl w:val="9"/>
        <w:rPr>
          <w:rFonts w:cs="宋体" w:asciiTheme="minorEastAsia" w:hAnsiTheme="minorEastAsia"/>
          <w:sz w:val="28"/>
          <w:szCs w:val="28"/>
        </w:rPr>
      </w:pPr>
      <w:r>
        <w:rPr>
          <w:rFonts w:cs="宋体" w:asciiTheme="minorEastAsia" w:hAnsiTheme="minorEastAsia"/>
          <w:bCs/>
          <w:kern w:val="36"/>
          <w:sz w:val="28"/>
          <w:szCs w:val="28"/>
        </w:rPr>
        <w:t>3</w:t>
      </w:r>
      <w:r>
        <w:rPr>
          <w:rFonts w:hint="eastAsia" w:cs="宋体" w:asciiTheme="minorEastAsia" w:hAnsiTheme="minorEastAsia"/>
          <w:bCs/>
          <w:kern w:val="36"/>
          <w:sz w:val="28"/>
          <w:szCs w:val="28"/>
        </w:rPr>
        <w:t>.</w:t>
      </w:r>
      <w:r>
        <w:rPr>
          <w:rFonts w:hint="eastAsia" w:cs="宋体" w:asciiTheme="minorEastAsia" w:hAnsiTheme="minorEastAsia"/>
          <w:bCs/>
          <w:kern w:val="0"/>
          <w:sz w:val="28"/>
          <w:szCs w:val="28"/>
        </w:rPr>
        <w:t>黄海宏副院长完成了研究生招生直播工作。</w:t>
      </w:r>
    </w:p>
    <w:p>
      <w:pPr>
        <w:pStyle w:val="24"/>
        <w:pageBreakBefore w:val="0"/>
        <w:numPr>
          <w:ilvl w:val="0"/>
          <w:numId w:val="3"/>
        </w:numPr>
        <w:kinsoku/>
        <w:wordWrap/>
        <w:overflowPunct/>
        <w:topLinePunct w:val="0"/>
        <w:autoSpaceDE/>
        <w:autoSpaceDN/>
        <w:bidi w:val="0"/>
        <w:adjustRightInd/>
        <w:snapToGrid/>
        <w:ind w:firstLineChars="0"/>
        <w:textAlignment w:val="auto"/>
        <w:outlineLvl w:val="9"/>
        <w:rPr>
          <w:rFonts w:cs="宋体" w:asciiTheme="minorEastAsia" w:hAnsiTheme="minorEastAsia"/>
          <w:b/>
          <w:sz w:val="28"/>
          <w:szCs w:val="28"/>
        </w:rPr>
      </w:pPr>
      <w:r>
        <w:rPr>
          <w:rFonts w:hint="eastAsia" w:cs="宋体" w:asciiTheme="minorEastAsia" w:hAnsiTheme="minorEastAsia"/>
          <w:b/>
          <w:sz w:val="28"/>
          <w:szCs w:val="28"/>
        </w:rPr>
        <w:t>研究生培养管理工作</w:t>
      </w:r>
    </w:p>
    <w:p>
      <w:pPr>
        <w:pageBreakBefore w:val="0"/>
        <w:kinsoku/>
        <w:wordWrap/>
        <w:overflowPunct/>
        <w:topLinePunct w:val="0"/>
        <w:autoSpaceDE/>
        <w:autoSpaceDN/>
        <w:bidi w:val="0"/>
        <w:adjustRightInd/>
        <w:snapToGrid/>
        <w:spacing w:line="360" w:lineRule="auto"/>
        <w:ind w:firstLine="560"/>
        <w:textAlignment w:val="auto"/>
        <w:outlineLvl w:val="9"/>
        <w:rPr>
          <w:rFonts w:asciiTheme="minorEastAsia" w:hAnsiTheme="minorEastAsia"/>
          <w:kern w:val="0"/>
          <w:sz w:val="28"/>
          <w:szCs w:val="28"/>
        </w:rPr>
      </w:pPr>
      <w:r>
        <w:rPr>
          <w:rFonts w:hint="eastAsia" w:asciiTheme="minorEastAsia" w:hAnsiTheme="minorEastAsia"/>
          <w:bCs/>
          <w:sz w:val="28"/>
          <w:szCs w:val="28"/>
        </w:rPr>
        <w:t>1</w:t>
      </w:r>
      <w:r>
        <w:rPr>
          <w:rFonts w:asciiTheme="minorEastAsia" w:hAnsiTheme="minorEastAsia"/>
          <w:bCs/>
          <w:sz w:val="28"/>
          <w:szCs w:val="28"/>
        </w:rPr>
        <w:t>.</w:t>
      </w:r>
      <w:r>
        <w:rPr>
          <w:rFonts w:hint="eastAsia" w:asciiTheme="minorEastAsia" w:hAnsiTheme="minorEastAsia"/>
          <w:bCs/>
          <w:sz w:val="28"/>
          <w:szCs w:val="28"/>
        </w:rPr>
        <w:t>完成了</w:t>
      </w:r>
      <w:r>
        <w:rPr>
          <w:rFonts w:asciiTheme="minorEastAsia" w:hAnsiTheme="minorEastAsia"/>
          <w:kern w:val="0"/>
          <w:sz w:val="28"/>
          <w:szCs w:val="28"/>
        </w:rPr>
        <w:t>2020</w:t>
      </w:r>
      <w:r>
        <w:rPr>
          <w:rFonts w:hint="eastAsia" w:asciiTheme="minorEastAsia" w:hAnsiTheme="minorEastAsia"/>
          <w:kern w:val="0"/>
          <w:sz w:val="28"/>
          <w:szCs w:val="28"/>
        </w:rPr>
        <w:t>级、2</w:t>
      </w:r>
      <w:r>
        <w:rPr>
          <w:rFonts w:asciiTheme="minorEastAsia" w:hAnsiTheme="minorEastAsia"/>
          <w:kern w:val="0"/>
          <w:sz w:val="28"/>
          <w:szCs w:val="28"/>
        </w:rPr>
        <w:t>021级</w:t>
      </w:r>
      <w:r>
        <w:rPr>
          <w:rFonts w:hint="eastAsia" w:asciiTheme="minorEastAsia" w:hAnsiTheme="minorEastAsia"/>
          <w:kern w:val="0"/>
          <w:sz w:val="28"/>
          <w:szCs w:val="28"/>
        </w:rPr>
        <w:t>博士生、硕博生开题和中期资格综合</w:t>
      </w:r>
    </w:p>
    <w:p>
      <w:pPr>
        <w:pageBreakBefore w:val="0"/>
        <w:kinsoku/>
        <w:wordWrap/>
        <w:overflowPunct/>
        <w:topLinePunct w:val="0"/>
        <w:autoSpaceDE/>
        <w:autoSpaceDN/>
        <w:bidi w:val="0"/>
        <w:adjustRightInd/>
        <w:snapToGrid/>
        <w:spacing w:line="360" w:lineRule="auto"/>
        <w:ind w:firstLine="0" w:firstLineChars="0"/>
        <w:textAlignment w:val="auto"/>
        <w:outlineLvl w:val="9"/>
        <w:rPr>
          <w:rFonts w:asciiTheme="minorEastAsia" w:hAnsiTheme="minorEastAsia"/>
          <w:sz w:val="28"/>
          <w:szCs w:val="28"/>
        </w:rPr>
      </w:pPr>
      <w:r>
        <w:rPr>
          <w:rFonts w:hint="eastAsia" w:asciiTheme="minorEastAsia" w:hAnsiTheme="minorEastAsia"/>
          <w:kern w:val="0"/>
          <w:sz w:val="28"/>
          <w:szCs w:val="28"/>
        </w:rPr>
        <w:t>考核；完成了</w:t>
      </w:r>
      <w:r>
        <w:rPr>
          <w:rFonts w:asciiTheme="minorEastAsia" w:hAnsiTheme="minorEastAsia"/>
          <w:bCs/>
          <w:sz w:val="28"/>
          <w:szCs w:val="28"/>
        </w:rPr>
        <w:t>2020</w:t>
      </w:r>
      <w:r>
        <w:rPr>
          <w:rFonts w:hint="eastAsia" w:asciiTheme="minorEastAsia" w:hAnsiTheme="minorEastAsia"/>
          <w:bCs/>
          <w:sz w:val="28"/>
          <w:szCs w:val="28"/>
        </w:rPr>
        <w:t>级、2</w:t>
      </w:r>
      <w:r>
        <w:rPr>
          <w:rFonts w:asciiTheme="minorEastAsia" w:hAnsiTheme="minorEastAsia"/>
          <w:bCs/>
          <w:sz w:val="28"/>
          <w:szCs w:val="28"/>
        </w:rPr>
        <w:t>021级</w:t>
      </w:r>
      <w:r>
        <w:rPr>
          <w:rFonts w:hint="eastAsia" w:asciiTheme="minorEastAsia" w:hAnsiTheme="minorEastAsia"/>
          <w:bCs/>
          <w:sz w:val="28"/>
          <w:szCs w:val="28"/>
        </w:rPr>
        <w:t>硕士研究生开题工作；完成了</w:t>
      </w:r>
      <w:r>
        <w:rPr>
          <w:rFonts w:asciiTheme="minorEastAsia" w:hAnsiTheme="minorEastAsia"/>
          <w:bCs/>
          <w:sz w:val="28"/>
          <w:szCs w:val="28"/>
        </w:rPr>
        <w:t>2020</w:t>
      </w:r>
      <w:r>
        <w:rPr>
          <w:rFonts w:hint="eastAsia" w:asciiTheme="minorEastAsia" w:hAnsiTheme="minorEastAsia"/>
          <w:bCs/>
          <w:sz w:val="28"/>
          <w:szCs w:val="28"/>
        </w:rPr>
        <w:t>级全日制专业学位研究生实践环节考核工作。</w:t>
      </w:r>
      <w:r>
        <w:rPr>
          <w:rFonts w:asciiTheme="minorEastAsia" w:hAnsiTheme="minorEastAsia"/>
          <w:sz w:val="28"/>
          <w:szCs w:val="28"/>
        </w:rPr>
        <w:t xml:space="preserve"> </w:t>
      </w:r>
    </w:p>
    <w:p>
      <w:pPr>
        <w:pageBreakBefore w:val="0"/>
        <w:kinsoku/>
        <w:wordWrap/>
        <w:overflowPunct/>
        <w:topLinePunct w:val="0"/>
        <w:autoSpaceDE/>
        <w:autoSpaceDN/>
        <w:bidi w:val="0"/>
        <w:adjustRightInd/>
        <w:snapToGrid/>
        <w:spacing w:line="360" w:lineRule="auto"/>
        <w:ind w:firstLine="560"/>
        <w:textAlignment w:val="auto"/>
        <w:outlineLvl w:val="9"/>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w:t>
      </w:r>
      <w:r>
        <w:rPr>
          <w:rFonts w:hint="eastAsia" w:asciiTheme="minorEastAsia" w:hAnsiTheme="minorEastAsia"/>
          <w:bCs/>
          <w:sz w:val="28"/>
          <w:szCs w:val="28"/>
        </w:rPr>
        <w:t>完成了</w:t>
      </w:r>
      <w:r>
        <w:rPr>
          <w:rFonts w:asciiTheme="minorEastAsia" w:hAnsiTheme="minorEastAsia"/>
          <w:bCs/>
          <w:sz w:val="28"/>
          <w:szCs w:val="28"/>
        </w:rPr>
        <w:t>20</w:t>
      </w:r>
      <w:r>
        <w:rPr>
          <w:rFonts w:hint="eastAsia" w:asciiTheme="minorEastAsia" w:hAnsiTheme="minorEastAsia"/>
          <w:bCs/>
          <w:sz w:val="28"/>
          <w:szCs w:val="28"/>
        </w:rPr>
        <w:t>2</w:t>
      </w:r>
      <w:r>
        <w:rPr>
          <w:rFonts w:asciiTheme="minorEastAsia" w:hAnsiTheme="minorEastAsia"/>
          <w:bCs/>
          <w:sz w:val="28"/>
          <w:szCs w:val="28"/>
        </w:rPr>
        <w:t>2年国家公派研究生项目选派工作</w:t>
      </w:r>
      <w:r>
        <w:rPr>
          <w:rFonts w:hint="eastAsia" w:asciiTheme="minorEastAsia" w:hAnsiTheme="minorEastAsia"/>
          <w:bCs/>
          <w:sz w:val="28"/>
          <w:szCs w:val="28"/>
        </w:rPr>
        <w:t>，今年我院有</w:t>
      </w:r>
      <w:r>
        <w:rPr>
          <w:rFonts w:asciiTheme="minorEastAsia" w:hAnsiTheme="minorEastAsia"/>
          <w:bCs/>
          <w:sz w:val="28"/>
          <w:szCs w:val="28"/>
        </w:rPr>
        <w:t>1</w:t>
      </w:r>
      <w:r>
        <w:rPr>
          <w:rFonts w:hint="eastAsia" w:asciiTheme="minorEastAsia" w:hAnsiTheme="minorEastAsia"/>
          <w:bCs/>
          <w:sz w:val="28"/>
          <w:szCs w:val="28"/>
        </w:rPr>
        <w:t>名研究生获批国家公派留学联合培养博士研究生项目。</w:t>
      </w:r>
    </w:p>
    <w:p>
      <w:pPr>
        <w:pageBreakBefore w:val="0"/>
        <w:kinsoku/>
        <w:wordWrap/>
        <w:overflowPunct/>
        <w:topLinePunct w:val="0"/>
        <w:autoSpaceDE/>
        <w:autoSpaceDN/>
        <w:bidi w:val="0"/>
        <w:adjustRightInd/>
        <w:snapToGrid/>
        <w:spacing w:line="360" w:lineRule="auto"/>
        <w:ind w:firstLine="560"/>
        <w:textAlignment w:val="auto"/>
        <w:outlineLvl w:val="9"/>
        <w:rPr>
          <w:rFonts w:asciiTheme="minorEastAsia" w:hAnsiTheme="minorEastAsia"/>
          <w:bCs/>
          <w:sz w:val="28"/>
          <w:szCs w:val="28"/>
        </w:rPr>
      </w:pPr>
      <w:r>
        <w:rPr>
          <w:rFonts w:asciiTheme="minorEastAsia" w:hAnsiTheme="minorEastAsia"/>
          <w:sz w:val="28"/>
          <w:szCs w:val="28"/>
        </w:rPr>
        <w:t>3.</w:t>
      </w:r>
      <w:r>
        <w:rPr>
          <w:rFonts w:hint="eastAsia" w:asciiTheme="minorEastAsia" w:hAnsiTheme="minorEastAsia"/>
          <w:sz w:val="28"/>
          <w:szCs w:val="28"/>
        </w:rPr>
        <w:t>完成202</w:t>
      </w:r>
      <w:r>
        <w:rPr>
          <w:rFonts w:asciiTheme="minorEastAsia" w:hAnsiTheme="minorEastAsia"/>
          <w:sz w:val="28"/>
          <w:szCs w:val="28"/>
        </w:rPr>
        <w:t>2</w:t>
      </w:r>
      <w:r>
        <w:rPr>
          <w:rFonts w:hint="eastAsia" w:asciiTheme="minorEastAsia" w:hAnsiTheme="minorEastAsia"/>
          <w:sz w:val="28"/>
          <w:szCs w:val="28"/>
        </w:rPr>
        <w:t>年校级研究生质量工程项目申报工作，我院有一位老师获批校级教学改革研究项目申报；完成了2022年度校级研究生培养质量工程项目结题与中期检查工作，今年有两位老师完成了校级研究生教学改革研究项目中期检查。</w:t>
      </w:r>
    </w:p>
    <w:p>
      <w:pPr>
        <w:pageBreakBefore w:val="0"/>
        <w:kinsoku/>
        <w:wordWrap/>
        <w:overflowPunct/>
        <w:topLinePunct w:val="0"/>
        <w:autoSpaceDE/>
        <w:autoSpaceDN/>
        <w:bidi w:val="0"/>
        <w:adjustRightInd/>
        <w:snapToGrid/>
        <w:spacing w:line="360" w:lineRule="auto"/>
        <w:ind w:firstLine="560"/>
        <w:textAlignment w:val="auto"/>
        <w:outlineLvl w:val="9"/>
        <w:rPr>
          <w:rFonts w:asciiTheme="minorEastAsia" w:hAnsiTheme="minorEastAsia"/>
          <w:bCs/>
          <w:sz w:val="28"/>
          <w:szCs w:val="28"/>
        </w:rPr>
      </w:pPr>
      <w:r>
        <w:rPr>
          <w:rFonts w:hint="eastAsia" w:asciiTheme="minorEastAsia" w:hAnsiTheme="minorEastAsia"/>
          <w:bCs/>
          <w:sz w:val="28"/>
          <w:szCs w:val="28"/>
        </w:rPr>
        <w:t>4</w:t>
      </w:r>
      <w:r>
        <w:rPr>
          <w:rFonts w:asciiTheme="minorEastAsia" w:hAnsiTheme="minorEastAsia"/>
          <w:bCs/>
          <w:sz w:val="28"/>
          <w:szCs w:val="28"/>
        </w:rPr>
        <w:t>.</w:t>
      </w:r>
      <w:r>
        <w:rPr>
          <w:rFonts w:hint="eastAsia" w:asciiTheme="minorEastAsia" w:hAnsiTheme="minorEastAsia"/>
          <w:sz w:val="28"/>
          <w:szCs w:val="28"/>
        </w:rPr>
        <w:t>完成了</w:t>
      </w:r>
      <w:r>
        <w:rPr>
          <w:rFonts w:asciiTheme="minorEastAsia" w:hAnsiTheme="minorEastAsia"/>
          <w:sz w:val="28"/>
          <w:szCs w:val="28"/>
        </w:rPr>
        <w:t>20</w:t>
      </w:r>
      <w:r>
        <w:rPr>
          <w:rFonts w:hint="eastAsia" w:asciiTheme="minorEastAsia" w:hAnsiTheme="minorEastAsia"/>
          <w:sz w:val="28"/>
          <w:szCs w:val="28"/>
        </w:rPr>
        <w:t>2</w:t>
      </w:r>
      <w:r>
        <w:rPr>
          <w:rFonts w:asciiTheme="minorEastAsia" w:hAnsiTheme="minorEastAsia"/>
          <w:sz w:val="28"/>
          <w:szCs w:val="28"/>
        </w:rPr>
        <w:t>2</w:t>
      </w:r>
      <w:r>
        <w:rPr>
          <w:rFonts w:hint="eastAsia" w:asciiTheme="minorEastAsia" w:hAnsiTheme="minorEastAsia"/>
          <w:sz w:val="28"/>
          <w:szCs w:val="28"/>
        </w:rPr>
        <w:t>届全日制硕士生学位论文盲审与集中答辩工作和2</w:t>
      </w:r>
      <w:r>
        <w:rPr>
          <w:rFonts w:asciiTheme="minorEastAsia" w:hAnsiTheme="minorEastAsia"/>
          <w:sz w:val="28"/>
          <w:szCs w:val="28"/>
        </w:rPr>
        <w:t>022届博士研究生的</w:t>
      </w:r>
      <w:r>
        <w:rPr>
          <w:rFonts w:hint="eastAsia" w:asciiTheme="minorEastAsia" w:hAnsiTheme="minorEastAsia"/>
          <w:sz w:val="28"/>
          <w:szCs w:val="28"/>
        </w:rPr>
        <w:t>预审、预答辩、答辩工作。</w:t>
      </w:r>
    </w:p>
    <w:p>
      <w:pPr>
        <w:pageBreakBefore w:val="0"/>
        <w:kinsoku/>
        <w:wordWrap/>
        <w:overflowPunct/>
        <w:topLinePunct w:val="0"/>
        <w:autoSpaceDE/>
        <w:autoSpaceDN/>
        <w:bidi w:val="0"/>
        <w:adjustRightInd/>
        <w:snapToGrid/>
        <w:spacing w:line="360" w:lineRule="auto"/>
        <w:ind w:firstLine="560"/>
        <w:textAlignment w:val="auto"/>
        <w:outlineLvl w:val="9"/>
        <w:rPr>
          <w:rFonts w:asciiTheme="minorEastAsia" w:hAnsiTheme="minorEastAsia"/>
          <w:sz w:val="28"/>
          <w:szCs w:val="28"/>
        </w:rPr>
      </w:pPr>
      <w:r>
        <w:rPr>
          <w:rFonts w:hint="eastAsia" w:asciiTheme="minorEastAsia" w:hAnsiTheme="minorEastAsia"/>
          <w:sz w:val="28"/>
          <w:szCs w:val="28"/>
        </w:rPr>
        <w:t>5</w:t>
      </w:r>
      <w:r>
        <w:rPr>
          <w:rFonts w:asciiTheme="minorEastAsia" w:hAnsiTheme="minorEastAsia"/>
          <w:sz w:val="28"/>
          <w:szCs w:val="28"/>
        </w:rPr>
        <w:t>.完成了电气与自动化工程学院2022版研究生培养方案修订和制定工作。具体包括：修订了合肥工业大学</w:t>
      </w:r>
      <w:r>
        <w:rPr>
          <w:rFonts w:hint="eastAsia" w:asciiTheme="minorEastAsia" w:hAnsiTheme="minorEastAsia"/>
          <w:sz w:val="28"/>
          <w:szCs w:val="28"/>
        </w:rPr>
        <w:t>电气工程</w:t>
      </w:r>
      <w:r>
        <w:rPr>
          <w:rFonts w:asciiTheme="minorEastAsia" w:hAnsiTheme="minorEastAsia"/>
          <w:sz w:val="28"/>
          <w:szCs w:val="28"/>
        </w:rPr>
        <w:t>学科硕士研究生培养方案，合肥工业大学控制科学与工程学科硕士研究生培养方案，合肥工业大学</w:t>
      </w:r>
      <w:r>
        <w:rPr>
          <w:rFonts w:hint="eastAsia" w:asciiTheme="minorEastAsia" w:hAnsiTheme="minorEastAsia"/>
          <w:sz w:val="28"/>
          <w:szCs w:val="28"/>
        </w:rPr>
        <w:t>电气工程</w:t>
      </w:r>
      <w:r>
        <w:rPr>
          <w:rFonts w:asciiTheme="minorEastAsia" w:hAnsiTheme="minorEastAsia"/>
          <w:sz w:val="28"/>
          <w:szCs w:val="28"/>
        </w:rPr>
        <w:t>学科硕士研究生培养方案</w:t>
      </w:r>
      <w:r>
        <w:rPr>
          <w:rFonts w:hint="eastAsia" w:asciiTheme="minorEastAsia" w:hAnsiTheme="minorEastAsia"/>
          <w:sz w:val="28"/>
          <w:szCs w:val="28"/>
        </w:rPr>
        <w:t>（专业型），合肥工业大学控制工程全日制专业硕士学位研究生培养方案，</w:t>
      </w:r>
      <w:r>
        <w:rPr>
          <w:rFonts w:asciiTheme="minorEastAsia" w:hAnsiTheme="minorEastAsia"/>
          <w:sz w:val="28"/>
          <w:szCs w:val="28"/>
        </w:rPr>
        <w:t>合肥工业大学</w:t>
      </w:r>
      <w:r>
        <w:rPr>
          <w:rFonts w:hint="eastAsia" w:asciiTheme="minorEastAsia" w:hAnsiTheme="minorEastAsia"/>
          <w:sz w:val="28"/>
          <w:szCs w:val="28"/>
        </w:rPr>
        <w:t>电气工程</w:t>
      </w:r>
      <w:r>
        <w:rPr>
          <w:rFonts w:asciiTheme="minorEastAsia" w:hAnsiTheme="minorEastAsia"/>
          <w:sz w:val="28"/>
          <w:szCs w:val="28"/>
        </w:rPr>
        <w:t>学科博士研究生培养方案；制定了合肥工业大学</w:t>
      </w:r>
      <w:r>
        <w:rPr>
          <w:rFonts w:hint="eastAsia" w:asciiTheme="minorEastAsia" w:hAnsiTheme="minorEastAsia"/>
          <w:sz w:val="28"/>
          <w:szCs w:val="28"/>
        </w:rPr>
        <w:t>控制科学与工程</w:t>
      </w:r>
      <w:r>
        <w:rPr>
          <w:rFonts w:asciiTheme="minorEastAsia" w:hAnsiTheme="minorEastAsia"/>
          <w:sz w:val="28"/>
          <w:szCs w:val="28"/>
        </w:rPr>
        <w:t>学科博士研究生培养方案。</w:t>
      </w:r>
    </w:p>
    <w:p>
      <w:pPr>
        <w:pageBreakBefore w:val="0"/>
        <w:kinsoku/>
        <w:wordWrap/>
        <w:overflowPunct/>
        <w:topLinePunct w:val="0"/>
        <w:autoSpaceDE/>
        <w:autoSpaceDN/>
        <w:bidi w:val="0"/>
        <w:adjustRightInd/>
        <w:snapToGrid/>
        <w:ind w:firstLine="560"/>
        <w:textAlignment w:val="auto"/>
        <w:outlineLvl w:val="9"/>
        <w:rPr>
          <w:rFonts w:asciiTheme="minorEastAsia" w:hAnsiTheme="minorEastAsia"/>
          <w:sz w:val="28"/>
          <w:szCs w:val="28"/>
        </w:rPr>
      </w:pPr>
      <w:r>
        <w:rPr>
          <w:rFonts w:hint="eastAsia" w:asciiTheme="minorEastAsia" w:hAnsiTheme="minorEastAsia"/>
          <w:sz w:val="28"/>
          <w:szCs w:val="28"/>
        </w:rPr>
        <w:t>6</w:t>
      </w:r>
      <w:r>
        <w:rPr>
          <w:rFonts w:asciiTheme="minorEastAsia" w:hAnsiTheme="minorEastAsia"/>
          <w:sz w:val="28"/>
          <w:szCs w:val="28"/>
        </w:rPr>
        <w:t>.</w:t>
      </w:r>
      <w:r>
        <w:rPr>
          <w:rFonts w:hint="eastAsia" w:ascii="宋体" w:hAnsi="宋体" w:cs="宋体"/>
          <w:kern w:val="0"/>
          <w:sz w:val="27"/>
          <w:szCs w:val="27"/>
        </w:rPr>
        <w:t>学校首次进行了2022年度省级新时代育人质量工程项目（研究生教育）申报工作，我院提交了研究生教育教学资源项目申请7项，研究生教育教学改革与成果申请</w:t>
      </w:r>
      <w:r>
        <w:rPr>
          <w:rFonts w:ascii="宋体" w:hAnsi="宋体" w:cs="宋体"/>
          <w:kern w:val="0"/>
          <w:sz w:val="27"/>
          <w:szCs w:val="27"/>
        </w:rPr>
        <w:t>5</w:t>
      </w:r>
      <w:r>
        <w:rPr>
          <w:rFonts w:hint="eastAsia" w:ascii="宋体" w:hAnsi="宋体" w:cs="宋体"/>
          <w:kern w:val="0"/>
          <w:sz w:val="27"/>
          <w:szCs w:val="27"/>
        </w:rPr>
        <w:t>项。经学校评审，有</w:t>
      </w:r>
      <w:r>
        <w:rPr>
          <w:rFonts w:ascii="宋体" w:hAnsi="宋体" w:cs="宋体"/>
          <w:kern w:val="0"/>
          <w:sz w:val="27"/>
          <w:szCs w:val="27"/>
        </w:rPr>
        <w:t>3</w:t>
      </w:r>
      <w:r>
        <w:rPr>
          <w:rFonts w:hint="eastAsia" w:ascii="宋体" w:hAnsi="宋体" w:cs="宋体"/>
          <w:kern w:val="0"/>
          <w:sz w:val="27"/>
          <w:szCs w:val="27"/>
        </w:rPr>
        <w:t>项研究生教育教学资源项目，</w:t>
      </w:r>
      <w:r>
        <w:rPr>
          <w:rFonts w:ascii="宋体" w:hAnsi="宋体" w:cs="宋体"/>
          <w:kern w:val="0"/>
          <w:sz w:val="27"/>
          <w:szCs w:val="27"/>
        </w:rPr>
        <w:t>4</w:t>
      </w:r>
      <w:r>
        <w:rPr>
          <w:rFonts w:hint="eastAsia" w:ascii="宋体" w:hAnsi="宋体" w:cs="宋体"/>
          <w:kern w:val="0"/>
          <w:sz w:val="27"/>
          <w:szCs w:val="27"/>
        </w:rPr>
        <w:t>项研究生教育教学改革与成果获得推荐。</w:t>
      </w:r>
    </w:p>
    <w:p>
      <w:pPr>
        <w:pageBreakBefore w:val="0"/>
        <w:kinsoku/>
        <w:wordWrap/>
        <w:overflowPunct/>
        <w:topLinePunct w:val="0"/>
        <w:autoSpaceDE/>
        <w:autoSpaceDN/>
        <w:bidi w:val="0"/>
        <w:adjustRightInd/>
        <w:snapToGrid/>
        <w:ind w:firstLine="560"/>
        <w:textAlignment w:val="auto"/>
        <w:outlineLvl w:val="9"/>
        <w:rPr>
          <w:rFonts w:asciiTheme="minorEastAsia" w:hAnsiTheme="minorEastAsia"/>
          <w:sz w:val="28"/>
          <w:szCs w:val="28"/>
        </w:rPr>
      </w:pPr>
      <w:r>
        <w:rPr>
          <w:rFonts w:hint="eastAsia" w:asciiTheme="minorEastAsia" w:hAnsiTheme="minorEastAsia"/>
          <w:sz w:val="28"/>
          <w:szCs w:val="28"/>
        </w:rPr>
        <w:t>7</w:t>
      </w:r>
      <w:r>
        <w:rPr>
          <w:rFonts w:asciiTheme="minorEastAsia" w:hAnsiTheme="minorEastAsia"/>
          <w:sz w:val="28"/>
          <w:szCs w:val="28"/>
        </w:rPr>
        <w:t>.</w:t>
      </w:r>
      <w:r>
        <w:rPr>
          <w:rFonts w:hint="eastAsia" w:ascii="宋体" w:hAnsi="宋体" w:cs="宋体"/>
          <w:kern w:val="0"/>
          <w:sz w:val="27"/>
          <w:szCs w:val="27"/>
        </w:rPr>
        <w:t>完成了2020和2021级工程类专业学位研究生申请调整专业领域的工作。从能源动力领域调整到电气工程领域2</w:t>
      </w:r>
      <w:r>
        <w:rPr>
          <w:rFonts w:ascii="宋体" w:hAnsi="宋体" w:cs="宋体"/>
          <w:kern w:val="0"/>
          <w:sz w:val="27"/>
          <w:szCs w:val="27"/>
        </w:rPr>
        <w:t>01人（其中：全日制</w:t>
      </w:r>
      <w:r>
        <w:rPr>
          <w:rFonts w:hint="eastAsia" w:ascii="宋体" w:hAnsi="宋体" w:cs="宋体"/>
          <w:kern w:val="0"/>
          <w:sz w:val="27"/>
          <w:szCs w:val="27"/>
        </w:rPr>
        <w:t>1</w:t>
      </w:r>
      <w:r>
        <w:rPr>
          <w:rFonts w:ascii="宋体" w:hAnsi="宋体" w:cs="宋体"/>
          <w:kern w:val="0"/>
          <w:sz w:val="27"/>
          <w:szCs w:val="27"/>
        </w:rPr>
        <w:t>95人，非全日制</w:t>
      </w:r>
      <w:r>
        <w:rPr>
          <w:rFonts w:hint="eastAsia" w:ascii="宋体" w:hAnsi="宋体" w:cs="宋体"/>
          <w:kern w:val="0"/>
          <w:sz w:val="27"/>
          <w:szCs w:val="27"/>
        </w:rPr>
        <w:t>6人</w:t>
      </w:r>
      <w:r>
        <w:rPr>
          <w:rFonts w:ascii="宋体" w:hAnsi="宋体" w:cs="宋体"/>
          <w:kern w:val="0"/>
          <w:sz w:val="27"/>
          <w:szCs w:val="27"/>
        </w:rPr>
        <w:t>），从电子信息领域调整到控制工程领域</w:t>
      </w:r>
      <w:r>
        <w:rPr>
          <w:rFonts w:hint="eastAsia" w:ascii="宋体" w:hAnsi="宋体" w:cs="宋体"/>
          <w:kern w:val="0"/>
          <w:sz w:val="27"/>
          <w:szCs w:val="27"/>
        </w:rPr>
        <w:t>2</w:t>
      </w:r>
      <w:r>
        <w:rPr>
          <w:rFonts w:ascii="宋体" w:hAnsi="宋体" w:cs="宋体"/>
          <w:kern w:val="0"/>
          <w:sz w:val="27"/>
          <w:szCs w:val="27"/>
        </w:rPr>
        <w:t>9人（其中：全日制</w:t>
      </w:r>
      <w:r>
        <w:rPr>
          <w:rFonts w:hint="eastAsia" w:ascii="宋体" w:hAnsi="宋体" w:cs="宋体"/>
          <w:kern w:val="0"/>
          <w:sz w:val="27"/>
          <w:szCs w:val="27"/>
        </w:rPr>
        <w:t>2</w:t>
      </w:r>
      <w:r>
        <w:rPr>
          <w:rFonts w:ascii="宋体" w:hAnsi="宋体" w:cs="宋体"/>
          <w:kern w:val="0"/>
          <w:sz w:val="27"/>
          <w:szCs w:val="27"/>
        </w:rPr>
        <w:t>6人，非全日制</w:t>
      </w:r>
      <w:r>
        <w:rPr>
          <w:rFonts w:hint="eastAsia" w:ascii="宋体" w:hAnsi="宋体" w:cs="宋体"/>
          <w:kern w:val="0"/>
          <w:sz w:val="27"/>
          <w:szCs w:val="27"/>
        </w:rPr>
        <w:t>3人</w:t>
      </w:r>
      <w:r>
        <w:rPr>
          <w:rFonts w:ascii="宋体" w:hAnsi="宋体" w:cs="宋体"/>
          <w:kern w:val="0"/>
          <w:sz w:val="27"/>
          <w:szCs w:val="27"/>
        </w:rPr>
        <w:t>）。</w:t>
      </w:r>
    </w:p>
    <w:p>
      <w:pPr>
        <w:pageBreakBefore w:val="0"/>
        <w:kinsoku/>
        <w:wordWrap/>
        <w:overflowPunct/>
        <w:topLinePunct w:val="0"/>
        <w:autoSpaceDE/>
        <w:autoSpaceDN/>
        <w:bidi w:val="0"/>
        <w:adjustRightInd/>
        <w:snapToGrid/>
        <w:spacing w:line="360" w:lineRule="auto"/>
        <w:ind w:firstLine="540"/>
        <w:textAlignment w:val="auto"/>
        <w:outlineLvl w:val="9"/>
        <w:rPr>
          <w:rFonts w:ascii="宋体" w:hAnsi="宋体" w:cs="宋体"/>
          <w:kern w:val="0"/>
          <w:sz w:val="27"/>
          <w:szCs w:val="27"/>
        </w:rPr>
      </w:pPr>
      <w:r>
        <w:rPr>
          <w:rFonts w:hint="eastAsia" w:ascii="宋体" w:hAnsi="宋体" w:cs="宋体"/>
          <w:kern w:val="0"/>
          <w:sz w:val="27"/>
          <w:szCs w:val="27"/>
        </w:rPr>
        <w:t>8</w:t>
      </w:r>
      <w:r>
        <w:rPr>
          <w:rFonts w:ascii="宋体" w:hAnsi="宋体" w:cs="宋体"/>
          <w:kern w:val="0"/>
          <w:sz w:val="27"/>
          <w:szCs w:val="27"/>
        </w:rPr>
        <w:t>.</w:t>
      </w:r>
      <w:r>
        <w:rPr>
          <w:rFonts w:hint="eastAsia" w:ascii="宋体" w:hAnsi="宋体" w:cs="Arial"/>
          <w:kern w:val="0"/>
          <w:sz w:val="28"/>
          <w:szCs w:val="28"/>
        </w:rPr>
        <w:t>根据学校</w:t>
      </w:r>
      <w:r>
        <w:rPr>
          <w:rFonts w:ascii="宋体" w:hAnsi="宋体"/>
          <w:sz w:val="28"/>
          <w:szCs w:val="28"/>
        </w:rPr>
        <w:t>教材排查会议要求</w:t>
      </w:r>
      <w:r>
        <w:rPr>
          <w:rFonts w:hint="eastAsia" w:ascii="宋体" w:hAnsi="宋体" w:cs="Arial"/>
          <w:kern w:val="0"/>
          <w:sz w:val="28"/>
          <w:szCs w:val="28"/>
        </w:rPr>
        <w:t>，对近年来</w:t>
      </w:r>
      <w:r>
        <w:rPr>
          <w:rFonts w:ascii="宋体" w:hAnsi="宋体"/>
          <w:sz w:val="28"/>
          <w:szCs w:val="28"/>
        </w:rPr>
        <w:t>使用的研究生</w:t>
      </w:r>
      <w:r>
        <w:rPr>
          <w:rFonts w:hint="eastAsia" w:ascii="宋体" w:hAnsi="宋体" w:cs="Arial"/>
          <w:kern w:val="0"/>
          <w:sz w:val="28"/>
          <w:szCs w:val="28"/>
        </w:rPr>
        <w:t>教材进行了认真梳理和</w:t>
      </w:r>
      <w:r>
        <w:rPr>
          <w:rFonts w:ascii="宋体" w:hAnsi="宋体"/>
          <w:sz w:val="28"/>
          <w:szCs w:val="28"/>
        </w:rPr>
        <w:t>审读排查。</w:t>
      </w:r>
    </w:p>
    <w:p>
      <w:pPr>
        <w:pageBreakBefore w:val="0"/>
        <w:kinsoku/>
        <w:wordWrap/>
        <w:overflowPunct/>
        <w:topLinePunct w:val="0"/>
        <w:autoSpaceDE/>
        <w:autoSpaceDN/>
        <w:bidi w:val="0"/>
        <w:adjustRightInd/>
        <w:snapToGrid/>
        <w:spacing w:line="360" w:lineRule="auto"/>
        <w:ind w:firstLine="540"/>
        <w:textAlignment w:val="auto"/>
        <w:outlineLvl w:val="9"/>
        <w:rPr>
          <w:rFonts w:ascii="宋体" w:hAnsi="宋体" w:cs="宋体"/>
          <w:kern w:val="0"/>
          <w:sz w:val="27"/>
          <w:szCs w:val="27"/>
        </w:rPr>
      </w:pPr>
      <w:r>
        <w:rPr>
          <w:rFonts w:hint="eastAsia" w:ascii="宋体" w:hAnsi="宋体" w:cs="宋体"/>
          <w:kern w:val="0"/>
          <w:sz w:val="27"/>
          <w:szCs w:val="27"/>
        </w:rPr>
        <w:t>9</w:t>
      </w:r>
      <w:r>
        <w:rPr>
          <w:rFonts w:ascii="宋体" w:hAnsi="宋体" w:cs="宋体"/>
          <w:kern w:val="0"/>
          <w:sz w:val="27"/>
          <w:szCs w:val="27"/>
        </w:rPr>
        <w:t>.</w:t>
      </w:r>
      <w:r>
        <w:rPr>
          <w:rFonts w:hint="eastAsia" w:ascii="宋体" w:hAnsi="宋体" w:cs="宋体"/>
          <w:kern w:val="0"/>
          <w:sz w:val="27"/>
          <w:szCs w:val="27"/>
        </w:rPr>
        <w:t>完成2022年度全国研究生教育评估监测专家库更新与报送工作。</w:t>
      </w:r>
    </w:p>
    <w:p>
      <w:pPr>
        <w:pageBreakBefore w:val="0"/>
        <w:kinsoku/>
        <w:wordWrap/>
        <w:overflowPunct/>
        <w:topLinePunct w:val="0"/>
        <w:autoSpaceDE/>
        <w:autoSpaceDN/>
        <w:bidi w:val="0"/>
        <w:adjustRightInd/>
        <w:snapToGrid/>
        <w:spacing w:line="360" w:lineRule="auto"/>
        <w:ind w:firstLine="540"/>
        <w:textAlignment w:val="auto"/>
        <w:outlineLvl w:val="9"/>
        <w:rPr>
          <w:rFonts w:ascii="宋体" w:hAnsi="宋体" w:cs="宋体"/>
          <w:kern w:val="0"/>
          <w:sz w:val="27"/>
          <w:szCs w:val="27"/>
        </w:rPr>
      </w:pPr>
      <w:r>
        <w:rPr>
          <w:rFonts w:hint="eastAsia" w:ascii="宋体" w:hAnsi="宋体" w:cs="宋体"/>
          <w:kern w:val="0"/>
          <w:sz w:val="27"/>
          <w:szCs w:val="27"/>
        </w:rPr>
        <w:t>1</w:t>
      </w:r>
      <w:r>
        <w:rPr>
          <w:rFonts w:ascii="宋体" w:hAnsi="宋体" w:cs="宋体"/>
          <w:kern w:val="0"/>
          <w:sz w:val="27"/>
          <w:szCs w:val="27"/>
        </w:rPr>
        <w:t>0.</w:t>
      </w:r>
      <w:r>
        <w:rPr>
          <w:rFonts w:hint="eastAsia" w:ascii="宋体" w:hAnsi="宋体" w:cs="宋体"/>
          <w:kern w:val="0"/>
          <w:sz w:val="27"/>
          <w:szCs w:val="27"/>
        </w:rPr>
        <w:t>完成了2022年国家级研究生教学成果奖申报及推荐工作，我院有1位老师申报并获得学校推荐。黄海宏教授参与的行业特色高校“多维融合”的高水平研究生人才培养体系构建与实践获得2022年安徽省教学成果特等奖，并被安徽省教育厅推荐申请国家级教学成果奖。</w:t>
      </w:r>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r>
        <w:rPr>
          <w:rFonts w:hint="eastAsia" w:cs="宋体" w:asciiTheme="minorEastAsia" w:hAnsiTheme="minorEastAsia"/>
          <w:b/>
          <w:sz w:val="28"/>
          <w:szCs w:val="28"/>
        </w:rPr>
        <w:t>（三）研究生学位管理工作</w:t>
      </w:r>
    </w:p>
    <w:p>
      <w:pPr>
        <w:pStyle w:val="7"/>
        <w:pageBreakBefore w:val="0"/>
        <w:tabs>
          <w:tab w:val="left" w:pos="420"/>
        </w:tabs>
        <w:kinsoku/>
        <w:wordWrap/>
        <w:overflowPunct/>
        <w:topLinePunct w:val="0"/>
        <w:autoSpaceDE/>
        <w:autoSpaceDN/>
        <w:bidi w:val="0"/>
        <w:adjustRightInd/>
        <w:snapToGrid/>
        <w:spacing w:beforeLines="0" w:line="276" w:lineRule="auto"/>
        <w:ind w:left="0" w:leftChars="0" w:right="0" w:rightChars="0" w:firstLine="560"/>
        <w:textAlignment w:val="auto"/>
        <w:outlineLvl w:val="9"/>
        <w:rPr>
          <w:rFonts w:asciiTheme="minorEastAsia" w:hAnsiTheme="minorEastAsia"/>
          <w:sz w:val="28"/>
          <w:szCs w:val="28"/>
        </w:rPr>
      </w:pPr>
      <w:r>
        <w:rPr>
          <w:rFonts w:asciiTheme="minorEastAsia" w:hAnsiTheme="minorEastAsia"/>
          <w:sz w:val="28"/>
          <w:szCs w:val="28"/>
        </w:rPr>
        <w:t>1.</w:t>
      </w:r>
      <w:r>
        <w:rPr>
          <w:rFonts w:hint="eastAsia" w:asciiTheme="minorEastAsia" w:hAnsiTheme="minorEastAsia"/>
          <w:sz w:val="28"/>
          <w:szCs w:val="28"/>
        </w:rPr>
        <w:t>顺利完成了</w:t>
      </w:r>
      <w:r>
        <w:rPr>
          <w:rFonts w:asciiTheme="minorEastAsia" w:hAnsiTheme="minorEastAsia"/>
          <w:sz w:val="28"/>
          <w:szCs w:val="28"/>
        </w:rPr>
        <w:t>20</w:t>
      </w:r>
      <w:r>
        <w:rPr>
          <w:rFonts w:hint="eastAsia" w:asciiTheme="minorEastAsia" w:hAnsiTheme="minorEastAsia"/>
          <w:sz w:val="28"/>
          <w:szCs w:val="28"/>
        </w:rPr>
        <w:t>2</w:t>
      </w:r>
      <w:r>
        <w:rPr>
          <w:rFonts w:asciiTheme="minorEastAsia" w:hAnsiTheme="minorEastAsia"/>
          <w:sz w:val="28"/>
          <w:szCs w:val="28"/>
        </w:rPr>
        <w:t>2</w:t>
      </w:r>
      <w:r>
        <w:rPr>
          <w:rFonts w:hint="eastAsia" w:asciiTheme="minorEastAsia" w:hAnsiTheme="minorEastAsia"/>
          <w:sz w:val="28"/>
          <w:szCs w:val="28"/>
        </w:rPr>
        <w:t>年度研究生学位申请及授予管理工作，今年毕业全日制硕士研究生2</w:t>
      </w:r>
      <w:r>
        <w:rPr>
          <w:rFonts w:asciiTheme="minorEastAsia" w:hAnsiTheme="minorEastAsia"/>
          <w:sz w:val="28"/>
          <w:szCs w:val="28"/>
        </w:rPr>
        <w:t>23</w:t>
      </w:r>
      <w:r>
        <w:rPr>
          <w:rFonts w:hint="eastAsia" w:asciiTheme="minorEastAsia" w:hAnsiTheme="minorEastAsia"/>
          <w:sz w:val="28"/>
          <w:szCs w:val="28"/>
        </w:rPr>
        <w:t>名（包括1</w:t>
      </w:r>
      <w:r>
        <w:rPr>
          <w:rFonts w:asciiTheme="minorEastAsia" w:hAnsiTheme="minorEastAsia"/>
          <w:sz w:val="28"/>
          <w:szCs w:val="28"/>
        </w:rPr>
        <w:t>21</w:t>
      </w:r>
      <w:r>
        <w:rPr>
          <w:rFonts w:hint="eastAsia" w:asciiTheme="minorEastAsia" w:hAnsiTheme="minorEastAsia"/>
          <w:sz w:val="28"/>
          <w:szCs w:val="28"/>
        </w:rPr>
        <w:t>名全日制专业硕士）、博士研究生1</w:t>
      </w:r>
      <w:r>
        <w:rPr>
          <w:rFonts w:asciiTheme="minorEastAsia" w:hAnsiTheme="minorEastAsia"/>
          <w:sz w:val="28"/>
          <w:szCs w:val="28"/>
        </w:rPr>
        <w:t>7</w:t>
      </w:r>
      <w:r>
        <w:rPr>
          <w:rFonts w:hint="eastAsia" w:asciiTheme="minorEastAsia" w:hAnsiTheme="minorEastAsia"/>
          <w:sz w:val="28"/>
          <w:szCs w:val="28"/>
        </w:rPr>
        <w:t>名、非全日制硕士研究生2</w:t>
      </w:r>
      <w:r>
        <w:rPr>
          <w:rFonts w:asciiTheme="minorEastAsia" w:hAnsiTheme="minorEastAsia"/>
          <w:sz w:val="28"/>
          <w:szCs w:val="28"/>
        </w:rPr>
        <w:t>7</w:t>
      </w:r>
      <w:r>
        <w:rPr>
          <w:rFonts w:hint="eastAsia" w:asciiTheme="minorEastAsia" w:hAnsiTheme="minorEastAsia"/>
          <w:sz w:val="28"/>
          <w:szCs w:val="28"/>
        </w:rPr>
        <w:t>名。</w:t>
      </w:r>
    </w:p>
    <w:p>
      <w:pPr>
        <w:pStyle w:val="7"/>
        <w:pageBreakBefore w:val="0"/>
        <w:tabs>
          <w:tab w:val="left" w:pos="420"/>
        </w:tabs>
        <w:kinsoku/>
        <w:wordWrap/>
        <w:overflowPunct/>
        <w:topLinePunct w:val="0"/>
        <w:autoSpaceDE/>
        <w:autoSpaceDN/>
        <w:bidi w:val="0"/>
        <w:adjustRightInd/>
        <w:snapToGrid/>
        <w:spacing w:beforeLines="0" w:line="276" w:lineRule="auto"/>
        <w:ind w:left="0" w:leftChars="0" w:right="0" w:rightChars="0" w:firstLine="560"/>
        <w:textAlignment w:val="auto"/>
        <w:outlineLvl w:val="9"/>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w:t>
      </w:r>
      <w:r>
        <w:rPr>
          <w:rFonts w:hint="eastAsia" w:asciiTheme="minorEastAsia" w:hAnsiTheme="minorEastAsia"/>
          <w:sz w:val="28"/>
          <w:szCs w:val="28"/>
        </w:rPr>
        <w:t>完成了202</w:t>
      </w:r>
      <w:r>
        <w:rPr>
          <w:rFonts w:asciiTheme="minorEastAsia" w:hAnsiTheme="minorEastAsia"/>
          <w:sz w:val="28"/>
          <w:szCs w:val="28"/>
        </w:rPr>
        <w:t>2年</w:t>
      </w:r>
      <w:r>
        <w:rPr>
          <w:rFonts w:hint="eastAsia" w:asciiTheme="minorEastAsia" w:hAnsiTheme="minorEastAsia"/>
          <w:sz w:val="28"/>
          <w:szCs w:val="28"/>
        </w:rPr>
        <w:t>硕导增选及在岗博导、硕导招生资格审核工作。</w:t>
      </w:r>
    </w:p>
    <w:p>
      <w:pPr>
        <w:pStyle w:val="7"/>
        <w:pageBreakBefore w:val="0"/>
        <w:kinsoku/>
        <w:wordWrap/>
        <w:overflowPunct/>
        <w:topLinePunct w:val="0"/>
        <w:autoSpaceDE/>
        <w:autoSpaceDN/>
        <w:bidi w:val="0"/>
        <w:adjustRightInd/>
        <w:snapToGrid/>
        <w:spacing w:beforeLines="0" w:line="276" w:lineRule="auto"/>
        <w:ind w:left="0" w:leftChars="0" w:right="0" w:rightChars="0" w:firstLine="0" w:firstLineChars="0"/>
        <w:textAlignment w:val="auto"/>
        <w:outlineLvl w:val="9"/>
        <w:rPr>
          <w:rFonts w:asciiTheme="minorEastAsia" w:hAnsiTheme="minorEastAsia"/>
          <w:sz w:val="28"/>
          <w:szCs w:val="28"/>
        </w:rPr>
      </w:pPr>
      <w:r>
        <w:rPr>
          <w:rFonts w:hint="eastAsia" w:asciiTheme="minorEastAsia" w:hAnsiTheme="minorEastAsia"/>
          <w:sz w:val="28"/>
          <w:szCs w:val="28"/>
        </w:rPr>
        <w:t>今年我院有3</w:t>
      </w:r>
      <w:r>
        <w:rPr>
          <w:rFonts w:asciiTheme="minorEastAsia" w:hAnsiTheme="minorEastAsia"/>
          <w:sz w:val="28"/>
          <w:szCs w:val="28"/>
        </w:rPr>
        <w:t>7</w:t>
      </w:r>
      <w:r>
        <w:rPr>
          <w:rFonts w:hint="eastAsia" w:asciiTheme="minorEastAsia" w:hAnsiTheme="minorEastAsia"/>
          <w:sz w:val="28"/>
          <w:szCs w:val="28"/>
        </w:rPr>
        <w:t>名在岗专职兼职博导通过了202</w:t>
      </w:r>
      <w:r>
        <w:rPr>
          <w:rFonts w:asciiTheme="minorEastAsia" w:hAnsiTheme="minorEastAsia"/>
          <w:sz w:val="28"/>
          <w:szCs w:val="28"/>
        </w:rPr>
        <w:t>3</w:t>
      </w:r>
      <w:r>
        <w:rPr>
          <w:rFonts w:hint="eastAsia" w:asciiTheme="minorEastAsia" w:hAnsiTheme="minorEastAsia"/>
          <w:sz w:val="28"/>
          <w:szCs w:val="28"/>
        </w:rPr>
        <w:t>年招生资格审核、7</w:t>
      </w:r>
      <w:r>
        <w:rPr>
          <w:rFonts w:asciiTheme="minorEastAsia" w:hAnsiTheme="minorEastAsia"/>
          <w:sz w:val="28"/>
          <w:szCs w:val="28"/>
        </w:rPr>
        <w:t>3</w:t>
      </w:r>
      <w:r>
        <w:rPr>
          <w:rFonts w:hint="eastAsia" w:asciiTheme="minorEastAsia" w:hAnsiTheme="minorEastAsia"/>
          <w:sz w:val="28"/>
          <w:szCs w:val="28"/>
        </w:rPr>
        <w:t>名在岗专职硕导通过了202</w:t>
      </w:r>
      <w:r>
        <w:rPr>
          <w:rFonts w:asciiTheme="minorEastAsia" w:hAnsiTheme="minorEastAsia"/>
          <w:sz w:val="28"/>
          <w:szCs w:val="28"/>
        </w:rPr>
        <w:t>2</w:t>
      </w:r>
      <w:r>
        <w:rPr>
          <w:rFonts w:hint="eastAsia" w:asciiTheme="minorEastAsia" w:hAnsiTheme="minorEastAsia"/>
          <w:sz w:val="28"/>
          <w:szCs w:val="28"/>
        </w:rPr>
        <w:t>年招生资格审核；今年我院新增专职博导</w:t>
      </w:r>
      <w:r>
        <w:rPr>
          <w:rFonts w:asciiTheme="minorEastAsia" w:hAnsiTheme="minorEastAsia"/>
          <w:sz w:val="28"/>
          <w:szCs w:val="28"/>
        </w:rPr>
        <w:t>2</w:t>
      </w:r>
      <w:r>
        <w:rPr>
          <w:rFonts w:hint="eastAsia" w:asciiTheme="minorEastAsia" w:hAnsiTheme="minorEastAsia"/>
          <w:sz w:val="28"/>
          <w:szCs w:val="28"/>
        </w:rPr>
        <w:t>名，新增专职硕导</w:t>
      </w:r>
      <w:r>
        <w:rPr>
          <w:rFonts w:asciiTheme="minorEastAsia" w:hAnsiTheme="minorEastAsia"/>
          <w:sz w:val="28"/>
          <w:szCs w:val="28"/>
        </w:rPr>
        <w:t>10</w:t>
      </w:r>
      <w:r>
        <w:rPr>
          <w:rFonts w:hint="eastAsia" w:asciiTheme="minorEastAsia" w:hAnsiTheme="minorEastAsia"/>
          <w:sz w:val="28"/>
          <w:szCs w:val="28"/>
        </w:rPr>
        <w:t>名，兼职硕导</w:t>
      </w:r>
      <w:r>
        <w:rPr>
          <w:rFonts w:asciiTheme="minorEastAsia" w:hAnsiTheme="minorEastAsia"/>
          <w:sz w:val="28"/>
          <w:szCs w:val="28"/>
        </w:rPr>
        <w:t>1</w:t>
      </w:r>
      <w:r>
        <w:rPr>
          <w:rFonts w:hint="eastAsia" w:asciiTheme="minorEastAsia" w:hAnsiTheme="minorEastAsia"/>
          <w:sz w:val="28"/>
          <w:szCs w:val="28"/>
        </w:rPr>
        <w:t>名。</w:t>
      </w:r>
    </w:p>
    <w:p>
      <w:pPr>
        <w:pStyle w:val="7"/>
        <w:pageBreakBefore w:val="0"/>
        <w:tabs>
          <w:tab w:val="left" w:pos="420"/>
        </w:tabs>
        <w:kinsoku/>
        <w:wordWrap/>
        <w:overflowPunct/>
        <w:topLinePunct w:val="0"/>
        <w:autoSpaceDE/>
        <w:autoSpaceDN/>
        <w:bidi w:val="0"/>
        <w:adjustRightInd/>
        <w:snapToGrid/>
        <w:spacing w:beforeLines="0" w:line="276" w:lineRule="auto"/>
        <w:ind w:left="0" w:leftChars="0" w:right="0" w:rightChars="0" w:firstLine="560"/>
        <w:textAlignment w:val="auto"/>
        <w:outlineLvl w:val="9"/>
        <w:rPr>
          <w:rFonts w:asciiTheme="minorEastAsia" w:hAnsiTheme="minorEastAsia"/>
          <w:sz w:val="28"/>
          <w:szCs w:val="28"/>
        </w:rPr>
      </w:pPr>
      <w:r>
        <w:rPr>
          <w:rFonts w:hint="eastAsia" w:asciiTheme="minorEastAsia" w:hAnsiTheme="minorEastAsia"/>
          <w:sz w:val="28"/>
          <w:szCs w:val="28"/>
        </w:rPr>
        <w:t>3</w:t>
      </w:r>
      <w:r>
        <w:rPr>
          <w:rFonts w:asciiTheme="minorEastAsia" w:hAnsiTheme="minorEastAsia"/>
          <w:sz w:val="28"/>
          <w:szCs w:val="28"/>
        </w:rPr>
        <w:t>.</w:t>
      </w:r>
      <w:r>
        <w:rPr>
          <w:rFonts w:hint="eastAsia" w:asciiTheme="minorEastAsia" w:hAnsiTheme="minorEastAsia"/>
          <w:sz w:val="28"/>
          <w:szCs w:val="28"/>
        </w:rPr>
        <w:t>完成了2022年度专业学位硕士研究生行业导师选聘工作。获批专业学位硕士研究生行业导师</w:t>
      </w:r>
      <w:r>
        <w:rPr>
          <w:rFonts w:asciiTheme="minorEastAsia" w:hAnsiTheme="minorEastAsia"/>
          <w:sz w:val="28"/>
          <w:szCs w:val="28"/>
        </w:rPr>
        <w:t>31</w:t>
      </w:r>
      <w:r>
        <w:rPr>
          <w:rFonts w:hint="eastAsia" w:asciiTheme="minorEastAsia" w:hAnsiTheme="minorEastAsia"/>
          <w:sz w:val="28"/>
          <w:szCs w:val="28"/>
        </w:rPr>
        <w:t>人（其中电气与自动化工程学院2</w:t>
      </w:r>
      <w:r>
        <w:rPr>
          <w:rFonts w:asciiTheme="minorEastAsia" w:hAnsiTheme="minorEastAsia"/>
          <w:sz w:val="28"/>
          <w:szCs w:val="28"/>
        </w:rPr>
        <w:t>5人，</w:t>
      </w:r>
      <w:r>
        <w:rPr>
          <w:rFonts w:hint="eastAsia" w:asciiTheme="minorEastAsia" w:hAnsiTheme="minorEastAsia"/>
          <w:sz w:val="28"/>
          <w:szCs w:val="28"/>
        </w:rPr>
        <w:t>智能制造技术研究院6人）。</w:t>
      </w:r>
    </w:p>
    <w:p>
      <w:pPr>
        <w:pStyle w:val="7"/>
        <w:pageBreakBefore w:val="0"/>
        <w:tabs>
          <w:tab w:val="left" w:pos="420"/>
        </w:tabs>
        <w:kinsoku/>
        <w:wordWrap/>
        <w:overflowPunct/>
        <w:topLinePunct w:val="0"/>
        <w:autoSpaceDE/>
        <w:autoSpaceDN/>
        <w:bidi w:val="0"/>
        <w:adjustRightInd/>
        <w:snapToGrid/>
        <w:spacing w:beforeLines="0" w:line="276" w:lineRule="auto"/>
        <w:ind w:left="0" w:leftChars="0" w:right="0" w:rightChars="0" w:firstLine="560"/>
        <w:textAlignment w:val="auto"/>
        <w:outlineLvl w:val="9"/>
        <w:rPr>
          <w:rFonts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完成了2022年度专职、兼职工程博士生导师增选及招生资格审核工作。今年我院有</w:t>
      </w:r>
      <w:r>
        <w:rPr>
          <w:rFonts w:asciiTheme="minorEastAsia" w:hAnsiTheme="minorEastAsia"/>
          <w:sz w:val="28"/>
          <w:szCs w:val="28"/>
        </w:rPr>
        <w:t>20</w:t>
      </w:r>
      <w:r>
        <w:rPr>
          <w:rFonts w:hint="eastAsia" w:asciiTheme="minorEastAsia" w:hAnsiTheme="minorEastAsia"/>
          <w:sz w:val="28"/>
          <w:szCs w:val="28"/>
        </w:rPr>
        <w:t>名博导通过了工程博士生导师招生资格审核，新增工程博士生导师5名。</w:t>
      </w:r>
    </w:p>
    <w:p>
      <w:pPr>
        <w:pStyle w:val="7"/>
        <w:pageBreakBefore w:val="0"/>
        <w:kinsoku/>
        <w:wordWrap/>
        <w:overflowPunct/>
        <w:topLinePunct w:val="0"/>
        <w:autoSpaceDE/>
        <w:autoSpaceDN/>
        <w:bidi w:val="0"/>
        <w:adjustRightInd/>
        <w:snapToGrid/>
        <w:spacing w:beforeLines="0" w:line="276" w:lineRule="auto"/>
        <w:ind w:left="0" w:leftChars="0" w:right="0" w:rightChars="0" w:firstLine="560"/>
        <w:textAlignment w:val="auto"/>
        <w:outlineLvl w:val="9"/>
        <w:rPr>
          <w:rFonts w:cs="宋体" w:asciiTheme="minorEastAsia" w:hAnsiTheme="minorEastAsia"/>
          <w:kern w:val="0"/>
          <w:sz w:val="28"/>
          <w:szCs w:val="28"/>
        </w:rPr>
      </w:pPr>
      <w:r>
        <w:rPr>
          <w:rFonts w:hint="eastAsia" w:ascii="宋体" w:hAnsi="宋体" w:cs="宋体"/>
          <w:kern w:val="0"/>
          <w:sz w:val="28"/>
          <w:szCs w:val="28"/>
        </w:rPr>
        <w:t>5</w:t>
      </w:r>
      <w:r>
        <w:rPr>
          <w:rFonts w:ascii="宋体" w:hAnsi="宋体" w:cs="宋体"/>
          <w:kern w:val="0"/>
          <w:sz w:val="28"/>
          <w:szCs w:val="28"/>
        </w:rPr>
        <w:t>.</w:t>
      </w:r>
      <w:r>
        <w:rPr>
          <w:rFonts w:hint="eastAsia" w:ascii="宋体" w:hAnsi="宋体" w:cs="宋体"/>
          <w:kern w:val="0"/>
          <w:sz w:val="28"/>
          <w:szCs w:val="28"/>
        </w:rPr>
        <w:t>完成了教育部的博士生导师信息和硕士生导师信息采集工作</w:t>
      </w:r>
      <w:r>
        <w:rPr>
          <w:rFonts w:hint="eastAsia" w:cs="宋体" w:asciiTheme="minorEastAsia" w:hAnsiTheme="minorEastAsia"/>
          <w:kern w:val="36"/>
          <w:sz w:val="28"/>
          <w:szCs w:val="28"/>
        </w:rPr>
        <w:t>。</w:t>
      </w:r>
    </w:p>
    <w:p>
      <w:pPr>
        <w:pStyle w:val="7"/>
        <w:pageBreakBefore w:val="0"/>
        <w:kinsoku/>
        <w:wordWrap/>
        <w:overflowPunct/>
        <w:topLinePunct w:val="0"/>
        <w:autoSpaceDE/>
        <w:autoSpaceDN/>
        <w:bidi w:val="0"/>
        <w:adjustRightInd/>
        <w:snapToGrid/>
        <w:spacing w:beforeLines="0" w:line="276" w:lineRule="auto"/>
        <w:ind w:left="0" w:leftChars="0" w:right="0" w:rightChars="0" w:firstLine="560"/>
        <w:textAlignment w:val="auto"/>
        <w:outlineLvl w:val="9"/>
        <w:rPr>
          <w:rFonts w:cs="宋体" w:asciiTheme="minorEastAsia" w:hAnsiTheme="minorEastAsia"/>
          <w:kern w:val="0"/>
          <w:sz w:val="28"/>
          <w:szCs w:val="28"/>
        </w:rPr>
      </w:pPr>
      <w:r>
        <w:rPr>
          <w:rFonts w:hint="eastAsia" w:cs="宋体" w:asciiTheme="minorEastAsia" w:hAnsiTheme="minorEastAsia"/>
          <w:kern w:val="0"/>
          <w:sz w:val="28"/>
          <w:szCs w:val="28"/>
        </w:rPr>
        <w:t>6</w:t>
      </w:r>
      <w:r>
        <w:rPr>
          <w:rFonts w:cs="宋体" w:asciiTheme="minorEastAsia" w:hAnsiTheme="minorEastAsia"/>
          <w:kern w:val="0"/>
          <w:sz w:val="28"/>
          <w:szCs w:val="28"/>
        </w:rPr>
        <w:t>.完成了</w:t>
      </w:r>
      <w:r>
        <w:rPr>
          <w:rFonts w:hint="eastAsia" w:cs="宋体" w:asciiTheme="minorEastAsia" w:hAnsiTheme="minorEastAsia"/>
          <w:kern w:val="0"/>
          <w:sz w:val="28"/>
          <w:szCs w:val="28"/>
        </w:rPr>
        <w:t>撤销电气控制工程博（硕）士点的申请工作。</w:t>
      </w:r>
    </w:p>
    <w:p>
      <w:pPr>
        <w:pageBreakBefore w:val="0"/>
        <w:kinsoku/>
        <w:wordWrap/>
        <w:overflowPunct/>
        <w:topLinePunct w:val="0"/>
        <w:autoSpaceDE/>
        <w:autoSpaceDN/>
        <w:bidi w:val="0"/>
        <w:adjustRightInd/>
        <w:snapToGrid/>
        <w:ind w:firstLine="562"/>
        <w:textAlignment w:val="auto"/>
        <w:outlineLvl w:val="9"/>
        <w:rPr>
          <w:rFonts w:cs="宋体" w:asciiTheme="minorEastAsia" w:hAnsiTheme="minorEastAsia"/>
          <w:b/>
          <w:sz w:val="28"/>
          <w:szCs w:val="28"/>
        </w:rPr>
      </w:pPr>
      <w:r>
        <w:rPr>
          <w:rFonts w:hint="eastAsia" w:cs="宋体" w:asciiTheme="minorEastAsia" w:hAnsiTheme="minorEastAsia"/>
          <w:b/>
          <w:sz w:val="28"/>
          <w:szCs w:val="28"/>
        </w:rPr>
        <w:t>（四）成功组织了2022年优秀大学生夏令营</w:t>
      </w:r>
    </w:p>
    <w:p>
      <w:pPr>
        <w:pageBreakBefore w:val="0"/>
        <w:kinsoku/>
        <w:wordWrap/>
        <w:overflowPunct/>
        <w:topLinePunct w:val="0"/>
        <w:autoSpaceDE/>
        <w:autoSpaceDN/>
        <w:bidi w:val="0"/>
        <w:adjustRightInd/>
        <w:snapToGrid/>
        <w:ind w:firstLine="560"/>
        <w:textAlignment w:val="auto"/>
        <w:outlineLvl w:val="9"/>
        <w:rPr>
          <w:rFonts w:ascii="宋体" w:hAnsi="宋体" w:cs="宋体"/>
          <w:kern w:val="0"/>
          <w:sz w:val="28"/>
          <w:szCs w:val="28"/>
        </w:rPr>
      </w:pPr>
      <w:r>
        <w:rPr>
          <w:rFonts w:hint="eastAsia" w:ascii="宋体" w:hAnsi="宋体" w:cs="宋体"/>
          <w:kern w:val="0"/>
          <w:sz w:val="28"/>
          <w:szCs w:val="28"/>
        </w:rPr>
        <w:t>合肥工业大学电气与自动化工程学院2022年优秀大学生夏令营活动于7月16-17日圆满举行，经过综合面试、实操考核，来自全国各高校的90名同学脱颖而出，被评为“优秀营员”。</w:t>
      </w:r>
      <w:r>
        <w:rPr>
          <w:rFonts w:hint="eastAsia" w:ascii="宋体" w:hAnsi="宋体" w:cs="宋体"/>
          <w:kern w:val="0"/>
          <w:sz w:val="28"/>
          <w:szCs w:val="28"/>
        </w:rPr>
        <w:br w:type="textWrapping"/>
      </w:r>
      <w:r>
        <w:rPr>
          <w:rFonts w:hint="eastAsia" w:ascii="宋体" w:hAnsi="宋体" w:cs="宋体"/>
          <w:kern w:val="0"/>
          <w:sz w:val="28"/>
          <w:szCs w:val="28"/>
        </w:rPr>
        <w:t xml:space="preserve">    电力电子、电力系统、高电压、电机与电气、电工理论和控制科学与工程的研究生导师们和有意报考相关方向的营员进行了面对面的交流。经过交流互动，营员们了解了各学科的主要研究内容、发展前景，坚定了进一步深造的信念。</w:t>
      </w:r>
      <w:r>
        <w:rPr>
          <w:rFonts w:hint="eastAsia" w:ascii="宋体" w:hAnsi="宋体" w:cs="宋体"/>
          <w:kern w:val="0"/>
          <w:sz w:val="28"/>
          <w:szCs w:val="28"/>
        </w:rPr>
        <w:br w:type="textWrapping"/>
      </w:r>
      <w:r>
        <w:rPr>
          <w:rFonts w:hint="eastAsia" w:ascii="宋体" w:hAnsi="宋体" w:cs="宋体"/>
          <w:kern w:val="0"/>
          <w:sz w:val="28"/>
          <w:szCs w:val="28"/>
        </w:rPr>
        <w:t xml:space="preserve">    2022年我院录取的免试研究生共34名，其中10名来自优秀营员。</w:t>
      </w:r>
    </w:p>
    <w:p>
      <w:pPr>
        <w:pageBreakBefore w:val="0"/>
        <w:numPr>
          <w:ilvl w:val="0"/>
          <w:numId w:val="4"/>
        </w:numPr>
        <w:kinsoku/>
        <w:wordWrap/>
        <w:overflowPunct/>
        <w:topLinePunct w:val="0"/>
        <w:autoSpaceDE/>
        <w:autoSpaceDN/>
        <w:bidi w:val="0"/>
        <w:adjustRightInd/>
        <w:snapToGrid/>
        <w:ind w:firstLine="562"/>
        <w:textAlignment w:val="auto"/>
        <w:outlineLvl w:val="9"/>
        <w:rPr>
          <w:rFonts w:hint="eastAsia" w:cs="宋体" w:asciiTheme="minorEastAsia" w:hAnsiTheme="minorEastAsia"/>
          <w:b/>
          <w:sz w:val="28"/>
          <w:szCs w:val="28"/>
        </w:rPr>
      </w:pPr>
      <w:r>
        <w:rPr>
          <w:rFonts w:hint="eastAsia" w:cs="宋体" w:asciiTheme="minorEastAsia" w:hAnsiTheme="minorEastAsia"/>
          <w:b/>
          <w:sz w:val="28"/>
          <w:szCs w:val="28"/>
        </w:rPr>
        <w:t>学科建设组织与成效</w:t>
      </w:r>
    </w:p>
    <w:p>
      <w:pPr>
        <w:pageBreakBefore w:val="0"/>
        <w:numPr>
          <w:ilvl w:val="0"/>
          <w:numId w:val="0"/>
        </w:numPr>
        <w:kinsoku/>
        <w:wordWrap/>
        <w:overflowPunct/>
        <w:topLinePunct w:val="0"/>
        <w:autoSpaceDE/>
        <w:autoSpaceDN/>
        <w:bidi w:val="0"/>
        <w:adjustRightInd/>
        <w:snapToGrid/>
        <w:ind w:firstLine="560" w:firstLineChars="200"/>
        <w:textAlignment w:val="auto"/>
        <w:outlineLvl w:val="9"/>
        <w:rPr>
          <w:rFonts w:hint="eastAsia"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电气工程学科建设的长远目标是建设成为世界一流的培养和造就杰出电气科学人才的基地、在国际上有较大影响力的学术研究中心、培养1~2个独具特色国际先进研究方向。表现在能够持续培养社会公认的优秀人才和杰出代表，拥有学术界公认的学术权威和知名学者，取得对学科未来发展方向有重大影响的科研成果。</w:t>
      </w:r>
    </w:p>
    <w:p>
      <w:pPr>
        <w:keepNext/>
        <w:keepLines/>
        <w:pageBreakBefore w:val="0"/>
        <w:widowControl w:val="0"/>
        <w:kinsoku/>
        <w:wordWrap/>
        <w:overflowPunct/>
        <w:topLinePunct w:val="0"/>
        <w:autoSpaceDE/>
        <w:autoSpaceDN/>
        <w:bidi w:val="0"/>
        <w:adjustRightInd/>
        <w:snapToGrid/>
        <w:spacing w:line="360" w:lineRule="auto"/>
        <w:ind w:firstLine="561"/>
        <w:textAlignment w:val="auto"/>
        <w:outlineLvl w:val="9"/>
        <w:rPr>
          <w:rFonts w:hint="eastAsia"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学院拥有两个一级学科，分别是电气工程（涵盖电力电子与电力传动、电力系统及其自动化、电机与电器、高电压与绝缘技术、电工理论与新技术等5个二级学科）、控制科学与工程（涵盖控制理论与控制工程、检测技术与自动化装置、模式识别与智能系统等3个二级学科）两个一级学科，其中二级学科电力电子与电力传动学科是国家级重点学科。2022年学院高度重视新建立学科方向培养和学科间交叉，电气工程一级学科保持良好发展势头，高电压与绝缘技术学科已经初具规模，电力电子与电力传动学科新建功率半导体封测及应用研究方向团队平台逐渐成形，控制科学与工程一级学科取得博士学位授权点后研究水平逐步提高，研究方向更加注重与实际工程背景结合，学科的整体研究水平与国内外竞争能力大大加强，在国内同行中的地位不断提高。</w:t>
      </w:r>
    </w:p>
    <w:p>
      <w:pPr>
        <w:keepNext/>
        <w:keepLines/>
        <w:pageBreakBefore w:val="0"/>
        <w:widowControl w:val="0"/>
        <w:kinsoku/>
        <w:wordWrap/>
        <w:overflowPunct/>
        <w:topLinePunct w:val="0"/>
        <w:autoSpaceDE/>
        <w:autoSpaceDN/>
        <w:bidi w:val="0"/>
        <w:adjustRightInd/>
        <w:snapToGrid/>
        <w:spacing w:line="360" w:lineRule="auto"/>
        <w:ind w:firstLine="561"/>
        <w:textAlignment w:val="auto"/>
        <w:outlineLvl w:val="9"/>
        <w:rPr>
          <w:rFonts w:hint="eastAsia"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凝心聚力谋发展，努力争取学科平台建设新突破，积极联合申报2个国家级科研平台，牵头申报3个省部级科研平台，参与申报4个省部级科研平台。</w:t>
      </w:r>
    </w:p>
    <w:p>
      <w:pPr>
        <w:keepNext/>
        <w:keepLines/>
        <w:pageBreakBefore w:val="0"/>
        <w:widowControl w:val="0"/>
        <w:kinsoku/>
        <w:wordWrap/>
        <w:overflowPunct/>
        <w:topLinePunct w:val="0"/>
        <w:autoSpaceDE/>
        <w:autoSpaceDN/>
        <w:bidi w:val="0"/>
        <w:adjustRightInd/>
        <w:snapToGrid/>
        <w:spacing w:line="360" w:lineRule="auto"/>
        <w:ind w:firstLine="561"/>
        <w:textAlignment w:val="auto"/>
        <w:outlineLvl w:val="9"/>
        <w:rPr>
          <w:rFonts w:hint="eastAsia"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1.学院组织申报了“电能高效高质转化全国重点实验室”。湖南大学牵头，合肥工业大学和湖南中科电气股份有限公司聚焦电能的高效高质转化，尤其是电磁、电声和电热等方面的科学问题，联合申报了国家重点实验室，目前已经顺利通过教育部评审推荐到科技部答辩。实验室定位紧跟世界科技发展大势，体现基础研究、应用基础研究和前沿技术研究的定位，合作三方均为组建后的国家重点实验室核心共建单位，进行实体化挂牌并协同管理运行。充分发挥我院在功率半导体封装材料、工艺、封装、驱动、可靠性和应用等全方面的优势，依托湖南大学在特种应用和电能变换等方面的雄厚基础，借助湖南中科电气股份有限公司的产业化平台，组建一支高水平、国际化的研究团队，真正实现产学研的深度融合，发展应用基础理论、突破共性关键技术，获得一批有自主知识产权的成果，成为国内领先、国际先进的高水平科学研究基地、高层次人才培养基地和高技术成果转化基地。</w:t>
      </w:r>
    </w:p>
    <w:p>
      <w:pPr>
        <w:keepNext/>
        <w:keepLines/>
        <w:pageBreakBefore w:val="0"/>
        <w:widowControl w:val="0"/>
        <w:kinsoku/>
        <w:wordWrap/>
        <w:overflowPunct/>
        <w:topLinePunct w:val="0"/>
        <w:autoSpaceDE/>
        <w:autoSpaceDN/>
        <w:bidi w:val="0"/>
        <w:adjustRightInd/>
        <w:snapToGrid/>
        <w:spacing w:line="360" w:lineRule="auto"/>
        <w:ind w:firstLine="561"/>
        <w:textAlignment w:val="auto"/>
        <w:outlineLvl w:val="9"/>
        <w:rPr>
          <w:rFonts w:hint="eastAsia"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2.学院组织申报了“光伏发电装备先进技术全国重点实验室”。阳光电源股份有限公司牵头，合肥工业大学联合申报。实验室面向“碳达峰、碳中和”目标的实现、国家“能源安全”保障、“新能源为主体的新型电力系统”下的装备升级及“一带一路”光伏产业投资开发等国家重大需求，围绕如何解决光伏发电装备高效能、高可靠电能转换，海量光伏发电装备主动支撑新型电力系统，光伏发电设备应用数字化手段实现智能化光伏系统的关键科学问题，聚焦光伏发电系统效率、可靠性提升理论方法及关键技术，高比例新能源接入电网条件下的光伏逆变器主动支撑与自组网技术，融合大数据、人工智能、数字孪生技术的光伏发电系统数字化转型。建成国内领先、国际先进的光伏发电装备先进技术研究基地，组建国际一流的科技创新技术平台，汇集和培养一批优秀科研人才，为解决我国能源重大需求提供科学技术支撑，引领光伏发电装备技术的可持续发展。</w:t>
      </w:r>
    </w:p>
    <w:p>
      <w:pPr>
        <w:keepNext/>
        <w:keepLines/>
        <w:pageBreakBefore w:val="0"/>
        <w:widowControl w:val="0"/>
        <w:kinsoku/>
        <w:wordWrap/>
        <w:overflowPunct/>
        <w:topLinePunct w:val="0"/>
        <w:autoSpaceDE/>
        <w:autoSpaceDN/>
        <w:bidi w:val="0"/>
        <w:adjustRightInd/>
        <w:snapToGrid/>
        <w:spacing w:line="360" w:lineRule="auto"/>
        <w:ind w:firstLine="561"/>
        <w:textAlignment w:val="auto"/>
        <w:outlineLvl w:val="9"/>
        <w:rPr>
          <w:rFonts w:hint="eastAsia"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3.高电压与绝缘技术实验室大楼完成设备调试和平台搭建，研究团队迅速壮大，目前已成为我国在雷电科学与防护工程研究、特高压电气装备关键技术领域的高水平实验室，组织申报了“雷电科学与防护工程教育部重点实验室”。实验室围绕雷暴形成机理、雷电放电理论等基础科学问题展开研究，拟攻克雷暴活动探测、雷电预警、激光调控雷击放电等核心技术，聚焦基础设施放电接闪机理与调控、瞬态电磁过程测量与感知、材料瞬态损伤机理与抑制、瞬态效应评估与防护四个研究方向，形成研究成果服务于电力、轨道交通、航空航天等行业，服务于我国经济和社会发展。成为国内领先、国际一流的雷电科学与防护技术研究基地、高层次人才培养基地和高技术成果转化基地。</w:t>
      </w:r>
    </w:p>
    <w:p>
      <w:pPr>
        <w:keepNext/>
        <w:keepLines/>
        <w:pageBreakBefore w:val="0"/>
        <w:widowControl w:val="0"/>
        <w:kinsoku/>
        <w:wordWrap/>
        <w:overflowPunct/>
        <w:topLinePunct w:val="0"/>
        <w:autoSpaceDE/>
        <w:autoSpaceDN/>
        <w:bidi w:val="0"/>
        <w:adjustRightInd/>
        <w:snapToGrid/>
        <w:spacing w:line="360" w:lineRule="auto"/>
        <w:ind w:firstLine="561"/>
        <w:textAlignment w:val="auto"/>
        <w:outlineLvl w:val="9"/>
        <w:rPr>
          <w:rFonts w:hint="eastAsia" w:asciiTheme="minorEastAsia" w:hAnsiTheme="minorEastAsia" w:eastAsiaTheme="minorEastAsia" w:cstheme="minorEastAsia"/>
          <w:b w:val="0"/>
          <w:bCs w:val="0"/>
          <w:kern w:val="2"/>
          <w:sz w:val="28"/>
          <w:szCs w:val="28"/>
        </w:rPr>
      </w:pPr>
      <w:r>
        <w:rPr>
          <w:rFonts w:hint="eastAsia" w:asciiTheme="minorEastAsia" w:hAnsiTheme="minorEastAsia" w:eastAsiaTheme="minorEastAsia" w:cstheme="minorEastAsia"/>
          <w:b w:val="0"/>
          <w:bCs w:val="0"/>
          <w:kern w:val="2"/>
          <w:sz w:val="28"/>
          <w:szCs w:val="28"/>
        </w:rPr>
        <w:t>4.组织申报了安徽省功率半导体封装与可靠性重点实验室。学院牵头独立申报，面向新能源汽车和发电行业，落脚功率半导体器件封装与可靠性。以安徽省重点支持产业新能源汽车和发电为契机，针对不同应用需求的功率半导体器件在封装和可靠性方面的特殊要求，以实现功率半导体器件的先进封装技术、可靠性提升方法和高密度的应用等方面开展深入研究。重点实验室以基础理论研究和应用技术开发为导向，围绕安徽省重大发展战略、“碳达峰、碳中和”目标重大需求，充分发挥合肥工业大学基础理论研究优势，尤其是学院科研团队在功率半导体封装、可靠性和应用等方面的独特优势，形成一支高水平、国际化的研究团队，发展应用基础理论，突破共性关键技术，获得一批有自主知识产权的成果，进一步提升学院新能源领域的影响力和话语权。</w:t>
      </w:r>
    </w:p>
    <w:p>
      <w:pPr>
        <w:keepNext/>
        <w:keepLines/>
        <w:pageBreakBefore w:val="0"/>
        <w:widowControl w:val="0"/>
        <w:kinsoku/>
        <w:wordWrap/>
        <w:overflowPunct/>
        <w:topLinePunct w:val="0"/>
        <w:autoSpaceDE/>
        <w:autoSpaceDN/>
        <w:bidi w:val="0"/>
        <w:adjustRightInd/>
        <w:snapToGrid/>
        <w:spacing w:line="360" w:lineRule="auto"/>
        <w:ind w:firstLine="561"/>
        <w:textAlignment w:val="auto"/>
        <w:outlineLvl w:val="9"/>
        <w:rPr>
          <w:rFonts w:hint="eastAsia" w:cs="宋体" w:asciiTheme="minorEastAsia" w:hAnsiTheme="minorEastAsia"/>
          <w:b w:val="0"/>
          <w:bCs w:val="0"/>
          <w:kern w:val="2"/>
          <w:sz w:val="28"/>
          <w:szCs w:val="28"/>
        </w:rPr>
      </w:pPr>
      <w:r>
        <w:rPr>
          <w:rFonts w:hint="eastAsia" w:cs="宋体" w:asciiTheme="minorEastAsia" w:hAnsiTheme="minorEastAsia"/>
          <w:b w:val="0"/>
          <w:bCs w:val="0"/>
          <w:kern w:val="2"/>
          <w:sz w:val="28"/>
          <w:szCs w:val="28"/>
        </w:rPr>
        <w:t>5</w:t>
      </w:r>
      <w:r>
        <w:rPr>
          <w:rFonts w:cs="宋体" w:asciiTheme="minorEastAsia" w:hAnsiTheme="minorEastAsia"/>
          <w:b w:val="0"/>
          <w:bCs w:val="0"/>
          <w:kern w:val="2"/>
          <w:sz w:val="28"/>
          <w:szCs w:val="28"/>
        </w:rPr>
        <w:t>.</w:t>
      </w:r>
      <w:r>
        <w:rPr>
          <w:rFonts w:hint="eastAsia" w:cs="宋体" w:asciiTheme="minorEastAsia" w:hAnsiTheme="minorEastAsia"/>
          <w:b w:val="0"/>
          <w:bCs w:val="0"/>
          <w:kern w:val="2"/>
          <w:sz w:val="28"/>
          <w:szCs w:val="28"/>
        </w:rPr>
        <w:t>学院牵头组织申报了“复杂动态系统先进感知与智能控制”安徽省重点实验室，依托学院在“控制科学与工程”一级博士点学科优势，通过整合、凝练学院相关方向、研究基础和师资资源，确定了实验室未来5年三个重点建设方向，即先进感知理论与检测方法、智能控制与学习优化理论、智能装备与系统感知及控制。三个方向紧密结合国家“十四五”规划和2035年远景目标纲要，重点围绕我省新兴产业“高端装备制造与机器人”、“新能源”，结合新一代信息技术、人工智能，攻克高端装备与智能系统中所面临的精确感知与智能控制关键核心难题，为推动我省制造业高质量发展提供技术支撑体系和创新平台。实验室的目标是通过几年的建设和努力达到国内先进，省内一流，推动控制一级学科争取进入国内前25%，同时更好地为服务于国家和地方经济。</w:t>
      </w:r>
    </w:p>
    <w:p>
      <w:pPr>
        <w:keepNext/>
        <w:keepLines/>
        <w:pageBreakBefore w:val="0"/>
        <w:widowControl w:val="0"/>
        <w:kinsoku/>
        <w:wordWrap/>
        <w:overflowPunct/>
        <w:topLinePunct w:val="0"/>
        <w:autoSpaceDE/>
        <w:autoSpaceDN/>
        <w:bidi w:val="0"/>
        <w:adjustRightInd/>
        <w:snapToGrid/>
        <w:spacing w:line="360" w:lineRule="auto"/>
        <w:ind w:firstLine="561"/>
        <w:textAlignment w:val="auto"/>
        <w:outlineLvl w:val="9"/>
        <w:rPr>
          <w:rFonts w:cs="宋体" w:asciiTheme="minorEastAsia" w:hAnsiTheme="minorEastAsia"/>
          <w:b w:val="0"/>
          <w:bCs w:val="0"/>
          <w:kern w:val="2"/>
          <w:sz w:val="28"/>
          <w:szCs w:val="28"/>
        </w:rPr>
      </w:pPr>
      <w:r>
        <w:rPr>
          <w:rFonts w:hint="eastAsia" w:cs="宋体" w:asciiTheme="minorEastAsia" w:hAnsiTheme="minorEastAsia"/>
          <w:b w:val="0"/>
          <w:bCs w:val="0"/>
          <w:kern w:val="2"/>
          <w:sz w:val="28"/>
          <w:szCs w:val="28"/>
        </w:rPr>
        <w:t>6</w:t>
      </w:r>
      <w:r>
        <w:rPr>
          <w:rFonts w:cs="宋体" w:asciiTheme="minorEastAsia" w:hAnsiTheme="minorEastAsia"/>
          <w:b w:val="0"/>
          <w:bCs w:val="0"/>
          <w:kern w:val="2"/>
          <w:sz w:val="28"/>
          <w:szCs w:val="28"/>
        </w:rPr>
        <w:t>.</w:t>
      </w:r>
      <w:r>
        <w:rPr>
          <w:rFonts w:hint="eastAsia" w:cs="宋体" w:asciiTheme="minorEastAsia" w:hAnsiTheme="minorEastAsia"/>
          <w:b w:val="0"/>
          <w:bCs w:val="0"/>
          <w:kern w:val="2"/>
          <w:sz w:val="28"/>
          <w:szCs w:val="28"/>
        </w:rPr>
        <w:t>学院组织参与申报4个省部级科研平台，我院向念文、赵玉顺、文韬等10位老师参与国网安徽省电力有限公司牵头的“高压电气设备智能运检”安徽省重点实验室申报。孔慧芳老师参与劲旅环境科技股份有限公司牵头的“安徽省绿色智能环卫装备工程”安徽省重点实验室申报。丁明、韩平平、孙磊等8位老师参与国网安徽省电力有限公司牵头的“区域能源互联网实验室”安徽省重点实验室申报。黄海宏、阚超豪、孟潇潇、杨熙4位老师参与安徽一天电气技术股份有限公司牵头的“高可靠配电技术省重点实验室”安徽省重点实验室申报。</w:t>
      </w:r>
    </w:p>
    <w:p>
      <w:pPr>
        <w:keepNext/>
        <w:keepLines/>
        <w:pageBreakBefore w:val="0"/>
        <w:widowControl w:val="0"/>
        <w:kinsoku/>
        <w:wordWrap/>
        <w:overflowPunct/>
        <w:topLinePunct w:val="0"/>
        <w:autoSpaceDE/>
        <w:autoSpaceDN/>
        <w:bidi w:val="0"/>
        <w:adjustRightInd/>
        <w:snapToGrid/>
        <w:spacing w:line="579" w:lineRule="auto"/>
        <w:ind w:firstLine="561"/>
        <w:textAlignment w:val="auto"/>
        <w:outlineLvl w:val="9"/>
        <w:rPr>
          <w:rFonts w:cs="宋体" w:asciiTheme="minorEastAsia" w:hAnsiTheme="minorEastAsia"/>
          <w:b/>
          <w:bCs/>
          <w:kern w:val="2"/>
          <w:sz w:val="28"/>
          <w:szCs w:val="28"/>
        </w:rPr>
      </w:pPr>
      <w:r>
        <w:rPr>
          <w:rFonts w:hint="eastAsia" w:cs="宋体" w:asciiTheme="minorEastAsia" w:hAnsiTheme="minorEastAsia"/>
          <w:b/>
          <w:bCs/>
          <w:kern w:val="2"/>
          <w:sz w:val="28"/>
          <w:szCs w:val="28"/>
        </w:rPr>
        <w:t>六、人才与师资工作</w:t>
      </w:r>
      <w:bookmarkEnd w:id="13"/>
    </w:p>
    <w:p>
      <w:pPr>
        <w:ind w:firstLine="560"/>
        <w:rPr>
          <w:rFonts w:cs="宋体" w:asciiTheme="minorEastAsia" w:hAnsiTheme="minorEastAsia"/>
          <w:sz w:val="28"/>
          <w:szCs w:val="28"/>
        </w:rPr>
      </w:pPr>
      <w:r>
        <w:rPr>
          <w:rFonts w:hint="eastAsia" w:cs="宋体" w:asciiTheme="minorEastAsia" w:hAnsiTheme="minorEastAsia"/>
          <w:sz w:val="28"/>
          <w:szCs w:val="28"/>
        </w:rPr>
        <w:t>一流的教师队伍是一流学院、一流学科的基础。学院始终将师资队伍建设作为工作重点，把师资队伍建设作为一项系统工程来抓，确定了引进与培养并举的方针。</w:t>
      </w:r>
    </w:p>
    <w:p>
      <w:pPr>
        <w:ind w:firstLine="560"/>
        <w:rPr>
          <w:rFonts w:cs="宋体" w:asciiTheme="minorEastAsia" w:hAnsiTheme="minorEastAsia"/>
          <w:sz w:val="28"/>
          <w:szCs w:val="28"/>
        </w:rPr>
      </w:pPr>
      <w:r>
        <w:rPr>
          <w:rFonts w:cs="宋体" w:asciiTheme="minorEastAsia" w:hAnsiTheme="minorEastAsia"/>
          <w:sz w:val="28"/>
          <w:szCs w:val="28"/>
        </w:rPr>
        <w:t>学院持续进行招聘宣传工作。通过学院电气小生微信公众号、各相关网络平台、学术会议等多渠道、多方式的招聘宣传，截止2022年12月8日，共收到简历110份，具有海外留学经历57人，在海外取得博士学位42人，具有博士后经历16人，在985大学取得博士学位36人，在中科院大学取得博士学位2人，包括在清华大学取得博士学位1人。其中，已通过学校人事会议15人（待上会3人，包括黄山学者学术骨干1人、师资补充2人），其中斛兵学者III类岗位2人，黄山学者-学术骨干5人，师资补充5人，师资博士后1人，实验教师2人</w:t>
      </w:r>
      <w:r>
        <w:rPr>
          <w:rFonts w:hint="eastAsia" w:cs="宋体" w:asciiTheme="minorEastAsia" w:hAnsiTheme="minorEastAsia"/>
          <w:sz w:val="28"/>
          <w:szCs w:val="28"/>
        </w:rPr>
        <w:t>。</w:t>
      </w:r>
    </w:p>
    <w:p>
      <w:pPr>
        <w:ind w:firstLine="560"/>
        <w:rPr>
          <w:rFonts w:cs="宋体" w:asciiTheme="minorEastAsia" w:hAnsiTheme="minorEastAsia"/>
          <w:sz w:val="28"/>
          <w:szCs w:val="28"/>
        </w:rPr>
      </w:pPr>
      <w:r>
        <w:rPr>
          <w:rFonts w:hint="eastAsia" w:cs="宋体" w:asciiTheme="minorEastAsia" w:hAnsiTheme="minorEastAsia"/>
          <w:sz w:val="28"/>
          <w:szCs w:val="28"/>
        </w:rPr>
        <w:t>学院积极响应国家和学校号召，聘请科研助理</w:t>
      </w:r>
      <w:r>
        <w:rPr>
          <w:rFonts w:cs="宋体" w:asciiTheme="minorEastAsia" w:hAnsiTheme="minorEastAsia"/>
          <w:sz w:val="28"/>
          <w:szCs w:val="28"/>
        </w:rPr>
        <w:t>3</w:t>
      </w:r>
      <w:r>
        <w:rPr>
          <w:rFonts w:hint="eastAsia" w:cs="宋体" w:asciiTheme="minorEastAsia" w:hAnsiTheme="minorEastAsia"/>
          <w:sz w:val="28"/>
          <w:szCs w:val="28"/>
        </w:rPr>
        <w:t>名。</w:t>
      </w:r>
    </w:p>
    <w:p>
      <w:pPr>
        <w:ind w:firstLine="560"/>
        <w:rPr>
          <w:rFonts w:cs="宋体" w:asciiTheme="minorEastAsia" w:hAnsiTheme="minorEastAsia"/>
          <w:sz w:val="28"/>
          <w:szCs w:val="28"/>
        </w:rPr>
      </w:pPr>
      <w:r>
        <w:rPr>
          <w:rFonts w:hint="eastAsia" w:cs="宋体" w:asciiTheme="minorEastAsia" w:hAnsiTheme="minorEastAsia"/>
          <w:sz w:val="28"/>
          <w:szCs w:val="28"/>
        </w:rPr>
        <w:t>人才引育取得突出成效。电气工程学科两名教师向念文、马铭遥入选青年拔尖人才计划。</w:t>
      </w:r>
      <w:r>
        <w:rPr>
          <w:rFonts w:cs="宋体" w:asciiTheme="minorEastAsia" w:hAnsiTheme="minorEastAsia"/>
          <w:sz w:val="28"/>
          <w:szCs w:val="28"/>
        </w:rPr>
        <w:t>2022年</w:t>
      </w:r>
      <w:r>
        <w:rPr>
          <w:rFonts w:hint="eastAsia" w:cs="宋体" w:asciiTheme="minorEastAsia" w:hAnsiTheme="minorEastAsia"/>
          <w:sz w:val="28"/>
          <w:szCs w:val="28"/>
        </w:rPr>
        <w:t>共有</w:t>
      </w:r>
      <w:r>
        <w:rPr>
          <w:rFonts w:cs="宋体" w:asciiTheme="minorEastAsia" w:hAnsiTheme="minorEastAsia"/>
          <w:sz w:val="28"/>
          <w:szCs w:val="28"/>
        </w:rPr>
        <w:t>21</w:t>
      </w:r>
      <w:r>
        <w:rPr>
          <w:rFonts w:hint="eastAsia" w:cs="宋体" w:asciiTheme="minorEastAsia" w:hAnsiTheme="minorEastAsia"/>
          <w:sz w:val="28"/>
          <w:szCs w:val="28"/>
        </w:rPr>
        <w:t>人来院报到入职，其中引进人才</w:t>
      </w:r>
      <w:r>
        <w:rPr>
          <w:rFonts w:cs="宋体" w:asciiTheme="minorEastAsia" w:hAnsiTheme="minorEastAsia"/>
          <w:sz w:val="28"/>
          <w:szCs w:val="28"/>
        </w:rPr>
        <w:t>8</w:t>
      </w:r>
      <w:r>
        <w:rPr>
          <w:rFonts w:hint="eastAsia" w:cs="宋体" w:asciiTheme="minorEastAsia" w:hAnsiTheme="minorEastAsia"/>
          <w:sz w:val="28"/>
          <w:szCs w:val="28"/>
        </w:rPr>
        <w:t>人（黄山青年学术骨干6人，黄山学者优秀青年1人，海外优青1人），师资补充</w:t>
      </w:r>
      <w:r>
        <w:rPr>
          <w:rFonts w:cs="宋体" w:asciiTheme="minorEastAsia" w:hAnsiTheme="minorEastAsia"/>
          <w:sz w:val="28"/>
          <w:szCs w:val="28"/>
        </w:rPr>
        <w:t>6</w:t>
      </w:r>
      <w:r>
        <w:rPr>
          <w:rFonts w:hint="eastAsia" w:cs="宋体" w:asciiTheme="minorEastAsia" w:hAnsiTheme="minorEastAsia"/>
          <w:sz w:val="28"/>
          <w:szCs w:val="28"/>
        </w:rPr>
        <w:t>人，师资博士后和学科博士后各</w:t>
      </w:r>
      <w:r>
        <w:rPr>
          <w:rFonts w:cs="宋体" w:asciiTheme="minorEastAsia" w:hAnsiTheme="minorEastAsia"/>
          <w:sz w:val="28"/>
          <w:szCs w:val="28"/>
        </w:rPr>
        <w:t>1</w:t>
      </w:r>
      <w:r>
        <w:rPr>
          <w:rFonts w:hint="eastAsia" w:cs="宋体" w:asciiTheme="minorEastAsia" w:hAnsiTheme="minorEastAsia"/>
          <w:sz w:val="28"/>
          <w:szCs w:val="28"/>
        </w:rPr>
        <w:t>人，实验教师</w:t>
      </w:r>
      <w:r>
        <w:rPr>
          <w:rFonts w:cs="宋体" w:asciiTheme="minorEastAsia" w:hAnsiTheme="minorEastAsia"/>
          <w:sz w:val="28"/>
          <w:szCs w:val="28"/>
        </w:rPr>
        <w:t>2</w:t>
      </w:r>
      <w:r>
        <w:rPr>
          <w:rFonts w:hint="eastAsia" w:cs="宋体" w:asciiTheme="minorEastAsia" w:hAnsiTheme="minorEastAsia"/>
          <w:sz w:val="28"/>
          <w:szCs w:val="28"/>
        </w:rPr>
        <w:t>人，本科辅导员2人，公共科研助理1人</w:t>
      </w:r>
    </w:p>
    <w:p>
      <w:pPr>
        <w:ind w:firstLine="560"/>
        <w:rPr>
          <w:rFonts w:cs="宋体" w:asciiTheme="minorEastAsia" w:hAnsiTheme="minorEastAsia"/>
          <w:sz w:val="28"/>
          <w:szCs w:val="28"/>
        </w:rPr>
      </w:pPr>
      <w:r>
        <w:rPr>
          <w:rFonts w:hint="eastAsia" w:cs="宋体" w:asciiTheme="minorEastAsia" w:hAnsiTheme="minorEastAsia"/>
          <w:sz w:val="28"/>
          <w:szCs w:val="28"/>
        </w:rPr>
        <w:t>此外，学院正在进一步完善、制定人才引进与培养的新体系，加强人才与师资队伍的建设力度。</w:t>
      </w:r>
    </w:p>
    <w:p>
      <w:pPr>
        <w:keepNext w:val="0"/>
        <w:keepLines w:val="0"/>
        <w:pageBreakBefore w:val="0"/>
        <w:widowControl w:val="0"/>
        <w:kinsoku/>
        <w:wordWrap/>
        <w:overflowPunct/>
        <w:topLinePunct w:val="0"/>
        <w:autoSpaceDE/>
        <w:autoSpaceDN/>
        <w:bidi w:val="0"/>
        <w:adjustRightInd/>
        <w:snapToGrid/>
        <w:ind w:firstLine="561"/>
        <w:textAlignment w:val="auto"/>
        <w:rPr>
          <w:rFonts w:cs="宋体" w:asciiTheme="minorEastAsia" w:hAnsiTheme="minorEastAsia"/>
          <w:b/>
          <w:sz w:val="28"/>
          <w:szCs w:val="28"/>
        </w:rPr>
      </w:pPr>
      <w:r>
        <w:rPr>
          <w:rFonts w:hint="eastAsia" w:cs="宋体" w:asciiTheme="minorEastAsia" w:hAnsiTheme="minorEastAsia"/>
          <w:b/>
          <w:sz w:val="28"/>
          <w:szCs w:val="28"/>
        </w:rPr>
        <w:t>七</w:t>
      </w:r>
      <w:r>
        <w:rPr>
          <w:rFonts w:cs="宋体" w:asciiTheme="minorEastAsia" w:hAnsiTheme="minorEastAsia"/>
          <w:b/>
          <w:sz w:val="28"/>
          <w:szCs w:val="28"/>
        </w:rPr>
        <w:t>、</w:t>
      </w:r>
      <w:r>
        <w:rPr>
          <w:rFonts w:hint="eastAsia" w:cs="宋体" w:asciiTheme="minorEastAsia" w:hAnsiTheme="minorEastAsia"/>
          <w:b/>
          <w:sz w:val="28"/>
          <w:szCs w:val="28"/>
        </w:rPr>
        <w:t>学生工作</w:t>
      </w:r>
    </w:p>
    <w:p>
      <w:pPr>
        <w:widowControl/>
        <w:ind w:firstLine="560"/>
        <w:rPr>
          <w:rFonts w:cs="宋体" w:asciiTheme="minorEastAsia" w:hAnsiTheme="minorEastAsia"/>
          <w:sz w:val="28"/>
          <w:szCs w:val="28"/>
        </w:rPr>
      </w:pPr>
      <w:r>
        <w:rPr>
          <w:rFonts w:cs="宋体" w:asciiTheme="minorEastAsia" w:hAnsiTheme="minorEastAsia"/>
          <w:sz w:val="28"/>
          <w:szCs w:val="28"/>
        </w:rPr>
        <w:t>学生工作坚持以党的二十大精神和习近平新时代中国特色社会主义思想为指导，聚焦培养什么人、如何培养人、为谁培养人这一根本问题，把思想政治工作贯穿人才培养全过程，着重在健全机制、激活动能、凝聚合力、打造品牌等方面持续发力，绘好新时代思政育人“工笔画”，努力培养堪当民族复兴大任的时代新人。</w:t>
      </w:r>
    </w:p>
    <w:p>
      <w:pPr>
        <w:keepNext w:val="0"/>
        <w:keepLines w:val="0"/>
        <w:pageBreakBefore w:val="0"/>
        <w:widowControl/>
        <w:kinsoku/>
        <w:wordWrap/>
        <w:overflowPunct/>
        <w:topLinePunct w:val="0"/>
        <w:autoSpaceDE/>
        <w:autoSpaceDN/>
        <w:bidi w:val="0"/>
        <w:adjustRightInd/>
        <w:snapToGrid/>
        <w:ind w:firstLine="561"/>
        <w:textAlignment w:val="auto"/>
        <w:rPr>
          <w:rFonts w:cs="宋体" w:asciiTheme="minorEastAsia" w:hAnsiTheme="minorEastAsia"/>
          <w:b/>
          <w:sz w:val="28"/>
          <w:szCs w:val="28"/>
        </w:rPr>
      </w:pPr>
      <w:r>
        <w:rPr>
          <w:rFonts w:hint="eastAsia" w:cs="宋体" w:asciiTheme="minorEastAsia" w:hAnsiTheme="minorEastAsia"/>
          <w:b/>
          <w:sz w:val="28"/>
          <w:szCs w:val="28"/>
        </w:rPr>
        <w:t>（一）</w:t>
      </w:r>
      <w:r>
        <w:rPr>
          <w:rFonts w:cs="宋体" w:asciiTheme="minorEastAsia" w:hAnsiTheme="minorEastAsia"/>
          <w:b/>
          <w:bCs/>
          <w:sz w:val="28"/>
          <w:szCs w:val="28"/>
        </w:rPr>
        <w:t>坚持思想武装，注重培根铸魂</w:t>
      </w:r>
    </w:p>
    <w:p>
      <w:pPr>
        <w:widowControl/>
        <w:ind w:firstLine="560"/>
        <w:rPr>
          <w:rFonts w:cs="宋体" w:asciiTheme="minorEastAsia" w:hAnsiTheme="minorEastAsia"/>
          <w:sz w:val="28"/>
          <w:szCs w:val="28"/>
        </w:rPr>
      </w:pPr>
      <w:r>
        <w:rPr>
          <w:rFonts w:cs="宋体" w:asciiTheme="minorEastAsia" w:hAnsiTheme="minorEastAsia"/>
          <w:sz w:val="28"/>
          <w:szCs w:val="28"/>
        </w:rPr>
        <w:t>聚焦立德树人根本任务，制度化常态化深入开展学生思想政治教育，厚植学生爱党爱国爱社会主义的家国情怀。</w:t>
      </w:r>
      <w:r>
        <w:rPr>
          <w:rFonts w:cs="宋体" w:asciiTheme="minorEastAsia" w:hAnsiTheme="minorEastAsia"/>
          <w:b/>
          <w:bCs/>
          <w:sz w:val="28"/>
          <w:szCs w:val="28"/>
        </w:rPr>
        <w:t>一是突出日常教育“全覆盖”。</w:t>
      </w:r>
      <w:r>
        <w:rPr>
          <w:rFonts w:cs="宋体" w:asciiTheme="minorEastAsia" w:hAnsiTheme="minorEastAsia"/>
          <w:sz w:val="28"/>
          <w:szCs w:val="28"/>
        </w:rPr>
        <w:t>制定《加强与改进电气与自动化工程学院学生思想政治教育工作实施方案》，落实台账式管理，加强对学院思想政治工作的统筹规划。聚焦“感悟十年征程，青春献礼祖国”“喜迎二十大，青年勇当先”“学习二十大，奋进新征程”等主题，全覆盖开展小班辅导102场；围绕网络素养培育、国家安全教育、职业生涯规划等主题，开展常态化主题班会250余场。多举措开展春季、秋季学期学生思想动态调研，完成调研报告5篇，组织学生代表座谈会12次。构建“辉熠电气”思政育人体系，打造信仰·青年、廉洁·青年、报国·青年等常态化思政工作品牌。</w:t>
      </w:r>
      <w:r>
        <w:rPr>
          <w:rFonts w:cs="宋体" w:asciiTheme="minorEastAsia" w:hAnsiTheme="minorEastAsia"/>
          <w:b/>
          <w:bCs/>
          <w:sz w:val="28"/>
          <w:szCs w:val="28"/>
        </w:rPr>
        <w:t>二是突出主题教育“强信念”。</w:t>
      </w:r>
      <w:r>
        <w:rPr>
          <w:rFonts w:cs="宋体" w:asciiTheme="minorEastAsia" w:hAnsiTheme="minorEastAsia"/>
          <w:sz w:val="28"/>
          <w:szCs w:val="28"/>
        </w:rPr>
        <w:t>开展爱国主义铸魂教育，举办“让理想与使命同频，让青春携担当共振”“青春礼赞二十大，踔厉奋发新征程”主题升旗仪式暨国旗下的思政课。开展“爱国·青年”系列主题教育活动，在社区举办“青春献礼二十大，我与祖国共庆生” 师生集体生日会。开展理想信念教育寻道教育，开展“用‘习语金句’觉解绚丽青春”主题党课、“青春·信仰”理想信念教育思政课、“奋斗，青春最高的礼赞”开学第一课等活动，引导学生树牢理想信念。开展“国家安全，‘熠’起守护”大学生国家安全教育日主题教育实践活动，组织全体学生同上安全教育课，参观安全主题展。组织学生参加“拾年记忆”艺术讲演比赛，作品《“沙棘红”映照不渝初心》获二等奖。参加“诵读中国”经典诵读大赛，作品《百年之约》获三等奖。落实传统文化寻根教育计划，组织开展“月饼诗词表感恩，中秋传统‘熠’传承”主题活动、“熠熠书香”优秀读书笔记展评活动、“熠”启成长·悦读汇活动等，参与学生3000余人。打造“峥嵘岁月，七秩薪传”爱校荣校品牌活动，开展“爱我工大，校歌同唱”校歌微视频征集大赛、鲍良弼教授“薪火相传 续写华章”爱校荣校主题报告会，引导学生做爱校荣校强校的工大人。</w:t>
      </w:r>
      <w:r>
        <w:rPr>
          <w:rFonts w:cs="宋体" w:asciiTheme="minorEastAsia" w:hAnsiTheme="minorEastAsia"/>
          <w:b/>
          <w:bCs/>
          <w:sz w:val="28"/>
          <w:szCs w:val="28"/>
        </w:rPr>
        <w:t>三是突出网络教育“同心圆”。</w:t>
      </w:r>
      <w:r>
        <w:rPr>
          <w:rFonts w:cs="宋体" w:asciiTheme="minorEastAsia" w:hAnsiTheme="minorEastAsia"/>
          <w:sz w:val="28"/>
          <w:szCs w:val="28"/>
        </w:rPr>
        <w:t>依托“声”动斛兵工作室举办“青春旋律，‘熠’同唱响”“唱红色旋律，悟百年征程”红色爱国歌曲教唱活动，产出献礼二十大主题原创校园艺术歌曲1首（《十年·光华》），合唱MV作品1首（翻唱《不忘初心》），原创说唱歌曲3首（校园疫情防控《同一片蓝天》、抗“疫”主题《并肩》、家乡主题《盛开的花》），《十年·光华》MV获评“镜头中的三下乡”。举办“光影无限好，最‘熠’是故乡”——记录家乡之美主题拍摄大赛， 58份作品获奖。打造特色鲜明网络思想教育阵地。依托学院官网、“合工大电气学院”微信公众平台、“辉熠电气”QQ公众平台，联动QQ群、微信群等网络媒介在服务师生校友、彰显学院文化、展示学生风采、传播校园好声音等方面积极作为。全年学院在校园网186篇；学院网站设立学生工作板块，发表学生工作文章90余篇。辉熠电气QQ公众号年发稿1191余条，粉丝数8954人，篇均浏览量高。“合工大电气学院”微信公众号2022年共发布推送67 篇，订阅人数5956人，年总浏览量 47997，篇均浏览量713。打造网络思政品牌集。定期开展网络安全教育、网络风向引领等专题研讨，并结合时事热点适时设计主题推送，设计产出 “青春礼赞二十大” “熠话秋安” “熠心向党”“熠启诚信”等系列网络文化产品。开展“网络安全，‘熠’起守护”国家网络安全宣传周主题教育活动，开展“防不胜防的网络电信诈骗”主题班会，开展网络安全知识竞赛，深入宣传网络安全领域重要法律法规，提升同学们识诈、防诈、反诈能力和网络安全意识。</w:t>
      </w:r>
    </w:p>
    <w:p>
      <w:pPr>
        <w:widowControl/>
        <w:ind w:firstLine="562"/>
        <w:rPr>
          <w:rFonts w:cs="宋体" w:asciiTheme="minorEastAsia" w:hAnsiTheme="minorEastAsia"/>
          <w:b/>
          <w:sz w:val="28"/>
          <w:szCs w:val="28"/>
        </w:rPr>
      </w:pPr>
      <w:r>
        <w:rPr>
          <w:rFonts w:hint="eastAsia" w:cs="宋体" w:asciiTheme="minorEastAsia" w:hAnsiTheme="minorEastAsia"/>
          <w:b/>
          <w:sz w:val="28"/>
          <w:szCs w:val="28"/>
        </w:rPr>
        <w:t>（二）</w:t>
      </w:r>
      <w:r>
        <w:rPr>
          <w:rFonts w:cs="宋体" w:asciiTheme="minorEastAsia" w:hAnsiTheme="minorEastAsia"/>
          <w:b/>
          <w:bCs/>
          <w:sz w:val="28"/>
          <w:szCs w:val="28"/>
        </w:rPr>
        <w:t>坚持党建领航，注重对标对表</w:t>
      </w:r>
    </w:p>
    <w:p>
      <w:pPr>
        <w:widowControl/>
        <w:ind w:firstLine="562"/>
        <w:rPr>
          <w:rFonts w:cs="宋体" w:asciiTheme="minorEastAsia" w:hAnsiTheme="minorEastAsia"/>
          <w:sz w:val="28"/>
          <w:szCs w:val="28"/>
        </w:rPr>
      </w:pPr>
      <w:r>
        <w:rPr>
          <w:rFonts w:cs="宋体" w:asciiTheme="minorEastAsia" w:hAnsiTheme="minorEastAsia"/>
          <w:b/>
          <w:bCs/>
          <w:sz w:val="28"/>
          <w:szCs w:val="28"/>
        </w:rPr>
        <w:t>一是筑牢理想信念之“堤”。</w:t>
      </w:r>
      <w:r>
        <w:rPr>
          <w:rFonts w:cs="宋体" w:asciiTheme="minorEastAsia" w:hAnsiTheme="minorEastAsia"/>
          <w:sz w:val="28"/>
          <w:szCs w:val="28"/>
        </w:rPr>
        <w:t>构建培根式理论学习强机，分众式专题教育提质，启发式素质教育增效的全过程勤学熏陶体系，围绕理想信念、爱国爱校、法治教育、工匠精神等专题，开展常态化政治理论学习190余场，提高学生党员、发展对象和入党积极分子的学习能动性。围绕党团建工作实务、党支部标准化建设等开展专题培训19场。全年开展专题党课60余场，先进事迹学习17次、党史知识竞赛1场、“精神永驻，‘熠’启传承”分享会13场。</w:t>
      </w:r>
      <w:r>
        <w:rPr>
          <w:rFonts w:cs="宋体" w:asciiTheme="minorEastAsia" w:hAnsiTheme="minorEastAsia"/>
          <w:b/>
          <w:bCs/>
          <w:sz w:val="28"/>
          <w:szCs w:val="28"/>
        </w:rPr>
        <w:t>二是夯实战斗堡垒之“基”。</w:t>
      </w:r>
      <w:r>
        <w:rPr>
          <w:rFonts w:cs="宋体" w:asciiTheme="minorEastAsia" w:hAnsiTheme="minorEastAsia"/>
          <w:sz w:val="28"/>
          <w:szCs w:val="28"/>
        </w:rPr>
        <w:t>立项《融专业特色的“六型”党支部组织文化建设》“一院一品”思政项目，依托理论学习、实践体悟、文化熏陶等载体，通过双创体悟、实践领悟、志愿感悟助力知行合一，系统化完善组织文化育人体系。重点推进“信仰·青年”“清廉·青年”“双碳·青年”“传承·青年”等“青年”塑造工程和“熠启”成长、“熠启”行动、“熠启”向未来等行动计划，选树青春筑梦导师、朋辈班导师等30余名，凝练“1234”支部工作法和“1+2+X”学生支部管理模式，修订《电气与自动化工程学院学生党支部标准化建设工作手册》，有效激发组织创造力。</w:t>
      </w:r>
      <w:r>
        <w:rPr>
          <w:rFonts w:cs="宋体" w:asciiTheme="minorEastAsia" w:hAnsiTheme="minorEastAsia"/>
          <w:b/>
          <w:bCs/>
          <w:sz w:val="28"/>
          <w:szCs w:val="28"/>
        </w:rPr>
        <w:t>三是筑牢修身慎行之“坝”。</w:t>
      </w:r>
      <w:r>
        <w:rPr>
          <w:rFonts w:cs="宋体" w:asciiTheme="minorEastAsia" w:hAnsiTheme="minorEastAsia"/>
          <w:sz w:val="28"/>
          <w:szCs w:val="28"/>
        </w:rPr>
        <w:t>围绕疫情防控、法律法规教育等开展责任意识专题学习、组织生活会、主题党日活动68场；围绕诚信教育、学风考风和学术诚信等开展主题实践活动18场；围绕“品红色家书，承初心使命”“清廉·青年”等廉洁教育专题活动30余场；组织开展纪律条例学习、会议精神研讨等50余次，增强学生党员责任担当意识，弘扬清正廉洁、以身作则的优良作风。</w:t>
      </w:r>
      <w:r>
        <w:rPr>
          <w:rFonts w:cs="宋体" w:asciiTheme="minorEastAsia" w:hAnsiTheme="minorEastAsia"/>
          <w:b/>
          <w:bCs/>
          <w:sz w:val="28"/>
          <w:szCs w:val="28"/>
        </w:rPr>
        <w:t>四是充实榜样先锋之“库”。</w:t>
      </w:r>
      <w:r>
        <w:rPr>
          <w:rFonts w:cs="宋体" w:asciiTheme="minorEastAsia" w:hAnsiTheme="minorEastAsia"/>
          <w:sz w:val="28"/>
          <w:szCs w:val="28"/>
        </w:rPr>
        <w:t>持续推进党支部标准化、党员发展规范化、组织生活有序化，全年发展学生党员100人，转正195人，确定入党积极分子286人，397人递交入党申请书；完成148名预备党员、162名发展对象、301名入党积极分子培训并顺利结业。注重党员全程化培养教育，落实“1+2+X”学生党支部管理模式，发挥“党·团·班”一体化建设的全组织效能。引导学生党团支部打造品牌活动项目，结项党支部特色活动项目1项，立项2项。着力推进“辉熠电气”朋辈成长领航计划、学生骨干素质提升训练营、党团学骨干素质拓展等活动，激发党团建内生动力。</w:t>
      </w:r>
    </w:p>
    <w:p>
      <w:pPr>
        <w:widowControl/>
        <w:ind w:firstLine="562"/>
        <w:rPr>
          <w:rFonts w:cs="宋体" w:asciiTheme="minorEastAsia" w:hAnsiTheme="minorEastAsia"/>
          <w:b/>
          <w:sz w:val="28"/>
          <w:szCs w:val="28"/>
        </w:rPr>
      </w:pPr>
      <w:r>
        <w:rPr>
          <w:rFonts w:hint="eastAsia" w:cs="宋体" w:asciiTheme="minorEastAsia" w:hAnsiTheme="minorEastAsia"/>
          <w:b/>
          <w:sz w:val="28"/>
          <w:szCs w:val="28"/>
        </w:rPr>
        <w:t>（三）</w:t>
      </w:r>
      <w:r>
        <w:rPr>
          <w:rFonts w:cs="宋体" w:asciiTheme="minorEastAsia" w:hAnsiTheme="minorEastAsia"/>
          <w:b/>
          <w:bCs/>
          <w:sz w:val="28"/>
          <w:szCs w:val="28"/>
        </w:rPr>
        <w:t>坚持品格培育，注重育心育人</w:t>
      </w:r>
    </w:p>
    <w:p>
      <w:pPr>
        <w:widowControl/>
        <w:ind w:firstLine="560"/>
        <w:rPr>
          <w:rFonts w:cs="宋体" w:asciiTheme="minorEastAsia" w:hAnsiTheme="minorEastAsia"/>
          <w:sz w:val="28"/>
          <w:szCs w:val="28"/>
        </w:rPr>
      </w:pPr>
      <w:r>
        <w:rPr>
          <w:rFonts w:cs="宋体" w:asciiTheme="minorEastAsia" w:hAnsiTheme="minorEastAsia"/>
          <w:sz w:val="28"/>
          <w:szCs w:val="28"/>
        </w:rPr>
        <w:t>聚焦“增进心理健康，塑造阳光心态，铸就健康人格”工作目标，从知、情、意、行四个心理维度进行学生心理健康教育，形成“两阶段，五结合”心理健康教育工作新模式。</w:t>
      </w:r>
      <w:r>
        <w:rPr>
          <w:rFonts w:cs="宋体" w:asciiTheme="minorEastAsia" w:hAnsiTheme="minorEastAsia"/>
          <w:b/>
          <w:bCs/>
          <w:sz w:val="28"/>
          <w:szCs w:val="28"/>
        </w:rPr>
        <w:t>一是以知启心，阶梯式开展宣传教育。</w:t>
      </w:r>
      <w:r>
        <w:rPr>
          <w:rFonts w:cs="宋体" w:asciiTheme="minorEastAsia" w:hAnsiTheme="minorEastAsia"/>
          <w:sz w:val="28"/>
          <w:szCs w:val="28"/>
        </w:rPr>
        <w:t>开展“十二个一”活动抓好新生入学适应教育；邀请校内外知名心理专家开展心理健康教育讲座9场；开展生命教育、疫情下情绪调节、家校心理讲堂等主题的“飞扬青春，拥抱阳光”系列心理健康教育提升计划和 “熠耀阳光”系列心理主题班会50余场次，帮助学生树立合理认知、完善人格，掌握必备的心理健康知识，阶梯式提升心理健康素质，构筑了良好的心理支持系统。</w:t>
      </w:r>
      <w:r>
        <w:rPr>
          <w:rFonts w:cs="宋体" w:asciiTheme="minorEastAsia" w:hAnsiTheme="minorEastAsia"/>
          <w:b/>
          <w:bCs/>
          <w:sz w:val="28"/>
          <w:szCs w:val="28"/>
        </w:rPr>
        <w:t>二是以情暖心，精细式开展心理辅导</w:t>
      </w:r>
      <w:r>
        <w:rPr>
          <w:rFonts w:cs="宋体" w:asciiTheme="minorEastAsia" w:hAnsiTheme="minorEastAsia"/>
          <w:b/>
          <w:sz w:val="28"/>
          <w:szCs w:val="28"/>
        </w:rPr>
        <w:t>。</w:t>
      </w:r>
      <w:r>
        <w:rPr>
          <w:rFonts w:cs="宋体" w:asciiTheme="minorEastAsia" w:hAnsiTheme="minorEastAsia"/>
          <w:sz w:val="28"/>
          <w:szCs w:val="28"/>
        </w:rPr>
        <w:t>建立精细化制度体系，完善重点关注对象预警机制、反馈机制、处理机制，完善“一人一档”、“一人一策”制度，修订《学生谈心谈话制度》《心理素养提升工作实施方案》等工作制度；做到危机排查细“摸底”，及时锁定心理危机易感群体，及时发现和处理危机情况，本研新生心理普测施测率100%，测后访谈率100%，新生成长背景调查问卷（家长版）和心理成长报告回收率100%，高年级学生春秋季心理测评和测后访谈率100%；谈心谈话重“留底”，针对学生在思想、学业、就业、生活中存在的问题与心理困惑进行分类辅导；日常预警促“守底”，落实“五早”预警机制，畅通信息渠道，重点关注心理疾患学生做到重点关注、定期谈话、亲切关怀、耐心疏导和及时反馈；及时干预防“触底”，建立预案和快速反应机制，有效转介20余人次评估诊疗。</w:t>
      </w:r>
      <w:r>
        <w:rPr>
          <w:rFonts w:cs="宋体" w:asciiTheme="minorEastAsia" w:hAnsiTheme="minorEastAsia"/>
          <w:b/>
          <w:bCs/>
          <w:sz w:val="28"/>
          <w:szCs w:val="28"/>
        </w:rPr>
        <w:t>三是以行强心，开放式开展实践活动。</w:t>
      </w:r>
      <w:r>
        <w:rPr>
          <w:rFonts w:cs="宋体" w:asciiTheme="minorEastAsia" w:hAnsiTheme="minorEastAsia"/>
          <w:sz w:val="28"/>
          <w:szCs w:val="28"/>
        </w:rPr>
        <w:t>通过行为养成教育，提升学生心理素养，开展心理读书沙龙活动5场次，“时光胶囊”“母亲节插花”“心理沙盘游戏体验” “绿植养护”等各类心理主题实践活动20余场次；获批学校特色活动项目1项，主办第三届“‘剧’暖你心，与爱同行”心理情景剧剧本征集比赛；建立1个心理主题志愿服务基地，组织100余人次学生开展心理主题暑期社会实践志愿和公益活动；开展“守护青春，拥抱阳光”系列团体辅导和素质拓展活动20余场次；积极组织学生参加心理知识竞赛、心理情景剧比赛、手语合唱比赛等心理活动并取得优异成绩。开辟“心灵驿站”微信公众号专栏和“小熠心理”QQ公众号专栏，做好心理健康知识和心理疾病科普，年推送精彩原创心理文章、视频、音频、漫画等90余条，浏览量和点赞评论量达8000余次。</w:t>
      </w:r>
    </w:p>
    <w:p>
      <w:pPr>
        <w:widowControl/>
        <w:ind w:firstLine="562"/>
        <w:rPr>
          <w:rFonts w:cs="宋体" w:asciiTheme="minorEastAsia" w:hAnsiTheme="minorEastAsia"/>
          <w:b/>
          <w:sz w:val="28"/>
          <w:szCs w:val="28"/>
        </w:rPr>
      </w:pPr>
      <w:r>
        <w:rPr>
          <w:rFonts w:hint="eastAsia" w:cs="宋体" w:asciiTheme="minorEastAsia" w:hAnsiTheme="minorEastAsia"/>
          <w:b/>
          <w:sz w:val="28"/>
          <w:szCs w:val="28"/>
        </w:rPr>
        <w:t>（四）</w:t>
      </w:r>
      <w:r>
        <w:rPr>
          <w:rFonts w:cs="宋体" w:asciiTheme="minorEastAsia" w:hAnsiTheme="minorEastAsia"/>
          <w:b/>
          <w:bCs/>
          <w:sz w:val="28"/>
          <w:szCs w:val="28"/>
        </w:rPr>
        <w:t>坚持管理督导，注重精益精准</w:t>
      </w:r>
    </w:p>
    <w:p>
      <w:pPr>
        <w:widowControl/>
        <w:ind w:firstLine="562"/>
        <w:rPr>
          <w:rFonts w:cs="宋体" w:asciiTheme="minorEastAsia" w:hAnsiTheme="minorEastAsia"/>
          <w:sz w:val="28"/>
          <w:szCs w:val="28"/>
        </w:rPr>
      </w:pPr>
      <w:r>
        <w:rPr>
          <w:rFonts w:cs="宋体" w:asciiTheme="minorEastAsia" w:hAnsiTheme="minorEastAsia"/>
          <w:b/>
          <w:bCs/>
          <w:sz w:val="28"/>
          <w:szCs w:val="28"/>
        </w:rPr>
        <w:t>一是学生资助服务工作常抓常新。</w:t>
      </w:r>
      <w:r>
        <w:rPr>
          <w:rFonts w:cs="宋体" w:asciiTheme="minorEastAsia" w:hAnsiTheme="minorEastAsia"/>
          <w:sz w:val="28"/>
          <w:szCs w:val="28"/>
        </w:rPr>
        <w:t>学院高度重视资助服务工作，坚持帮困助学与实践教育相结合，构建全方位助学服务体系。扎实做好家庭经济困难学生信息库建设和家庭经济困难学生认定工作，全年发放国家奖学金惠及19人，国家励志奖学金惠及64人，国家助学金惠及460人，学费减免惠及14人；全年共开展疫情受灾3次调研，学院累计发放疫情受灾补助等临时困难补助5.97万元，资助学生199人次。年前累计发放寒衣补助、路费补助1.5万元，覆盖50人次，依托学校“春风工程”发放求职就业补贴4.1万元，惠及221人次；依托学校“暖冬工程”发放暖心补助6.3万元，惠及185人次。寒暑期线上线下走访39个贫困生家庭，涉及近20个省份，累计发放慰问金9200元。开展新生资助政策线上宣讲，为新生发放生活物品、衣物等补助累计3.25万元。遴选34名品学兼优学生担任资助宣传大使，返回母校开展“感恩·青年”资助宣讲活动，受益面覆盖1500余名家乡中小学生。恒心开拓社捐渠道，汇聚力量共筑坦途。全年累计发放社会捐资奖/助学金10项，共计64.4万元，惠及学生169人。开展“感恩相伴，砥砺前行”诚信教育主题活动，“诚以养德，信以立身”格言警句征集活动，鼓励引导学生自立自强、诚实守信、学会感恩。注重家庭经济困难学生典型选树，电气工程19-1班董磊同学获评“安徽省大学生自强之星标兵”“中国大学生自强之星”，电气工程21-4班王圣菲等2名同学获评“勤工助学先进个人”称号。精心设计纾困活动，申报立项“五熠并举”发展型资助育人项目，开展“熠”脉传承·品读千载文化，中秋传统“熠”传承活动，组建“熠路启航”科技训练营，举办“辉熠电气”大学生体育文化节，创办“熠气呵成，美悦我心”摄影知识系列大讲堂，组织“校企并行，熠路助飞"双杰电气企业参观实践活动，引导学生感恩回馈，激发学生成长成才。以“七暖”特色资助育人活动为抓手，彰显资助工作温度，通过“暖新·绿色通道”“暖家·学生家访”“暖冬·寒冬送暖”“暖语·心理解忧”“暖学·结对帮扶”“暖味</w:t>
      </w:r>
      <w:bookmarkStart w:id="14" w:name="_Hlk120967951"/>
      <w:r>
        <w:rPr>
          <w:rFonts w:cs="宋体" w:asciiTheme="minorEastAsia" w:hAnsiTheme="minorEastAsia"/>
          <w:sz w:val="28"/>
          <w:szCs w:val="28"/>
        </w:rPr>
        <w:t>·中秋月饼</w:t>
      </w:r>
      <w:bookmarkEnd w:id="14"/>
      <w:r>
        <w:rPr>
          <w:rFonts w:cs="宋体" w:asciiTheme="minorEastAsia" w:hAnsiTheme="minorEastAsia"/>
          <w:sz w:val="28"/>
          <w:szCs w:val="28"/>
        </w:rPr>
        <w:t>”“暖途·返乡路费补贴”“暖疫·临时补助”等，全方位打造资助暖心工程。</w:t>
      </w:r>
      <w:r>
        <w:rPr>
          <w:rFonts w:cs="宋体" w:asciiTheme="minorEastAsia" w:hAnsiTheme="minorEastAsia"/>
          <w:b/>
          <w:bCs/>
          <w:sz w:val="28"/>
          <w:szCs w:val="28"/>
        </w:rPr>
        <w:t>二是学生日常管理工作常抓常稳。</w:t>
      </w:r>
      <w:r>
        <w:rPr>
          <w:rFonts w:cs="宋体" w:asciiTheme="minorEastAsia" w:hAnsiTheme="minorEastAsia"/>
          <w:sz w:val="28"/>
          <w:szCs w:val="28"/>
        </w:rPr>
        <w:t>加强学生基础文明和行为规范教育，严格执行请销假制度，开展课堂、晚自习等专项检查900余次。设立自律委员会，巩固“千寝百天”成果，开展文明周查、卫生消毒等工作70余次。开展宗教信仰排查，做好110名少数民族学生管理工作，普璇同学获评校级十佳少数民族大学生。落实教育评价改革方案，完善奖学金评选机制，做好典型选树工作。与阳光电源等企业建立劳动教育基地，开展劳动教育、实习实训10余次。开展安全教育，筑牢安全稳定防线。定期开展安全稳定专题研讨，开展生命教育、传染病防控等安全教育10余次，开展预防校园暴力、国家安全教育主题班会等活动30余场。开展防范电信网络诈骗主题班会、报告会、知识竞赛、视频制作等活动60余场，长期开展线上线下防诈知识宣传，全员安装国家反诈中心APP。加强学风建设，激发学生学习动力。辅导员进课堂、进班级、进宿舍、进食堂、进操场、进网络累计500余次规范学生学习行为。邀请骨干教师、知名校友、学术带头人开展专题讲座10余场激发学生学习动力。召开学生诚信教育大会，开展考试违纪典型案例分析、签收诚信倡议书等考风考纪教育150余场。通过年级大会、主题班会开展学情分析、学业指导等学风建设活动300余场。建立“笃学充电站”学业发展中心，通过高数模拟考、E·A初心云讲堂等方式落实朋辈学业辅导，累计受益学生超过3000余人次。选树200余名优秀学生骨干，引领优良学风。落实防疫制度，坚守疫情防控底线。制定院级疫情防控预案，网格化摸排学生信息，构建快速反应机制。建立“寝室—班级—学院—学校”四级日报告和零报告制度，落实晨午晚每日三检工作，及时处置报送异常学生情况，开展疫情防控知识普及工作。严格执行疫情期间外出请假报备制度，完成学生离返校审批8000余次。全面布局，全员参与，就业工作全方位谋划。学院党委高度重视就业工作，多次牵头谋划就业工作，紧抓工作落实。</w:t>
      </w:r>
      <w:r>
        <w:rPr>
          <w:rFonts w:cs="宋体" w:asciiTheme="minorEastAsia" w:hAnsiTheme="minorEastAsia"/>
          <w:b/>
          <w:bCs/>
          <w:sz w:val="28"/>
          <w:szCs w:val="28"/>
        </w:rPr>
        <w:t>三是学生就业工作体系常抓常清。</w:t>
      </w:r>
      <w:r>
        <w:rPr>
          <w:rFonts w:cs="宋体" w:asciiTheme="minorEastAsia" w:hAnsiTheme="minorEastAsia"/>
          <w:sz w:val="28"/>
          <w:szCs w:val="28"/>
        </w:rPr>
        <w:t>学院建立全员参与的就业工作体系，发挥系主任、班主任、专业教师的骨干力量，将就业育人融入课堂教学、毕业设计、课程实验等教学环节，鼓励学生将个人规划行业发展相结合，明确目标，抓紧行动，提升就业紧迫感和就业积极性。引路指航，分类指导。通过就业指导月活动，组织开展考研就业动员大会、就业形势分析家长 “职掌未来”求职技巧训练营，杰出校友面对面、学长学姐熠起向未来论坛、报国企业行等系列活动40余场次，全方位、多角度地开展就业服务。搭建平台，多措并举。建设359余家高质量企业信息库，建立用人单位微信交流平台，拓宽就业渠道。举办2022年春秋季“电气类”线上精准就业双选会2场，80余家企业参会，提供3000余个就业岗位。举办企业线上线下专场招聘会70余场，举线下精准双选会2场，提供1500多个就业与实习岗位。深入开展访企拓岗活动，先后与阳光电源、深圳朗科智能、双杰电气、一天电气、巨森电器、华能安徽、东华科技等多家企业建立就业实习基地；通过企业开放日、走访知名校友等形式，带领学生赴达实智能、阳光电源、江淮汽车、京东方、双杰电气、阳光电源、一天电气、东华科技等企业交流学习，累计走访用人单位20余家。加强学生分类指导帮扶，设立班级就业志愿者，对就业困难学生开展精准帮扶，累计帮助10余名就业困难学生就业。关心家庭经济困难学生的就业情况，发放就业学生临时补助221人次，累计金额44000余元；鼓励符合条件学生积极申报安徽省求职补贴，累计30余人申报。2022届本科毕业生562人，年终就业率96.09%；2022届全日制硕士毕业生共223人，就业率99.55%，博士毕业生共13人，就业率100%。</w:t>
      </w:r>
    </w:p>
    <w:p>
      <w:pPr>
        <w:ind w:firstLine="562"/>
        <w:rPr>
          <w:rFonts w:cs="宋体" w:asciiTheme="minorEastAsia" w:hAnsiTheme="minorEastAsia"/>
          <w:b/>
          <w:bCs/>
          <w:sz w:val="28"/>
          <w:szCs w:val="28"/>
        </w:rPr>
      </w:pPr>
      <w:r>
        <w:rPr>
          <w:rFonts w:hint="eastAsia" w:cs="宋体" w:asciiTheme="minorEastAsia" w:hAnsiTheme="minorEastAsia"/>
          <w:b/>
          <w:sz w:val="28"/>
          <w:szCs w:val="28"/>
        </w:rPr>
        <w:t>（五）</w:t>
      </w:r>
      <w:r>
        <w:rPr>
          <w:rFonts w:cs="宋体" w:asciiTheme="minorEastAsia" w:hAnsiTheme="minorEastAsia"/>
          <w:b/>
          <w:bCs/>
          <w:sz w:val="28"/>
          <w:szCs w:val="28"/>
        </w:rPr>
        <w:t>坚持三合育人，注重红专并进</w:t>
      </w:r>
    </w:p>
    <w:p>
      <w:pPr>
        <w:widowControl/>
        <w:ind w:firstLine="562"/>
        <w:rPr>
          <w:rFonts w:cs="宋体" w:asciiTheme="minorEastAsia" w:hAnsiTheme="minorEastAsia"/>
          <w:sz w:val="28"/>
          <w:szCs w:val="28"/>
        </w:rPr>
      </w:pPr>
      <w:r>
        <w:rPr>
          <w:rFonts w:cs="宋体" w:asciiTheme="minorEastAsia" w:hAnsiTheme="minorEastAsia"/>
          <w:b/>
          <w:bCs/>
          <w:sz w:val="28"/>
          <w:szCs w:val="28"/>
        </w:rPr>
        <w:t>一是强化思想引领，塑造笃正氛围。</w:t>
      </w:r>
      <w:r>
        <w:rPr>
          <w:rFonts w:cs="宋体" w:asciiTheme="minorEastAsia" w:hAnsiTheme="minorEastAsia"/>
          <w:sz w:val="28"/>
          <w:szCs w:val="28"/>
        </w:rPr>
        <w:t>发挥党团班组织育人功能，依托各党支部广泛开展理论学习、交流研讨、实践参观、专题组织生活会、二十大精神等专题活动60余场，11个纵向党支部严格落实支部标准化建设，做好党员发展教育工作，党组织关系转接，推动实施“双领”计划，1个党支部获批2022年研究生样板党支部培育项目，1名同学获评研究生十佳党员、1名同学入选安徽省优秀研究生党员。严格研究生团支部建设整顿，做好新老生团组织关系转接与维护，实现青年大学习参学100%，开展研究生团干部社区沙龙培训2场，1个支部获评校优秀团支部称号，高翔同学作为研究生代表在毕业典礼发言。创新开展“一起读懂研究生”“防不胜防的电信诈骗”等面向研究生特点的主题班会近20场次。</w:t>
      </w:r>
      <w:r>
        <w:rPr>
          <w:rFonts w:cs="宋体" w:asciiTheme="minorEastAsia" w:hAnsiTheme="minorEastAsia"/>
          <w:b/>
          <w:bCs/>
          <w:sz w:val="28"/>
          <w:szCs w:val="28"/>
        </w:rPr>
        <w:t>二是规范日常管理，体现精准思维</w:t>
      </w:r>
      <w:r>
        <w:rPr>
          <w:rFonts w:cs="宋体" w:asciiTheme="minorEastAsia" w:hAnsiTheme="minorEastAsia"/>
          <w:sz w:val="28"/>
          <w:szCs w:val="28"/>
        </w:rPr>
        <w:t>。以问题为导向重点对日常事务规程建章立制，在广泛调研基础上修订完善评奖评优、疫情防控、请销假管理等制度文件10余项，开展谈心谈话、座谈调研、约访实验室等活动深入学生一线了解学生特点积极回应学生诉求，形成博士重组建班、导辅协作摸排、信息子母表、网格化管理等多项特色做法。做好心理咨询与帮扶，开展重点群体谈心谈话300余人次，化解学生心理危机3起，全部班级配齐心理委员。做好就业咨询与业务办理，个性化开展就业指导，全年线上线下联系企业150余家，2022届研究生就业率99.58%，其中，硕士99.57%，博士100%。</w:t>
      </w:r>
      <w:r>
        <w:rPr>
          <w:rFonts w:cs="宋体" w:asciiTheme="minorEastAsia" w:hAnsiTheme="minorEastAsia"/>
          <w:b/>
          <w:bCs/>
          <w:sz w:val="28"/>
          <w:szCs w:val="28"/>
        </w:rPr>
        <w:t>三是紧扣“三合”计划，提升服务能力</w:t>
      </w:r>
      <w:r>
        <w:rPr>
          <w:rFonts w:cs="宋体" w:asciiTheme="minorEastAsia" w:hAnsiTheme="minorEastAsia"/>
          <w:sz w:val="28"/>
          <w:szCs w:val="28"/>
        </w:rPr>
        <w:t>。依托研究生会积极搭建第二课堂平台提升学生综合素质，主办“博睿沙龙”2期，斛兵青年说1期，组织学生开展学术交流年会，10余名同学进行朋辈学术分享，线上线下学术报告70余场，1名同学被获评学校研究生十佳学术标兵，2名同学获评安徽省创新创业之星，一支队伍获得第十七届挑战杯竞赛全国二等奖，广泛鼓励研究生参加互联网+大赛，共有75支队伍获奖（全校227支）。组织“三下乡”社会实践博士团专项赴阳光电源、南瑞继保等单位开展调研，开展“爱国卫生运动”“节能节电教育”“平安校园创建”“爱心义卖”等志愿服务活动10余场。组织开展“辉熠电气”体育文化节、新生杯篮球赛、小球联赛等文艺素质拓展活动，啦啦操荣获学校比赛一等奖。</w:t>
      </w:r>
    </w:p>
    <w:p>
      <w:pPr>
        <w:widowControl/>
        <w:ind w:firstLine="562"/>
        <w:rPr>
          <w:rFonts w:cs="宋体" w:asciiTheme="minorEastAsia" w:hAnsiTheme="minorEastAsia"/>
          <w:b/>
          <w:sz w:val="28"/>
          <w:szCs w:val="28"/>
        </w:rPr>
      </w:pPr>
      <w:r>
        <w:rPr>
          <w:rFonts w:hint="eastAsia" w:cs="宋体" w:asciiTheme="minorEastAsia" w:hAnsiTheme="minorEastAsia"/>
          <w:b/>
          <w:sz w:val="28"/>
          <w:szCs w:val="28"/>
        </w:rPr>
        <w:t>（六）</w:t>
      </w:r>
      <w:r>
        <w:rPr>
          <w:rFonts w:cs="宋体" w:asciiTheme="minorEastAsia" w:hAnsiTheme="minorEastAsia"/>
          <w:b/>
          <w:bCs/>
          <w:sz w:val="28"/>
          <w:szCs w:val="28"/>
        </w:rPr>
        <w:t>坚持发展赋能，注重深耕细作</w:t>
      </w:r>
    </w:p>
    <w:p>
      <w:pPr>
        <w:widowControl/>
        <w:ind w:firstLine="562"/>
        <w:rPr>
          <w:rFonts w:cs="宋体" w:asciiTheme="minorEastAsia" w:hAnsiTheme="minorEastAsia"/>
          <w:sz w:val="28"/>
          <w:szCs w:val="28"/>
        </w:rPr>
      </w:pPr>
      <w:r>
        <w:rPr>
          <w:rFonts w:cs="宋体" w:asciiTheme="minorEastAsia" w:hAnsiTheme="minorEastAsia"/>
          <w:b/>
          <w:bCs/>
          <w:sz w:val="28"/>
          <w:szCs w:val="28"/>
        </w:rPr>
        <w:t>一是注重价值引领，强化团员青年思想锻造。</w:t>
      </w:r>
      <w:r>
        <w:rPr>
          <w:rFonts w:cs="宋体" w:asciiTheme="minorEastAsia" w:hAnsiTheme="minorEastAsia"/>
          <w:sz w:val="28"/>
          <w:szCs w:val="28"/>
        </w:rPr>
        <w:t>依托党（团）支部、班级、党团班一体化中心，开展党史团史教育、“雷锋月”教育、“五四”精神教育和党的二十大精神等学习60余场，实现青年大学生参学率100%。加强规范教育，组织开展校纪校规案例分析、第二课堂成绩单解读和交流活动15场，开展“我们是一家人”“熠启向未来”团学骨干素质拓展活动8场次。凝练育人品牌，全年重点推进“青年+”塑造工程和“辉熠电气”行动计划两项特色工作，形成“奋斗·青年”“信仰·青年”“报国·青年”等以及“熠启”成长、“熠启”行动、“熠启”向未来等特色工作20余项。</w:t>
      </w:r>
      <w:r>
        <w:rPr>
          <w:rFonts w:cs="宋体" w:asciiTheme="minorEastAsia" w:hAnsiTheme="minorEastAsia"/>
          <w:b/>
          <w:bCs/>
          <w:sz w:val="28"/>
          <w:szCs w:val="28"/>
        </w:rPr>
        <w:t>二是夯实基础建设，发挥基层组织育人作用。</w:t>
      </w:r>
      <w:r>
        <w:rPr>
          <w:rFonts w:cs="宋体" w:asciiTheme="minorEastAsia" w:hAnsiTheme="minorEastAsia"/>
          <w:sz w:val="28"/>
          <w:szCs w:val="28"/>
        </w:rPr>
        <w:t>规范组织生活，严格落实“三会两制一课”，做好组织关系转接，实现对标定级、学社衔接工作高质量推进，认真组织第八期分团校42名学员的教育培训，完成5名群众发展团员工作，2个支部特色项目结项优秀。深化社团改革，选优配齐学生会和社团工作指导教师5名，顺利召开学（研）代会。修订学院第二课堂成绩单实施方案，制度宣讲、教材发放覆盖率100%，年度项目供给210余项。探索建立学生会（研究生会）部门与班级委员“纵联”机制，成立党团班一体化中心，负责党团员发展和管理、党团学习和发展规划、学生社区运营和管理，开展团学骨干专题培训9场，立志成才系列活动5场。做好典型选树，董磊获评“中国大学生自强之星”，蓝盾等同学获评“安徽省创新创新之星”，王子怡等多名同学获得五四表彰；聘任“青春筑梦师”“朋辈班主任”推进“辉熠电气”朋辈成长领航计划开展专题活动10余场。</w:t>
      </w:r>
      <w:r>
        <w:rPr>
          <w:rFonts w:cs="宋体" w:asciiTheme="minorEastAsia" w:hAnsiTheme="minorEastAsia"/>
          <w:b/>
          <w:bCs/>
          <w:sz w:val="28"/>
          <w:szCs w:val="28"/>
        </w:rPr>
        <w:t>三是服务学生成长，搭建创新实践成长平台。</w:t>
      </w:r>
      <w:r>
        <w:rPr>
          <w:rFonts w:cs="宋体" w:asciiTheme="minorEastAsia" w:hAnsiTheme="minorEastAsia"/>
          <w:sz w:val="28"/>
          <w:szCs w:val="28"/>
        </w:rPr>
        <w:t>创新动能激发，延续性开展“博睿沙龙”、“E·A初心云讲堂”、“青年企业行”电科院交流等创新实践要素主题活动20余场。2022年“挑战杯”竞赛共有100支队伍申报，荣获优胜杯组织单位，第八届互联网+大赛获奖171支队伍，其中金奖26项，银奖27项、铜奖88项。实践能力养成，持续做好志愿服务。依托安医大第二附属医院、琥珀社区、龚湾社区等10余个校外服务基地打造“益路童行”“童乐小实验”等10余个品牌志愿活动，参与志愿者累计3000人次；寒暑假重点推进三下乡、返乡实践活动活动，2022年暑期三下乡立项10支队伍，其中国家级重点团队1支、省级重点团队2支， 结项评比中5支团队获评优秀等级，1篇调研报告推荐至团中央优秀调研报告评选；1支实践队伍入围2022年第八届全国大学生暑期实践展示活动；1支实践队伍推荐参评安徽省暑期“三下乡”社会实践优秀团队评选；6部优质视频、1组实践图片、6篇文字作品入围2022年团中央“镜头中的三下乡”优秀作品评选，数量位居前列，最终3支队伍获评优秀团队（全校仅4支），22件作品、6项个人或集体获得校级表彰，学院获优秀组织单位。</w:t>
      </w:r>
      <w:r>
        <w:rPr>
          <w:rFonts w:cs="宋体" w:asciiTheme="minorEastAsia" w:hAnsiTheme="minorEastAsia"/>
          <w:b/>
          <w:bCs/>
          <w:sz w:val="28"/>
          <w:szCs w:val="28"/>
        </w:rPr>
        <w:t>四是倡导以文化人，营造团学建设良好氛围。</w:t>
      </w:r>
      <w:r>
        <w:rPr>
          <w:rFonts w:cs="宋体" w:asciiTheme="minorEastAsia" w:hAnsiTheme="minorEastAsia"/>
          <w:sz w:val="28"/>
          <w:szCs w:val="28"/>
        </w:rPr>
        <w:t>注重文化氛围熏陶，开展“高数模考”“大学生职业生涯规划大赛”等学风建设活动40余场，成立院学业发展指导中心，创建学生自律委员会，各年级共计100余人参与其中，营造良好学风文化，组织“青‘听’党史”主题团日评比、开展学生会之星评选等塑造优质班团文化，组织开展“‘熠’启成长·悦读汇”10期读书活动、“共创文明宿舍家”寝室文化设计大赛等弘扬健康校园文化。素质拓展增信 ，举办“辉熠电气”体育文化节、“电力四射”新生杯、传承杯篮球赛等体育健身活动近30场，用比赛激励因素促进生生关系、师生关系共建，组织参与学校“学宪法、讲宪法”主题演讲比赛获三等奖，积极推进纪念“一二•九”运动青年学生文艺汇演活动准备，助力提升学生综合素质。</w:t>
      </w:r>
    </w:p>
    <w:p>
      <w:pPr>
        <w:widowControl/>
        <w:ind w:firstLine="562"/>
        <w:rPr>
          <w:rFonts w:cs="宋体" w:asciiTheme="minorEastAsia" w:hAnsiTheme="minorEastAsia"/>
          <w:b/>
          <w:sz w:val="28"/>
          <w:szCs w:val="28"/>
        </w:rPr>
      </w:pPr>
      <w:r>
        <w:rPr>
          <w:rFonts w:hint="eastAsia" w:cs="宋体" w:asciiTheme="minorEastAsia" w:hAnsiTheme="minorEastAsia"/>
          <w:b/>
          <w:sz w:val="28"/>
          <w:szCs w:val="28"/>
        </w:rPr>
        <w:t>（七）</w:t>
      </w:r>
      <w:r>
        <w:rPr>
          <w:rFonts w:cs="宋体" w:asciiTheme="minorEastAsia" w:hAnsiTheme="minorEastAsia"/>
          <w:b/>
          <w:bCs/>
          <w:sz w:val="28"/>
          <w:szCs w:val="28"/>
        </w:rPr>
        <w:t>坚持专业成长，注重善做善成</w:t>
      </w:r>
    </w:p>
    <w:p>
      <w:pPr>
        <w:widowControl/>
        <w:ind w:firstLine="560"/>
        <w:rPr>
          <w:rFonts w:cs="宋体" w:asciiTheme="minorEastAsia" w:hAnsiTheme="minorEastAsia"/>
          <w:sz w:val="28"/>
          <w:szCs w:val="28"/>
        </w:rPr>
      </w:pPr>
      <w:r>
        <w:rPr>
          <w:rFonts w:cs="宋体" w:asciiTheme="minorEastAsia" w:hAnsiTheme="minorEastAsia"/>
          <w:sz w:val="28"/>
          <w:szCs w:val="28"/>
        </w:rPr>
        <w:t>严格落实学校学生政工干部队伍担当引领行动计划，着力提升学院辅导员队伍的凝聚力、担当力、引领力。2022年学院辅导员承担学校大学生思想政治教育工作研究项目1项、思想政治教育工作研究和创新实践项目1项、资助育人发展型资助项目1项、心理育人特色项目1项、大学生“思政早点坊”项目3项、大学生思想政治教育“一院一品”项目1项，立项“声”动斛兵网络文化工作室项目1项、指导学生党支部特色活动项目2项；在中国大学生就业、哈尔滨大学学报等期刊发表学术论文3篇，少数民族学生教育案例获评学校思想政治教育典型案例评选二等奖；辅导员先后获评毕业生求职征文优秀指导教师、党校67期优秀班主任、“学宪法，讲宪法”知识竞赛优秀指导老师、军训优秀指导员、“弘扬廉洁文化，厚植清廉校园”演讲比赛一等奖、 晚自习工作先进个人、辅导员教学基本功比赛三等奖、暑期“三下乡”社会实践优秀指导老师等荣誉称号。</w:t>
      </w:r>
    </w:p>
    <w:p>
      <w:pPr>
        <w:keepNext/>
        <w:keepLines/>
        <w:pageBreakBefore w:val="0"/>
        <w:widowControl w:val="0"/>
        <w:kinsoku/>
        <w:wordWrap/>
        <w:overflowPunct/>
        <w:topLinePunct w:val="0"/>
        <w:autoSpaceDE/>
        <w:autoSpaceDN/>
        <w:bidi w:val="0"/>
        <w:adjustRightInd/>
        <w:snapToGrid/>
        <w:spacing w:line="579" w:lineRule="auto"/>
        <w:ind w:firstLine="561"/>
        <w:textAlignment w:val="auto"/>
        <w:outlineLvl w:val="9"/>
        <w:rPr>
          <w:rFonts w:cs="宋体" w:asciiTheme="minorEastAsia" w:hAnsiTheme="minorEastAsia"/>
          <w:b/>
          <w:bCs/>
          <w:sz w:val="28"/>
          <w:szCs w:val="28"/>
        </w:rPr>
      </w:pPr>
      <w:r>
        <w:rPr>
          <w:rFonts w:hint="eastAsia" w:cs="宋体" w:asciiTheme="minorEastAsia" w:hAnsiTheme="minorEastAsia"/>
          <w:b/>
          <w:bCs/>
          <w:sz w:val="28"/>
          <w:szCs w:val="28"/>
        </w:rPr>
        <w:t>八、学院运行</w:t>
      </w:r>
    </w:p>
    <w:p>
      <w:pPr>
        <w:ind w:firstLine="562" w:firstLineChars="0"/>
        <w:rPr>
          <w:rFonts w:ascii="宋体" w:hAnsi="宋体" w:eastAsia="宋体" w:cs="宋体"/>
          <w:b/>
          <w:sz w:val="28"/>
        </w:rPr>
      </w:pPr>
      <w:r>
        <w:rPr>
          <w:rFonts w:ascii="宋体" w:hAnsi="宋体" w:eastAsia="宋体" w:cs="宋体"/>
          <w:b/>
          <w:sz w:val="28"/>
        </w:rPr>
        <w:t>（一） 综合管理</w:t>
      </w:r>
    </w:p>
    <w:p>
      <w:pPr>
        <w:ind w:firstLine="560" w:firstLineChars="0"/>
        <w:rPr>
          <w:rFonts w:ascii="宋体" w:hAnsi="宋体" w:eastAsia="宋体" w:cs="宋体"/>
          <w:sz w:val="28"/>
        </w:rPr>
      </w:pPr>
      <w:r>
        <w:rPr>
          <w:rFonts w:ascii="宋体" w:hAnsi="宋体" w:eastAsia="宋体" w:cs="宋体"/>
          <w:sz w:val="28"/>
        </w:rPr>
        <w:t>认真贯彻执行学校各项管理决定，积极落实、督办学校各项工作任务，确保政令畅通、令行禁止。</w:t>
      </w:r>
    </w:p>
    <w:p>
      <w:pPr>
        <w:ind w:firstLine="560" w:firstLineChars="0"/>
        <w:rPr>
          <w:rFonts w:ascii="宋体" w:hAnsi="宋体" w:eastAsia="宋体" w:cs="宋体"/>
          <w:sz w:val="28"/>
        </w:rPr>
      </w:pPr>
      <w:r>
        <w:rPr>
          <w:rFonts w:ascii="宋体" w:hAnsi="宋体" w:eastAsia="宋体" w:cs="宋体"/>
          <w:sz w:val="28"/>
        </w:rPr>
        <w:t>加强院务公开，深化学院两级民主管理。定期通过会议、学院网站、公告栏、下发文件等形式及时公开院务工作。按时召开学院二级教代会</w:t>
      </w:r>
      <w:r>
        <w:rPr>
          <w:rFonts w:hint="eastAsia" w:ascii="宋体" w:hAnsi="宋体" w:eastAsia="宋体" w:cs="宋体"/>
          <w:sz w:val="28"/>
        </w:rPr>
        <w:t>。为</w:t>
      </w:r>
      <w:r>
        <w:rPr>
          <w:rFonts w:ascii="宋体" w:hAnsi="宋体" w:eastAsia="宋体" w:cs="宋体"/>
          <w:sz w:val="28"/>
        </w:rPr>
        <w:t>推进学院管理工作制度化</w:t>
      </w:r>
      <w:r>
        <w:rPr>
          <w:rFonts w:hint="eastAsia" w:ascii="宋体" w:hAnsi="宋体" w:eastAsia="宋体" w:cs="宋体"/>
          <w:sz w:val="28"/>
        </w:rPr>
        <w:t>和</w:t>
      </w:r>
      <w:r>
        <w:rPr>
          <w:rFonts w:ascii="宋体" w:hAnsi="宋体" w:eastAsia="宋体" w:cs="宋体"/>
          <w:sz w:val="28"/>
        </w:rPr>
        <w:t>规范化</w:t>
      </w:r>
      <w:r>
        <w:rPr>
          <w:rFonts w:hint="eastAsia" w:ascii="宋体" w:hAnsi="宋体" w:eastAsia="宋体" w:cs="宋体"/>
          <w:sz w:val="28"/>
        </w:rPr>
        <w:t>，制定、修订《电气与自动化工程学院公房管理及分配办法（试行）》、《电气与自动化工程学院科研用房有偿使用管理办法（试行）》、《电气与自动化工程学院教职工福利、慰问费发放管理办法》、《电气与自动化工程学院信息公开实施细则》、《电气与自动化工程学院档案管理制度》等</w:t>
      </w:r>
      <w:r>
        <w:rPr>
          <w:rFonts w:ascii="宋体" w:hAnsi="宋体" w:eastAsia="宋体" w:cs="宋体"/>
          <w:sz w:val="28"/>
        </w:rPr>
        <w:t>院内行政管理规章制度6份，</w:t>
      </w:r>
      <w:r>
        <w:rPr>
          <w:rFonts w:hint="eastAsia" w:ascii="宋体" w:hAnsi="宋体" w:eastAsia="宋体" w:cs="宋体"/>
          <w:sz w:val="28"/>
        </w:rPr>
        <w:t>汇编学院规章制度共计7</w:t>
      </w:r>
      <w:r>
        <w:rPr>
          <w:rFonts w:ascii="宋体" w:hAnsi="宋体" w:eastAsia="宋体" w:cs="宋体"/>
          <w:sz w:val="28"/>
        </w:rPr>
        <w:t>0</w:t>
      </w:r>
      <w:r>
        <w:rPr>
          <w:rFonts w:hint="eastAsia" w:ascii="宋体" w:hAnsi="宋体" w:eastAsia="宋体" w:cs="宋体"/>
          <w:sz w:val="28"/>
        </w:rPr>
        <w:t>项</w:t>
      </w:r>
      <w:r>
        <w:rPr>
          <w:rFonts w:ascii="宋体" w:hAnsi="宋体" w:eastAsia="宋体" w:cs="宋体"/>
          <w:sz w:val="28"/>
        </w:rPr>
        <w:t>。</w:t>
      </w:r>
    </w:p>
    <w:p>
      <w:pPr>
        <w:ind w:firstLine="560" w:firstLineChars="0"/>
        <w:rPr>
          <w:rFonts w:ascii="宋体" w:hAnsi="宋体" w:eastAsia="宋体" w:cs="宋体"/>
          <w:color w:val="FF0000"/>
          <w:sz w:val="28"/>
        </w:rPr>
      </w:pPr>
      <w:r>
        <w:rPr>
          <w:rFonts w:ascii="宋体" w:hAnsi="宋体" w:eastAsia="宋体" w:cs="宋体"/>
          <w:sz w:val="28"/>
        </w:rPr>
        <w:t>做好维护安全稳定各项工作。</w:t>
      </w:r>
      <w:r>
        <w:rPr>
          <w:rFonts w:hint="eastAsia" w:ascii="宋体" w:hAnsi="宋体" w:eastAsia="宋体" w:cs="宋体"/>
          <w:sz w:val="28"/>
        </w:rPr>
        <w:t>按照“超前部署、预防为主、阶段落实、贯穿全年”工作思路，学院</w:t>
      </w:r>
      <w:r>
        <w:rPr>
          <w:rFonts w:ascii="宋体" w:hAnsi="宋体" w:eastAsia="宋体" w:cs="宋体"/>
          <w:sz w:val="28"/>
        </w:rPr>
        <w:t>安全稳定和突发公共事件应急处置工作组</w:t>
      </w:r>
      <w:r>
        <w:rPr>
          <w:rFonts w:hint="eastAsia" w:ascii="宋体" w:hAnsi="宋体" w:eastAsia="宋体" w:cs="宋体"/>
          <w:sz w:val="28"/>
        </w:rPr>
        <w:t>,不断</w:t>
      </w:r>
      <w:r>
        <w:rPr>
          <w:rFonts w:ascii="宋体" w:hAnsi="宋体" w:eastAsia="宋体" w:cs="宋体"/>
          <w:sz w:val="28"/>
        </w:rPr>
        <w:t>强化</w:t>
      </w:r>
      <w:r>
        <w:rPr>
          <w:rFonts w:hint="eastAsia" w:ascii="宋体" w:hAnsi="宋体" w:eastAsia="宋体" w:cs="宋体"/>
          <w:sz w:val="28"/>
        </w:rPr>
        <w:t>网络、</w:t>
      </w:r>
      <w:r>
        <w:rPr>
          <w:rFonts w:ascii="宋体" w:hAnsi="宋体" w:eastAsia="宋体" w:cs="宋体"/>
          <w:sz w:val="28"/>
        </w:rPr>
        <w:t>疫情防控、实验室安全</w:t>
      </w:r>
      <w:r>
        <w:rPr>
          <w:rFonts w:hint="eastAsia" w:ascii="宋体" w:hAnsi="宋体" w:eastAsia="宋体" w:cs="宋体"/>
          <w:sz w:val="28"/>
        </w:rPr>
        <w:t>管理等</w:t>
      </w:r>
      <w:r>
        <w:rPr>
          <w:rFonts w:ascii="宋体" w:hAnsi="宋体" w:eastAsia="宋体" w:cs="宋体"/>
          <w:sz w:val="28"/>
        </w:rPr>
        <w:t>各项管理措施</w:t>
      </w:r>
      <w:r>
        <w:rPr>
          <w:rFonts w:hint="eastAsia" w:ascii="宋体" w:hAnsi="宋体" w:eastAsia="宋体" w:cs="宋体"/>
          <w:sz w:val="28"/>
        </w:rPr>
        <w:t>。</w:t>
      </w:r>
      <w:r>
        <w:rPr>
          <w:rFonts w:ascii="宋体" w:hAnsi="宋体" w:eastAsia="宋体" w:cs="宋体"/>
          <w:sz w:val="28"/>
        </w:rPr>
        <w:t>严格</w:t>
      </w:r>
      <w:r>
        <w:rPr>
          <w:rFonts w:hint="eastAsia" w:ascii="宋体" w:hAnsi="宋体" w:eastAsia="宋体" w:cs="宋体"/>
          <w:sz w:val="28"/>
        </w:rPr>
        <w:t>网络信息发布</w:t>
      </w:r>
      <w:r>
        <w:rPr>
          <w:rFonts w:ascii="宋体" w:hAnsi="宋体" w:eastAsia="宋体" w:cs="宋体"/>
          <w:sz w:val="28"/>
        </w:rPr>
        <w:t>管理和审核，建立</w:t>
      </w:r>
      <w:r>
        <w:rPr>
          <w:rFonts w:hint="eastAsia" w:ascii="宋体" w:hAnsi="宋体" w:eastAsia="宋体" w:cs="宋体"/>
          <w:sz w:val="28"/>
        </w:rPr>
        <w:t>信息</w:t>
      </w:r>
      <w:r>
        <w:rPr>
          <w:rFonts w:ascii="宋体" w:hAnsi="宋体" w:eastAsia="宋体" w:cs="宋体"/>
          <w:sz w:val="28"/>
        </w:rPr>
        <w:t>发布登记台账，及时更新</w:t>
      </w:r>
      <w:r>
        <w:rPr>
          <w:rFonts w:hint="eastAsia" w:ascii="宋体" w:hAnsi="宋体" w:eastAsia="宋体" w:cs="宋体"/>
          <w:sz w:val="28"/>
        </w:rPr>
        <w:t>、完善学院网站</w:t>
      </w:r>
      <w:r>
        <w:rPr>
          <w:rFonts w:ascii="宋体" w:hAnsi="宋体" w:eastAsia="宋体" w:cs="宋体"/>
          <w:sz w:val="28"/>
        </w:rPr>
        <w:t>信息</w:t>
      </w:r>
      <w:r>
        <w:rPr>
          <w:rFonts w:hint="eastAsia" w:ascii="宋体" w:hAnsi="宋体" w:eastAsia="宋体" w:cs="宋体"/>
          <w:sz w:val="28"/>
        </w:rPr>
        <w:t>，对</w:t>
      </w:r>
      <w:r>
        <w:rPr>
          <w:rFonts w:ascii="宋体" w:hAnsi="宋体" w:eastAsia="宋体" w:cs="宋体"/>
          <w:sz w:val="28"/>
        </w:rPr>
        <w:t>网站管理中发现的问题</w:t>
      </w:r>
      <w:r>
        <w:rPr>
          <w:rFonts w:hint="eastAsia" w:ascii="宋体" w:hAnsi="宋体" w:eastAsia="宋体" w:cs="宋体"/>
          <w:sz w:val="28"/>
        </w:rPr>
        <w:t>及时</w:t>
      </w:r>
      <w:r>
        <w:rPr>
          <w:rFonts w:ascii="宋体" w:hAnsi="宋体" w:eastAsia="宋体" w:cs="宋体"/>
          <w:sz w:val="28"/>
        </w:rPr>
        <w:t>整改。</w:t>
      </w:r>
      <w:r>
        <w:rPr>
          <w:rFonts w:hint="eastAsia" w:ascii="宋体" w:hAnsi="宋体" w:eastAsia="宋体" w:cs="宋体"/>
          <w:sz w:val="28"/>
        </w:rPr>
        <w:t>设置安全督查检查队伍和机动小组，坚持自查与定期检查、全面检查与专项检查相结合，及时发现、解决问题，全年</w:t>
      </w:r>
      <w:r>
        <w:rPr>
          <w:rFonts w:ascii="宋体" w:hAnsi="宋体" w:eastAsia="宋体" w:cs="宋体"/>
          <w:sz w:val="28"/>
        </w:rPr>
        <w:t>8余次走访，共消除安全隐患77处。</w:t>
      </w:r>
      <w:r>
        <w:rPr>
          <w:rFonts w:hint="eastAsia" w:ascii="宋体" w:hAnsi="宋体" w:eastAsia="宋体" w:cs="宋体"/>
          <w:sz w:val="28"/>
        </w:rPr>
        <w:t>认真贯彻</w:t>
      </w:r>
      <w:r>
        <w:rPr>
          <w:rFonts w:ascii="宋体" w:hAnsi="宋体" w:eastAsia="宋体" w:cs="宋体"/>
          <w:sz w:val="28"/>
        </w:rPr>
        <w:t>落实</w:t>
      </w:r>
      <w:r>
        <w:rPr>
          <w:rFonts w:hint="eastAsia" w:ascii="宋体" w:hAnsi="宋体" w:eastAsia="宋体" w:cs="宋体"/>
          <w:sz w:val="28"/>
        </w:rPr>
        <w:t>上级</w:t>
      </w:r>
      <w:r>
        <w:rPr>
          <w:rFonts w:ascii="宋体" w:hAnsi="宋体" w:eastAsia="宋体" w:cs="宋体"/>
          <w:sz w:val="28"/>
        </w:rPr>
        <w:t>关于疫情防控</w:t>
      </w:r>
      <w:r>
        <w:rPr>
          <w:rFonts w:hint="eastAsia" w:ascii="宋体" w:hAnsi="宋体" w:eastAsia="宋体" w:cs="宋体"/>
          <w:sz w:val="28"/>
        </w:rPr>
        <w:t>工作</w:t>
      </w:r>
      <w:r>
        <w:rPr>
          <w:rFonts w:ascii="宋体" w:hAnsi="宋体" w:eastAsia="宋体" w:cs="宋体"/>
          <w:sz w:val="28"/>
        </w:rPr>
        <w:t>要求</w:t>
      </w:r>
      <w:r>
        <w:rPr>
          <w:rFonts w:hint="eastAsia" w:ascii="宋体" w:hAnsi="宋体" w:eastAsia="宋体" w:cs="宋体"/>
          <w:sz w:val="28"/>
        </w:rPr>
        <w:t>。</w:t>
      </w:r>
      <w:r>
        <w:rPr>
          <w:rFonts w:ascii="宋体" w:hAnsi="宋体" w:eastAsia="宋体" w:cs="宋体"/>
          <w:sz w:val="28"/>
        </w:rPr>
        <w:t>及时购置口罩、消毒液、洗手液等疫情防控物品，做好防疫物品领用、发放、登记管理工作。做好校外人员、车辆出入报备和审核工作。坚持执行节假日值班和领导带班制度。</w:t>
      </w:r>
    </w:p>
    <w:p>
      <w:pPr>
        <w:ind w:firstLine="560" w:firstLineChars="0"/>
        <w:rPr>
          <w:rFonts w:ascii="宋体" w:hAnsi="宋体" w:eastAsia="宋体" w:cs="宋体"/>
          <w:sz w:val="28"/>
        </w:rPr>
      </w:pPr>
      <w:r>
        <w:rPr>
          <w:rFonts w:ascii="宋体" w:hAnsi="宋体" w:eastAsia="宋体" w:cs="宋体"/>
          <w:sz w:val="28"/>
        </w:rPr>
        <w:t>做好学院后勤服务保障工作。及时更新采购学院办公设备、家具、办公耗材等办公物品，做好办公设施的报修工作。协助做好学院</w:t>
      </w:r>
      <w:r>
        <w:rPr>
          <w:rFonts w:hint="eastAsia" w:ascii="宋体" w:hAnsi="宋体" w:eastAsia="宋体" w:cs="宋体"/>
          <w:sz w:val="28"/>
        </w:rPr>
        <w:t>各类</w:t>
      </w:r>
      <w:r>
        <w:rPr>
          <w:rFonts w:ascii="宋体" w:hAnsi="宋体" w:eastAsia="宋体" w:cs="宋体"/>
          <w:sz w:val="28"/>
        </w:rPr>
        <w:t>会议</w:t>
      </w:r>
      <w:r>
        <w:rPr>
          <w:rFonts w:hint="eastAsia" w:ascii="宋体" w:hAnsi="宋体" w:eastAsia="宋体" w:cs="宋体"/>
          <w:sz w:val="28"/>
        </w:rPr>
        <w:t>、活动</w:t>
      </w:r>
      <w:r>
        <w:rPr>
          <w:rFonts w:ascii="宋体" w:hAnsi="宋体" w:eastAsia="宋体" w:cs="宋体"/>
          <w:sz w:val="28"/>
        </w:rPr>
        <w:t>的</w:t>
      </w:r>
      <w:r>
        <w:rPr>
          <w:rFonts w:hint="eastAsia" w:ascii="宋体" w:hAnsi="宋体" w:eastAsia="宋体" w:cs="宋体"/>
          <w:sz w:val="28"/>
        </w:rPr>
        <w:t>组织保障</w:t>
      </w:r>
      <w:r>
        <w:rPr>
          <w:rFonts w:ascii="宋体" w:hAnsi="宋体" w:eastAsia="宋体" w:cs="宋体"/>
          <w:sz w:val="28"/>
        </w:rPr>
        <w:t>工作。完成了逸夫楼</w:t>
      </w:r>
      <w:r>
        <w:rPr>
          <w:rFonts w:hint="eastAsia" w:ascii="宋体" w:hAnsi="宋体" w:eastAsia="宋体" w:cs="宋体"/>
          <w:sz w:val="28"/>
        </w:rPr>
        <w:t>改造工程与办公家具招标采购、窗帘项目采购工作。</w:t>
      </w:r>
    </w:p>
    <w:p>
      <w:pPr>
        <w:ind w:firstLine="560" w:firstLineChars="0"/>
        <w:rPr>
          <w:rFonts w:ascii="宋体" w:hAnsi="宋体" w:eastAsia="宋体" w:cs="宋体"/>
          <w:sz w:val="28"/>
        </w:rPr>
      </w:pPr>
      <w:r>
        <w:rPr>
          <w:rFonts w:hint="eastAsia" w:ascii="宋体" w:hAnsi="宋体" w:eastAsia="宋体" w:cs="宋体"/>
          <w:sz w:val="28"/>
        </w:rPr>
        <w:t>推进学院行政办公一体化建设。合理优化了学院行政管理组合，科学布局办公室场所，构建了党政、学科、教学一站式政务办公间，集教师学生各项公共服务事项办理、审批、用章用印、福利办理等功能于一体，最大限度简化了程序，缩短了办事时限，降低了办事成本，打造出了一个有温度、有态度、有品质的电气政务服务。</w:t>
      </w:r>
    </w:p>
    <w:p>
      <w:pPr>
        <w:ind w:firstLine="560" w:firstLineChars="0"/>
        <w:rPr>
          <w:rFonts w:ascii="宋体" w:hAnsi="宋体" w:eastAsia="宋体" w:cs="宋体"/>
          <w:sz w:val="28"/>
        </w:rPr>
      </w:pPr>
      <w:r>
        <w:rPr>
          <w:rFonts w:hint="eastAsia" w:ascii="宋体" w:hAnsi="宋体" w:eastAsia="宋体" w:cs="宋体"/>
          <w:sz w:val="28"/>
        </w:rPr>
        <w:t>推进学院各项</w:t>
      </w:r>
      <w:r>
        <w:rPr>
          <w:rFonts w:ascii="宋体" w:hAnsi="宋体" w:eastAsia="宋体" w:cs="宋体"/>
          <w:sz w:val="28"/>
        </w:rPr>
        <w:t>信息化工作</w:t>
      </w:r>
      <w:r>
        <w:rPr>
          <w:rFonts w:hint="eastAsia" w:ascii="宋体" w:hAnsi="宋体" w:eastAsia="宋体" w:cs="宋体"/>
          <w:sz w:val="28"/>
        </w:rPr>
        <w:t>。协助完成学院教学管理系统中公益模块的开发与教师信息库建立工作。维护</w:t>
      </w:r>
      <w:r>
        <w:rPr>
          <w:rFonts w:ascii="宋体" w:hAnsi="宋体" w:eastAsia="宋体" w:cs="宋体"/>
          <w:sz w:val="28"/>
        </w:rPr>
        <w:t>离退休教师信息库，专人管理，及时更新完善离退休教师信息。</w:t>
      </w:r>
    </w:p>
    <w:p>
      <w:pPr>
        <w:ind w:firstLine="560" w:firstLineChars="0"/>
        <w:rPr>
          <w:rFonts w:ascii="宋体" w:hAnsi="宋体" w:eastAsia="宋体" w:cs="宋体"/>
          <w:sz w:val="28"/>
        </w:rPr>
      </w:pPr>
      <w:r>
        <w:rPr>
          <w:rFonts w:ascii="宋体" w:hAnsi="宋体" w:eastAsia="宋体" w:cs="宋体"/>
          <w:sz w:val="28"/>
        </w:rPr>
        <w:t>严格贯彻执行中央八项规定</w:t>
      </w:r>
      <w:r>
        <w:rPr>
          <w:rFonts w:hint="eastAsia" w:ascii="宋体" w:hAnsi="宋体" w:eastAsia="宋体" w:cs="宋体"/>
          <w:sz w:val="28"/>
        </w:rPr>
        <w:t>。</w:t>
      </w:r>
      <w:r>
        <w:rPr>
          <w:rFonts w:ascii="宋体" w:hAnsi="宋体" w:eastAsia="宋体" w:cs="宋体"/>
          <w:sz w:val="28"/>
        </w:rPr>
        <w:t>执行公务接待、公务用车规范化管理，实行公务接待审批和接待清单制，建立接待和公务用车台账。严格各类人员公房使用标准，妥善安排新进教师和部分用房紧张教师的过渡性用房。</w:t>
      </w:r>
    </w:p>
    <w:p>
      <w:pPr>
        <w:ind w:firstLine="562" w:firstLineChars="0"/>
        <w:rPr>
          <w:rFonts w:ascii="宋体" w:hAnsi="宋体" w:eastAsia="宋体" w:cs="宋体"/>
          <w:b/>
          <w:sz w:val="28"/>
        </w:rPr>
      </w:pPr>
      <w:r>
        <w:rPr>
          <w:rFonts w:ascii="宋体" w:hAnsi="宋体" w:eastAsia="宋体" w:cs="宋体"/>
          <w:b/>
          <w:sz w:val="28"/>
        </w:rPr>
        <w:t>（二）财务管理</w:t>
      </w:r>
    </w:p>
    <w:p>
      <w:pPr>
        <w:ind w:firstLine="560" w:firstLineChars="0"/>
        <w:rPr>
          <w:rFonts w:ascii="宋体" w:hAnsi="宋体" w:eastAsia="宋体" w:cs="宋体"/>
          <w:sz w:val="28"/>
        </w:rPr>
      </w:pPr>
      <w:r>
        <w:rPr>
          <w:rFonts w:ascii="宋体" w:hAnsi="宋体" w:eastAsia="宋体" w:cs="宋体"/>
          <w:sz w:val="28"/>
        </w:rPr>
        <w:t>加强学院各项经费管理，合理规划和使用各类资金。严格遵循学院“三重一大”制度，大额物品采购、重要修缮项目，严格按照学校采购管理规定开展。大额资金使用均上报学院党政联席会议讨论通过。所有经费均在学校财务统一管理，无利用学校资源创收、违规自行收费和设立“小金库”情况。</w:t>
      </w:r>
    </w:p>
    <w:p>
      <w:pPr>
        <w:ind w:firstLine="560" w:firstLineChars="0"/>
        <w:rPr>
          <w:rFonts w:ascii="宋体" w:hAnsi="宋体" w:eastAsia="宋体" w:cs="宋体"/>
          <w:sz w:val="28"/>
        </w:rPr>
      </w:pPr>
      <w:r>
        <w:rPr>
          <w:rFonts w:ascii="宋体" w:hAnsi="宋体" w:eastAsia="宋体" w:cs="宋体"/>
          <w:sz w:val="28"/>
        </w:rPr>
        <w:t>坚持节约办学的思想，经费使用无违规和浪费现象。严格按照《电气与自动化工程学院经费使用、报销管理规定》，对经费内控管理。认真落实办公设备集中采购制度，严格控制行政办公经费支出。</w:t>
      </w:r>
    </w:p>
    <w:p>
      <w:pPr>
        <w:ind w:firstLine="562" w:firstLineChars="0"/>
        <w:rPr>
          <w:rFonts w:ascii="宋体" w:hAnsi="宋体" w:eastAsia="宋体" w:cs="宋体"/>
          <w:b/>
          <w:sz w:val="28"/>
        </w:rPr>
      </w:pPr>
      <w:r>
        <w:rPr>
          <w:rFonts w:ascii="宋体" w:hAnsi="宋体" w:eastAsia="宋体" w:cs="宋体"/>
          <w:b/>
          <w:sz w:val="28"/>
        </w:rPr>
        <w:t>（三）资产管理</w:t>
      </w:r>
    </w:p>
    <w:p>
      <w:pPr>
        <w:ind w:firstLine="560" w:firstLineChars="0"/>
        <w:rPr>
          <w:rFonts w:ascii="宋体" w:hAnsi="宋体" w:eastAsia="宋体" w:cs="宋体"/>
          <w:sz w:val="28"/>
        </w:rPr>
      </w:pPr>
      <w:r>
        <w:rPr>
          <w:rFonts w:ascii="宋体" w:hAnsi="宋体" w:eastAsia="宋体" w:cs="宋体"/>
          <w:sz w:val="28"/>
        </w:rPr>
        <w:t>加强资产管理，严格资产管理程序。学院各类资产采购，均严格执行学校采购管理相关规定，及时办理登记、审核，明确领用人和保管地点，做到账物相符。全年，新增固定资产4948件，资产价值20106059.39元。通过学校国有资产管理平台实行固定资产动态管理，根据学院人员动态调整情况，及时办理资产移交手续。</w:t>
      </w:r>
    </w:p>
    <w:p>
      <w:pPr>
        <w:ind w:firstLine="560" w:firstLineChars="0"/>
        <w:rPr>
          <w:rFonts w:ascii="宋体" w:hAnsi="宋体" w:eastAsia="宋体" w:cs="宋体"/>
          <w:sz w:val="28"/>
        </w:rPr>
      </w:pPr>
      <w:r>
        <w:rPr>
          <w:rFonts w:ascii="宋体" w:hAnsi="宋体" w:eastAsia="宋体" w:cs="宋体"/>
          <w:sz w:val="28"/>
        </w:rPr>
        <w:t>认真做好资产报废工作。及时盘点固定资产，对符合报废条件的资产申请报废。及时协调国资部门对报废资产的回收，全年累计办理资产报废528件，资产原值3564436.41元。</w:t>
      </w:r>
    </w:p>
    <w:p>
      <w:pPr>
        <w:ind w:firstLine="562" w:firstLineChars="0"/>
        <w:rPr>
          <w:rFonts w:ascii="宋体" w:hAnsi="宋体" w:eastAsia="宋体" w:cs="宋体"/>
          <w:b/>
          <w:sz w:val="28"/>
        </w:rPr>
      </w:pPr>
      <w:r>
        <w:rPr>
          <w:rFonts w:ascii="宋体" w:hAnsi="宋体" w:eastAsia="宋体" w:cs="宋体"/>
          <w:b/>
          <w:sz w:val="28"/>
        </w:rPr>
        <w:t>（四）工会工作</w:t>
      </w:r>
    </w:p>
    <w:p>
      <w:pPr>
        <w:ind w:firstLine="560" w:firstLineChars="0"/>
        <w:rPr>
          <w:rFonts w:ascii="宋体" w:hAnsi="宋体" w:eastAsia="宋体" w:cs="宋体"/>
          <w:sz w:val="28"/>
        </w:rPr>
      </w:pPr>
      <w:r>
        <w:rPr>
          <w:rFonts w:hint="eastAsia" w:ascii="宋体" w:hAnsi="宋体" w:eastAsia="宋体" w:cs="宋体"/>
          <w:sz w:val="28"/>
        </w:rPr>
        <w:t>分工会以习近平新时代中国特色社会主义思想为指导，深入学习贯彻新的《中华人民共和国工会法》。</w:t>
      </w:r>
    </w:p>
    <w:p>
      <w:pPr>
        <w:ind w:firstLine="560" w:firstLineChars="0"/>
        <w:rPr>
          <w:rFonts w:ascii="宋体" w:hAnsi="宋体" w:eastAsia="宋体" w:cs="宋体"/>
          <w:sz w:val="28"/>
        </w:rPr>
      </w:pPr>
      <w:r>
        <w:rPr>
          <w:rFonts w:ascii="宋体" w:hAnsi="宋体" w:eastAsia="宋体" w:cs="宋体"/>
          <w:sz w:val="28"/>
        </w:rPr>
        <w:t>积极参与校院管理，维护教职工的民主权力和学校的稳定发展。</w:t>
      </w:r>
      <w:r>
        <w:rPr>
          <w:rFonts w:hint="eastAsia" w:ascii="宋体" w:hAnsi="宋体" w:eastAsia="宋体" w:cs="宋体"/>
          <w:sz w:val="28"/>
        </w:rPr>
        <w:t>严格按照程序办事，坚持教代会制度，按时召开学院教代会；充分发挥工会、教代会民主参与、监督管理的作用。广泛征集教代会提案，</w:t>
      </w:r>
      <w:r>
        <w:rPr>
          <w:rFonts w:ascii="宋体" w:hAnsi="宋体" w:eastAsia="宋体" w:cs="宋体"/>
          <w:sz w:val="28"/>
        </w:rPr>
        <w:t>充分发挥了员工民主参与、民主监督作用。</w:t>
      </w:r>
    </w:p>
    <w:p>
      <w:pPr>
        <w:ind w:firstLine="560" w:firstLineChars="0"/>
        <w:rPr>
          <w:rFonts w:ascii="宋体" w:hAnsi="宋体" w:eastAsia="宋体" w:cs="宋体"/>
          <w:sz w:val="28"/>
        </w:rPr>
      </w:pPr>
      <w:r>
        <w:rPr>
          <w:rFonts w:hint="eastAsia" w:ascii="宋体" w:hAnsi="宋体" w:eastAsia="宋体" w:cs="宋体"/>
          <w:sz w:val="28"/>
        </w:rPr>
        <w:t>为了解近两年来院教师的工作、生活等情况，学院领导六月份成功召开了新进教师座谈会，及时解决工作中遇到的问题。</w:t>
      </w:r>
    </w:p>
    <w:p>
      <w:pPr>
        <w:ind w:firstLine="560" w:firstLineChars="0"/>
        <w:rPr>
          <w:rFonts w:ascii="宋体" w:hAnsi="宋体" w:eastAsia="宋体" w:cs="宋体"/>
          <w:sz w:val="28"/>
        </w:rPr>
      </w:pPr>
      <w:r>
        <w:rPr>
          <w:rFonts w:ascii="宋体" w:hAnsi="宋体" w:eastAsia="宋体" w:cs="宋体"/>
          <w:sz w:val="28"/>
        </w:rPr>
        <w:t>有效开展送温暖工作，积极为教职工排忧解难。</w:t>
      </w:r>
      <w:r>
        <w:rPr>
          <w:rFonts w:hint="eastAsia" w:ascii="宋体" w:hAnsi="宋体" w:eastAsia="宋体" w:cs="宋体"/>
          <w:sz w:val="28"/>
        </w:rPr>
        <w:t>全年</w:t>
      </w:r>
      <w:r>
        <w:rPr>
          <w:rFonts w:ascii="宋体" w:hAnsi="宋体" w:eastAsia="宋体" w:cs="宋体"/>
          <w:sz w:val="28"/>
        </w:rPr>
        <w:t>看望慰问生病住院、生活困难</w:t>
      </w:r>
      <w:r>
        <w:rPr>
          <w:rFonts w:hint="eastAsia" w:ascii="宋体" w:hAnsi="宋体" w:eastAsia="宋体" w:cs="宋体"/>
          <w:sz w:val="28"/>
        </w:rPr>
        <w:t>以及结婚、生孩等</w:t>
      </w:r>
      <w:r>
        <w:rPr>
          <w:rFonts w:ascii="宋体" w:hAnsi="宋体" w:eastAsia="宋体" w:cs="宋体"/>
          <w:sz w:val="28"/>
        </w:rPr>
        <w:t>教职工共计21人次，送出</w:t>
      </w:r>
      <w:r>
        <w:rPr>
          <w:rFonts w:hint="eastAsia" w:ascii="宋体" w:hAnsi="宋体" w:eastAsia="宋体" w:cs="宋体"/>
          <w:sz w:val="28"/>
        </w:rPr>
        <w:t>校、院</w:t>
      </w:r>
      <w:r>
        <w:rPr>
          <w:rFonts w:ascii="宋体" w:hAnsi="宋体" w:eastAsia="宋体" w:cs="宋体"/>
          <w:sz w:val="28"/>
        </w:rPr>
        <w:t>慰问金</w:t>
      </w:r>
      <w:r>
        <w:rPr>
          <w:rFonts w:hint="eastAsia" w:ascii="宋体" w:hAnsi="宋体" w:eastAsia="宋体" w:cs="宋体"/>
          <w:sz w:val="28"/>
        </w:rPr>
        <w:t>合计</w:t>
      </w:r>
      <w:r>
        <w:rPr>
          <w:rFonts w:ascii="宋体" w:hAnsi="宋体" w:eastAsia="宋体" w:cs="宋体"/>
          <w:sz w:val="28"/>
        </w:rPr>
        <w:t>21200元。慰问并协助办理教职工丧事6人次，送出慰问金6700元。</w:t>
      </w:r>
    </w:p>
    <w:p>
      <w:pPr>
        <w:ind w:firstLine="560" w:firstLineChars="0"/>
        <w:rPr>
          <w:rFonts w:cs="宋体" w:asciiTheme="minorEastAsia" w:hAnsiTheme="minorEastAsia"/>
          <w:sz w:val="28"/>
        </w:rPr>
      </w:pPr>
      <w:r>
        <w:rPr>
          <w:rFonts w:hint="eastAsia" w:ascii="宋体" w:hAnsi="宋体" w:eastAsia="宋体" w:cs="宋体"/>
          <w:sz w:val="28"/>
        </w:rPr>
        <w:t>丰富</w:t>
      </w:r>
      <w:r>
        <w:rPr>
          <w:rFonts w:hint="eastAsia" w:cs="宋体" w:asciiTheme="minorEastAsia" w:hAnsiTheme="minorEastAsia"/>
          <w:sz w:val="28"/>
        </w:rPr>
        <w:t>教职工业余文化生活。认真组织教职工参加学校工会</w:t>
      </w:r>
      <w:r>
        <w:rPr>
          <w:rFonts w:hint="eastAsia" w:cs="宋体" w:asciiTheme="minorEastAsia" w:hAnsiTheme="minorEastAsia"/>
          <w:sz w:val="28"/>
          <w:szCs w:val="28"/>
        </w:rPr>
        <w:t>开展的运动会、</w:t>
      </w:r>
      <w:r>
        <w:rPr>
          <w:rFonts w:hint="eastAsia" w:cs="Times New Roman" w:asciiTheme="minorEastAsia" w:hAnsiTheme="minorEastAsia"/>
          <w:sz w:val="28"/>
          <w:szCs w:val="28"/>
        </w:rPr>
        <w:t>教工五人制足球赛、</w:t>
      </w:r>
      <w:r>
        <w:rPr>
          <w:rFonts w:hint="eastAsia" w:cs="宋体" w:asciiTheme="minorEastAsia" w:hAnsiTheme="minorEastAsia"/>
          <w:sz w:val="28"/>
          <w:szCs w:val="28"/>
        </w:rPr>
        <w:t>气排球</w:t>
      </w:r>
      <w:r>
        <w:rPr>
          <w:rFonts w:hint="eastAsia" w:cs="宋体" w:asciiTheme="minorEastAsia" w:hAnsiTheme="minorEastAsia"/>
          <w:sz w:val="28"/>
        </w:rPr>
        <w:t>赛等各类活动。</w:t>
      </w:r>
      <w:r>
        <w:rPr>
          <w:rFonts w:cs="宋体" w:asciiTheme="minorEastAsia" w:hAnsiTheme="minorEastAsia"/>
          <w:sz w:val="28"/>
        </w:rPr>
        <w:t>学院</w:t>
      </w:r>
      <w:r>
        <w:rPr>
          <w:rFonts w:hint="eastAsia" w:cs="宋体" w:asciiTheme="minorEastAsia" w:hAnsiTheme="minorEastAsia"/>
          <w:sz w:val="28"/>
        </w:rPr>
        <w:t>成功</w:t>
      </w:r>
      <w:r>
        <w:rPr>
          <w:rFonts w:cs="宋体" w:asciiTheme="minorEastAsia" w:hAnsiTheme="minorEastAsia"/>
          <w:sz w:val="28"/>
        </w:rPr>
        <w:t>举办“欢度国庆、喜迎二十大”教职工乒乓球团体赛</w:t>
      </w:r>
    </w:p>
    <w:p>
      <w:pPr>
        <w:ind w:firstLine="560" w:firstLineChars="0"/>
        <w:rPr>
          <w:rFonts w:ascii="宋体" w:hAnsi="宋体" w:eastAsia="宋体" w:cs="宋体"/>
          <w:sz w:val="28"/>
        </w:rPr>
      </w:pPr>
      <w:r>
        <w:rPr>
          <w:rFonts w:cs="宋体" w:asciiTheme="minorEastAsia" w:hAnsiTheme="minorEastAsia"/>
          <w:sz w:val="28"/>
        </w:rPr>
        <w:t>合理规范使用工会经费，努力为教职工谋福利。院工会认真贯彻落实上级工会和经审会的各项制度规定，合法、合规、有效地使用工会经费，并积极接受校工会和工会会员的监督审核。每年底</w:t>
      </w:r>
      <w:r>
        <w:rPr>
          <w:rFonts w:ascii="宋体" w:hAnsi="宋体" w:eastAsia="宋体" w:cs="宋体"/>
          <w:sz w:val="28"/>
        </w:rPr>
        <w:t>，院工会均在院教代会和工代会上报告分工会财务收支情况。</w:t>
      </w:r>
    </w:p>
    <w:p>
      <w:pPr>
        <w:ind w:firstLine="560"/>
        <w:rPr>
          <w:rFonts w:cs="宋体" w:asciiTheme="minorEastAsia" w:hAnsiTheme="minorEastAsia"/>
          <w:sz w:val="28"/>
          <w:szCs w:val="28"/>
        </w:rPr>
      </w:pPr>
    </w:p>
    <w:p>
      <w:pPr>
        <w:rPr>
          <w:rFonts w:asciiTheme="majorEastAsia" w:hAnsiTheme="majorEastAsia" w:eastAsiaTheme="majorEastAsia"/>
          <w:b/>
          <w:sz w:val="32"/>
          <w:szCs w:val="32"/>
        </w:rPr>
      </w:pPr>
      <w:r>
        <w:rPr>
          <w:rFonts w:asciiTheme="majorEastAsia" w:hAnsiTheme="majorEastAsia" w:eastAsiaTheme="majorEastAsia"/>
          <w:b/>
          <w:sz w:val="32"/>
          <w:szCs w:val="32"/>
        </w:rPr>
        <w:br w:type="page"/>
      </w:r>
    </w:p>
    <w:p>
      <w:pPr>
        <w:spacing w:after="156" w:afterLines="50" w:line="360" w:lineRule="auto"/>
        <w:jc w:val="center"/>
        <w:outlineLvl w:val="0"/>
        <w:rPr>
          <w:rFonts w:asciiTheme="majorEastAsia" w:hAnsiTheme="majorEastAsia" w:eastAsiaTheme="majorEastAsia"/>
          <w:b/>
          <w:sz w:val="32"/>
          <w:szCs w:val="32"/>
        </w:rPr>
      </w:pPr>
      <w:bookmarkStart w:id="15" w:name="_Toc4454"/>
      <w:r>
        <w:rPr>
          <w:rFonts w:asciiTheme="majorEastAsia" w:hAnsiTheme="majorEastAsia" w:eastAsiaTheme="majorEastAsia"/>
          <w:b/>
          <w:sz w:val="32"/>
          <w:szCs w:val="32"/>
        </w:rPr>
        <w:t>计算机与信息学院</w:t>
      </w:r>
      <w:r>
        <w:rPr>
          <w:rFonts w:hint="eastAsia" w:asciiTheme="majorEastAsia" w:hAnsiTheme="majorEastAsia" w:eastAsiaTheme="majorEastAsia"/>
          <w:b/>
          <w:sz w:val="32"/>
          <w:szCs w:val="32"/>
        </w:rPr>
        <w:t>、软件学院</w:t>
      </w:r>
      <w:r>
        <w:rPr>
          <w:rFonts w:asciiTheme="majorEastAsia" w:hAnsiTheme="majorEastAsia" w:eastAsiaTheme="majorEastAsia"/>
          <w:b/>
          <w:sz w:val="32"/>
          <w:szCs w:val="32"/>
        </w:rPr>
        <w:t>20</w:t>
      </w:r>
      <w:r>
        <w:rPr>
          <w:rFonts w:hint="eastAsia" w:asciiTheme="majorEastAsia" w:hAnsiTheme="majorEastAsia" w:eastAsiaTheme="majorEastAsia"/>
          <w:b/>
          <w:sz w:val="32"/>
          <w:szCs w:val="32"/>
        </w:rPr>
        <w:t>22</w:t>
      </w:r>
      <w:r>
        <w:rPr>
          <w:rFonts w:asciiTheme="majorEastAsia" w:hAnsiTheme="majorEastAsia" w:eastAsiaTheme="majorEastAsia"/>
          <w:b/>
          <w:sz w:val="32"/>
          <w:szCs w:val="32"/>
        </w:rPr>
        <w:t>年</w:t>
      </w:r>
      <w:r>
        <w:rPr>
          <w:rFonts w:hint="eastAsia" w:asciiTheme="majorEastAsia" w:hAnsiTheme="majorEastAsia" w:eastAsiaTheme="majorEastAsia"/>
          <w:b/>
          <w:sz w:val="32"/>
          <w:szCs w:val="32"/>
        </w:rPr>
        <w:t>度</w:t>
      </w:r>
      <w:r>
        <w:rPr>
          <w:rFonts w:asciiTheme="majorEastAsia" w:hAnsiTheme="majorEastAsia" w:eastAsiaTheme="majorEastAsia"/>
          <w:b/>
          <w:sz w:val="32"/>
          <w:szCs w:val="32"/>
        </w:rPr>
        <w:t>工作总结</w:t>
      </w:r>
      <w:bookmarkEnd w:id="15"/>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2022年计算机与信息学院、软件学院在学校党政班子正确领导下，在学校职能部门指导、支持和帮助下，坚持以习近平新时代中国特色社会主义思想为指导，深入学习贯彻习近平总书记系列讲话精神、全国高校思想政治工作会议精神和全国教育大会精神，全面学习宣传党的二十大精神，紧紧围绕学校中心工作，以立德树人为根本任务，较好地完成了党建和思想政治工作、人才培养、科研工作、学科和实验室基地建设、师资队伍建设、学生工作、院务管理等各项目标任务。现将学院2022年工作总结如下：</w:t>
      </w:r>
    </w:p>
    <w:p>
      <w:pPr>
        <w:spacing w:line="360" w:lineRule="auto"/>
        <w:ind w:firstLine="562" w:firstLineChars="200"/>
        <w:rPr>
          <w:rFonts w:cs="仿宋_GB2312" w:asciiTheme="minorEastAsia" w:hAnsiTheme="minorEastAsia" w:eastAsiaTheme="minorEastAsia"/>
          <w:b/>
          <w:sz w:val="28"/>
          <w:szCs w:val="28"/>
        </w:rPr>
      </w:pPr>
      <w:r>
        <w:rPr>
          <w:rFonts w:cs="仿宋_GB2312" w:asciiTheme="minorEastAsia" w:hAnsiTheme="minorEastAsia" w:eastAsiaTheme="minorEastAsia"/>
          <w:b/>
          <w:sz w:val="28"/>
          <w:szCs w:val="28"/>
        </w:rPr>
        <w:t>（</w:t>
      </w:r>
      <w:r>
        <w:rPr>
          <w:rFonts w:hint="eastAsia" w:cs="仿宋_GB2312" w:asciiTheme="minorEastAsia" w:hAnsiTheme="minorEastAsia" w:eastAsiaTheme="minorEastAsia"/>
          <w:b/>
          <w:sz w:val="28"/>
          <w:szCs w:val="28"/>
        </w:rPr>
        <w:t>一</w:t>
      </w:r>
      <w:r>
        <w:rPr>
          <w:rFonts w:cs="仿宋_GB2312" w:asciiTheme="minorEastAsia" w:hAnsiTheme="minorEastAsia" w:eastAsiaTheme="minorEastAsia"/>
          <w:b/>
          <w:sz w:val="28"/>
          <w:szCs w:val="28"/>
        </w:rPr>
        <w:t>）代表成果</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1.师资</w:t>
      </w:r>
      <w:r>
        <w:rPr>
          <w:rFonts w:cs="仿宋_GB2312" w:asciiTheme="minorEastAsia" w:hAnsiTheme="minorEastAsia" w:eastAsiaTheme="minorEastAsia"/>
          <w:b/>
          <w:sz w:val="28"/>
          <w:szCs w:val="28"/>
        </w:rPr>
        <w:t>人才队伍</w:t>
      </w:r>
      <w:r>
        <w:rPr>
          <w:rFonts w:hint="eastAsia" w:cs="仿宋_GB2312" w:asciiTheme="minorEastAsia" w:hAnsiTheme="minorEastAsia" w:eastAsiaTheme="minorEastAsia"/>
          <w:b/>
          <w:sz w:val="28"/>
          <w:szCs w:val="28"/>
        </w:rPr>
        <w:t>建设成果显著</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汪萌教授入选科睿唯安2022年度“高被引科学家”名单，荣获第十七届中国青年科技奖。吴乐教授获批中组部青年拔尖人才支持计划</w:t>
      </w:r>
      <w:r>
        <w:rPr>
          <w:rFonts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rPr>
        <w:t>202</w:t>
      </w:r>
      <w:r>
        <w:rPr>
          <w:rFonts w:cs="仿宋_GB2312" w:asciiTheme="minorEastAsia" w:hAnsiTheme="minorEastAsia" w:eastAsiaTheme="minorEastAsia"/>
          <w:sz w:val="28"/>
          <w:szCs w:val="28"/>
        </w:rPr>
        <w:t>2</w:t>
      </w:r>
      <w:r>
        <w:rPr>
          <w:rFonts w:hint="eastAsia" w:cs="仿宋_GB2312" w:asciiTheme="minorEastAsia" w:hAnsiTheme="minorEastAsia" w:eastAsiaTheme="minorEastAsia"/>
          <w:sz w:val="28"/>
          <w:szCs w:val="28"/>
        </w:rPr>
        <w:t>年度引进副研究员</w:t>
      </w:r>
      <w:r>
        <w:rPr>
          <w:rFonts w:cs="仿宋_GB2312" w:asciiTheme="minorEastAsia" w:hAnsiTheme="minorEastAsia" w:eastAsiaTheme="minorEastAsia"/>
          <w:sz w:val="28"/>
          <w:szCs w:val="28"/>
        </w:rPr>
        <w:t>8</w:t>
      </w:r>
      <w:r>
        <w:rPr>
          <w:rFonts w:hint="eastAsia" w:cs="仿宋_GB2312" w:asciiTheme="minorEastAsia" w:hAnsiTheme="minorEastAsia" w:eastAsiaTheme="minorEastAsia"/>
          <w:sz w:val="28"/>
          <w:szCs w:val="28"/>
        </w:rPr>
        <w:t>人、青年教师</w:t>
      </w:r>
      <w:r>
        <w:rPr>
          <w:rFonts w:cs="仿宋_GB2312" w:asciiTheme="minorEastAsia" w:hAnsiTheme="minorEastAsia" w:eastAsiaTheme="minorEastAsia"/>
          <w:sz w:val="28"/>
          <w:szCs w:val="28"/>
        </w:rPr>
        <w:t>3</w:t>
      </w:r>
      <w:r>
        <w:rPr>
          <w:rFonts w:hint="eastAsia" w:cs="仿宋_GB2312" w:asciiTheme="minorEastAsia" w:hAnsiTheme="minorEastAsia" w:eastAsiaTheme="minorEastAsia"/>
          <w:sz w:val="28"/>
          <w:szCs w:val="28"/>
        </w:rPr>
        <w:t>人（已入职</w:t>
      </w:r>
      <w:r>
        <w:rPr>
          <w:rFonts w:cs="仿宋_GB2312" w:asciiTheme="minorEastAsia" w:hAnsiTheme="minorEastAsia" w:eastAsiaTheme="minorEastAsia"/>
          <w:sz w:val="28"/>
          <w:szCs w:val="28"/>
        </w:rPr>
        <w:t>6</w:t>
      </w:r>
      <w:r>
        <w:rPr>
          <w:rFonts w:hint="eastAsia" w:cs="仿宋_GB2312" w:asciiTheme="minorEastAsia" w:hAnsiTheme="minorEastAsia" w:eastAsiaTheme="minorEastAsia"/>
          <w:sz w:val="28"/>
          <w:szCs w:val="28"/>
        </w:rPr>
        <w:t>人），申报职称晋升17人，其中教授10人、副教授7人。</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2. 学科影响力进一步提升</w:t>
      </w:r>
    </w:p>
    <w:p>
      <w:pPr>
        <w:spacing w:line="360" w:lineRule="auto"/>
        <w:ind w:firstLine="560"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sz w:val="28"/>
          <w:szCs w:val="28"/>
        </w:rPr>
        <w:t>2022 ESI学科排名中“计算机科学”从2021年的184名提升到137名。“计算机科学与工程”、“通信工程”进入2022“软科世界一流学科”。2022年软科中国最好学科排名中，计算机科学与技术排名34，位列前20%，信息与通信工程排名48，位列前30%，软件工程排名47，位列前30%。</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3.专业建设成效显著</w:t>
      </w:r>
    </w:p>
    <w:p>
      <w:pPr>
        <w:widowControl/>
        <w:spacing w:line="360" w:lineRule="auto"/>
        <w:ind w:firstLine="560" w:firstLineChars="200"/>
        <w:jc w:val="left"/>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计算机科学与技术”和“电子信息工程”专业正式通过国家工程教育专业认证，均六年有效。“通信工程”和“物联网工程”专业入选第三批国家级一流本科专业建设点名单，截止目前，学院已有四个专业入选国家级一流本科专业建设点（中央赛道）。</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4.教学成果坚定育人根本任务</w:t>
      </w:r>
    </w:p>
    <w:p>
      <w:pPr>
        <w:widowControl/>
        <w:spacing w:line="360" w:lineRule="auto"/>
        <w:ind w:firstLine="560" w:firstLineChars="200"/>
        <w:jc w:val="left"/>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洪日昌教授荣获安徽省研究生教学成果一等奖；夏娜教授获“省级研究生教学名师”荣誉称号；吴乐教授获“省级优秀青年研究生导师”荣誉称号；黎洁老师荣获我校“教学创新大赛”一等奖（第一名）。</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5.科研工作突飞猛进</w:t>
      </w:r>
    </w:p>
    <w:p>
      <w:pPr>
        <w:spacing w:line="360" w:lineRule="auto"/>
        <w:ind w:firstLine="560" w:firstLineChars="200"/>
        <w:rPr>
          <w:rFonts w:cs="仿宋_GB2312" w:asciiTheme="minorEastAsia" w:hAnsiTheme="minorEastAsia" w:eastAsiaTheme="minorEastAsia"/>
          <w:sz w:val="28"/>
          <w:szCs w:val="28"/>
        </w:rPr>
      </w:pPr>
      <w:r>
        <w:rPr>
          <w:rFonts w:cs="仿宋_GB2312" w:asciiTheme="minorEastAsia" w:hAnsiTheme="minorEastAsia" w:eastAsiaTheme="minorEastAsia"/>
          <w:bCs/>
          <w:sz w:val="28"/>
          <w:szCs w:val="28"/>
        </w:rPr>
        <w:t>吴乐</w:t>
      </w:r>
      <w:r>
        <w:rPr>
          <w:rFonts w:hint="eastAsia" w:cs="仿宋_GB2312" w:asciiTheme="minorEastAsia" w:hAnsiTheme="minorEastAsia" w:eastAsiaTheme="minorEastAsia"/>
          <w:bCs/>
          <w:sz w:val="28"/>
          <w:szCs w:val="28"/>
        </w:rPr>
        <w:t>教授</w:t>
      </w:r>
      <w:r>
        <w:rPr>
          <w:rFonts w:cs="仿宋_GB2312" w:asciiTheme="minorEastAsia" w:hAnsiTheme="minorEastAsia" w:eastAsiaTheme="minorEastAsia"/>
          <w:bCs/>
          <w:sz w:val="28"/>
          <w:szCs w:val="28"/>
        </w:rPr>
        <w:t>获批</w:t>
      </w:r>
      <w:r>
        <w:rPr>
          <w:rFonts w:hint="eastAsia" w:cs="仿宋_GB2312" w:asciiTheme="minorEastAsia" w:hAnsiTheme="minorEastAsia" w:eastAsiaTheme="minorEastAsia"/>
          <w:bCs/>
          <w:sz w:val="28"/>
          <w:szCs w:val="28"/>
        </w:rPr>
        <w:t>2022年国家重点研发计划项目；</w:t>
      </w:r>
      <w:r>
        <w:rPr>
          <w:rFonts w:hint="eastAsia" w:cs="仿宋_GB2312" w:asciiTheme="minorEastAsia" w:hAnsiTheme="minorEastAsia" w:eastAsiaTheme="minorEastAsia"/>
          <w:sz w:val="28"/>
          <w:szCs w:val="28"/>
        </w:rPr>
        <w:t>夏娜教授的“电力干扰环境下北斗测量关键技术及其应用”获得2022年浙江省通信学会科学技术一等奖；陈斌副教授获2022年亚洲通信与光子学国际会议青年科学家奖；2022年获批国家自然科学基金7项资助，申请发明专利 150 项。</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6.“双创”教育</w:t>
      </w:r>
      <w:r>
        <w:rPr>
          <w:rFonts w:cs="仿宋_GB2312" w:asciiTheme="minorEastAsia" w:hAnsiTheme="minorEastAsia" w:eastAsiaTheme="minorEastAsia"/>
          <w:b/>
          <w:sz w:val="28"/>
          <w:szCs w:val="28"/>
        </w:rPr>
        <w:t>成果丰硕</w:t>
      </w:r>
    </w:p>
    <w:p>
      <w:pPr>
        <w:spacing w:line="360" w:lineRule="auto"/>
        <w:ind w:firstLine="565" w:firstLineChars="202"/>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2022年我院大学生荣获省部级以上科技竞赛奖励近270项, 其中国家级奖励81项。获“互联网+”大学生创新创业大赛国赛银奖2项，省赛金奖7项、银奖14项、铜奖6项；获“挑战杯”全国大学生课外学术科技作品竞赛国赛铜奖1项，省赛银奖2项。</w:t>
      </w:r>
    </w:p>
    <w:p>
      <w:pPr>
        <w:spacing w:line="360" w:lineRule="auto"/>
        <w:ind w:firstLine="551" w:firstLineChars="196"/>
        <w:rPr>
          <w:rFonts w:cs="仿宋_GB2312" w:asciiTheme="minorEastAsia" w:hAnsiTheme="minorEastAsia" w:eastAsiaTheme="minorEastAsia"/>
          <w:sz w:val="28"/>
          <w:szCs w:val="28"/>
        </w:rPr>
      </w:pPr>
      <w:r>
        <w:rPr>
          <w:rFonts w:hint="eastAsia" w:cs="仿宋_GB2312" w:asciiTheme="minorEastAsia" w:hAnsiTheme="minorEastAsia" w:eastAsiaTheme="minorEastAsia"/>
          <w:b/>
          <w:sz w:val="28"/>
          <w:szCs w:val="28"/>
        </w:rPr>
        <w:t xml:space="preserve">7. </w:t>
      </w:r>
      <w:r>
        <w:rPr>
          <w:rFonts w:hint="eastAsia" w:cs="仿宋_GB2312" w:asciiTheme="minorEastAsia" w:hAnsiTheme="minorEastAsia" w:eastAsiaTheme="minorEastAsia"/>
          <w:b/>
          <w:bCs/>
          <w:sz w:val="28"/>
          <w:szCs w:val="28"/>
        </w:rPr>
        <w:t>教育定点帮扶“半月谈”形成品牌</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学院发挥教育教学优势，面向利辛县“新能源学校”和“机电科技学校”，创新地设计并实施了“半月谈”教育定点帮扶系列活动，反响热烈，成效显著。该活动促进了利辛县两所学校的教学发展，提升了他们的专业建设水平和人才培养质量，探索了学校服务乡村振兴的新模式。 </w:t>
      </w:r>
    </w:p>
    <w:p>
      <w:pPr>
        <w:spacing w:line="360" w:lineRule="auto"/>
        <w:ind w:firstLine="562" w:firstLineChars="200"/>
        <w:rPr>
          <w:rFonts w:cs="仿宋_GB2312" w:asciiTheme="minorEastAsia" w:hAnsiTheme="minorEastAsia" w:eastAsiaTheme="minorEastAsia"/>
          <w:b/>
          <w:sz w:val="28"/>
          <w:szCs w:val="28"/>
        </w:rPr>
      </w:pPr>
      <w:r>
        <w:rPr>
          <w:rFonts w:cs="仿宋_GB2312" w:asciiTheme="minorEastAsia" w:hAnsiTheme="minorEastAsia" w:eastAsiaTheme="minorEastAsia"/>
          <w:b/>
          <w:sz w:val="28"/>
          <w:szCs w:val="28"/>
        </w:rPr>
        <w:t>（</w:t>
      </w:r>
      <w:r>
        <w:rPr>
          <w:rFonts w:hint="eastAsia" w:cs="仿宋_GB2312" w:asciiTheme="minorEastAsia" w:hAnsiTheme="minorEastAsia" w:eastAsiaTheme="minorEastAsia"/>
          <w:b/>
          <w:sz w:val="28"/>
          <w:szCs w:val="28"/>
        </w:rPr>
        <w:t>二</w:t>
      </w:r>
      <w:r>
        <w:rPr>
          <w:rFonts w:cs="仿宋_GB2312" w:asciiTheme="minorEastAsia" w:hAnsiTheme="minorEastAsia" w:eastAsiaTheme="minorEastAsia"/>
          <w:b/>
          <w:sz w:val="28"/>
          <w:szCs w:val="28"/>
        </w:rPr>
        <w:t>）主要工作</w:t>
      </w:r>
    </w:p>
    <w:p>
      <w:pPr>
        <w:spacing w:line="360" w:lineRule="auto"/>
        <w:ind w:firstLine="562" w:firstLineChars="200"/>
        <w:rPr>
          <w:rFonts w:cs="仿宋_GB2312" w:asciiTheme="minorEastAsia" w:hAnsiTheme="minorEastAsia" w:eastAsiaTheme="minorEastAsia"/>
          <w:b/>
          <w:sz w:val="28"/>
          <w:szCs w:val="28"/>
        </w:rPr>
      </w:pPr>
      <w:r>
        <w:rPr>
          <w:rFonts w:cs="仿宋_GB2312" w:asciiTheme="minorEastAsia" w:hAnsiTheme="minorEastAsia" w:eastAsiaTheme="minorEastAsia"/>
          <w:b/>
          <w:sz w:val="28"/>
          <w:szCs w:val="28"/>
        </w:rPr>
        <w:t>一、</w:t>
      </w:r>
      <w:r>
        <w:rPr>
          <w:rFonts w:hint="eastAsia" w:cs="仿宋_GB2312" w:asciiTheme="minorEastAsia" w:hAnsiTheme="minorEastAsia" w:eastAsiaTheme="minorEastAsia"/>
          <w:b/>
          <w:sz w:val="28"/>
          <w:szCs w:val="28"/>
        </w:rPr>
        <w:t>党委</w:t>
      </w:r>
      <w:r>
        <w:rPr>
          <w:rFonts w:cs="仿宋_GB2312" w:asciiTheme="minorEastAsia" w:hAnsiTheme="minorEastAsia" w:eastAsiaTheme="minorEastAsia"/>
          <w:b/>
          <w:sz w:val="28"/>
          <w:szCs w:val="28"/>
        </w:rPr>
        <w:t>工作</w:t>
      </w:r>
    </w:p>
    <w:p>
      <w:pPr>
        <w:spacing w:line="360" w:lineRule="auto"/>
        <w:ind w:firstLine="562" w:firstLineChars="20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1.扎实推进党的二十大精神学习宣传贯彻</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党委把学习宣传贯彻党的二十大精神列为重要工作任务，制定《计算机与信息学院、软件学院学习宣传贯彻党的二十大精神实施方案》，积极营造学习宣传党的二十大精神的浓厚氛围，自觉用党的二十大精神武装头脑、指导实践、推动工作，将党的二十大精神贯彻到学院人才培养和事业发展的各环节全过程。</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党委专门召开学习宣传贯彻党的二十大精神动员部署会，学院教工支部委员、学生支部书记参加会议，党委书记对学院学习宣传贯彻党的二十大精神工作进行动员部署。学院党委理论学习中心组和党委会专题传达学习党的二十大精神，学院党委书记带领与会同志集体学习了党的二十大大会盛况及报告主要精神、《中国共产党章程（修正案）》主要精神。学院领导班子带头学习党的二十大精神，党委书记已讲专题党课二次，其他领导干部联系支部开展联学导学宣讲党的二十大精神。各党支部通过不同形式进行集体学习研讨，支部书记给支部全体党员做学习宣讲。</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积极创新学习方式，把学习宣传贯彻党的二十大精神全面融入党支部的“党日活动”“三会一课”，融入学院的教育教学和科研工作，融入学院教职工教育管理，融入党员和入党积极分子教育培养，融入学生日常教育管理等工作。以个人自学与集体学习、专题研讨与辅导报告、理论学习与主题实践相结合的方式，在师生中组织开展知识竞赛、影视作品教育、演讲比赛、合唱比赛、微党课、主题实践等形式多样的学习活动，使学习宣传党的二十大精神工作更加生动，提升学习效果。</w:t>
      </w:r>
    </w:p>
    <w:p>
      <w:pPr>
        <w:spacing w:line="360" w:lineRule="auto"/>
        <w:ind w:firstLine="562"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b/>
          <w:bCs/>
          <w:sz w:val="28"/>
          <w:szCs w:val="28"/>
        </w:rPr>
        <w:t>2.加强理论学习和思想政治工作，保证社会主义办学方向</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坚持院党委理论学习中心组每月一次集中学习，坚持教职工双周三下午政治理论学习制度。为每位党员配发《习近平谈治国理政（第四卷）》，积极组织领导班子成员和全院教职工学习习近平总书记系列讲话精神、党的二十大精神，强化教职工政治理论学习和师德师风教育。通过书记讲党课、党支部书记学习培训、组织参加“暑期师德培训” “2022年高校基层党支部书记网络培训示范班”“坚定理想信念 潜心立德树人——2022年教师思想政治和师德师风常态化建设”专题网络培训等形式，用党的理论和社会主义核心价值观武装干部和师生头脑。</w:t>
      </w:r>
    </w:p>
    <w:p>
      <w:pPr>
        <w:spacing w:line="360" w:lineRule="auto"/>
        <w:ind w:firstLine="562"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b/>
          <w:bCs/>
          <w:sz w:val="28"/>
          <w:szCs w:val="28"/>
        </w:rPr>
        <w:t>3.</w:t>
      </w:r>
      <w:r>
        <w:fldChar w:fldCharType="begin"/>
      </w:r>
      <w:r>
        <w:instrText xml:space="preserve"> HYPERLINK "http://www.baidu.com/link?url=r5BgDcgWoSqt6J9_Vum8vVrSuLZnAtwWNeb8KxGrvGdy90NOFsbASrPXgxoOmUn8BG__h6C1yCW6zipqxDWEsK" \t "https://www.baidu.com/_blank" </w:instrText>
      </w:r>
      <w:r>
        <w:fldChar w:fldCharType="separate"/>
      </w:r>
      <w:r>
        <w:rPr>
          <w:rFonts w:hint="eastAsia" w:cs="仿宋_GB2312" w:asciiTheme="minorEastAsia" w:hAnsiTheme="minorEastAsia" w:eastAsiaTheme="minorEastAsia"/>
          <w:b/>
          <w:bCs/>
          <w:sz w:val="28"/>
          <w:szCs w:val="28"/>
        </w:rPr>
        <w:t>坚决落实各项防控措施，扎实做好疫情防控工作</w:t>
      </w:r>
      <w:r>
        <w:rPr>
          <w:rFonts w:hint="eastAsia" w:cs="仿宋_GB2312" w:asciiTheme="minorEastAsia" w:hAnsiTheme="minorEastAsia" w:eastAsiaTheme="minorEastAsia"/>
          <w:b/>
          <w:bCs/>
          <w:sz w:val="28"/>
          <w:szCs w:val="28"/>
        </w:rPr>
        <w:fldChar w:fldCharType="end"/>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党委深入学习贯彻习近平总书记对疫情的重要指示精神，积极落实主体责任，更新完善学院新型冠状病毒感染的肺炎疫情防控工作预案。及时传达疫情防控工作的指示文件、部署通知，做好离肥返肥人员的登记和报备，严格执行零报告、日报告制度。充分利用新媒体等平台，加强对疫情防控知识的宣传，强化领导干部和师生的责任意识和防控意识。作为全校首批试点，积极组织学院各单位和全体教职工使用疫情防控系统，做好疫情防控各项数据的每日上报。积极参加校内疫情防控志愿服务工作，从22年5月起学院共组织动员32名教职工参加多轮次校内核酸检测信息登记志愿服务。11月底翡翠湖校区出现疫情时，学院党委第一时间响应，学院领导班子靠前指挥，在办公现场值班，统一处理协调疫情防控工作，先后组织动员42名教职工参加校区疫情防控工作，圆满完成了各项疫情防控服务保障工作。</w:t>
      </w:r>
    </w:p>
    <w:p>
      <w:pPr>
        <w:spacing w:line="360" w:lineRule="auto"/>
        <w:ind w:firstLine="562" w:firstLineChars="20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4.配合做好巡察整改专项巡察和基层党建工作重点任务督查</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根据校党委统一部署，学院党委分别于22年5月、10月接受巡察整改专项巡察和基层党建工作重点任务督查。学院党委提高政治站位，统一思想认识，高度重视专项巡察和督查工作，广泛动员全体师生员工配合支持，以强烈的政治责任感和饱满的精神状态迎接巡察督查，保障各项任务顺利完成。对于巡察组和督查组的反馈意见、建议，学院党委坚决认领、照单全收，按照要求制定了整改台账，已逐一整改落实，真正把反馈意见和建议转化为提升学院各项工作的助力和动力，凝心聚力推动学院各项事业的发展。</w:t>
      </w:r>
    </w:p>
    <w:p>
      <w:pPr>
        <w:spacing w:line="360" w:lineRule="auto"/>
        <w:ind w:firstLine="562"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b/>
          <w:bCs/>
          <w:sz w:val="28"/>
          <w:szCs w:val="28"/>
        </w:rPr>
        <w:t>5.加强新形势下学院宣传与意识形态工作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党委高度重视意识形态工作，精心部署落实意识形态工作责任制，明确学院领导班子、领导干部的意识形态工作责任。严格执行《计算机与信息学院报告会申报及资助管理办法》《计算机与信息学院新媒体及网站新闻发布管理办法》，明确学院党委书记是宣传思想文化阵地管理第一责任人，学院其他党政领导“一岗双责”，负责所分管领域内的报告会、研讨会、讲座等的“一会一报”制度落实和审查，按时落实新媒体的审批、备案和登记、年审制度。严格执行领导干部听课制度，加强对课堂阵地的监督管理。</w:t>
      </w:r>
    </w:p>
    <w:p>
      <w:pPr>
        <w:spacing w:line="360" w:lineRule="auto"/>
        <w:ind w:firstLine="482"/>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网站、微信平台等宣传思想文化阵地作用发挥明显，通过学院网站开展党的二十大主题宣传，营造良好的学习氛围，通过学院官方微信平台、学生会新媒体平台构建全方位媒体传播矩阵，引导广大师生切实感受过去五年和新时代十年党和国家事业取得的历史性成就、伟大变革，增强社会责任感和时代使命感，做到习近平新时代中国特色社会主义思想入脑入心。</w:t>
      </w:r>
    </w:p>
    <w:p>
      <w:pPr>
        <w:spacing w:line="360" w:lineRule="auto"/>
        <w:ind w:firstLine="482"/>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6.党组织建设工作</w:t>
      </w:r>
    </w:p>
    <w:p>
      <w:pPr>
        <w:spacing w:line="360" w:lineRule="auto"/>
        <w:ind w:firstLine="482"/>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认真学习贯彻全国组织工作会议精神，认真落实“三会一课”和“十个一”制度，加强组织建设。发挥典型示范作用，在积极支持信号所党支部样板支部建设的同时，持续做好分布智能与物联网研究所党支部、本科生第一党支部“样板支部”重点培育工作，本科生第一党支部2022年被列为安徽省高校党建示范创建和质量创优发展“省级样板支部”培育。积极探索基层党支部设置形式，在科研团队中设立研究生纵向党支部。严格按时按标准做好全院党员党费收缴使用和管理工作，认真做好对入职调离的教师和新入学、毕业的研究生本科生党员组织关系接收和转出工作，开展毕业生党员和新入学学生党员党建材料的专项检查，严格按照组织程序和标准加强教工和学生党员的培养、教育和发展工作。2022年办理党员组织关系接转手续330人，审核毕业生党员材料240人，审核新生党员材料88人。2022年培养学生入党积极分子451人，发展学生党员120人，教工党员1人，转正139人。积极开展党支部特色活动立项工作，2021年有特色活动重点项目1项已顺利结题，2022年新增获批特色活动重点项目2项。</w:t>
      </w:r>
    </w:p>
    <w:p>
      <w:pPr>
        <w:spacing w:line="360" w:lineRule="auto"/>
        <w:ind w:firstLine="562" w:firstLineChars="20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7.党风廉政建设工作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党委自觉担当党风廉政建设主体责任，认真贯彻党风廉政建设责任制,工作中严格执行“三重一大”制度，廉洁自律情况良好，坚持大额度经费支出、人才工作、学生评奖评优、职工评奖评优、岗位设置与聘用、招生录取等重大问题经院党政领导班子集体讨论决定。5月召开学院全面从严治党工作会议，传达上级精神，对学院全面从严治党工作安排部署。组织全体科级以上干部18人参加并完成22年度保密教育线上培训。开展学院法治工作自查，按学校要求撰写自评报告并提交相关支撑材料。根据《关于校外兼职及离岗创业申请审批的反馈通知》，学院党委及时传达督促，涉及教职工均已按通知要求落实。学院无私设“小金库”的行为，无违反规定乱收费的行为。</w:t>
      </w:r>
    </w:p>
    <w:p>
      <w:pPr>
        <w:spacing w:line="360" w:lineRule="auto"/>
        <w:ind w:firstLine="562" w:firstLineChars="20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8.统战、工会、共青团、学生社团及离退休工作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党委紧密围绕学院中心工作，扎实开展统战、工会、共青团、学生社团及离退休工作，营造团结和谐干事创业环境，推动学院各项事业发展。积极发挥工会作用，对每项工作进行细致研究、广泛宣传、积极动员、认真落实，关心教师的工作、学习、生活，探望生病的教职工，为教职工做好服务。高度重视并充分发挥离退休老同志的作用，经常了解、关心老同志的思想、生活情况，听取离退休老同志的意见和建议，充分发挥他们的优势，促进学院发展。积极支持指导团学工作，充分发挥学院团委、研究生会、学生会在加强学风建设方面的作用，支持指导院团委和学生社团开展丰富多彩的第二课堂活动。加强与民主党派、无党派人士的交流与沟通，充分发挥他们的参事议事和民主监督作用。</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二、学科与</w:t>
      </w:r>
      <w:r>
        <w:rPr>
          <w:rFonts w:cs="仿宋_GB2312" w:asciiTheme="minorEastAsia" w:hAnsiTheme="minorEastAsia" w:eastAsiaTheme="minorEastAsia"/>
          <w:b/>
          <w:sz w:val="28"/>
          <w:szCs w:val="28"/>
        </w:rPr>
        <w:t>科研工作</w:t>
      </w:r>
    </w:p>
    <w:p>
      <w:pPr>
        <w:spacing w:line="360" w:lineRule="auto"/>
        <w:ind w:firstLine="562" w:firstLineChars="200"/>
        <w:rPr>
          <w:rFonts w:cs="仿宋_GB2312" w:asciiTheme="minorEastAsia" w:hAnsiTheme="minorEastAsia" w:eastAsiaTheme="minorEastAsia"/>
          <w:b/>
          <w:bCs/>
          <w:sz w:val="28"/>
          <w:szCs w:val="28"/>
        </w:rPr>
      </w:pPr>
      <w:bookmarkStart w:id="16" w:name="OLE_LINK1"/>
      <w:bookmarkStart w:id="17" w:name="OLE_LINK2"/>
      <w:r>
        <w:rPr>
          <w:rFonts w:hint="eastAsia" w:cs="仿宋_GB2312" w:asciiTheme="minorEastAsia" w:hAnsiTheme="minorEastAsia" w:eastAsiaTheme="minorEastAsia"/>
          <w:b/>
          <w:bCs/>
          <w:sz w:val="28"/>
          <w:szCs w:val="28"/>
        </w:rPr>
        <w:t>1.学科学位建设</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（1）学院</w:t>
      </w:r>
      <w:r>
        <w:rPr>
          <w:rFonts w:cs="仿宋_GB2312" w:asciiTheme="minorEastAsia" w:hAnsiTheme="minorEastAsia" w:eastAsiaTheme="minorEastAsia"/>
          <w:sz w:val="28"/>
          <w:szCs w:val="28"/>
        </w:rPr>
        <w:t>借力“双一流”平台建设稳步推进学科建设</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2022年基本科学指标数据库（ESI）公布最新数据，合肥工业大学“计算机科学”学科排名从2021年的184名提升到137名，提升47名。2022世界一流学科排名中，合肥工业大学的计算机科学与工程、通信工程位列其中。2022年软科发布的中国最好学科排名中，我校计算机科学与技术排名34，位列前20%，信息与通信工程排名48，位列前30%，软件工程排名47，位列前30%。按照教育部和学校要求，学院认真准备、精心组织，借力“双一流”平台建设，持续建设“大数据知识工程”教育部重点实验室平台，同时建设了“空间资源智能控制与应用平台”、“高性能计算平台建设项目”、“人因工程计算平台”、“心理感知与计算平台”等科研平台，并且培育和孵化出了一系列优秀的科研和产业化成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（2）积极引进高层次人才，加强师资队伍建设</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计算机与信息学院积极开展高层次人才的引进工作，制定并实施“斛兵伯乐奖”奖励办法；202</w:t>
      </w:r>
      <w:r>
        <w:rPr>
          <w:rFonts w:cs="仿宋_GB2312" w:asciiTheme="minorEastAsia" w:hAnsiTheme="minorEastAsia" w:eastAsiaTheme="minorEastAsia"/>
          <w:sz w:val="28"/>
          <w:szCs w:val="28"/>
        </w:rPr>
        <w:t>2</w:t>
      </w:r>
      <w:r>
        <w:rPr>
          <w:rFonts w:hint="eastAsia" w:cs="仿宋_GB2312" w:asciiTheme="minorEastAsia" w:hAnsiTheme="minorEastAsia" w:eastAsiaTheme="minorEastAsia"/>
          <w:sz w:val="28"/>
          <w:szCs w:val="28"/>
        </w:rPr>
        <w:t>年度引进副研究员8人、青年教师3人，申报职称晋升17人，进站博士后</w:t>
      </w:r>
      <w:r>
        <w:rPr>
          <w:rFonts w:cs="仿宋_GB2312" w:asciiTheme="minorEastAsia" w:hAnsiTheme="minorEastAsia" w:eastAsiaTheme="minorEastAsia"/>
          <w:sz w:val="28"/>
          <w:szCs w:val="28"/>
        </w:rPr>
        <w:t>1</w:t>
      </w:r>
      <w:r>
        <w:rPr>
          <w:rFonts w:hint="eastAsia" w:cs="仿宋_GB2312" w:asciiTheme="minorEastAsia" w:hAnsiTheme="minorEastAsia" w:eastAsiaTheme="minorEastAsia"/>
          <w:sz w:val="28"/>
          <w:szCs w:val="28"/>
        </w:rPr>
        <w:t>人。软件学院新增师资1人。这些来自国内外优秀学者的加盟，将有力促进我院学科研究发展和团队建设，推动学院的国际化进程，为我院的持续发展增添强劲动力。</w:t>
      </w:r>
    </w:p>
    <w:bookmarkEnd w:id="16"/>
    <w:bookmarkEnd w:id="17"/>
    <w:p>
      <w:pPr>
        <w:spacing w:line="360" w:lineRule="auto"/>
        <w:ind w:firstLine="562" w:firstLineChars="20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2.</w:t>
      </w:r>
      <w:r>
        <w:rPr>
          <w:rFonts w:cs="仿宋_GB2312" w:asciiTheme="minorEastAsia" w:hAnsiTheme="minorEastAsia" w:eastAsiaTheme="minorEastAsia"/>
          <w:b/>
          <w:bCs/>
          <w:sz w:val="28"/>
          <w:szCs w:val="28"/>
        </w:rPr>
        <w:t>科学研究</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（1）积极组织科研活动</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将于12月17、18日举行国家基金申报交流研讨会，会议对2023年国家自然基金申报进行了回顾和经验分享；对拟申报2023年基金选题包括“鼓励探索、突出原创”、“聚焦前沿、独辟蹊径”、“需求牵引、突破瓶颈”和“共性导向、交叉融通”等</w:t>
      </w:r>
      <w:r>
        <w:rPr>
          <w:rFonts w:cs="仿宋_GB2312" w:asciiTheme="minorEastAsia" w:hAnsiTheme="minorEastAsia" w:eastAsiaTheme="minorEastAsia"/>
          <w:sz w:val="28"/>
          <w:szCs w:val="28"/>
        </w:rPr>
        <w:t>多</w:t>
      </w:r>
      <w:r>
        <w:rPr>
          <w:rFonts w:hint="eastAsia" w:cs="仿宋_GB2312" w:asciiTheme="minorEastAsia" w:hAnsiTheme="minorEastAsia" w:eastAsiaTheme="minorEastAsia"/>
          <w:sz w:val="28"/>
          <w:szCs w:val="28"/>
        </w:rPr>
        <w:t>种科学属性的合理性、申请书的准确性、方案的可行性等进行研讨，激励学院全体教职员工潜心科研，不断提高科研水平。2023年2-3月学院将组织院内专家进行2-3轮的形式</w:t>
      </w:r>
      <w:r>
        <w:rPr>
          <w:rFonts w:cs="仿宋_GB2312" w:asciiTheme="minorEastAsia" w:hAnsiTheme="minorEastAsia" w:eastAsiaTheme="minorEastAsia"/>
          <w:sz w:val="28"/>
          <w:szCs w:val="28"/>
        </w:rPr>
        <w:t>审查</w:t>
      </w:r>
      <w:r>
        <w:rPr>
          <w:rFonts w:hint="eastAsia" w:cs="仿宋_GB2312" w:asciiTheme="minorEastAsia" w:hAnsiTheme="minorEastAsia" w:eastAsiaTheme="minorEastAsia"/>
          <w:sz w:val="28"/>
          <w:szCs w:val="28"/>
        </w:rPr>
        <w:t>。</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（2）深入推进科研工作</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学院2022年获批国家自然科学基金7项资助,4项面上、3项青年。2022年到帐经费共 3468万，其中横向1459万、纵向2009万。申请发明专利150项（截止时间到 2022年11月30日）。   </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（3）持续增强学术影响</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计算机与信息学院汪萌教授入选科睿唯安2022年度“高被引科学家”名单，荣获第十七届中国青年科技奖，彰显其在同行之中的重要学术影响力。吴乐教授获批中组部青年拔尖人才支持计划</w:t>
      </w:r>
      <w:r>
        <w:rPr>
          <w:rFonts w:cs="仿宋_GB2312" w:asciiTheme="minorEastAsia" w:hAnsiTheme="minorEastAsia" w:eastAsiaTheme="minorEastAsia"/>
          <w:sz w:val="28"/>
          <w:szCs w:val="28"/>
        </w:rPr>
        <w:t>。</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（4）大力建设科研基地</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我院积极参与合肥综合性国家科学中心人工智能研究院、数据空间研究院的建设，按照合肥综合性国家科学中心的总体部署，牢牢把握长三角一体化发展上升为国家战略的重大机遇，统筹加强基础研究、应用基础研究和技术创新，致力于推动大数据与人工智能理论、方法、工具、系统等方面取得变革性、颠覆性突破，构建有效的关键核心技术攻关、成果转化、示范应用机制，引领大数据与人工智能学科前沿和技术创新方向，争创国家实验室。</w:t>
      </w:r>
    </w:p>
    <w:p>
      <w:pPr>
        <w:spacing w:line="360" w:lineRule="auto"/>
        <w:ind w:firstLine="562" w:firstLineChars="200"/>
        <w:rPr>
          <w:rFonts w:cs="仿宋_GB2312" w:asciiTheme="minorEastAsia" w:hAnsiTheme="minorEastAsia" w:eastAsiaTheme="minorEastAsia"/>
          <w:b/>
          <w:sz w:val="28"/>
          <w:szCs w:val="28"/>
        </w:rPr>
      </w:pPr>
      <w:r>
        <w:rPr>
          <w:rFonts w:cs="仿宋_GB2312" w:asciiTheme="minorEastAsia" w:hAnsiTheme="minorEastAsia" w:eastAsiaTheme="minorEastAsia"/>
          <w:b/>
          <w:sz w:val="28"/>
          <w:szCs w:val="28"/>
        </w:rPr>
        <w:t>三、</w:t>
      </w:r>
      <w:r>
        <w:rPr>
          <w:rFonts w:hint="eastAsia" w:cs="仿宋_GB2312" w:asciiTheme="minorEastAsia" w:hAnsiTheme="minorEastAsia" w:eastAsiaTheme="minorEastAsia"/>
          <w:b/>
          <w:sz w:val="28"/>
          <w:szCs w:val="28"/>
        </w:rPr>
        <w:t>人才培养工作</w:t>
      </w:r>
    </w:p>
    <w:p>
      <w:pPr>
        <w:spacing w:line="360" w:lineRule="auto"/>
        <w:ind w:firstLine="562" w:firstLineChars="20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1.本科教学</w:t>
      </w:r>
    </w:p>
    <w:p>
      <w:pPr>
        <w:spacing w:line="360" w:lineRule="auto"/>
        <w:ind w:firstLine="422" w:firstLineChars="15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（1）计算机与信息学院</w:t>
      </w:r>
    </w:p>
    <w:p>
      <w:pPr>
        <w:spacing w:line="360" w:lineRule="auto"/>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①“计算机科学与技术”和“电子信息工程”通过专业认证</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2022年6月25日，中国工程教育专业认证协会公布了最新一轮专业认证结论，我院计算机科学与技术专业和电子信息工程专业双双通过专业认证，均“六年有效”。目前，两个专业正按照规范要求，每年提交整改报告，包括每学年所有课程的质量评价表、毕业生毕业要求达成情况评价表等材料，有信心在2024年的“中期检查”中有优秀的表现。</w:t>
      </w:r>
    </w:p>
    <w:p>
      <w:pPr>
        <w:spacing w:line="360" w:lineRule="auto"/>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②“通信工程”和“物联网工程”入选国一流专业建设点</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2022年6月10日，教育部公布了第三批国家级一流本科专业建设点名单，我院通信工程和物联网工程专业双双入选。我院参与的是中央赛道国家级一流本科专业建设点的评选。截止目前，学院已有四个专业入选国家级一流本科专业建设点（中央赛道）。我院将继续以一流本科专业建设为契机，持续加强专业建设，带动专业、课程等关键要素改革，不断提高人才培养质量。</w:t>
      </w:r>
    </w:p>
    <w:p>
      <w:pPr>
        <w:spacing w:line="360" w:lineRule="auto"/>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③ 着力“规范本科教学过程”</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由于在2021年两个专业的认证过程中暴露的最突出的问题是“教学过程材料不规范”，因此学院教指委经过反复讨论成文，学院党政联席会审议通过，出台了专项教学文件《关于规范本科教学过程及考核的制度》，把教学过程材料的规范性与教师的“职称评聘、年底考核、绩效发放”相关联，以督促教师全面落实教学过程材料的规范性。</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目前，学院正严格执行此项文件，由学院教指委委员在每学期末进行课程教学审查，一旦发现问题，通知责任教师及时整改，对于既成事实无法整改的，或整改不力的，经学院年度考核领导小组确认，教学工作量打折（乘以系数0.7），同时取消公共服务绩效的教学公益部分。此举达到了常态化“自查”效果，只要我们平时把关严格了，教学过程材料规范了，2024年的专业认证中期检查，我们就可以轻松面对，顺利过关。</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我们的举措也第一时间通报给了当时认证专家，得到了充分的肯定，陈鹤鸣组长评价我们“真正将持续改进落到了实处！”</w:t>
      </w:r>
    </w:p>
    <w:p>
      <w:pPr>
        <w:spacing w:line="360" w:lineRule="auto"/>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④ 出台七项文件，为专业建设和人才培养提供了制度化的保障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2021年的专业认证同时暴露了“教学举措缺乏制度化文件，不具有可持续性”的问题。针对这方面的不足，经学院教指委讨论成文，学院党政联席会审议通过，出台了七项教学文件：</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《计算机与信息学院教指委制度》</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《计算机与信息学院课程组制度》</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《计算机与信息学院招生宣传制度》</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《计算机与信息学院实习基地制度》</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《计算机与信息学院研究生助教制度》</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《计算机与信息学院毕业设计制度》</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《关于规范本科教学过程及考核的制度》</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以上制度文件涵盖了教学过程的各个环节，有助于质量保证的教学举措可持续地开展，为学院各专业（特别是国一流专业）的建设以及人才培养提供了制度保障。</w:t>
      </w:r>
      <w:r>
        <w:rPr>
          <w:rFonts w:cs="仿宋_GB2312" w:asciiTheme="minorEastAsia" w:hAnsiTheme="minorEastAsia" w:eastAsiaTheme="minorEastAsia"/>
          <w:sz w:val="28"/>
          <w:szCs w:val="28"/>
        </w:rPr>
        <w:t xml:space="preserve"> </w:t>
      </w:r>
    </w:p>
    <w:p>
      <w:pPr>
        <w:spacing w:line="360" w:lineRule="auto"/>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⑤ 提前谋划了</w:t>
      </w:r>
      <w:r>
        <w:rPr>
          <w:rFonts w:cs="仿宋_GB2312" w:asciiTheme="minorEastAsia" w:hAnsiTheme="minorEastAsia" w:eastAsiaTheme="minorEastAsia"/>
          <w:bCs/>
          <w:sz w:val="28"/>
          <w:szCs w:val="28"/>
        </w:rPr>
        <w:t>2023</w:t>
      </w:r>
      <w:r>
        <w:rPr>
          <w:rFonts w:hint="eastAsia" w:cs="仿宋_GB2312" w:asciiTheme="minorEastAsia" w:hAnsiTheme="minorEastAsia" w:eastAsiaTheme="minorEastAsia"/>
          <w:bCs/>
          <w:sz w:val="28"/>
          <w:szCs w:val="28"/>
        </w:rPr>
        <w:t>版各专业的培养方案</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针对专业认证过程中专家提出的“专业培养目标、课程体系合理性有待提升”的问题，学院在2022年初召开了四轮研讨会（三周），提前研讨了各专业的</w:t>
      </w:r>
      <w:r>
        <w:rPr>
          <w:rFonts w:cs="仿宋_GB2312" w:asciiTheme="minorEastAsia" w:hAnsiTheme="minorEastAsia" w:eastAsiaTheme="minorEastAsia"/>
          <w:sz w:val="28"/>
          <w:szCs w:val="28"/>
        </w:rPr>
        <w:t>2023</w:t>
      </w:r>
      <w:r>
        <w:rPr>
          <w:rFonts w:hint="eastAsia" w:cs="仿宋_GB2312" w:asciiTheme="minorEastAsia" w:hAnsiTheme="minorEastAsia" w:eastAsiaTheme="minorEastAsia"/>
          <w:sz w:val="28"/>
          <w:szCs w:val="28"/>
        </w:rPr>
        <w:t>版专业培养方案（课程体系）。会议邀请了“用人单位代表、毕业生代表、专业负责人及教师代表”三方进行了研讨。初步形成的新版课程体系主要有两个方面的改进：一方面是针对主流技术和新技术，加强了一些课程，新增了交叉学科课程；另一方面是对于“个别”严重滞后时代的课程，进行了“关停并转”，要么与其它课程合并，要么取消。这些都是我们在专业认证之后，痛定思痛的重要举措。至此，我们在专业认证中暴露的主要问题均得到了初步解决，后面还需要夯实工作。</w:t>
      </w:r>
      <w:r>
        <w:rPr>
          <w:rFonts w:cs="仿宋_GB2312" w:asciiTheme="minorEastAsia" w:hAnsiTheme="minorEastAsia" w:eastAsiaTheme="minorEastAsia"/>
          <w:sz w:val="28"/>
          <w:szCs w:val="28"/>
        </w:rPr>
        <w:t xml:space="preserve"> </w:t>
      </w:r>
    </w:p>
    <w:p>
      <w:pPr>
        <w:spacing w:line="360" w:lineRule="auto"/>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⑥ 在师资短缺情况下，提升了师资的运转效能</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我院现有专任教师</w:t>
      </w:r>
      <w:r>
        <w:rPr>
          <w:rFonts w:cs="仿宋_GB2312" w:asciiTheme="minorEastAsia" w:hAnsiTheme="minorEastAsia" w:eastAsiaTheme="minorEastAsia"/>
          <w:sz w:val="28"/>
          <w:szCs w:val="28"/>
        </w:rPr>
        <w:t>162</w:t>
      </w:r>
      <w:r>
        <w:rPr>
          <w:rFonts w:hint="eastAsia" w:cs="仿宋_GB2312" w:asciiTheme="minorEastAsia" w:hAnsiTheme="minorEastAsia" w:eastAsiaTheme="minorEastAsia"/>
          <w:sz w:val="28"/>
          <w:szCs w:val="28"/>
        </w:rPr>
        <w:t>人，生师比</w:t>
      </w:r>
      <w:r>
        <w:rPr>
          <w:rFonts w:cs="仿宋_GB2312" w:asciiTheme="minorEastAsia" w:hAnsiTheme="minorEastAsia" w:eastAsiaTheme="minorEastAsia"/>
          <w:sz w:val="28"/>
          <w:szCs w:val="28"/>
        </w:rPr>
        <w:t>27.9</w:t>
      </w:r>
      <w:r>
        <w:rPr>
          <w:rFonts w:hint="eastAsia" w:cs="仿宋_GB2312" w:asciiTheme="minorEastAsia" w:hAnsiTheme="minorEastAsia" w:eastAsiaTheme="minorEastAsia"/>
          <w:sz w:val="28"/>
          <w:szCs w:val="28"/>
        </w:rPr>
        <w:t>：</w:t>
      </w:r>
      <w:r>
        <w:rPr>
          <w:rFonts w:cs="仿宋_GB2312" w:asciiTheme="minorEastAsia" w:hAnsiTheme="minorEastAsia" w:eastAsiaTheme="minorEastAsia"/>
          <w:sz w:val="28"/>
          <w:szCs w:val="28"/>
        </w:rPr>
        <w:t>1</w:t>
      </w:r>
      <w:r>
        <w:rPr>
          <w:rFonts w:hint="eastAsia" w:cs="仿宋_GB2312" w:asciiTheme="minorEastAsia" w:hAnsiTheme="minorEastAsia" w:eastAsiaTheme="minorEastAsia"/>
          <w:sz w:val="28"/>
          <w:szCs w:val="28"/>
        </w:rPr>
        <w:t>，师资缺口7</w:t>
      </w:r>
      <w:r>
        <w:rPr>
          <w:rFonts w:cs="仿宋_GB2312" w:asciiTheme="minorEastAsia" w:hAnsiTheme="minorEastAsia" w:eastAsiaTheme="minorEastAsia"/>
          <w:sz w:val="28"/>
          <w:szCs w:val="28"/>
        </w:rPr>
        <w:t>0</w:t>
      </w:r>
      <w:r>
        <w:rPr>
          <w:rFonts w:hint="eastAsia" w:cs="仿宋_GB2312" w:asciiTheme="minorEastAsia" w:hAnsiTheme="minorEastAsia" w:eastAsiaTheme="minorEastAsia"/>
          <w:sz w:val="28"/>
          <w:szCs w:val="28"/>
        </w:rPr>
        <w:t>人。与此同时，教师们在承担教学任务时还存在很不均衡的情况，这导致了部分教师教学工作量巨大，负担重，其教学质量难以保障，同时其科研工作也受到了影响。</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针对该问题，学院开发并启用了“教学任务志愿与分配信息化系统”。该系统公布了下学期的全部课程，所有教师可以看到所有课程，志愿选择。在教师们自主选择之后，系统将发挥如下功能：（1）系统自动统计每人选课的工作量，对工作量过大、过少的进行干预；（2）可以发现师资配备极不平衡的情况，进行了协调处理；（3）可以发现新进教师欲独挑一门课的情况，协调实施“1+1”结对教学模式；（4）可以将课程真正开放出来，有助于大家找到心仪的课程，并参与其中。</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该系统初步实现了：教师志愿填报，系统优化分配，平衡工作负载，提升师资运转效能。</w:t>
      </w:r>
    </w:p>
    <w:p>
      <w:pPr>
        <w:spacing w:line="360" w:lineRule="auto"/>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⑦ 提升实验室利用率，构建“新型本科教学实验室”</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在学院本科教学实验室中，有一些专业性较强，仅服务于少数课程的实验室。此类实验室每年的使用时间不超过一个月，其它时间完全闲置，因此存在空间和设备的极大浪费。</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针对该问题，学院探索并实践了一种“新型本科教学实验室”。对此类实验室进行改造，使其兼具以下三个功能：（1）支撑本科教学。支撑多门相近课程的实验教学；（2）支撑大学生课外科技创新。在本科实验教学以外的时间，该实验室复用于相关技术的大学生科技创新活动，例如竞赛训练和备赛；（3）对外展示。定期开展开放日活动，为全校大学生提供学习和观摩；在专业认证现场考察、审核性评估、校际交流等活动中展现我院人才培养特色。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该新型教学实验室的建设不仅提高了本科实验室的利用率，而且加强了大学生课外科技创新的基础条件，服务了高水平创新型人才的培养。目前，学院已建成“智能机器人技术与创新应用实验室”等四个新型本科教学实验室。</w:t>
      </w:r>
    </w:p>
    <w:p>
      <w:pPr>
        <w:spacing w:line="360" w:lineRule="auto"/>
        <w:ind w:firstLine="560" w:firstLineChars="200"/>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⑧“双创”教育</w:t>
      </w:r>
      <w:r>
        <w:rPr>
          <w:rFonts w:cs="仿宋_GB2312" w:asciiTheme="minorEastAsia" w:hAnsiTheme="minorEastAsia" w:eastAsiaTheme="minorEastAsia"/>
          <w:bCs/>
          <w:sz w:val="28"/>
          <w:szCs w:val="28"/>
        </w:rPr>
        <w:t>成果丰硕</w:t>
      </w:r>
    </w:p>
    <w:p>
      <w:pPr>
        <w:spacing w:line="360" w:lineRule="auto"/>
        <w:ind w:firstLine="565" w:firstLineChars="202"/>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2022年我院大学生荣获省部级以上科技竞赛奖励近270项, 其中国家级奖励81项。获“互联网+”大学生创新创业大赛国赛银奖2项，省赛金奖7项、银奖14项、铜奖6项；获“挑战杯”全国大学生课外学术作品竞赛国赛铜奖1项，省赛银奖2项；获2022鲲鹏应用创新大赛全国总决赛铜奖。上述学科竞赛成果彰显了学院在创新创业人才培养方面的特色和优势。</w:t>
      </w:r>
    </w:p>
    <w:p>
      <w:pPr>
        <w:spacing w:line="360" w:lineRule="auto"/>
        <w:ind w:firstLine="548" w:firstLineChars="196"/>
        <w:rPr>
          <w:rFonts w:cs="仿宋_GB2312" w:asciiTheme="minorEastAsia" w:hAnsiTheme="minorEastAsia" w:eastAsiaTheme="minorEastAsia"/>
          <w:bCs/>
          <w:sz w:val="28"/>
          <w:szCs w:val="28"/>
        </w:rPr>
      </w:pPr>
      <w:r>
        <w:rPr>
          <w:rFonts w:hint="eastAsia" w:cs="仿宋_GB2312" w:asciiTheme="minorEastAsia" w:hAnsiTheme="minorEastAsia" w:eastAsiaTheme="minorEastAsia"/>
          <w:bCs/>
          <w:sz w:val="28"/>
          <w:szCs w:val="28"/>
        </w:rPr>
        <w:t>⑨ 创新地实施了教育定点帮扶“半月谈”品牌活动</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为落实学校定点帮扶利辛县工作部署，发挥我院教育教学优势，促进利辛县“新能源学校”和“机电科技学校”教学发展，探索学校服务乡村振兴的新模式，我院创新地实施了“半月谈”教育定点帮扶活动。该活动旨在促进利辛县两所学校的教学发展，提升他们的专业建设水平、师资水平和人才培养质量。</w:t>
      </w:r>
    </w:p>
    <w:p>
      <w:pPr>
        <w:spacing w:line="360" w:lineRule="auto"/>
        <w:ind w:firstLine="560" w:firstLineChars="200"/>
        <w:rPr>
          <w:rFonts w:cs="仿宋_GB2312" w:asciiTheme="minorEastAsia" w:hAnsiTheme="minorEastAsia" w:eastAsiaTheme="minorEastAsia"/>
          <w:color w:val="FF0000"/>
          <w:sz w:val="28"/>
          <w:szCs w:val="28"/>
        </w:rPr>
      </w:pPr>
      <w:r>
        <w:rPr>
          <w:rFonts w:hint="eastAsia" w:cs="仿宋_GB2312" w:asciiTheme="minorEastAsia" w:hAnsiTheme="minorEastAsia" w:eastAsiaTheme="minorEastAsia"/>
          <w:sz w:val="28"/>
          <w:szCs w:val="28"/>
        </w:rPr>
        <w:t>该活动从2022年3月10日开始，我院每“半个月”选派一位专业教师前往利辛县（或线上）开展教育帮扶专项活动，通过举办专题讲座、师资培训、教学研讨会等，提高利辛县新能源学校和机电科技学校的教育教学水平。吴共庆、夏娜、侯整风等9名教授先后登场，反响热烈，成效显著。目前，“半月谈”已成为我院定点帮扶利辛县的品牌活动。学院将总结教育帮扶工作经验，创新内容和模式，力争在“半月谈”教育帮扶计划二期活动中，开拓新局面，迎来新成果。</w:t>
      </w:r>
    </w:p>
    <w:p>
      <w:pPr>
        <w:spacing w:line="360" w:lineRule="auto"/>
        <w:ind w:firstLine="422" w:firstLineChars="15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（2）软件学院</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fldChar w:fldCharType="begin"/>
      </w:r>
      <w:r>
        <w:rPr>
          <w:rFonts w:cs="仿宋_GB2312" w:asciiTheme="minorEastAsia" w:hAnsiTheme="minorEastAsia" w:eastAsiaTheme="minorEastAsia"/>
          <w:sz w:val="28"/>
          <w:szCs w:val="28"/>
        </w:rPr>
        <w:instrText xml:space="preserve"> </w:instrText>
      </w:r>
      <w:r>
        <w:rPr>
          <w:rFonts w:hint="eastAsia" w:cs="仿宋_GB2312" w:asciiTheme="minorEastAsia" w:hAnsiTheme="minorEastAsia" w:eastAsiaTheme="minorEastAsia"/>
          <w:sz w:val="28"/>
          <w:szCs w:val="28"/>
        </w:rPr>
        <w:instrText xml:space="preserve">= 1 \* GB3</w:instrText>
      </w:r>
      <w:r>
        <w:rPr>
          <w:rFonts w:cs="仿宋_GB2312" w:asciiTheme="minorEastAsia" w:hAnsiTheme="minorEastAsia" w:eastAsiaTheme="minorEastAsia"/>
          <w:sz w:val="28"/>
          <w:szCs w:val="28"/>
        </w:rPr>
        <w:instrText xml:space="preserve"> </w:instrText>
      </w:r>
      <w:r>
        <w:rPr>
          <w:rFonts w:cs="仿宋_GB2312" w:asciiTheme="minorEastAsia" w:hAnsiTheme="minorEastAsia" w:eastAsiaTheme="minorEastAsia"/>
          <w:sz w:val="28"/>
          <w:szCs w:val="28"/>
        </w:rPr>
        <w:fldChar w:fldCharType="separate"/>
      </w:r>
      <w:r>
        <w:rPr>
          <w:rFonts w:hint="eastAsia" w:cs="仿宋_GB2312" w:asciiTheme="minorEastAsia" w:hAnsiTheme="minorEastAsia" w:eastAsiaTheme="minorEastAsia"/>
          <w:sz w:val="28"/>
          <w:szCs w:val="28"/>
        </w:rPr>
        <w:t>①</w:t>
      </w:r>
      <w:r>
        <w:rPr>
          <w:rFonts w:cs="仿宋_GB2312" w:asciiTheme="minorEastAsia" w:hAnsiTheme="minorEastAsia" w:eastAsiaTheme="minorEastAsia"/>
          <w:sz w:val="28"/>
          <w:szCs w:val="28"/>
        </w:rPr>
        <w:fldChar w:fldCharType="end"/>
      </w:r>
      <w:r>
        <w:rPr>
          <w:rFonts w:cs="仿宋_GB2312" w:asciiTheme="minorEastAsia" w:hAnsiTheme="minorEastAsia" w:eastAsiaTheme="minorEastAsia"/>
          <w:sz w:val="28"/>
          <w:szCs w:val="28"/>
        </w:rPr>
        <w:t>教学改革</w:t>
      </w:r>
      <w:r>
        <w:rPr>
          <w:rFonts w:hint="eastAsia" w:cs="仿宋_GB2312" w:asciiTheme="minorEastAsia" w:hAnsiTheme="minorEastAsia" w:eastAsiaTheme="minorEastAsia"/>
          <w:sz w:val="28"/>
          <w:szCs w:val="28"/>
        </w:rPr>
        <w:t>方面</w:t>
      </w:r>
    </w:p>
    <w:p>
      <w:pPr>
        <w:tabs>
          <w:tab w:val="left" w:pos="0"/>
        </w:tabs>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学院从暑假开始启动2023版软件工程专业培养方案的修订工作，多次组织学院职工、任课教师、企业代表座谈、调研，目前已经形成2023版专业人才培养方案的基本思路和初稿。</w:t>
      </w:r>
    </w:p>
    <w:p>
      <w:pPr>
        <w:tabs>
          <w:tab w:val="left" w:pos="0"/>
        </w:tabs>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召开软件学院第二届教学研讨会。2022年7月，学院召开第二届教学研讨会，通过主题为“实践教学体系设计与改进”的研讨，为所有老师提供关于“课程实验环节提升和改进”交流和思考的机会，同时将改进措施应用于下一学年的实践教学。</w:t>
      </w:r>
    </w:p>
    <w:p>
      <w:pPr>
        <w:tabs>
          <w:tab w:val="left" w:pos="0"/>
        </w:tabs>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根据情况，持续改进2019版专业人才培养方案。通过对在校学生学习情况的了解、毕业生的座谈调查、教学研讨会的研讨，多次对2021级和2022级的教学计划进行迭代、改进。</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fldChar w:fldCharType="begin"/>
      </w:r>
      <w:r>
        <w:rPr>
          <w:rFonts w:cs="仿宋_GB2312" w:asciiTheme="minorEastAsia" w:hAnsiTheme="minorEastAsia" w:eastAsiaTheme="minorEastAsia"/>
          <w:sz w:val="28"/>
          <w:szCs w:val="28"/>
        </w:rPr>
        <w:instrText xml:space="preserve"> </w:instrText>
      </w:r>
      <w:r>
        <w:rPr>
          <w:rFonts w:hint="eastAsia" w:cs="仿宋_GB2312" w:asciiTheme="minorEastAsia" w:hAnsiTheme="minorEastAsia" w:eastAsiaTheme="minorEastAsia"/>
          <w:sz w:val="28"/>
          <w:szCs w:val="28"/>
        </w:rPr>
        <w:instrText xml:space="preserve">= 2 \* GB3</w:instrText>
      </w:r>
      <w:r>
        <w:rPr>
          <w:rFonts w:cs="仿宋_GB2312" w:asciiTheme="minorEastAsia" w:hAnsiTheme="minorEastAsia" w:eastAsiaTheme="minorEastAsia"/>
          <w:sz w:val="28"/>
          <w:szCs w:val="28"/>
        </w:rPr>
        <w:instrText xml:space="preserve"> </w:instrText>
      </w:r>
      <w:r>
        <w:rPr>
          <w:rFonts w:cs="仿宋_GB2312" w:asciiTheme="minorEastAsia" w:hAnsiTheme="minorEastAsia" w:eastAsiaTheme="minorEastAsia"/>
          <w:sz w:val="28"/>
          <w:szCs w:val="28"/>
        </w:rPr>
        <w:fldChar w:fldCharType="separate"/>
      </w:r>
      <w:r>
        <w:rPr>
          <w:rFonts w:hint="eastAsia" w:cs="仿宋_GB2312" w:asciiTheme="minorEastAsia" w:hAnsiTheme="minorEastAsia" w:eastAsiaTheme="minorEastAsia"/>
          <w:sz w:val="28"/>
          <w:szCs w:val="28"/>
        </w:rPr>
        <w:t>②</w:t>
      </w:r>
      <w:r>
        <w:rPr>
          <w:rFonts w:cs="仿宋_GB2312" w:asciiTheme="minorEastAsia" w:hAnsiTheme="minorEastAsia" w:eastAsiaTheme="minorEastAsia"/>
          <w:sz w:val="28"/>
          <w:szCs w:val="28"/>
        </w:rPr>
        <w:fldChar w:fldCharType="end"/>
      </w:r>
      <w:r>
        <w:rPr>
          <w:rFonts w:hint="eastAsia" w:cs="仿宋_GB2312" w:asciiTheme="minorEastAsia" w:hAnsiTheme="minorEastAsia" w:eastAsiaTheme="minorEastAsia"/>
          <w:sz w:val="28"/>
          <w:szCs w:val="28"/>
        </w:rPr>
        <w:t>专业建设方面</w:t>
      </w:r>
    </w:p>
    <w:p>
      <w:pPr>
        <w:tabs>
          <w:tab w:val="left" w:pos="0"/>
        </w:tabs>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软件工程专业申报并获批省级一流专业。软件学院克服教工人数少、资源相对缺乏的困难，联合计算机学院的专业教师组织软件工程专业申报省级一流专业建设点，并成功获批，在推进专业建设和人才培养工作上再上新台阶。</w:t>
      </w:r>
    </w:p>
    <w:p>
      <w:pPr>
        <w:tabs>
          <w:tab w:val="left" w:pos="0"/>
        </w:tabs>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启动工程教育专业认证工作。从2</w:t>
      </w:r>
      <w:r>
        <w:rPr>
          <w:rFonts w:cs="仿宋_GB2312" w:asciiTheme="minorEastAsia" w:hAnsiTheme="minorEastAsia" w:eastAsiaTheme="minorEastAsia"/>
          <w:sz w:val="28"/>
          <w:szCs w:val="28"/>
        </w:rPr>
        <w:t>022</w:t>
      </w:r>
      <w:r>
        <w:rPr>
          <w:rFonts w:hint="eastAsia" w:cs="仿宋_GB2312" w:asciiTheme="minorEastAsia" w:hAnsiTheme="minorEastAsia" w:eastAsiaTheme="minorEastAsia"/>
          <w:sz w:val="28"/>
          <w:szCs w:val="28"/>
        </w:rPr>
        <w:t>年上半年开始，学院历经5轮迭代，组织各方面工作和力量进行资料准备，于2022年9月提交软件工程专业的工程教育认证申请，当前正在进行自评报告相关材料的准备。并以此为契机，深入梳理和思考专业建设和人才培养，为202</w:t>
      </w:r>
      <w:r>
        <w:rPr>
          <w:rFonts w:cs="仿宋_GB2312" w:asciiTheme="minorEastAsia" w:hAnsiTheme="minorEastAsia" w:eastAsiaTheme="minorEastAsia"/>
          <w:sz w:val="28"/>
          <w:szCs w:val="28"/>
        </w:rPr>
        <w:t>3</w:t>
      </w:r>
      <w:r>
        <w:rPr>
          <w:rFonts w:hint="eastAsia" w:cs="仿宋_GB2312" w:asciiTheme="minorEastAsia" w:hAnsiTheme="minorEastAsia" w:eastAsiaTheme="minorEastAsia"/>
          <w:sz w:val="28"/>
          <w:szCs w:val="28"/>
        </w:rPr>
        <w:t>版软件工程专业人才培养方案的制定提供有力支撑。</w:t>
      </w:r>
    </w:p>
    <w:p>
      <w:pPr>
        <w:tabs>
          <w:tab w:val="left" w:pos="0"/>
        </w:tabs>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完善</w:t>
      </w:r>
      <w:r>
        <w:rPr>
          <w:rFonts w:cs="仿宋_GB2312" w:asciiTheme="minorEastAsia" w:hAnsiTheme="minorEastAsia" w:eastAsiaTheme="minorEastAsia"/>
          <w:sz w:val="28"/>
          <w:szCs w:val="28"/>
        </w:rPr>
        <w:t>教学实验条件建设。</w:t>
      </w:r>
      <w:r>
        <w:rPr>
          <w:rFonts w:hint="eastAsia" w:cs="仿宋_GB2312" w:asciiTheme="minorEastAsia" w:hAnsiTheme="minorEastAsia" w:eastAsiaTheme="minorEastAsia"/>
          <w:sz w:val="28"/>
          <w:szCs w:val="28"/>
        </w:rPr>
        <w:t>推进软件学院智慧教室项目，新建“工业软件与互联网+创新中心”；在按照疫情防控的要求下，积极主动推动实验室向学生开放，落实实验室安全</w:t>
      </w:r>
      <w:r>
        <w:rPr>
          <w:rFonts w:cs="仿宋_GB2312" w:asciiTheme="minorEastAsia" w:hAnsiTheme="minorEastAsia" w:eastAsiaTheme="minorEastAsia"/>
          <w:sz w:val="28"/>
          <w:szCs w:val="28"/>
        </w:rPr>
        <w:t>。</w:t>
      </w:r>
    </w:p>
    <w:p>
      <w:pPr>
        <w:tabs>
          <w:tab w:val="left" w:pos="0"/>
        </w:tabs>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创新创业教育成效显著。重视学生创新创业能力培养，新建“工业软件与互联网+创新中心”；2022年软件学院获得“互联网+”省部级金奖2项，银奖多项，其他各类赛事国家级奖项、省级奖项10余项。</w:t>
      </w:r>
      <w:r>
        <w:rPr>
          <w:rFonts w:cs="仿宋_GB2312" w:asciiTheme="minorEastAsia" w:hAnsiTheme="minorEastAsia" w:eastAsiaTheme="minorEastAsia"/>
          <w:sz w:val="28"/>
          <w:szCs w:val="28"/>
        </w:rPr>
        <w:t>举办“2022年安徽省软件评测中心第二届软件测试技能大赛高校组”大赛。</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③教学支撑</w:t>
      </w:r>
      <w:r>
        <w:rPr>
          <w:rFonts w:hint="eastAsia" w:cs="仿宋_GB2312" w:asciiTheme="minorEastAsia" w:hAnsiTheme="minorEastAsia" w:eastAsiaTheme="minorEastAsia"/>
          <w:sz w:val="28"/>
          <w:szCs w:val="28"/>
        </w:rPr>
        <w:t>方面</w:t>
      </w:r>
    </w:p>
    <w:p>
      <w:pPr>
        <w:spacing w:line="360" w:lineRule="auto"/>
        <w:ind w:firstLine="560" w:firstLineChars="20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教</w:t>
      </w:r>
      <w:r>
        <w:rPr>
          <w:rFonts w:hint="eastAsia" w:cs="仿宋_GB2312" w:asciiTheme="minorEastAsia" w:hAnsiTheme="minorEastAsia" w:eastAsiaTheme="minorEastAsia"/>
          <w:sz w:val="28"/>
          <w:szCs w:val="28"/>
        </w:rPr>
        <w:t>师队伍</w:t>
      </w:r>
      <w:r>
        <w:rPr>
          <w:rFonts w:cs="仿宋_GB2312" w:asciiTheme="minorEastAsia" w:hAnsiTheme="minorEastAsia" w:eastAsiaTheme="minorEastAsia"/>
          <w:sz w:val="28"/>
          <w:szCs w:val="28"/>
        </w:rPr>
        <w:t>建设。20</w:t>
      </w:r>
      <w:r>
        <w:rPr>
          <w:rFonts w:hint="eastAsia" w:cs="仿宋_GB2312" w:asciiTheme="minorEastAsia" w:hAnsiTheme="minorEastAsia" w:eastAsiaTheme="minorEastAsia"/>
          <w:sz w:val="28"/>
          <w:szCs w:val="28"/>
        </w:rPr>
        <w:t>22</w:t>
      </w:r>
      <w:r>
        <w:rPr>
          <w:rFonts w:cs="仿宋_GB2312" w:asciiTheme="minorEastAsia" w:hAnsiTheme="minorEastAsia" w:eastAsiaTheme="minorEastAsia"/>
          <w:sz w:val="28"/>
          <w:szCs w:val="28"/>
        </w:rPr>
        <w:t>年，学院新</w:t>
      </w:r>
      <w:r>
        <w:rPr>
          <w:rFonts w:hint="eastAsia" w:cs="仿宋_GB2312" w:asciiTheme="minorEastAsia" w:hAnsiTheme="minorEastAsia" w:eastAsiaTheme="minorEastAsia"/>
          <w:sz w:val="28"/>
          <w:szCs w:val="28"/>
        </w:rPr>
        <w:t>转入教务员</w:t>
      </w:r>
      <w:r>
        <w:rPr>
          <w:rFonts w:cs="仿宋_GB2312" w:asciiTheme="minorEastAsia" w:hAnsiTheme="minorEastAsia" w:eastAsiaTheme="minorEastAsia"/>
          <w:sz w:val="28"/>
          <w:szCs w:val="28"/>
        </w:rPr>
        <w:t>1名</w:t>
      </w:r>
      <w:r>
        <w:rPr>
          <w:rFonts w:hint="eastAsia" w:cs="仿宋_GB2312" w:asciiTheme="minorEastAsia" w:hAnsiTheme="minorEastAsia" w:eastAsiaTheme="minorEastAsia"/>
          <w:sz w:val="28"/>
          <w:szCs w:val="28"/>
        </w:rPr>
        <w:t>，新进辅导员1名，副教授1名，学院教职工队伍更加壮大，为学院的工作提供了人才保障。同时，积极与学校人事处联络，通过人才招聘公告引进各类人才。</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在校学生</w:t>
      </w:r>
      <w:r>
        <w:rPr>
          <w:rFonts w:cs="仿宋_GB2312" w:asciiTheme="minorEastAsia" w:hAnsiTheme="minorEastAsia" w:eastAsiaTheme="minorEastAsia"/>
          <w:sz w:val="28"/>
          <w:szCs w:val="28"/>
        </w:rPr>
        <w:t>规模</w:t>
      </w:r>
      <w:r>
        <w:rPr>
          <w:rFonts w:hint="eastAsia" w:cs="仿宋_GB2312" w:asciiTheme="minorEastAsia" w:hAnsiTheme="minorEastAsia" w:eastAsiaTheme="minorEastAsia"/>
          <w:sz w:val="28"/>
          <w:szCs w:val="28"/>
        </w:rPr>
        <w:t>保持稳定，生源质量稳步增长</w:t>
      </w:r>
      <w:r>
        <w:rPr>
          <w:rFonts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rPr>
        <w:t>2022年</w:t>
      </w:r>
      <w:r>
        <w:rPr>
          <w:rFonts w:cs="仿宋_GB2312" w:asciiTheme="minorEastAsia" w:hAnsiTheme="minorEastAsia" w:eastAsiaTheme="minorEastAsia"/>
          <w:sz w:val="28"/>
          <w:szCs w:val="28"/>
        </w:rPr>
        <w:t>软件工程专业</w:t>
      </w:r>
      <w:r>
        <w:rPr>
          <w:rFonts w:hint="eastAsia" w:cs="仿宋_GB2312" w:asciiTheme="minorEastAsia" w:hAnsiTheme="minorEastAsia" w:eastAsiaTheme="minorEastAsia"/>
          <w:sz w:val="28"/>
          <w:szCs w:val="28"/>
        </w:rPr>
        <w:t>继续维持4个班的招生规模</w:t>
      </w:r>
      <w:r>
        <w:rPr>
          <w:rFonts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rPr>
        <w:t>2</w:t>
      </w:r>
      <w:r>
        <w:rPr>
          <w:rFonts w:cs="仿宋_GB2312" w:asciiTheme="minorEastAsia" w:hAnsiTheme="minorEastAsia" w:eastAsiaTheme="minorEastAsia"/>
          <w:sz w:val="28"/>
          <w:szCs w:val="28"/>
        </w:rPr>
        <w:t>0</w:t>
      </w:r>
      <w:r>
        <w:rPr>
          <w:rFonts w:hint="eastAsia" w:cs="仿宋_GB2312" w:asciiTheme="minorEastAsia" w:hAnsiTheme="minorEastAsia" w:eastAsiaTheme="minorEastAsia"/>
          <w:sz w:val="28"/>
          <w:szCs w:val="28"/>
        </w:rPr>
        <w:t>22</w:t>
      </w:r>
      <w:r>
        <w:rPr>
          <w:rFonts w:cs="仿宋_GB2312" w:asciiTheme="minorEastAsia" w:hAnsiTheme="minorEastAsia" w:eastAsiaTheme="minorEastAsia"/>
          <w:sz w:val="28"/>
          <w:szCs w:val="28"/>
        </w:rPr>
        <w:t>年招生</w:t>
      </w:r>
      <w:r>
        <w:rPr>
          <w:rFonts w:hint="eastAsia" w:cs="仿宋_GB2312" w:asciiTheme="minorEastAsia" w:hAnsiTheme="minorEastAsia" w:eastAsiaTheme="minorEastAsia"/>
          <w:sz w:val="28"/>
          <w:szCs w:val="28"/>
        </w:rPr>
        <w:t>人数为160</w:t>
      </w:r>
      <w:r>
        <w:rPr>
          <w:rFonts w:cs="仿宋_GB2312" w:asciiTheme="minorEastAsia" w:hAnsiTheme="minorEastAsia" w:eastAsiaTheme="minorEastAsia"/>
          <w:sz w:val="28"/>
          <w:szCs w:val="28"/>
        </w:rPr>
        <w:t>人</w:t>
      </w:r>
      <w:r>
        <w:rPr>
          <w:rFonts w:hint="eastAsia" w:cs="仿宋_GB2312" w:asciiTheme="minorEastAsia" w:hAnsiTheme="minorEastAsia" w:eastAsiaTheme="minorEastAsia"/>
          <w:sz w:val="28"/>
          <w:szCs w:val="28"/>
        </w:rPr>
        <w:t>，2022年9月从外专业转入4人（无转出），</w:t>
      </w:r>
      <w:r>
        <w:rPr>
          <w:rFonts w:cs="仿宋_GB2312" w:asciiTheme="minorEastAsia" w:hAnsiTheme="minorEastAsia" w:eastAsiaTheme="minorEastAsia"/>
          <w:sz w:val="28"/>
          <w:szCs w:val="28"/>
        </w:rPr>
        <w:t>目前在校学生</w:t>
      </w:r>
      <w:r>
        <w:rPr>
          <w:rFonts w:hint="eastAsia" w:cs="仿宋_GB2312" w:asciiTheme="minorEastAsia" w:hAnsiTheme="minorEastAsia" w:eastAsiaTheme="minorEastAsia"/>
          <w:sz w:val="28"/>
          <w:szCs w:val="28"/>
        </w:rPr>
        <w:t>共653</w:t>
      </w:r>
      <w:r>
        <w:rPr>
          <w:rFonts w:cs="仿宋_GB2312" w:asciiTheme="minorEastAsia" w:hAnsiTheme="minorEastAsia" w:eastAsiaTheme="minorEastAsia"/>
          <w:sz w:val="28"/>
          <w:szCs w:val="28"/>
        </w:rPr>
        <w:t>人。</w:t>
      </w:r>
      <w:r>
        <w:rPr>
          <w:rFonts w:hint="eastAsia" w:cs="仿宋_GB2312" w:asciiTheme="minorEastAsia" w:hAnsiTheme="minorEastAsia" w:eastAsiaTheme="minorEastAsia"/>
          <w:sz w:val="28"/>
          <w:szCs w:val="28"/>
        </w:rPr>
        <w:t>通过提高教学质量、做实实习实训创新创业环节，不断提高学生生源质量，专业录取分数线在全校位于前列。</w:t>
      </w:r>
    </w:p>
    <w:p>
      <w:pPr>
        <w:tabs>
          <w:tab w:val="left" w:pos="420"/>
        </w:tabs>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实习基地的建设。软件学院在继续巩固和已有实习基地的合作基础之上，</w:t>
      </w:r>
      <w:r>
        <w:rPr>
          <w:rFonts w:cs="仿宋_GB2312" w:asciiTheme="minorEastAsia" w:hAnsiTheme="minorEastAsia" w:eastAsiaTheme="minorEastAsia"/>
          <w:sz w:val="28"/>
          <w:szCs w:val="28"/>
        </w:rPr>
        <w:t>20</w:t>
      </w:r>
      <w:r>
        <w:rPr>
          <w:rFonts w:hint="eastAsia" w:cs="仿宋_GB2312" w:asciiTheme="minorEastAsia" w:hAnsiTheme="minorEastAsia" w:eastAsiaTheme="minorEastAsia"/>
          <w:sz w:val="28"/>
          <w:szCs w:val="28"/>
        </w:rPr>
        <w:t>22</w:t>
      </w:r>
      <w:r>
        <w:rPr>
          <w:rFonts w:cs="仿宋_GB2312" w:asciiTheme="minorEastAsia" w:hAnsiTheme="minorEastAsia" w:eastAsiaTheme="minorEastAsia"/>
          <w:sz w:val="28"/>
          <w:szCs w:val="28"/>
        </w:rPr>
        <w:t>年学院</w:t>
      </w:r>
      <w:r>
        <w:rPr>
          <w:rFonts w:hint="eastAsia" w:cs="仿宋_GB2312" w:asciiTheme="minorEastAsia" w:hAnsiTheme="minorEastAsia" w:eastAsiaTheme="minorEastAsia"/>
          <w:sz w:val="28"/>
          <w:szCs w:val="28"/>
        </w:rPr>
        <w:t>与6家公司签定了校企合作实习实训基地，累计有各类校企实习实训基地50余家。</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术交流活动。2022年共举行了7场学术报告，邀请了来自北京大学、南开大学、中国科学技术大学、南京理工大学、安徽师范大学，以及科大讯飞、科大国创、Zoom视讯等著名高校学者、IT企业高管前来讲学，拓展了学生视野。</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④ 实践教学与创新教育</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实验中心日常教学工作平稳。承担软件工程专业所有软件类基础、专业课程实验任务，以及部分课程的日常授课任务。完成了《操作系统》、《Linux系统开发》等新课程实验环境的建设。针对软件学院实践需求，均持续执行自习机房政策，除少数时间受疫情影响，在所有教学周确保2个机房每天10:00-22:00向所有院内本科生开放。</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支撑“JavaWeb实训”、“软件工程实训”、“企业实训”年3次实训，期间每周周一到周六保证9:00-22:00开放2个机房共350平米，全年累计开放12周。</w:t>
      </w:r>
    </w:p>
    <w:p>
      <w:pPr>
        <w:tabs>
          <w:tab w:val="left" w:pos="0"/>
        </w:tabs>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实验中心在2021年新建“工业软件与互联网+”创新中心的基础上进一步进行了设施和安全保障设备的补充建设，支持学院大创项目和互联网+孵化项目。获得互联网+安徽省金奖2项，其他重要赛事国家级奖项30余项、省级奖项60余项。</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成功</w:t>
      </w:r>
      <w:r>
        <w:rPr>
          <w:rFonts w:cs="仿宋_GB2312" w:asciiTheme="minorEastAsia" w:hAnsiTheme="minorEastAsia" w:eastAsiaTheme="minorEastAsia"/>
          <w:sz w:val="28"/>
          <w:szCs w:val="28"/>
        </w:rPr>
        <w:t>举办“2022年安徽省软件评测中心第二届软件测试技能大赛</w:t>
      </w:r>
      <w:r>
        <w:rPr>
          <w:rFonts w:hint="eastAsia" w:cs="仿宋_GB2312" w:asciiTheme="minorEastAsia" w:hAnsiTheme="minorEastAsia" w:eastAsiaTheme="minorEastAsia"/>
          <w:sz w:val="28"/>
          <w:szCs w:val="28"/>
        </w:rPr>
        <w:t>（</w:t>
      </w:r>
      <w:r>
        <w:rPr>
          <w:rFonts w:cs="仿宋_GB2312" w:asciiTheme="minorEastAsia" w:hAnsiTheme="minorEastAsia" w:eastAsiaTheme="minorEastAsia"/>
          <w:sz w:val="28"/>
          <w:szCs w:val="28"/>
        </w:rPr>
        <w:t>高校组</w:t>
      </w:r>
      <w:r>
        <w:rPr>
          <w:rFonts w:hint="eastAsia" w:cs="仿宋_GB2312" w:asciiTheme="minorEastAsia" w:hAnsiTheme="minorEastAsia" w:eastAsiaTheme="minorEastAsia"/>
          <w:sz w:val="28"/>
          <w:szCs w:val="28"/>
        </w:rPr>
        <w:t>）</w:t>
      </w:r>
      <w:r>
        <w:rPr>
          <w:rFonts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rPr>
        <w:t>承办了排行榜竞赛“计算机设计大赛”、“服务外包创新创业大赛”的校赛选拔。作为CCF CSP认证中心，承办了2次CSP认证和CCSP竞赛，2次认证中本校成绩均登上全国TOP30，分别排名16（历史最高）和第26位。</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在日常实验、实习实训和创新创业的工作中，重复强化师生的全教育。建立日查、周查、月查的自查制度和疫情防控规则，定时通风消毒、每日不少于2次全员体温监测，积极进行安全监控数字化和信息化建设，在学校安全抽查中表现良好，对于唯一一次安全检查隐患做到了同步发现、当日解决，其余抽查中均为“0隐患”。</w:t>
      </w:r>
    </w:p>
    <w:p>
      <w:pPr>
        <w:widowControl/>
        <w:spacing w:line="360" w:lineRule="auto"/>
        <w:ind w:right="105" w:rightChars="50" w:firstLine="560" w:firstLineChars="20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fldChar w:fldCharType="begin"/>
      </w:r>
      <w:r>
        <w:rPr>
          <w:rFonts w:cs="仿宋_GB2312" w:asciiTheme="minorEastAsia" w:hAnsiTheme="minorEastAsia" w:eastAsiaTheme="minorEastAsia"/>
          <w:sz w:val="28"/>
          <w:szCs w:val="28"/>
        </w:rPr>
        <w:instrText xml:space="preserve"> </w:instrText>
      </w:r>
      <w:r>
        <w:rPr>
          <w:rFonts w:hint="eastAsia" w:cs="仿宋_GB2312" w:asciiTheme="minorEastAsia" w:hAnsiTheme="minorEastAsia" w:eastAsiaTheme="minorEastAsia"/>
          <w:sz w:val="28"/>
          <w:szCs w:val="28"/>
        </w:rPr>
        <w:instrText xml:space="preserve">= 5 \* GB3</w:instrText>
      </w:r>
      <w:r>
        <w:rPr>
          <w:rFonts w:cs="仿宋_GB2312" w:asciiTheme="minorEastAsia" w:hAnsiTheme="minorEastAsia" w:eastAsiaTheme="minorEastAsia"/>
          <w:sz w:val="28"/>
          <w:szCs w:val="28"/>
        </w:rPr>
        <w:instrText xml:space="preserve"> </w:instrText>
      </w:r>
      <w:r>
        <w:rPr>
          <w:rFonts w:cs="仿宋_GB2312" w:asciiTheme="minorEastAsia" w:hAnsiTheme="minorEastAsia" w:eastAsiaTheme="minorEastAsia"/>
          <w:sz w:val="28"/>
          <w:szCs w:val="28"/>
        </w:rPr>
        <w:fldChar w:fldCharType="separate"/>
      </w:r>
      <w:r>
        <w:rPr>
          <w:rFonts w:hint="eastAsia" w:cs="仿宋_GB2312" w:asciiTheme="minorEastAsia" w:hAnsiTheme="minorEastAsia" w:eastAsiaTheme="minorEastAsia"/>
          <w:sz w:val="28"/>
          <w:szCs w:val="28"/>
        </w:rPr>
        <w:t>⑤</w:t>
      </w:r>
      <w:r>
        <w:rPr>
          <w:rFonts w:cs="仿宋_GB2312" w:asciiTheme="minorEastAsia" w:hAnsiTheme="minorEastAsia" w:eastAsiaTheme="minorEastAsia"/>
          <w:sz w:val="28"/>
          <w:szCs w:val="28"/>
        </w:rPr>
        <w:fldChar w:fldCharType="end"/>
      </w:r>
      <w:r>
        <w:rPr>
          <w:rFonts w:hint="eastAsia" w:cs="仿宋_GB2312" w:asciiTheme="minorEastAsia" w:hAnsiTheme="minorEastAsia" w:eastAsiaTheme="minorEastAsia"/>
          <w:sz w:val="28"/>
          <w:szCs w:val="28"/>
        </w:rPr>
        <w:t xml:space="preserve"> 科研及其他方面</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w:t>
      </w:r>
      <w:r>
        <w:rPr>
          <w:rFonts w:cs="仿宋_GB2312" w:asciiTheme="minorEastAsia" w:hAnsiTheme="minorEastAsia" w:eastAsiaTheme="minorEastAsia"/>
          <w:sz w:val="28"/>
          <w:szCs w:val="28"/>
        </w:rPr>
        <w:t>022</w:t>
      </w:r>
      <w:r>
        <w:rPr>
          <w:rFonts w:hint="eastAsia" w:cs="仿宋_GB2312" w:asciiTheme="minorEastAsia" w:hAnsiTheme="minorEastAsia" w:eastAsiaTheme="minorEastAsia"/>
          <w:sz w:val="28"/>
          <w:szCs w:val="28"/>
        </w:rPr>
        <w:t>年度学院新立项国家自然科学基金面上项目、安徽省科技重大专项等纵向科研项目6项，全年到账经费2</w:t>
      </w:r>
      <w:r>
        <w:rPr>
          <w:rFonts w:cs="仿宋_GB2312" w:asciiTheme="minorEastAsia" w:hAnsiTheme="minorEastAsia" w:eastAsiaTheme="minorEastAsia"/>
          <w:sz w:val="28"/>
          <w:szCs w:val="28"/>
        </w:rPr>
        <w:t>02.5</w:t>
      </w:r>
      <w:r>
        <w:rPr>
          <w:rFonts w:hint="eastAsia" w:cs="仿宋_GB2312" w:asciiTheme="minorEastAsia" w:hAnsiTheme="minorEastAsia" w:eastAsiaTheme="minorEastAsia"/>
          <w:sz w:val="28"/>
          <w:szCs w:val="28"/>
        </w:rPr>
        <w:t>万元，横向项目新立项7项，全年到账经费</w:t>
      </w:r>
      <w:r>
        <w:rPr>
          <w:rFonts w:cs="仿宋_GB2312" w:asciiTheme="minorEastAsia" w:hAnsiTheme="minorEastAsia" w:eastAsiaTheme="minorEastAsia"/>
          <w:sz w:val="28"/>
          <w:szCs w:val="28"/>
        </w:rPr>
        <w:t>111.1</w:t>
      </w:r>
      <w:r>
        <w:rPr>
          <w:rFonts w:hint="eastAsia" w:cs="仿宋_GB2312" w:asciiTheme="minorEastAsia" w:hAnsiTheme="minorEastAsia" w:eastAsiaTheme="minorEastAsia"/>
          <w:sz w:val="28"/>
          <w:szCs w:val="28"/>
        </w:rPr>
        <w:t>万元。</w:t>
      </w:r>
    </w:p>
    <w:p>
      <w:pPr>
        <w:spacing w:line="360" w:lineRule="auto"/>
        <w:ind w:firstLine="562" w:firstLineChars="200"/>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2.研究生培养</w:t>
      </w:r>
    </w:p>
    <w:p>
      <w:pPr>
        <w:widowControl/>
        <w:kinsoku w:val="0"/>
        <w:autoSpaceDE w:val="0"/>
        <w:autoSpaceDN w:val="0"/>
        <w:adjustRightInd w:val="0"/>
        <w:snapToGrid w:val="0"/>
        <w:spacing w:line="360" w:lineRule="auto"/>
        <w:ind w:firstLine="522"/>
        <w:textAlignment w:val="baseline"/>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1）成立计算机与信息学院（人工智能学院）研究生培养质量督导组，洪日昌任组长，汪荣贵任副组长，组员有：谷雨、张召、俞奎、艾加秋、董张玉、吴克伟、黎洁。督导组成立后制定了《计算机与信息学院研究生培养质量督导组章程》，对学院研究生培养过程进行全面指导和监督。为提高学院博士生培养质量，严把博士生毕业关口，制定了《计算机与信息学院博士生学位授予工作办法（试行）》，并于2022年9月5日起实施。</w:t>
      </w:r>
    </w:p>
    <w:p>
      <w:pPr>
        <w:widowControl/>
        <w:kinsoku w:val="0"/>
        <w:autoSpaceDE w:val="0"/>
        <w:autoSpaceDN w:val="0"/>
        <w:adjustRightInd w:val="0"/>
        <w:snapToGrid w:val="0"/>
        <w:spacing w:line="360" w:lineRule="auto"/>
        <w:ind w:firstLine="522"/>
        <w:textAlignment w:val="baseline"/>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（2）在2022年度省级研究生教学成果奖申报中，我院洪日昌教授荣</w:t>
      </w:r>
      <w:r>
        <w:rPr>
          <w:rFonts w:cs="仿宋_GB2312" w:asciiTheme="minorEastAsia" w:hAnsiTheme="minorEastAsia" w:eastAsiaTheme="minorEastAsia"/>
          <w:sz w:val="28"/>
          <w:szCs w:val="28"/>
        </w:rPr>
        <w:t>获</w:t>
      </w:r>
      <w:r>
        <w:rPr>
          <w:rFonts w:hint="eastAsia" w:cs="仿宋_GB2312" w:asciiTheme="minorEastAsia" w:hAnsiTheme="minorEastAsia" w:eastAsiaTheme="minorEastAsia"/>
          <w:sz w:val="28"/>
          <w:szCs w:val="28"/>
        </w:rPr>
        <w:t>研究生教学成果奖安徽省一等奖。在2022年</w:t>
      </w:r>
      <w:r>
        <w:rPr>
          <w:rFonts w:cs="仿宋_GB2312" w:asciiTheme="minorEastAsia" w:hAnsiTheme="minorEastAsia" w:eastAsiaTheme="minorEastAsia"/>
          <w:sz w:val="28"/>
          <w:szCs w:val="28"/>
        </w:rPr>
        <w:t>度安徽省新时代育人质量工程项目（研究生教育</w:t>
      </w:r>
      <w:r>
        <w:rPr>
          <w:rFonts w:hint="eastAsia" w:cs="仿宋_GB2312" w:asciiTheme="minorEastAsia" w:hAnsiTheme="minorEastAsia" w:eastAsiaTheme="minorEastAsia"/>
          <w:sz w:val="28"/>
          <w:szCs w:val="28"/>
        </w:rPr>
        <w:t>）申报中，我院获</w:t>
      </w:r>
      <w:r>
        <w:rPr>
          <w:rFonts w:cs="仿宋_GB2312" w:asciiTheme="minorEastAsia" w:hAnsiTheme="minorEastAsia" w:eastAsiaTheme="minorEastAsia"/>
          <w:sz w:val="28"/>
          <w:szCs w:val="28"/>
        </w:rPr>
        <w:t>省级研究生教育教学改革研究项目</w:t>
      </w:r>
      <w:r>
        <w:rPr>
          <w:rFonts w:hint="eastAsia" w:cs="仿宋_GB2312" w:asciiTheme="minorEastAsia" w:hAnsiTheme="minorEastAsia" w:eastAsiaTheme="minorEastAsia"/>
          <w:sz w:val="28"/>
          <w:szCs w:val="28"/>
        </w:rPr>
        <w:t>重点项目一项（洪日昌），一般项目一项（马学森），卫星副教授的《高级分布式系统》获省级研究生课程思政示范课程，吴乐教授获“省级优秀青年研究生导师”荣誉称号，夏娜教授获“省级研究生教学名师”荣誉称号，1名博士毕业论文获“省级优秀博士学位论”，2名硕士获“省级优秀硕士论文”,1名研究生获批“省级研究生创新创业实践项目”，4名研究生获得“省级研究生“创新创业之星”称号。</w:t>
      </w:r>
    </w:p>
    <w:p>
      <w:pPr>
        <w:widowControl/>
        <w:kinsoku w:val="0"/>
        <w:autoSpaceDE w:val="0"/>
        <w:autoSpaceDN w:val="0"/>
        <w:adjustRightInd w:val="0"/>
        <w:snapToGrid w:val="0"/>
        <w:spacing w:line="360" w:lineRule="auto"/>
        <w:ind w:firstLine="522"/>
        <w:textAlignment w:val="baseline"/>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rPr>
        <w:t>3</w:t>
      </w:r>
      <w:r>
        <w:rPr>
          <w:rFonts w:cs="仿宋_GB2312" w:asciiTheme="minorEastAsia" w:hAnsiTheme="minorEastAsia" w:eastAsiaTheme="minorEastAsia"/>
          <w:sz w:val="28"/>
          <w:szCs w:val="28"/>
        </w:rPr>
        <w:t>）202</w:t>
      </w:r>
      <w:r>
        <w:rPr>
          <w:rFonts w:hint="eastAsia" w:cs="仿宋_GB2312" w:asciiTheme="minorEastAsia" w:hAnsiTheme="minorEastAsia" w:eastAsiaTheme="minorEastAsia"/>
          <w:sz w:val="28"/>
          <w:szCs w:val="28"/>
        </w:rPr>
        <w:t>2</w:t>
      </w:r>
      <w:r>
        <w:rPr>
          <w:rFonts w:cs="仿宋_GB2312" w:asciiTheme="minorEastAsia" w:hAnsiTheme="minorEastAsia" w:eastAsiaTheme="minorEastAsia"/>
          <w:sz w:val="28"/>
          <w:szCs w:val="28"/>
        </w:rPr>
        <w:t>年入学全日制学术型硕士研究生1</w:t>
      </w:r>
      <w:r>
        <w:rPr>
          <w:rFonts w:hint="eastAsia" w:cs="仿宋_GB2312" w:asciiTheme="minorEastAsia" w:hAnsiTheme="minorEastAsia" w:eastAsiaTheme="minorEastAsia"/>
          <w:sz w:val="28"/>
          <w:szCs w:val="28"/>
        </w:rPr>
        <w:t>11</w:t>
      </w:r>
      <w:r>
        <w:rPr>
          <w:rFonts w:cs="仿宋_GB2312" w:asciiTheme="minorEastAsia" w:hAnsiTheme="minorEastAsia" w:eastAsiaTheme="minorEastAsia"/>
          <w:sz w:val="28"/>
          <w:szCs w:val="28"/>
        </w:rPr>
        <w:t>名</w:t>
      </w:r>
      <w:r>
        <w:rPr>
          <w:rFonts w:hint="eastAsia" w:cs="仿宋_GB2312" w:asciiTheme="minorEastAsia" w:hAnsiTheme="minorEastAsia" w:eastAsiaTheme="minorEastAsia"/>
          <w:sz w:val="28"/>
          <w:szCs w:val="28"/>
        </w:rPr>
        <w:t>，</w:t>
      </w:r>
      <w:r>
        <w:rPr>
          <w:rFonts w:cs="仿宋_GB2312" w:asciiTheme="minorEastAsia" w:hAnsiTheme="minorEastAsia" w:eastAsiaTheme="minorEastAsia"/>
          <w:sz w:val="28"/>
          <w:szCs w:val="28"/>
        </w:rPr>
        <w:t>全日制专业型硕士研究生</w:t>
      </w:r>
      <w:r>
        <w:rPr>
          <w:rFonts w:hint="eastAsia" w:cs="仿宋_GB2312" w:asciiTheme="minorEastAsia" w:hAnsiTheme="minorEastAsia" w:eastAsiaTheme="minorEastAsia"/>
          <w:sz w:val="28"/>
          <w:szCs w:val="28"/>
        </w:rPr>
        <w:t>170</w:t>
      </w:r>
      <w:r>
        <w:rPr>
          <w:rFonts w:cs="仿宋_GB2312" w:asciiTheme="minorEastAsia" w:hAnsiTheme="minorEastAsia" w:eastAsiaTheme="minorEastAsia"/>
          <w:sz w:val="28"/>
          <w:szCs w:val="28"/>
        </w:rPr>
        <w:t>人，非全日制硕士研究生</w:t>
      </w:r>
      <w:r>
        <w:rPr>
          <w:rFonts w:hint="eastAsia" w:cs="仿宋_GB2312" w:asciiTheme="minorEastAsia" w:hAnsiTheme="minorEastAsia" w:eastAsiaTheme="minorEastAsia"/>
          <w:sz w:val="28"/>
          <w:szCs w:val="28"/>
        </w:rPr>
        <w:t>24</w:t>
      </w:r>
      <w:r>
        <w:rPr>
          <w:rFonts w:cs="仿宋_GB2312" w:asciiTheme="minorEastAsia" w:hAnsiTheme="minorEastAsia" w:eastAsiaTheme="minorEastAsia"/>
          <w:sz w:val="28"/>
          <w:szCs w:val="28"/>
        </w:rPr>
        <w:t>名。在招生工作中，211及以上生源总数</w:t>
      </w:r>
      <w:r>
        <w:rPr>
          <w:rFonts w:hint="eastAsia" w:cs="仿宋_GB2312" w:asciiTheme="minorEastAsia" w:hAnsiTheme="minorEastAsia" w:eastAsiaTheme="minorEastAsia"/>
          <w:sz w:val="28"/>
          <w:szCs w:val="28"/>
        </w:rPr>
        <w:t>120</w:t>
      </w:r>
      <w:r>
        <w:rPr>
          <w:rFonts w:cs="仿宋_GB2312" w:asciiTheme="minorEastAsia" w:hAnsiTheme="minorEastAsia" w:eastAsiaTheme="minorEastAsia"/>
          <w:sz w:val="28"/>
          <w:szCs w:val="28"/>
        </w:rPr>
        <w:t>人，占总比的</w:t>
      </w:r>
      <w:r>
        <w:rPr>
          <w:rFonts w:hint="eastAsia" w:cs="仿宋_GB2312" w:asciiTheme="minorEastAsia" w:hAnsiTheme="minorEastAsia" w:eastAsiaTheme="minorEastAsia"/>
          <w:sz w:val="28"/>
          <w:szCs w:val="28"/>
        </w:rPr>
        <w:t>39</w:t>
      </w:r>
      <w:r>
        <w:rPr>
          <w:rFonts w:cs="仿宋_GB2312" w:asciiTheme="minorEastAsia" w:hAnsiTheme="minorEastAsia" w:eastAsiaTheme="minorEastAsia"/>
          <w:sz w:val="28"/>
          <w:szCs w:val="28"/>
        </w:rPr>
        <w:t>%。20</w:t>
      </w:r>
      <w:r>
        <w:rPr>
          <w:rFonts w:hint="eastAsia" w:cs="仿宋_GB2312" w:asciiTheme="minorEastAsia" w:hAnsiTheme="minorEastAsia" w:eastAsiaTheme="minorEastAsia"/>
          <w:sz w:val="28"/>
          <w:szCs w:val="28"/>
        </w:rPr>
        <w:t>22</w:t>
      </w:r>
      <w:r>
        <w:rPr>
          <w:rFonts w:cs="仿宋_GB2312" w:asciiTheme="minorEastAsia" w:hAnsiTheme="minorEastAsia" w:eastAsiaTheme="minorEastAsia"/>
          <w:sz w:val="28"/>
          <w:szCs w:val="28"/>
        </w:rPr>
        <w:t>年入学博士研究生</w:t>
      </w:r>
      <w:r>
        <w:rPr>
          <w:rFonts w:hint="eastAsia" w:cs="仿宋_GB2312" w:asciiTheme="minorEastAsia" w:hAnsiTheme="minorEastAsia" w:eastAsiaTheme="minorEastAsia"/>
          <w:sz w:val="28"/>
          <w:szCs w:val="28"/>
        </w:rPr>
        <w:t>38</w:t>
      </w:r>
      <w:r>
        <w:rPr>
          <w:rFonts w:cs="仿宋_GB2312" w:asciiTheme="minorEastAsia" w:hAnsiTheme="minorEastAsia" w:eastAsiaTheme="minorEastAsia"/>
          <w:sz w:val="28"/>
          <w:szCs w:val="28"/>
        </w:rPr>
        <w:t>名，其中留学生1人</w:t>
      </w:r>
      <w:r>
        <w:rPr>
          <w:rFonts w:hint="eastAsia" w:cs="仿宋_GB2312" w:asciiTheme="minorEastAsia" w:hAnsiTheme="minorEastAsia" w:eastAsiaTheme="minorEastAsia"/>
          <w:sz w:val="28"/>
          <w:szCs w:val="28"/>
        </w:rPr>
        <w:t>，</w:t>
      </w:r>
      <w:r>
        <w:rPr>
          <w:rFonts w:cs="仿宋_GB2312" w:asciiTheme="minorEastAsia" w:hAnsiTheme="minorEastAsia" w:eastAsiaTheme="minorEastAsia"/>
          <w:sz w:val="28"/>
          <w:szCs w:val="28"/>
        </w:rPr>
        <w:t>硕博连读生</w:t>
      </w:r>
      <w:r>
        <w:rPr>
          <w:rFonts w:hint="eastAsia" w:cs="仿宋_GB2312" w:asciiTheme="minorEastAsia" w:hAnsiTheme="minorEastAsia" w:eastAsiaTheme="minorEastAsia"/>
          <w:sz w:val="28"/>
          <w:szCs w:val="28"/>
        </w:rPr>
        <w:t>6</w:t>
      </w:r>
      <w:r>
        <w:rPr>
          <w:rFonts w:cs="仿宋_GB2312" w:asciiTheme="minorEastAsia" w:hAnsiTheme="minorEastAsia" w:eastAsiaTheme="minorEastAsia"/>
          <w:sz w:val="28"/>
          <w:szCs w:val="28"/>
        </w:rPr>
        <w:t>人，占博士招生总人数的比例为</w:t>
      </w:r>
      <w:r>
        <w:rPr>
          <w:rFonts w:hint="eastAsia" w:cs="仿宋_GB2312" w:asciiTheme="minorEastAsia" w:hAnsiTheme="minorEastAsia" w:eastAsiaTheme="minorEastAsia"/>
          <w:sz w:val="28"/>
          <w:szCs w:val="28"/>
        </w:rPr>
        <w:t>16</w:t>
      </w:r>
      <w:r>
        <w:rPr>
          <w:rFonts w:cs="仿宋_GB2312" w:asciiTheme="minorEastAsia" w:hAnsiTheme="minorEastAsia" w:eastAsiaTheme="minorEastAsia"/>
          <w:sz w:val="28"/>
          <w:szCs w:val="28"/>
        </w:rPr>
        <w:t>%。截止202</w:t>
      </w:r>
      <w:r>
        <w:rPr>
          <w:rFonts w:hint="eastAsia" w:cs="仿宋_GB2312" w:asciiTheme="minorEastAsia" w:hAnsiTheme="minorEastAsia" w:eastAsiaTheme="minorEastAsia"/>
          <w:sz w:val="28"/>
          <w:szCs w:val="28"/>
        </w:rPr>
        <w:t>2</w:t>
      </w:r>
      <w:r>
        <w:rPr>
          <w:rFonts w:cs="仿宋_GB2312" w:asciiTheme="minorEastAsia" w:hAnsiTheme="minorEastAsia" w:eastAsiaTheme="minorEastAsia"/>
          <w:sz w:val="28"/>
          <w:szCs w:val="28"/>
        </w:rPr>
        <w:t>年11月2</w:t>
      </w:r>
      <w:r>
        <w:rPr>
          <w:rFonts w:hint="eastAsia" w:cs="仿宋_GB2312" w:asciiTheme="minorEastAsia" w:hAnsiTheme="minorEastAsia" w:eastAsiaTheme="minorEastAsia"/>
          <w:sz w:val="28"/>
          <w:szCs w:val="28"/>
        </w:rPr>
        <w:t>8</w:t>
      </w:r>
      <w:r>
        <w:rPr>
          <w:rFonts w:cs="仿宋_GB2312" w:asciiTheme="minorEastAsia" w:hAnsiTheme="minorEastAsia" w:eastAsiaTheme="minorEastAsia"/>
          <w:sz w:val="28"/>
          <w:szCs w:val="28"/>
        </w:rPr>
        <w:t>日，我院在读博士生</w:t>
      </w:r>
      <w:r>
        <w:rPr>
          <w:rFonts w:hint="eastAsia" w:cs="仿宋_GB2312" w:asciiTheme="minorEastAsia" w:hAnsiTheme="minorEastAsia" w:eastAsiaTheme="minorEastAsia"/>
          <w:sz w:val="28"/>
          <w:szCs w:val="28"/>
        </w:rPr>
        <w:t>135</w:t>
      </w:r>
      <w:r>
        <w:rPr>
          <w:rFonts w:cs="仿宋_GB2312" w:asciiTheme="minorEastAsia" w:hAnsiTheme="minorEastAsia" w:eastAsiaTheme="minorEastAsia"/>
          <w:sz w:val="28"/>
          <w:szCs w:val="28"/>
        </w:rPr>
        <w:t>名，全日制硕士生</w:t>
      </w:r>
      <w:r>
        <w:rPr>
          <w:rFonts w:hint="eastAsia" w:cs="仿宋_GB2312" w:asciiTheme="minorEastAsia" w:hAnsiTheme="minorEastAsia" w:eastAsiaTheme="minorEastAsia"/>
          <w:sz w:val="28"/>
          <w:szCs w:val="28"/>
        </w:rPr>
        <w:t>827</w:t>
      </w:r>
      <w:r>
        <w:rPr>
          <w:rFonts w:cs="仿宋_GB2312" w:asciiTheme="minorEastAsia" w:hAnsiTheme="minorEastAsia" w:eastAsiaTheme="minorEastAsia"/>
          <w:sz w:val="28"/>
          <w:szCs w:val="28"/>
        </w:rPr>
        <w:t>名，在职工程硕士</w:t>
      </w:r>
      <w:r>
        <w:rPr>
          <w:rFonts w:hint="eastAsia" w:cs="仿宋_GB2312" w:asciiTheme="minorEastAsia" w:hAnsiTheme="minorEastAsia" w:eastAsiaTheme="minorEastAsia"/>
          <w:sz w:val="28"/>
          <w:szCs w:val="28"/>
        </w:rPr>
        <w:t>395</w:t>
      </w:r>
      <w:r>
        <w:rPr>
          <w:rFonts w:cs="仿宋_GB2312" w:asciiTheme="minorEastAsia" w:hAnsiTheme="minorEastAsia" w:eastAsiaTheme="minorEastAsia"/>
          <w:sz w:val="28"/>
          <w:szCs w:val="28"/>
        </w:rPr>
        <w:t>名。</w:t>
      </w:r>
    </w:p>
    <w:p>
      <w:pPr>
        <w:pStyle w:val="13"/>
        <w:shd w:val="clear" w:color="auto" w:fill="FFFFFF"/>
        <w:spacing w:line="360" w:lineRule="auto"/>
        <w:ind w:firstLine="560" w:firstLineChars="20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rPr>
        <w:t>4</w:t>
      </w:r>
      <w:r>
        <w:rPr>
          <w:rFonts w:cs="仿宋_GB2312" w:asciiTheme="minorEastAsia" w:hAnsiTheme="minorEastAsia" w:eastAsiaTheme="minorEastAsia"/>
          <w:sz w:val="28"/>
          <w:szCs w:val="28"/>
        </w:rPr>
        <w:t>）</w:t>
      </w:r>
      <w:r>
        <w:rPr>
          <w:rFonts w:cs="仿宋_GB2312" w:asciiTheme="minorEastAsia" w:hAnsiTheme="minorEastAsia" w:eastAsiaTheme="minorEastAsia"/>
          <w:kern w:val="2"/>
          <w:sz w:val="28"/>
          <w:szCs w:val="28"/>
        </w:rPr>
        <w:t>202</w:t>
      </w:r>
      <w:r>
        <w:rPr>
          <w:rFonts w:hint="eastAsia" w:cs="仿宋_GB2312" w:asciiTheme="minorEastAsia" w:hAnsiTheme="minorEastAsia" w:eastAsiaTheme="minorEastAsia"/>
          <w:kern w:val="2"/>
          <w:sz w:val="28"/>
          <w:szCs w:val="28"/>
        </w:rPr>
        <w:t>2</w:t>
      </w:r>
      <w:r>
        <w:rPr>
          <w:rFonts w:cs="仿宋_GB2312" w:asciiTheme="minorEastAsia" w:hAnsiTheme="minorEastAsia" w:eastAsiaTheme="minorEastAsia"/>
          <w:kern w:val="2"/>
          <w:sz w:val="28"/>
          <w:szCs w:val="28"/>
        </w:rPr>
        <w:t>年度，按照研究生院统一安排，</w:t>
      </w:r>
      <w:r>
        <w:rPr>
          <w:rFonts w:hint="eastAsia" w:cs="仿宋_GB2312" w:asciiTheme="minorEastAsia" w:hAnsiTheme="minorEastAsia" w:eastAsiaTheme="minorEastAsia"/>
          <w:kern w:val="2"/>
          <w:sz w:val="28"/>
          <w:szCs w:val="28"/>
        </w:rPr>
        <w:t>25</w:t>
      </w:r>
      <w:r>
        <w:rPr>
          <w:rFonts w:cs="仿宋_GB2312" w:asciiTheme="minorEastAsia" w:hAnsiTheme="minorEastAsia" w:eastAsiaTheme="minorEastAsia"/>
          <w:kern w:val="2"/>
          <w:sz w:val="28"/>
          <w:szCs w:val="28"/>
        </w:rPr>
        <w:t>名硕士研究生毕业论文进行校级盲审，其余论文（合计</w:t>
      </w:r>
      <w:r>
        <w:rPr>
          <w:rFonts w:hint="eastAsia" w:cs="仿宋_GB2312" w:asciiTheme="minorEastAsia" w:hAnsiTheme="minorEastAsia" w:eastAsiaTheme="minorEastAsia"/>
          <w:kern w:val="2"/>
          <w:sz w:val="28"/>
          <w:szCs w:val="28"/>
        </w:rPr>
        <w:t>218</w:t>
      </w:r>
      <w:r>
        <w:rPr>
          <w:rFonts w:cs="仿宋_GB2312" w:asciiTheme="minorEastAsia" w:hAnsiTheme="minorEastAsia" w:eastAsiaTheme="minorEastAsia"/>
          <w:kern w:val="2"/>
          <w:sz w:val="28"/>
          <w:szCs w:val="28"/>
        </w:rPr>
        <w:t>人次）由学院交付第三方机构（安徽公信教育评估有限公司）完成盲审工作</w:t>
      </w:r>
      <w:r>
        <w:rPr>
          <w:rFonts w:hint="eastAsia" w:cs="仿宋_GB2312" w:asciiTheme="minorEastAsia" w:hAnsiTheme="minorEastAsia" w:eastAsiaTheme="minorEastAsia"/>
          <w:sz w:val="28"/>
          <w:szCs w:val="28"/>
        </w:rPr>
        <w:t>，同时</w:t>
      </w:r>
      <w:r>
        <w:rPr>
          <w:rFonts w:cs="仿宋_GB2312" w:asciiTheme="minorEastAsia" w:hAnsiTheme="minorEastAsia" w:eastAsiaTheme="minorEastAsia"/>
          <w:sz w:val="28"/>
          <w:szCs w:val="28"/>
        </w:rPr>
        <w:t>继续组织开展了研究生集中答辩工作，集中答辩为加强研究生培养过程质量管理、促进研究生论文质量提高、规范研究生答辩工作流程起到了非常积极的作用。总计202</w:t>
      </w:r>
      <w:r>
        <w:rPr>
          <w:rFonts w:hint="eastAsia" w:cs="仿宋_GB2312" w:asciiTheme="minorEastAsia" w:hAnsiTheme="minorEastAsia" w:eastAsiaTheme="minorEastAsia"/>
          <w:sz w:val="28"/>
          <w:szCs w:val="28"/>
        </w:rPr>
        <w:t>2</w:t>
      </w:r>
      <w:r>
        <w:rPr>
          <w:rFonts w:cs="仿宋_GB2312" w:asciiTheme="minorEastAsia" w:hAnsiTheme="minorEastAsia" w:eastAsiaTheme="minorEastAsia"/>
          <w:sz w:val="28"/>
          <w:szCs w:val="28"/>
        </w:rPr>
        <w:t>年度毕业博士</w:t>
      </w:r>
      <w:r>
        <w:rPr>
          <w:rFonts w:hint="eastAsia" w:cs="仿宋_GB2312" w:asciiTheme="minorEastAsia" w:hAnsiTheme="minorEastAsia" w:eastAsiaTheme="minorEastAsia"/>
          <w:sz w:val="28"/>
          <w:szCs w:val="28"/>
        </w:rPr>
        <w:t>23</w:t>
      </w:r>
      <w:r>
        <w:rPr>
          <w:rFonts w:cs="仿宋_GB2312" w:asciiTheme="minorEastAsia" w:hAnsiTheme="minorEastAsia" w:eastAsiaTheme="minorEastAsia"/>
          <w:sz w:val="28"/>
          <w:szCs w:val="28"/>
        </w:rPr>
        <w:t>名，学历硕士</w:t>
      </w:r>
      <w:r>
        <w:rPr>
          <w:rFonts w:hint="eastAsia" w:cs="仿宋_GB2312" w:asciiTheme="minorEastAsia" w:hAnsiTheme="minorEastAsia" w:eastAsiaTheme="minorEastAsia"/>
          <w:sz w:val="28"/>
          <w:szCs w:val="28"/>
        </w:rPr>
        <w:t>106</w:t>
      </w:r>
      <w:r>
        <w:rPr>
          <w:rFonts w:cs="仿宋_GB2312" w:asciiTheme="minorEastAsia" w:hAnsiTheme="minorEastAsia" w:eastAsiaTheme="minorEastAsia"/>
          <w:sz w:val="28"/>
          <w:szCs w:val="28"/>
        </w:rPr>
        <w:t>名，专业硕士</w:t>
      </w:r>
      <w:r>
        <w:rPr>
          <w:rFonts w:hint="eastAsia" w:cs="仿宋_GB2312" w:asciiTheme="minorEastAsia" w:hAnsiTheme="minorEastAsia" w:eastAsiaTheme="minorEastAsia"/>
          <w:sz w:val="28"/>
          <w:szCs w:val="28"/>
        </w:rPr>
        <w:t>137名</w:t>
      </w:r>
      <w:r>
        <w:rPr>
          <w:rFonts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rPr>
        <w:t>非全日制硕士和</w:t>
      </w:r>
      <w:r>
        <w:rPr>
          <w:rFonts w:cs="仿宋_GB2312" w:asciiTheme="minorEastAsia" w:hAnsiTheme="minorEastAsia" w:eastAsiaTheme="minorEastAsia"/>
          <w:sz w:val="28"/>
          <w:szCs w:val="28"/>
        </w:rPr>
        <w:t>在职工程硕士</w:t>
      </w:r>
      <w:r>
        <w:rPr>
          <w:rFonts w:hint="eastAsia" w:cs="仿宋_GB2312" w:asciiTheme="minorEastAsia" w:hAnsiTheme="minorEastAsia" w:eastAsiaTheme="minorEastAsia"/>
          <w:sz w:val="28"/>
          <w:szCs w:val="28"/>
        </w:rPr>
        <w:t>47</w:t>
      </w:r>
      <w:r>
        <w:rPr>
          <w:rFonts w:cs="仿宋_GB2312" w:asciiTheme="minorEastAsia" w:hAnsiTheme="minorEastAsia" w:eastAsiaTheme="minorEastAsia"/>
          <w:sz w:val="28"/>
          <w:szCs w:val="28"/>
        </w:rPr>
        <w:t>名。（截止202</w:t>
      </w:r>
      <w:r>
        <w:rPr>
          <w:rFonts w:hint="eastAsia" w:cs="仿宋_GB2312" w:asciiTheme="minorEastAsia" w:hAnsiTheme="minorEastAsia" w:eastAsiaTheme="minorEastAsia"/>
          <w:sz w:val="28"/>
          <w:szCs w:val="28"/>
        </w:rPr>
        <w:t>2</w:t>
      </w:r>
      <w:r>
        <w:rPr>
          <w:rFonts w:cs="仿宋_GB2312" w:asciiTheme="minorEastAsia" w:hAnsiTheme="minorEastAsia" w:eastAsiaTheme="minorEastAsia"/>
          <w:sz w:val="28"/>
          <w:szCs w:val="28"/>
        </w:rPr>
        <w:t>.11.30）</w:t>
      </w:r>
    </w:p>
    <w:p>
      <w:pPr>
        <w:spacing w:line="360" w:lineRule="auto"/>
        <w:ind w:firstLine="420"/>
        <w:rPr>
          <w:rFonts w:cs="仿宋_GB2312" w:asciiTheme="minorEastAsia" w:hAnsiTheme="minorEastAsia" w:eastAsiaTheme="minorEastAsia"/>
          <w:kern w:val="0"/>
          <w:sz w:val="28"/>
          <w:szCs w:val="28"/>
        </w:rPr>
      </w:pPr>
      <w:r>
        <w:rPr>
          <w:rFonts w:hint="eastAsia" w:cs="仿宋_GB2312" w:asciiTheme="minorEastAsia" w:hAnsiTheme="minorEastAsia" w:eastAsiaTheme="minorEastAsia"/>
          <w:sz w:val="28"/>
          <w:szCs w:val="28"/>
        </w:rPr>
        <w:t>（5）</w:t>
      </w:r>
      <w:r>
        <w:rPr>
          <w:rFonts w:hint="eastAsia" w:cs="仿宋_GB2312" w:asciiTheme="minorEastAsia" w:hAnsiTheme="minorEastAsia" w:eastAsiaTheme="minorEastAsia"/>
          <w:kern w:val="0"/>
          <w:sz w:val="28"/>
          <w:szCs w:val="28"/>
        </w:rPr>
        <w:t>根据《合肥工业大学研究生国家奖学金评审实施细则》和《合肥工业大学研究生学业奖学金评审规程（试行）》，结合学院实际修订了《计算机与信息学院国家奖学金评审规则》和《计算机与信息学院研究生国家奖学金评审实施细则》，认真组织2022年度研究生学业奖学金评审和优秀毕业生评选工作。学院共有12名硕士研究生、3名博士研究生同学获得研究生国家奖学金，有13名研究生获得“安徽省优秀毕业生”称号，27名同学获得“合肥工业大学优秀毕业生”称号。</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6）2022年学院线上举办了“就业指导空中讲座”、“猿猿帮就业”、线下举办“斛兵青年说”、“斛兵研学系列就业指导讲座”、“斛兵研学系列就业沙龙”、“博睿沙龙”、“斛兵研学系列学术讲座”等旨在促进学生学术交流和就业的系列活动共计50余场，其中线上活动参与人数超3000人次，线下活动累计超过700人次，利用线上线下相结合的方式，打造学院专业品牌特色的学术、创新氛围。通过“讲座、实践、比赛”三位一体的模式，推进研究生创新创业教育。</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7）2022年度学院研究生共发表高水平论文80余篇，其中学生为第一作者或导师为一作的论文78篇。申请专利、软著授权61项，其中学生第二发明人57项。2022年学院研究生参与竞赛项目共获荣誉省部级及以上奖项32项，其中在全国性比赛项目中获金奖4项，在省部级比赛项目中获一等奖4项、二等奖9项、三等奖10项。如：在2022年第二十四届中国机器人及人工智能大赛获得一等奖3项；2022年全国大学生创新与实践知识竞赛英语赛项初赛获得一等奖1项；在2022年中国大学生计算机设计大赛安徽省部级赛获得二等奖1项，三等奖1项；2022中国高校计算机微信大数据挑战赛获得三等奖1项；2022年全国大学生物联网设计竞赛(华为杯)获得二等奖1项；2022年安徽省机器人大赛智能机器人分拣挑战赛获得一等奖。</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四、学生</w:t>
      </w:r>
      <w:r>
        <w:rPr>
          <w:rFonts w:cs="仿宋_GB2312" w:asciiTheme="minorEastAsia" w:hAnsiTheme="minorEastAsia" w:eastAsiaTheme="minorEastAsia"/>
          <w:b/>
          <w:sz w:val="28"/>
          <w:szCs w:val="28"/>
        </w:rPr>
        <w:t>工作</w:t>
      </w:r>
    </w:p>
    <w:p>
      <w:pPr>
        <w:spacing w:line="360" w:lineRule="auto"/>
        <w:ind w:firstLine="562" w:firstLineChars="20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1.计算机与信息学院</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（1）思想政治教育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牢记立德树人根本任务，学院以“计安天下，智创未来”的思政工作理念为指引，以学生喜闻乐见的方式推动主题教育入脑入心。一是学习宣传党的二十大，寄发学生奋进之力。本年度共分为三阶段开展：以“喜迎二十大，青春践初心”为主题，开展“弘扬雷锋精神，践行榜样力量”学雷锋月系列活动，“喜迎二十大，永远跟党走，奋进新征程”主题作品征集活动等，以实际行动砥砺奋斗青春；以“喜庆二十大，寄语新时代”为主题，在党的二十大胜利召开之际，学院分设大数据创新创业中心、翡翠科教楼二楼报告厅以及各个教室等场所，组织学院全体政工干部、发展对象班学员、预备党员班学员、入党积极分子班学员、本科生和研究生五个党支部等分别前往场所观看开幕式直播活动。在观看完党的二十大开幕式后，学院师生代表们自觉撰写“学习二十大 我想对党说”心得感想20篇。并于10月16日下午组织学习党的二十大创意照片拍摄活动，进行新媒体推送；以“学习二十大，奋进新征程”为主题，在全体学生中开展“学习党的二十大 踔厉奋发踏征程”专题小班辅导42场，本科生党支部开展“学习二十大，奋进新征程”主题学习活动，共同观看大型政论片《我们的新时代》；举行“学习二十大，永远跟党走，奋进新征程”班级主题风采展，将贯彻落实党的二十大精神融入到大学生学习工作的各方面，激励学生做有理想、敢担当、能吃苦、肯奋斗的新时代好青年，以实际行动积极投身中华民族伟大复兴的伟大实践。二是重视仪式感教育，增强学生的爱校之心。学院持续开展毕业典礼，在庄严的毕业典礼中引导学生爱校荣校。在考研季，学院为考研学子准备了考研文具、口罩、致考研学子的一封信等考研大礼包，用暖心和行动助力学生考研，收获学子的一致好评。全年开展了2022届毕业季草地音乐节、毕业生爱心义卖活动等爱校荣校教育10场。三是高质量开展党团校培训，筑牢信念之基。学院认真组织入党积极分子班、发展对象班、预备党员班、分团校的培训，坚持用党的先进理论武装学生头脑，引导学生在中国特色和国际比较中坚定理想信念，补足精神之钙。</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（2）学生党建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聚焦问题导向、目标导向、结果导向，着力提升基层党组织政治功能和组织凝聚力，持续推动学院党建工作提质增效。聚焦问题导向，夯实工作基础。全年累计开展7次领导干部联系党支部活动。严格规范党员发展，全年发展党员98人，123名预备党员按期转正。严格落实“三会一课”、组织开展“喜迎二十大”“学习二十大”系列教育活动10余场，组织《学习党的二十大精神——深入理解中国式现代化》等主题党课 10余次，组织主题实践活动 20余次。聚焦目标导向，推动提质创优。选优配强基层党务工作者队伍，常态化开展党务工作实训。累计培训入党积极分子451人，培训发展对象155人，预备党员129人。开展党务工作培训8次。开展现地研学活动 10余次。开展主题研讨活动 30 余场次。各支部党员投身疫情防控一线，以实际行动展现党员先锋模范作用。聚焦结果导向，强化示范引领。以项目为牵引，深化创建创优，推动形成“一组织一突破、一项目一成果”，“新时代大学生爱校荣校教育路径的探索和实践——基于工业报国精神谱系校史资源”和“研心向党，智创未来”获得立项；1支部获批校党支部特色项目重点立项；1支部获安徽省样板党支部遴选培育。开展毕业班党员活动月系列活动，营造毕业生积极向上的离校氛围，为毕业季安全稳定夯实基础。</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（3）疫情防控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以网格化学生队伍管理为抓手，严格疫情防控要求，坚持值班值守，深入学生一线，在学生群体中深入开展疫情防控教育，保障了教育教学工作顺利进行。一是明确疫情防控工作标准，网格化梳理工作任务。定期召开学生工作例会，研讨学院防疫工作实施方案，组织学生骨干队伍学习疫情防控相关规定文件，建立年级-班级-寝室-个人防控路径，形成防控信息下达与上报的防控责任机制。制定学院《晨午晚检记录册》，制定落实《计算机与信息学院学生工作网格化管理办法（试行）》建立学院-辅导员-班级-宿舍四级疫情网格化管理机制，使用网格化记录本记录学生每日核酸检测、晚归、发热异常情况。今日校园APP学生每日健康情况填报完成率99.95%。保质提交每日学院情况、体温异常情况和疫情筛查情况。二是开展疫情防控主题教育，强化学生责任人意识。通过开展线上疫情防控主题班会、线上年级大会，线上学生干部例会等多形式主题教育加强学生“自己是疫情防控第一责任人”意识，累计开展68场次。同时深入学生宿舍，为学生讲解学校当前疫情防控政策，解读封闭式校园管理模式，畅通信息渠道，加强舆情管控，主动关怀学生，及时回应学生诉求。三是严格落实离校离肥管理，精准化疫情闭环防控。坚持重点时期、敏感时段的值班，做好突发事件第一时间上报制度，疫情期间始终贯彻执行 “离校审批、离肥报备”的请销假制度，实行“体温日报制度”，形成了网格化疫情异常信息上报上报机制，实现信息全覆盖。依据APP数据复核学生请假外出情况动态情况，年度累计审核请假3659次，寒暑假返校期间累计查验电子核酸检测截图2000余份。针对个别疫情常态化管理期间的违纪行为在院内做通报批评9起，起警示教育作用。加强传染病防控工作，坚持宿舍安全排查制度，对宿舍定期消毒，消除安全隐患。</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（4）学风建设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实施基础性学风建设工程，依托学院“教师-辅导员-学生会”育人模式，构建“辅导员-班主任-班团干部-朋辈辅导师”四位一体的学风建设工作队伍，共筑“乐学、督学、助学、导学”的学风建设体系。一是整合优势资源，践行三全育人理念。统筹各级课程教学资源和企业优秀校友等社会资源，组建以学科带头人、班主任、专业课教师、辅导员为主的专业辅导团队，实现“全员”覆盖。针对不同年级特点，分别开展专业认知、生涯规划、素质提升、冲刺圆梦等系列的学业指导活动；针对学生党员、学生骨干、经济困难、少数民族、重点关注等群体，侧重于服务奉献、素质提升、励志引领、专项指导、追赶适应等主题的学业教育，实现“全过程”教育。辅导员主动“进课堂、进班级、进宿舍、进食堂、进操场、进网络”，经常性开展学生谈心谈话，帮助学生养成良好学习习惯，实现“全方位”引导。二是两个课堂联动，构建学风建设体系。强化新生入学教育、举办高年级优秀学子表彰大会等，激发学生“乐学”动力；院年级辅导员、学生自律委员会带领班团干部切实做好早操、课堂、晚自习、寝室文明与安全检查等“督学”工作，实现“事事有检查，时时有反馈”；朋辈辅导师开展“青春领航”学习经验分享会、“一对一”结对帮扶、学业课堂帮扶等“助学”活动；邀请国内外知名专家学者和杰出校友开展各类学术报告、专题讲座、青年论坛等，强化班级学业导师作用，通过“导学”实现“人人有导师，个个有方向”的目标。扩展学生科学视野，营造科技创新氛围，引导学生将第一课堂的学习内容融入实践于第二课堂。</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（5）学生安全稳定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高度重视安全稳定工作，通过强化学生行为养成教育，构建安全保障机制，全力维护校园和谐稳定。一是重视学生安全教育，建立安全底线思维。以网格化学生队伍管理为抓手，坚持值班值守，在学生群体中深入开展意识形态与国家安全、网络安全等主题教育活动，年度开展安全主题教育类活动56场次，包含主题班会、报告讲座、安全演练、知识竞赛等等，100%覆盖学院本科生群体。二是关怀重点关注学生，处理异常突发事件。建立院系、班级、宿舍“三级”预警防控体系。学期初累计完成重点关注学生谈话近百人次，并与家长沟通情况做好家访记录，建立重点学生“一人一策”。建立安全稳定信息员队伍，并及时上报、妥善处理安全稳定事件18次，异常信息上报快速、高效，并持续跟进做好相关舆情及次生负面影响的持续关注；年度学院安全稳定事故0发生。三是发力防电诈专项工作，做好网络安全建设。多措并举开展防电诈教育，包括入学宣讲、微电影制作、 “防电诈志愿者”宣传活动；主题班会、刊物张贴、防电诈海报、四格漫画创作等。学院全年累计受电信诈骗学生1人次，电信诈骗发生率低于0.03%，学院电信诈骗发生率明显减低，反诈骗教育取得明显成效。</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（6）心理健康教育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秉承三全育人的工作理念，坚持育德与育心相统一。“针对性”做好心理宣传教育，本年度面向学生开展心理健康知识科普讲座9场，面向家长开展家校大讲堂6场，2名老师承担心理相关课程授课，依托学院新媒体平台推送40篇心理推文，利用师生两支队伍开展30场心理健康教育主题班会。“持续性”开展心理实践活动，获批心理育人特色项目活动类1个、团辅类1个、发展辅导示范中心项目，契合“5·25”“12·5”等时间节点开展特色品牌活动8余项，共计活动次数30余次，开展校级心理品牌活动“斛心沙龙”两期。“常态化”进行谈心谈话服务，利用学工队伍工作动员到朋辈心理骨干试点排查再到全员施测的工作路径，全覆盖开展春秋季心理危机排查共计3次，实现筛查学生全覆盖谈心谈话，依托学工系统心理评估模板建立重点关注学生档案46份。“专业化”实施心理危机干预，全年上报心理危机个案13起，均成功干预，针对其中5起展开专题研讨与交流，面向朋辈先锋力量和朋辈心理骨干两支队伍进行团辅活动开展、心理班会组织专项技能培训2场，开展户外素拓与团辅活动体验11场，理论与实践两不误。学院全年在心理类校级以上比赛中荣获奖项共计13项。</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（7）就业工作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认真落实国家关于高校毕业生就业工作的相关政策和制度要求，通过“3 促 2 稳”五大举措高质量完成年度就业工作任务。学院2022届本科生毕业生503人，初次就业率为93.6%，截止目前就业率为97.02%，全年同期增长情况稳居全校前6。研究生就业率99.63%，1人结业未就业。分类开展就业指导，精准施策“促”就业。通过线下专题讲座等形式普及政策，营造氛围。开展简历制作等赋能主题教育，提升求职技能。通过“就业小 e”，做好精准就业指导。 2 名学生录取双肩挑辅导员，2 名学生应征入伍，5名学生考取公务员，1名学生自主创业。积极开发就业市场，访企拓岗“促”就业。对接联系企业专场宣讲60余家，对接企业线上招聘42家。拓展100余家企业纳入学院招聘库，访企拓岗 15 家企业。公众号“小喇叭说就业”全年发布就业信息推文 132 篇。全面构建就业队伍，优化服务“促”就业。依托党团支部，建立“一对一”精准帮扶。组建年级就业信息员队伍和就业帮扶小组，“点对点”发送岗位信息。建立毕业设计导师与重点关注学生结对机制，落实“一人一策”台账。温暖助力学生升学，毕业生中升学率达到34.79%。持续关注毕业未就业，精准帮扶“稳”就业。学生离校前建立“一对一”工作台账，针对性的开展就业服务和就业指导。自6月中旬学生离校至今，64名毕业生陆续就业，年终就业率提升12.7%。提前规划职业发展路，优化导向“稳”就业。开展“互联赋能•职赢未来”就业创业指导月，3 类 8 项活动涵盖就业引导全程。2 名学生在校就业征文比赛中获奖，1名辅导员获优秀指导教师称号。学生董腾腾参加职业规划大赛获校级金奖，省级二等奖，2名辅导员荣获优秀指导教师称号。</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（8）资助工作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始终围绕“不让一个学生因家庭经济困难而失学”的目标和原则，求真务实，积极落实各项资助政策。一是政策宣传常态化，温暖学生照亮前程。组织152名同学参与第三届寒假回母校开展资助政策宣讲；学院资助热线累计解答各年级学生疑问86人次；选拔国家奖学金、国家励志奖学金获得者18人担任“学生资助宣传大使”回到家乡和母校献身说法，讲述在工大的励志故事。二是资助育人品牌化，提升育人成效。在合工大计算机与信息学院微信公众号推送“青春领航”系列推文，累计16篇，激发学生的学习原动力。学院组织开展了学院第三届资助育人文化节，深受学生欢迎。学院积极开展“春节送补助，温暖回家路”资助活动，累计发放29100元补助。承担了学校春风助航朋辈辅导活动，累计为200余人开展学习辅导，助力学生学业成绩。三是理论研究系统化，总结育人经验。2022年，学院获批“向未来”学业发展工作室发展性资助项目；注重培育典型，在2021-2022学年中获得勤工助学先进个人荣誉称号3人，获校第十二届“大学生自强之星”1人。</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（9）团学工作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依托“第二课堂”+“智慧团建”两平台，对标学校共青团改革要求，从三维度出发，打造品牌特色团学文化。一是以文化人，提升学生综合素养。本年度共举办活动177项。其中组织开展3.15维权月辩论赛、权益知识竞赛、“青春践悟二十大，砥砺前行向未来”学习宣传贯彻党的二十大精神活动等，累计参与1318次；举办新生运动会，“代码杯”篮球赛、毕业班羽毛球赛、“喜迎国庆传薪火，校园拉练趣味行”环校跑活动、新生杯3V3篮球赛等文体活动16场；举办校园象棋友谊赛、“感念师恩，佳节庆生”主题活动、首届校园纸飞机大赛、草地音乐节、主题创意照片拍摄等文艺活动13场，加强学生综合素质教育 。二是整合资源，助力学生创新创业。组织开展大学生程序设计周赛，积极鼓励学生参加大学生创新创业训练项目，催化知识与项目相结合，本学期获评大创项目立项145项；搭建校企合作平台，服务就业创业导向。联合企业面向本硕学生开展就业技术指导2场、开展企业“云”参观活动。“挑战杯”等赛事与创新创业积极推进，成果丰硕，累计16支团队获得校级以上表彰；积极组织举办省“双百”大赛院内选拔赛，共征集15份作品推荐至校团委评选，5部作品推荐参加省赛。三是实践育人，促进学生素质拓展。疫情防控常态化下志愿服务开展情况良好：学院以先锋志愿中心为依托，建立完善的会议制度、档案管理制度及宣传制度，共组织大小志愿服务活动55次，参加活动累计1707人次，有效累计时长14420.5小时。总计发布新闻稿件27篇，其中国家级网站1篇，校级网站16篇，院级网站10篇，先锋志愿中心公众号累计浏览量79902次，点赞量8049次。学院团委获评2022年“五四红旗团委”称号，先锋志愿中心志愿服务队入选全国大学生科技志愿服务示范团队。</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（10）网络文化建设 </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通过构建平台矩阵、踔厉创新增效、科学管理阵地、汇聚育人合力，打造富有特色的智慧思政品牌。坚持正确导向输出，弘扬新时代主旋律。坚持“阵地育人、内容育人、氛围育人”，持续推进八个新媒体平台建设，年阅读量32万余次，线上线下同步开展主题活动，扩大教育辐射范围。着力推进改革创新，树牢“互联网+”思维。结合学科特色以新媒体新技术占领网络“新阵地”，创作可视化、互动化融媒体作品20部；结合美育教育、实践探索、技术创新，形成“N+网络思政”育人长效机制；抓好两个课堂建设，组织开展作品征集9项，营造热烈浓厚的氛围。加强科学管理研判，推动清朗空间营造。选拔62名信息员成立学院网络舆情监管队伍，处理学生舆情4起；各年级开展网络安全教育特色活动119项，参与人数2914人，达到教育100%全覆盖。组织多方统筹发力，唱响三全育人最强音。构建党委统一领导、全院上下联动、师生共同参与的“大思政”格局，组建四级网格化工作矩阵，加强学生骨干队伍建设，全年开展各类培训、会议42项。本年度获省、市、校级奖项13项，接受国家级媒体专访1次。申报校级大创项目、网络文化工作室、“一院一品”思政项目各1项，撰写工作案例1篇。承办第六届网络文化节校级“微电影作品”专题遴选工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（11）辅导员队伍建设</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加强作风建设，强调辅导员“六进”工作要求，定期开展工作例会，积极推动辅导员参与学院学校相关工作。本年度全体辅导员均承担4门必修课和3门公选课主讲；3人担任教育部宏志助航授课教师，1人担任班主任；2人担任年级组组长、副组长；2人担任兼职心理咨询师；1人担任职业规划咨询师；2人分获校辅导员素质能力大赛二等奖和优秀奖；1人获学工队伍青年教师讲课比赛二等奖；1人获校毕业生求职征文优秀指导教师称号；1人获“三下乡”暑期社会实践优秀指导教师称号；1人获校优秀团委书记称号。学院辅导员主持校级思政项目2项，朋辈辅导基地1个，网络文化工作室1个、心理健康教育示范中心1个、美育工作室1个，完成校“一院一品”思政项目1项；精准就业项目1项，全体辅导员参与项目5项；1人参与省心理育人体系建设项目。辅导员撰写文章3篇，发表1篇，其中网络思政工作案例报教育部第六届网络文化节，1篇大学生心理健康班团工作案例报教育部，1篇党支部特色工作案例报省教育工委。3名辅导员指导学生获批创新训练项目省级1项，校级2项，已发表软件著作权2项，申请软件著作权1项；1人指导党支部特色项目重点1项；1人主持校辅导员工作室1项，全体辅导员均积极参与7个工作室和5个年级组，辅导员职业能力稳步提升。</w:t>
      </w:r>
    </w:p>
    <w:p>
      <w:pPr>
        <w:spacing w:line="360" w:lineRule="auto"/>
        <w:ind w:firstLine="562" w:firstLineChars="20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2.软件学院</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（1）校园疫情防控</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严格按照学校疫情防控工作要求，专题学习学校相关政策、研讨学院防控措施，确保学院疫情防控有序、有效。学院落实“学院党政负责人－辅导员－班级骨干－基层网格长”四级学生网格化管理制度，严格执行“日报告”、“零报告”、“异常情况报告”等报告制度，精准掌握学生在校期间的身体健康、晨检午检、晚点名、因病请假及其复课情况等信息。严格学生离返校管理，做好学生春、秋季返校前线上教育引导；做好寒、暑假前学生离校去向统计，与家长联系确认学生离校返乡情况；做好日常学生请假离校工作，细化整体外出申请手续，做到个性化问题“一事一议”。建立疫情防控工作台账，严格核查每日学生健康打卡情况，做好未打卡学生信息追踪记录工作；精准落实安康码、行程卡、健康状况等异常学生信息上报与后续管理工作。组织开展“青春战疫，共克时艰”、“疫情当前，责任在肩”疫情防控教育专题班会32场，开展“同心抗疫，共克时艰”感恩主题教育年级大会4场，强化思想引领，不断提升学生疫情防控意识。一年来，学院学生疫情防控工作稳定有序推进。</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（2）思想政治教育</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坚持以立德树人为根本任务，通过理论宣讲、文化熏陶、实践养成等多个途径，强化学生思想引领。将军训与政训相结合，牢牢把握新生入学教育的黄金期，组织开展新生适应性教育、校史校情教育、入党启蒙教育、党史学习教育等。以喜迎党的二十大召开、学习宣传贯彻党的二十大精神为重点，通过小班辅导、团日活动、党日活动、学生会组织活动等深入开展相关教育。共组织开展“青春献礼二十大，强国有我新征程”、“学习党的二十大，踔厉奋发踏征程”小班辅导32场。</w:t>
      </w:r>
      <w:r>
        <w:rPr>
          <w:rFonts w:cs="仿宋_GB2312" w:asciiTheme="minorEastAsia" w:hAnsiTheme="minorEastAsia" w:eastAsiaTheme="minorEastAsia"/>
          <w:sz w:val="28"/>
          <w:szCs w:val="28"/>
        </w:rPr>
        <w:t>通过专题培训、集体学习、研讨交流、主题实践等多种方式，开展“踔厉奋发新时代，勇毅前行新征程”等主题教育活动10余项。</w:t>
      </w:r>
      <w:r>
        <w:rPr>
          <w:rFonts w:hint="eastAsia" w:cs="仿宋_GB2312" w:asciiTheme="minorEastAsia" w:hAnsiTheme="minorEastAsia" w:eastAsiaTheme="minorEastAsia"/>
          <w:sz w:val="28"/>
          <w:szCs w:val="28"/>
        </w:rPr>
        <w:t>围绕学生学业规划、专业能力提升、职业规划教育、疫情防控教育等主题，开展相关活动70余场。学院微信公众号、QQ公众号累计推送200余篇。学院严格按照党员发展要求，2022年共发展党员22</w:t>
      </w:r>
      <w:r>
        <w:rPr>
          <w:rFonts w:cs="仿宋_GB2312" w:asciiTheme="minorEastAsia" w:hAnsiTheme="minorEastAsia" w:eastAsiaTheme="minorEastAsia"/>
          <w:sz w:val="28"/>
          <w:szCs w:val="28"/>
        </w:rPr>
        <w:t>人，转正党员</w:t>
      </w:r>
      <w:r>
        <w:rPr>
          <w:rFonts w:hint="eastAsia" w:cs="仿宋_GB2312" w:asciiTheme="minorEastAsia" w:hAnsiTheme="minorEastAsia" w:eastAsiaTheme="minorEastAsia"/>
          <w:sz w:val="28"/>
          <w:szCs w:val="28"/>
        </w:rPr>
        <w:t>17</w:t>
      </w:r>
      <w:r>
        <w:rPr>
          <w:rFonts w:cs="仿宋_GB2312" w:asciiTheme="minorEastAsia" w:hAnsiTheme="minorEastAsia" w:eastAsiaTheme="minorEastAsia"/>
          <w:sz w:val="28"/>
          <w:szCs w:val="28"/>
        </w:rPr>
        <w:t>人</w:t>
      </w:r>
      <w:r>
        <w:rPr>
          <w:rFonts w:hint="eastAsia" w:cs="仿宋_GB2312" w:asciiTheme="minorEastAsia" w:hAnsiTheme="minorEastAsia" w:eastAsiaTheme="minorEastAsia"/>
          <w:sz w:val="28"/>
          <w:szCs w:val="28"/>
        </w:rPr>
        <w:t>。扎实做好党员发展、教育、培训工作，52名大学生入党积极分子参与集中培训并全部按时结业，34名发展对象参加党校学习并全部按时结业。</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（3）学风建设</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落实分年级学业指导。做好新生专业认知和认同教育，开展院系领导见面会、专业认知讲座、优秀学长经验分享交流会等，引导学生“学”专业、“爱”专业；强化高年级学生学业规划与创新能力培育，依托“3+3”学业指导模式开展高年级学生学业指导工作，通过大学生创新创业训练项目、各类科技创新赛事、学院“青英成长计划”等不断提升学生创新能力；做好毕业班学生专业能力教育与职业规划教育，开展学科前沿报告会、优秀校友报告会、专题就业指导报告、实习招聘对接会等，引导学生了解专业发展，解析自我规划。</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强化全员育人机制。各年级辅导员“进课堂、进班级、进宿舍、进食堂、进操场、进网络”，开展“寝室有约”、“倾听餐话”等活动深入一线了解学生情况；加强考风考纪教育；实施学业预警，组建学业帮扶团队，针对学业问题学生开展分类“一对一”指导，加强家校协同；聘请专业教师担任各班级班主任，充分发挥专业教师在学生专业学习、创新能力培育方面的指导优势；组建学生学风督察队伍，不断强化课堂纪律。2022年，学院获评学生早操工作优秀学院，学院辅导员获早操工作与晚自习工作先进个人。学院学生挂科率控制在6%左右。</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（4）资助工作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坚持资助与育人相结合，持续做好奖、贷、助、勤、免各项工作。不断完善奖助制度，规范评审环节，结合学院工作实际，制定《软件学院本科生国家奖学金评审办法》、《软件学院本科生国家励志奖学金评审办法》、《软件学院本科生国家助学金评审办法》、《软件学院2021级学生综合评议实施细则（修订稿）》，做好家庭经济困难学生认定与国家奖助学金评审工作。本年度学院累计评审国家奖学金、国家励志奖学金、国家助学金153人次，总金额563900元。落实资助育人，加强资助宣传，做好家庭经济困难学生励志教育、诚信感恩教育。学院累计60余名同学通过线上、线下形式回到自己的母校进行宣讲，受众人数超过2000人。提升资助温度，落实资助全覆盖。2022年推荐学生申请学校社会捐资奖学金30余人次，已获评10人；2022年走访家庭经济困难学生家庭12户，发放慰问金4300余元；结合春风工程、暖冬工程专项资助，学院实现家庭经济困难学生资助全覆盖，累计发放临时困难补助110人次，总金额28000元。</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（5）就业工作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疫情期间，学院围绕“稳就业”“保就业”大局，多措并举，构建起“全员+全程”双协同、“校企+校地”双阵地、“线上+线下”双平台的“三双”就业工作体系，实行“一周一报”，“一会一报”制度，建立学院“三重就业信息宣传通道”，促进学生的充分就业和高质量就业。充分挖掘班主任、毕业设计指导老师和校友资源，凝聚合力，精准帮扶学生就业，实现全员参与就业工作，通过云推送、云招聘、云服务、云签约等方式实现就业指导全覆盖。学院建立实习就业基地46家，包括Cisco、科大讯飞等软件龙头企业，累计举办实习专场宣讲会20余场、专场招聘会20余场；加强与用人单位的联系，学院单位信息库已达333家，较2021年新增了近百家。2022年学院“精准就业”线上专场双选会，共邀请到70家用人单位报名参与，提供近670个工作岗位。2022届毕业生中西部计划1人，研究生支教团1人，均实现了零的突破。截至目前2022届本科毕业生就业率达到98.15%。</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（6）心理健康教育</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按学校要求，认真做好2022级新生心理普测、约谈及各年级春秋季心理危机排查工作。学院两次普测率均为100%，两次约谈率均为100%。各年级春秋季排查测评率、约谈率均为100%；学院学生心理动态评估在学工系统录入率为100%。加强学院大学生心理发展中心建设，建成心理谈话室1间，学生活动室1间。实施“青橙驿站”心理朋辈帮扶工程，开展《从‘心’出发，用‘心’启程》等心理朋辈培训10学时；开展新生训练营、“凝心聚力 携手同行”系列团辅活动；建立家校联系长效机制，不断完善个人、寝室、班级、学院、学校、家庭和专业医疗机构“七级”危机防控体系；进一步规范重点关注学生心理档案，实施“一人一策”、“一生一档”。学院2021年大学生心理健康教育特色项目成功结题，本年度成功干预心理危机事件2例。</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（7）团学工作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规范基层团建，提升团学组织活力。学院不断加强学院学生会团学骨干建设，实施“菁穗领航计划”，开设基层团学骨干培训班，做好分团校工作。积极推进第二课堂成绩单建设，完成2022届162名本科生第二课堂成绩单发放工作、团员团组织关系转接工作。规范团支部“三会两制一课”，以每月主题团日实践活动为抓手推进班级团支部建设。截至目前，“青年大学习”主题团课学习率均为100%，完成率始终保持在全校前列。学院智慧团建系统新发展团员组织录入实现100%，学社衔接完成率100%，各专题教育录入实现100%；学院3个学生团支部特色活动项目均以成果结题，其中“优秀”结题1个。学院各团学组织共组织学生参加新生杯足球赛、篮球赛、“我心中的思政课”等校园文化活动20余项。学院学生团队获第四届中华经典诵写讲大赛安徽省二等奖。</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注重社会实践，提升学生实践能力。学院紧紧围绕“社区服务、校园服务、社会服务”三个方面开展主题支教、敬老爱老、关爱残疾人、清扫校园及街道卫生等志愿活动，累计总时长5903.5h，累计总参与人次1829，年度总参与人次627。2022年寒假“返家乡”社会实践形成活动成果20余项，获校一等奖1个，校二等奖3个、三等奖6个，3名同学荣获“优秀实践标兵”，获奖总数排序位于学校前列。2022年暑期“三下乡”立项评比中，学院团队获校级立项8项（其中国家级1项，省级1项）；2022年暑期“三下乡”成果评比中，形成活动成果近60项，奖获校一等奖3项，二等奖5项、三等奖6项，2名同学荣获“优秀实践标兵”，1个团队获“优秀实践团队”。学院荣获2022年暑期社会实践“优秀组织单位”。</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 xml:space="preserve">  搭建科创平台，提升学生专业素养。结合专业特色、学生实际需求、行业前沿发展情况，在全体学生中实施“青英成长计划”，通过“培训+实践”，打造由“校外专家+专业导师+朋辈讲师”教学梯队，本年度共开展“前端训练营”2期，“后端训练营”1期，累计培训60学时，培训人数150余人，着力提升学生专业实践能力。通过“项目+实践”，做好项目前的引领、项目中指导和督促、项目后期的成果转化等工作，实现学院学生的创新成果在质量和数量方面的稳步提升，1个团队入驻HFUT创新创业大数据中心。通过“竞赛+实践”，学院根据不同年级特点，设计开展“软件知识竞赛”、“网页设计大赛”、</w:t>
      </w:r>
      <w:r>
        <w:rPr>
          <w:rFonts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rPr>
        <w:t>大学生服务外包大赛</w:t>
      </w:r>
      <w:r>
        <w:rPr>
          <w:rFonts w:cs="仿宋_GB2312" w:asciiTheme="minorEastAsia" w:hAnsiTheme="minorEastAsia" w:eastAsiaTheme="minorEastAsia"/>
          <w:sz w:val="28"/>
          <w:szCs w:val="28"/>
        </w:rPr>
        <w:t>”</w:t>
      </w:r>
      <w:r>
        <w:rPr>
          <w:rFonts w:hint="eastAsia" w:cs="仿宋_GB2312" w:asciiTheme="minorEastAsia" w:hAnsiTheme="minorEastAsia" w:eastAsiaTheme="minorEastAsia"/>
          <w:sz w:val="28"/>
          <w:szCs w:val="28"/>
        </w:rPr>
        <w:t>等8项竞赛，打好项目培育孵化基础。本年度，学院学生获国家级科技竞赛奖25人次；省级及以上科技竞赛奖56人次。</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五、</w:t>
      </w:r>
      <w:r>
        <w:rPr>
          <w:rFonts w:cs="仿宋_GB2312" w:asciiTheme="minorEastAsia" w:hAnsiTheme="minorEastAsia" w:eastAsiaTheme="minorEastAsia"/>
          <w:b/>
          <w:sz w:val="28"/>
          <w:szCs w:val="28"/>
        </w:rPr>
        <w:t>实验室工作</w:t>
      </w:r>
    </w:p>
    <w:p>
      <w:pPr>
        <w:spacing w:line="360" w:lineRule="auto"/>
        <w:ind w:firstLine="562" w:firstLineChars="200"/>
        <w:rPr>
          <w:rFonts w:cs="仿宋_GB2312" w:asciiTheme="minorEastAsia" w:hAnsiTheme="minorEastAsia" w:eastAsiaTheme="minorEastAsia"/>
          <w:b/>
          <w:sz w:val="28"/>
          <w:szCs w:val="28"/>
        </w:rPr>
      </w:pPr>
      <w:r>
        <w:rPr>
          <w:rFonts w:cs="仿宋_GB2312" w:asciiTheme="minorEastAsia" w:hAnsiTheme="minorEastAsia" w:eastAsiaTheme="minorEastAsia"/>
          <w:b/>
          <w:sz w:val="28"/>
          <w:szCs w:val="28"/>
        </w:rPr>
        <w:t>1</w:t>
      </w:r>
      <w:r>
        <w:rPr>
          <w:rFonts w:hint="eastAsia" w:cs="仿宋_GB2312" w:asciiTheme="minorEastAsia" w:hAnsiTheme="minorEastAsia" w:eastAsiaTheme="minorEastAsia"/>
          <w:b/>
          <w:sz w:val="28"/>
          <w:szCs w:val="28"/>
        </w:rPr>
        <w:t>.</w:t>
      </w:r>
      <w:r>
        <w:rPr>
          <w:rFonts w:cs="仿宋_GB2312" w:asciiTheme="minorEastAsia" w:hAnsiTheme="minorEastAsia" w:eastAsiaTheme="minorEastAsia"/>
          <w:b/>
          <w:sz w:val="28"/>
          <w:szCs w:val="28"/>
        </w:rPr>
        <w:t>工作量完成情况</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（1）专业实验室：完成计算机与信息学院（人工智能学院）计算机科学与技术、电子信息工程、通信工程和信息安全专业共50余门课程实验、课程设计等实验教学任务，以及毕业设计、开放实验等实践教学任务。</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基础实验室：完成翡翠湖校区计算机类课程实验、课程设计的实验教学任务；完成翡翠湖校区英语教学“视听说”上机任务；配合注册中心、计算机与信息学院，完成《C语言程序设计》、《大学计算机基础》、《数据库》和《JAVA程序设计》课程的机考任务。</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2.创新活动、各类竞赛和社会服务情况</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在保障本科教学的前提下，实验中心各实验室利用空余时间和场地积极承担学校、学院下达的各类创新实践、大学生竞赛、机考和社会服务等工作。如：承担了2022年大学生全国计算机等级考试，蓝桥杯全国软件和信息技术专业人才大赛合肥工业大学赛点任务（数学学院承办）等工作。</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3.实验室建设情况</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在学院本科教学实验室中，有一些专业性较强，仅服务于少数课程的实验室。此类实验室每年的使用时间不超过一个月，其它时间完全闲置，因此存在空间和设备的极大浪费。</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针对该问题，学院探索并实践了一种“新型本科教学实验室”。对此类实验室进行改造，使其兼具以下三个功能：（1）支撑本科教学。支撑多门相近课程的实验教学；（2）支撑大学生课外科技创新。在本科实验教学以外的时间，该实验室复用于相关技术的大学生科技创新活动，例如竞赛训练和备赛；（3）对外展示。定期开展开放日活动，为全校大学生提供学习和观摩；在专业认证现场考察、审核性评估、校际交流等活动中展现我院人才培养特色。</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目前，学院已建成“智能机器人技术与创新应用实验室”、“数字媒体技术与创新应用实验室”、“雷达技术与创新应用实验室”、“控制技术创新实验室”四个新型本科教学实验室。</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该新型教学实验室的建设不仅提高了本科实验室的利用率，而且加强了大学生课外科技创新的基础条件，服务了高水平创新型人才的培养。</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4.实验室安全管理情况</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学院在学校实验室安全处的统一领导下，积极参加定期的实验室安全会议，学习和落实学校的各项安全制度和要求，在学校的实验室安全抽查中表现良好，对于少数安全隐患及时进行了整改，特别是在11月份的安全抽查中实现了“0隐患”，同时在2022年度教育部实验室安全飞行检查中表现优异。我院将再接再厉，保持日常“自查”的力度，并继续通过“红七条”（学院自己制定的实验室管理条例）等制度，督促相关教师和学生认真对待实验室安全，确保一方平安。</w:t>
      </w:r>
    </w:p>
    <w:p>
      <w:pPr>
        <w:spacing w:line="360" w:lineRule="auto"/>
        <w:ind w:firstLine="562" w:firstLineChars="200"/>
        <w:rPr>
          <w:rFonts w:cs="仿宋_GB2312" w:asciiTheme="minorEastAsia" w:hAnsiTheme="minorEastAsia" w:eastAsiaTheme="minorEastAsia"/>
          <w:b/>
          <w:sz w:val="28"/>
          <w:szCs w:val="28"/>
        </w:rPr>
      </w:pPr>
      <w:r>
        <w:rPr>
          <w:rFonts w:hint="eastAsia" w:cs="仿宋_GB2312" w:asciiTheme="minorEastAsia" w:hAnsiTheme="minorEastAsia" w:eastAsiaTheme="minorEastAsia"/>
          <w:b/>
          <w:sz w:val="28"/>
          <w:szCs w:val="28"/>
        </w:rPr>
        <w:t>六、</w:t>
      </w:r>
      <w:r>
        <w:rPr>
          <w:rFonts w:cs="仿宋_GB2312" w:asciiTheme="minorEastAsia" w:hAnsiTheme="minorEastAsia" w:eastAsiaTheme="minorEastAsia"/>
          <w:b/>
          <w:sz w:val="28"/>
          <w:szCs w:val="28"/>
        </w:rPr>
        <w:t>行政与工会工作</w:t>
      </w:r>
    </w:p>
    <w:p>
      <w:pPr>
        <w:spacing w:line="360" w:lineRule="auto"/>
        <w:ind w:firstLine="562" w:firstLineChars="200"/>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1.</w:t>
      </w:r>
      <w:r>
        <w:rPr>
          <w:rFonts w:cs="仿宋_GB2312" w:asciiTheme="minorEastAsia" w:hAnsiTheme="minorEastAsia" w:eastAsiaTheme="minorEastAsia"/>
          <w:b/>
          <w:bCs/>
          <w:sz w:val="28"/>
          <w:szCs w:val="28"/>
        </w:rPr>
        <w:t>行政工作</w:t>
      </w:r>
    </w:p>
    <w:p>
      <w:pPr>
        <w:widowControl/>
        <w:spacing w:line="360" w:lineRule="auto"/>
        <w:ind w:right="105" w:rightChars="50" w:firstLine="425" w:firstLineChars="152"/>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（1）学院</w:t>
      </w:r>
      <w:r>
        <w:rPr>
          <w:rFonts w:cs="仿宋_GB2312" w:asciiTheme="minorEastAsia" w:hAnsiTheme="minorEastAsia" w:eastAsiaTheme="minorEastAsia"/>
          <w:sz w:val="28"/>
          <w:szCs w:val="28"/>
        </w:rPr>
        <w:t>认真贯彻执行学校各项行政管理决定，积极落实、督办各项行政工作任务，确保政令畅通。</w:t>
      </w:r>
      <w:r>
        <w:rPr>
          <w:rFonts w:hint="eastAsia" w:cs="仿宋_GB2312" w:asciiTheme="minorEastAsia" w:hAnsiTheme="minorEastAsia" w:eastAsiaTheme="minorEastAsia"/>
          <w:sz w:val="28"/>
          <w:szCs w:val="28"/>
        </w:rPr>
        <w:t>学院机关工作人员在</w:t>
      </w:r>
      <w:r>
        <w:rPr>
          <w:rFonts w:cs="仿宋_GB2312" w:asciiTheme="minorEastAsia" w:hAnsiTheme="minorEastAsia" w:eastAsiaTheme="minorEastAsia"/>
          <w:sz w:val="28"/>
          <w:szCs w:val="28"/>
        </w:rPr>
        <w:t>人手少</w:t>
      </w:r>
      <w:r>
        <w:rPr>
          <w:rFonts w:hint="eastAsia" w:cs="仿宋_GB2312" w:asciiTheme="minorEastAsia" w:hAnsiTheme="minorEastAsia" w:eastAsiaTheme="minorEastAsia"/>
          <w:sz w:val="28"/>
          <w:szCs w:val="28"/>
        </w:rPr>
        <w:t>任务重</w:t>
      </w:r>
      <w:r>
        <w:rPr>
          <w:rFonts w:cs="仿宋_GB2312" w:asciiTheme="minorEastAsia" w:hAnsiTheme="minorEastAsia" w:eastAsiaTheme="minorEastAsia"/>
          <w:sz w:val="28"/>
          <w:szCs w:val="28"/>
        </w:rPr>
        <w:t>的情况下克服困难，勇于挑重担，不断提高服务水平和质量，为学院教学、科研、学科学位、实验室建设等各项工作任务的完成提供了有力保障。</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（2）学院资产</w:t>
      </w:r>
      <w:r>
        <w:rPr>
          <w:rFonts w:cs="仿宋_GB2312" w:asciiTheme="minorEastAsia" w:hAnsiTheme="minorEastAsia" w:eastAsiaTheme="minorEastAsia"/>
          <w:sz w:val="28"/>
          <w:szCs w:val="28"/>
        </w:rPr>
        <w:t>管理严格按照学校</w:t>
      </w:r>
      <w:r>
        <w:rPr>
          <w:rFonts w:hint="eastAsia" w:cs="仿宋_GB2312" w:asciiTheme="minorEastAsia" w:hAnsiTheme="minorEastAsia" w:eastAsiaTheme="minorEastAsia"/>
          <w:sz w:val="28"/>
          <w:szCs w:val="28"/>
        </w:rPr>
        <w:t>相关</w:t>
      </w:r>
      <w:r>
        <w:rPr>
          <w:rFonts w:cs="仿宋_GB2312" w:asciiTheme="minorEastAsia" w:hAnsiTheme="minorEastAsia" w:eastAsiaTheme="minorEastAsia"/>
          <w:sz w:val="28"/>
          <w:szCs w:val="28"/>
        </w:rPr>
        <w:t>规定，及时登记、</w:t>
      </w:r>
      <w:r>
        <w:rPr>
          <w:rFonts w:hint="eastAsia" w:cs="仿宋_GB2312" w:asciiTheme="minorEastAsia" w:hAnsiTheme="minorEastAsia" w:eastAsiaTheme="minorEastAsia"/>
          <w:sz w:val="28"/>
          <w:szCs w:val="28"/>
        </w:rPr>
        <w:t>入账</w:t>
      </w:r>
      <w:r>
        <w:rPr>
          <w:rFonts w:cs="仿宋_GB2312" w:asciiTheme="minorEastAsia" w:hAnsiTheme="minorEastAsia" w:eastAsiaTheme="minorEastAsia"/>
          <w:sz w:val="28"/>
          <w:szCs w:val="28"/>
        </w:rPr>
        <w:t>、检查、核对，保证帐物相符。</w:t>
      </w:r>
      <w:r>
        <w:rPr>
          <w:rFonts w:hint="eastAsia" w:cs="仿宋_GB2312" w:asciiTheme="minorEastAsia" w:hAnsiTheme="minorEastAsia" w:eastAsiaTheme="minorEastAsia"/>
          <w:sz w:val="28"/>
          <w:szCs w:val="28"/>
        </w:rPr>
        <w:t>学院通过学校国有资产管理平台</w:t>
      </w:r>
      <w:r>
        <w:rPr>
          <w:rFonts w:cs="仿宋_GB2312" w:asciiTheme="minorEastAsia" w:hAnsiTheme="minorEastAsia" w:eastAsiaTheme="minorEastAsia"/>
          <w:sz w:val="28"/>
          <w:szCs w:val="28"/>
        </w:rPr>
        <w:t>对固定资产进行动态</w:t>
      </w:r>
      <w:r>
        <w:rPr>
          <w:rFonts w:hint="eastAsia" w:cs="仿宋_GB2312" w:asciiTheme="minorEastAsia" w:hAnsiTheme="minorEastAsia" w:eastAsiaTheme="minorEastAsia"/>
          <w:sz w:val="28"/>
          <w:szCs w:val="28"/>
        </w:rPr>
        <w:t>管理，加强新增资产配置和报废资产审核工作。本年度学院新增资产566台件（价值7207547.35元）。学院对固定资产进行了盘点，对老旧坏损设备和家具申请报废，本年度学院固定资产438件（价值2674309.01元）上报学校申请报废。</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（3）学院</w:t>
      </w:r>
      <w:r>
        <w:rPr>
          <w:rFonts w:cs="仿宋_GB2312" w:asciiTheme="minorEastAsia" w:hAnsiTheme="minorEastAsia" w:eastAsiaTheme="minorEastAsia"/>
          <w:sz w:val="28"/>
          <w:szCs w:val="28"/>
        </w:rPr>
        <w:t>加强财务预算管理，合理</w:t>
      </w:r>
      <w:r>
        <w:rPr>
          <w:rFonts w:hint="eastAsia" w:cs="仿宋_GB2312" w:asciiTheme="minorEastAsia" w:hAnsiTheme="minorEastAsia" w:eastAsiaTheme="minorEastAsia"/>
          <w:sz w:val="28"/>
          <w:szCs w:val="28"/>
        </w:rPr>
        <w:t>规划</w:t>
      </w:r>
      <w:r>
        <w:rPr>
          <w:rFonts w:cs="仿宋_GB2312" w:asciiTheme="minorEastAsia" w:hAnsiTheme="minorEastAsia" w:eastAsiaTheme="minorEastAsia"/>
          <w:sz w:val="28"/>
          <w:szCs w:val="28"/>
        </w:rPr>
        <w:t>各类资金</w:t>
      </w:r>
      <w:r>
        <w:rPr>
          <w:rFonts w:hint="eastAsia" w:cs="仿宋_GB2312" w:asciiTheme="minorEastAsia" w:hAnsiTheme="minorEastAsia" w:eastAsiaTheme="minorEastAsia"/>
          <w:sz w:val="28"/>
          <w:szCs w:val="28"/>
        </w:rPr>
        <w:t>使用</w:t>
      </w:r>
      <w:r>
        <w:rPr>
          <w:rFonts w:cs="仿宋_GB2312" w:asciiTheme="minorEastAsia" w:hAnsiTheme="minorEastAsia" w:eastAsiaTheme="minorEastAsia"/>
          <w:sz w:val="28"/>
          <w:szCs w:val="28"/>
        </w:rPr>
        <w:t>，杜绝违规使用和浪费。</w:t>
      </w:r>
      <w:r>
        <w:rPr>
          <w:rFonts w:hint="eastAsia" w:cs="仿宋_GB2312" w:asciiTheme="minorEastAsia" w:hAnsiTheme="minorEastAsia" w:eastAsiaTheme="minorEastAsia"/>
          <w:sz w:val="28"/>
          <w:szCs w:val="28"/>
        </w:rPr>
        <w:t>按照</w:t>
      </w:r>
      <w:r>
        <w:rPr>
          <w:rFonts w:cs="仿宋_GB2312" w:asciiTheme="minorEastAsia" w:hAnsiTheme="minorEastAsia" w:eastAsiaTheme="minorEastAsia"/>
          <w:sz w:val="28"/>
          <w:szCs w:val="28"/>
        </w:rPr>
        <w:t>学校要求，学院编制了</w:t>
      </w:r>
      <w:r>
        <w:rPr>
          <w:rFonts w:hint="eastAsia" w:cs="仿宋_GB2312" w:asciiTheme="minorEastAsia" w:hAnsiTheme="minorEastAsia" w:eastAsiaTheme="minorEastAsia"/>
          <w:sz w:val="28"/>
          <w:szCs w:val="28"/>
        </w:rPr>
        <w:t>2023年度</w:t>
      </w:r>
      <w:r>
        <w:rPr>
          <w:rFonts w:cs="仿宋_GB2312" w:asciiTheme="minorEastAsia" w:hAnsiTheme="minorEastAsia" w:eastAsiaTheme="minorEastAsia"/>
          <w:sz w:val="28"/>
          <w:szCs w:val="28"/>
        </w:rPr>
        <w:t>部门预算实施方案</w:t>
      </w:r>
      <w:r>
        <w:rPr>
          <w:rFonts w:hint="eastAsia" w:cs="仿宋_GB2312" w:asciiTheme="minorEastAsia" w:hAnsiTheme="minorEastAsia" w:eastAsiaTheme="minorEastAsia"/>
          <w:sz w:val="28"/>
          <w:szCs w:val="28"/>
        </w:rPr>
        <w:t>并</w:t>
      </w:r>
      <w:r>
        <w:rPr>
          <w:rFonts w:cs="仿宋_GB2312" w:asciiTheme="minorEastAsia" w:hAnsiTheme="minorEastAsia" w:eastAsiaTheme="minorEastAsia"/>
          <w:sz w:val="28"/>
          <w:szCs w:val="28"/>
        </w:rPr>
        <w:t>经学院党政联席会议讨论通过</w:t>
      </w:r>
      <w:r>
        <w:rPr>
          <w:rFonts w:hint="eastAsia" w:cs="仿宋_GB2312" w:asciiTheme="minorEastAsia" w:hAnsiTheme="minorEastAsia" w:eastAsiaTheme="minorEastAsia"/>
          <w:sz w:val="28"/>
          <w:szCs w:val="28"/>
        </w:rPr>
        <w:t>。学院</w:t>
      </w:r>
      <w:r>
        <w:rPr>
          <w:rFonts w:cs="仿宋_GB2312" w:asciiTheme="minorEastAsia" w:hAnsiTheme="minorEastAsia" w:eastAsiaTheme="minorEastAsia"/>
          <w:sz w:val="28"/>
          <w:szCs w:val="28"/>
        </w:rPr>
        <w:t>在编制部门预算时坚持全面、协调、可持续的科学发展观</w:t>
      </w:r>
      <w:r>
        <w:rPr>
          <w:rFonts w:hint="eastAsia" w:cs="仿宋_GB2312" w:asciiTheme="minorEastAsia" w:hAnsiTheme="minorEastAsia" w:eastAsiaTheme="minorEastAsia"/>
          <w:sz w:val="28"/>
          <w:szCs w:val="28"/>
        </w:rPr>
        <w:t>，</w:t>
      </w:r>
      <w:r>
        <w:rPr>
          <w:rFonts w:cs="仿宋_GB2312" w:asciiTheme="minorEastAsia" w:hAnsiTheme="minorEastAsia" w:eastAsiaTheme="minorEastAsia"/>
          <w:sz w:val="28"/>
          <w:szCs w:val="28"/>
        </w:rPr>
        <w:t>坚持“节约”与“集约”并重，坚持“综合统筹、先收后支、保证重点、收支平衡”的原则，根据</w:t>
      </w:r>
      <w:r>
        <w:rPr>
          <w:rFonts w:hint="eastAsia" w:cs="仿宋_GB2312" w:asciiTheme="minorEastAsia" w:hAnsiTheme="minorEastAsia" w:eastAsiaTheme="minorEastAsia"/>
          <w:sz w:val="28"/>
          <w:szCs w:val="28"/>
        </w:rPr>
        <w:t>学院</w:t>
      </w:r>
      <w:r>
        <w:rPr>
          <w:rFonts w:cs="仿宋_GB2312" w:asciiTheme="minorEastAsia" w:hAnsiTheme="minorEastAsia" w:eastAsiaTheme="minorEastAsia"/>
          <w:sz w:val="28"/>
          <w:szCs w:val="28"/>
        </w:rPr>
        <w:t>事业发展规划，</w:t>
      </w:r>
      <w:r>
        <w:rPr>
          <w:rFonts w:hint="eastAsia" w:cs="仿宋_GB2312" w:asciiTheme="minorEastAsia" w:hAnsiTheme="minorEastAsia" w:eastAsiaTheme="minorEastAsia"/>
          <w:sz w:val="28"/>
          <w:szCs w:val="28"/>
        </w:rPr>
        <w:t>参照往</w:t>
      </w:r>
      <w:r>
        <w:rPr>
          <w:rFonts w:cs="仿宋_GB2312" w:asciiTheme="minorEastAsia" w:hAnsiTheme="minorEastAsia" w:eastAsiaTheme="minorEastAsia"/>
          <w:sz w:val="28"/>
          <w:szCs w:val="28"/>
        </w:rPr>
        <w:t>年实际收支数进行</w:t>
      </w:r>
      <w:r>
        <w:rPr>
          <w:rFonts w:hint="eastAsia" w:cs="仿宋_GB2312" w:asciiTheme="minorEastAsia" w:hAnsiTheme="minorEastAsia" w:eastAsiaTheme="minorEastAsia"/>
          <w:sz w:val="28"/>
          <w:szCs w:val="28"/>
        </w:rPr>
        <w:t>预算</w:t>
      </w:r>
      <w:r>
        <w:rPr>
          <w:rFonts w:cs="仿宋_GB2312" w:asciiTheme="minorEastAsia" w:hAnsiTheme="minorEastAsia" w:eastAsiaTheme="minorEastAsia"/>
          <w:sz w:val="28"/>
          <w:szCs w:val="28"/>
        </w:rPr>
        <w:t>编制。</w:t>
      </w:r>
    </w:p>
    <w:p>
      <w:pPr>
        <w:spacing w:line="360" w:lineRule="auto"/>
        <w:ind w:firstLine="420" w:firstLineChars="1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（4）严格遵守国家财经法规和校内财务规章制度，规范学院财务管理，合理使用各类资金，大额物资采购、重要修缮项目，通过学校招投标程序进行安排，严格遵循学院“三重一大”制度。学院办公经费</w:t>
      </w:r>
      <w:r>
        <w:rPr>
          <w:rFonts w:cs="仿宋_GB2312" w:asciiTheme="minorEastAsia" w:hAnsiTheme="minorEastAsia" w:eastAsiaTheme="minorEastAsia"/>
          <w:sz w:val="28"/>
          <w:szCs w:val="28"/>
        </w:rPr>
        <w:t>在</w:t>
      </w:r>
      <w:r>
        <w:rPr>
          <w:rFonts w:hint="eastAsia" w:cs="仿宋_GB2312" w:asciiTheme="minorEastAsia" w:hAnsiTheme="minorEastAsia" w:eastAsiaTheme="minorEastAsia"/>
          <w:sz w:val="28"/>
          <w:szCs w:val="28"/>
        </w:rPr>
        <w:t>大额</w:t>
      </w:r>
      <w:r>
        <w:rPr>
          <w:rFonts w:cs="仿宋_GB2312" w:asciiTheme="minorEastAsia" w:hAnsiTheme="minorEastAsia" w:eastAsiaTheme="minorEastAsia"/>
          <w:sz w:val="28"/>
          <w:szCs w:val="28"/>
        </w:rPr>
        <w:t>资金的使用</w:t>
      </w:r>
      <w:r>
        <w:rPr>
          <w:rFonts w:hint="eastAsia" w:cs="仿宋_GB2312" w:asciiTheme="minorEastAsia" w:hAnsiTheme="minorEastAsia" w:eastAsiaTheme="minorEastAsia"/>
          <w:sz w:val="28"/>
          <w:szCs w:val="28"/>
        </w:rPr>
        <w:t>均上报</w:t>
      </w:r>
      <w:r>
        <w:rPr>
          <w:rFonts w:cs="仿宋_GB2312" w:asciiTheme="minorEastAsia" w:hAnsiTheme="minorEastAsia" w:eastAsiaTheme="minorEastAsia"/>
          <w:sz w:val="28"/>
          <w:szCs w:val="28"/>
        </w:rPr>
        <w:t>学院</w:t>
      </w:r>
      <w:r>
        <w:rPr>
          <w:rFonts w:hint="eastAsia" w:cs="仿宋_GB2312" w:asciiTheme="minorEastAsia" w:hAnsiTheme="minorEastAsia" w:eastAsiaTheme="minorEastAsia"/>
          <w:sz w:val="28"/>
          <w:szCs w:val="28"/>
        </w:rPr>
        <w:t>党委会</w:t>
      </w:r>
      <w:r>
        <w:rPr>
          <w:rFonts w:cs="仿宋_GB2312" w:asciiTheme="minorEastAsia" w:hAnsiTheme="minorEastAsia" w:eastAsiaTheme="minorEastAsia"/>
          <w:sz w:val="28"/>
          <w:szCs w:val="28"/>
        </w:rPr>
        <w:t>和</w:t>
      </w:r>
      <w:r>
        <w:rPr>
          <w:rFonts w:hint="eastAsia" w:cs="仿宋_GB2312" w:asciiTheme="minorEastAsia" w:hAnsiTheme="minorEastAsia" w:eastAsiaTheme="minorEastAsia"/>
          <w:sz w:val="28"/>
          <w:szCs w:val="28"/>
        </w:rPr>
        <w:t>党政联席会议讨论通过，</w:t>
      </w:r>
      <w:r>
        <w:rPr>
          <w:rFonts w:cs="仿宋_GB2312" w:asciiTheme="minorEastAsia" w:hAnsiTheme="minorEastAsia" w:eastAsiaTheme="minorEastAsia"/>
          <w:sz w:val="28"/>
          <w:szCs w:val="28"/>
        </w:rPr>
        <w:t>每一笔资金的使用均有据可查，均符合学校的采购政策。</w:t>
      </w:r>
    </w:p>
    <w:p>
      <w:pPr>
        <w:widowControl/>
        <w:spacing w:line="360" w:lineRule="auto"/>
        <w:ind w:right="105" w:rightChars="50" w:firstLine="425" w:firstLineChars="152"/>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（5）学院多次</w:t>
      </w:r>
      <w:r>
        <w:rPr>
          <w:rFonts w:cs="仿宋_GB2312" w:asciiTheme="minorEastAsia" w:hAnsiTheme="minorEastAsia" w:eastAsiaTheme="minorEastAsia"/>
          <w:sz w:val="28"/>
          <w:szCs w:val="28"/>
        </w:rPr>
        <w:t>组织全</w:t>
      </w:r>
      <w:r>
        <w:rPr>
          <w:rFonts w:hint="eastAsia" w:cs="仿宋_GB2312" w:asciiTheme="minorEastAsia" w:hAnsiTheme="minorEastAsia" w:eastAsiaTheme="minorEastAsia"/>
          <w:sz w:val="28"/>
          <w:szCs w:val="28"/>
        </w:rPr>
        <w:t>院</w:t>
      </w:r>
      <w:r>
        <w:rPr>
          <w:rFonts w:cs="仿宋_GB2312" w:asciiTheme="minorEastAsia" w:hAnsiTheme="minorEastAsia" w:eastAsiaTheme="minorEastAsia"/>
          <w:sz w:val="28"/>
          <w:szCs w:val="28"/>
        </w:rPr>
        <w:t>各单位对所属公房</w:t>
      </w:r>
      <w:r>
        <w:rPr>
          <w:rFonts w:hint="eastAsia" w:cs="仿宋_GB2312" w:asciiTheme="minorEastAsia" w:hAnsiTheme="minorEastAsia" w:eastAsiaTheme="minorEastAsia"/>
          <w:sz w:val="28"/>
          <w:szCs w:val="28"/>
        </w:rPr>
        <w:t>（包括</w:t>
      </w:r>
      <w:r>
        <w:rPr>
          <w:rFonts w:cs="仿宋_GB2312" w:asciiTheme="minorEastAsia" w:hAnsiTheme="minorEastAsia" w:eastAsiaTheme="minorEastAsia"/>
          <w:sz w:val="28"/>
          <w:szCs w:val="28"/>
        </w:rPr>
        <w:t>教学实验室、科研实验室、教师和研究生工作用房</w:t>
      </w:r>
      <w:r>
        <w:rPr>
          <w:rFonts w:hint="eastAsia" w:cs="仿宋_GB2312" w:asciiTheme="minorEastAsia" w:hAnsiTheme="minorEastAsia" w:eastAsiaTheme="minorEastAsia"/>
          <w:sz w:val="28"/>
          <w:szCs w:val="28"/>
        </w:rPr>
        <w:t>等）</w:t>
      </w:r>
      <w:r>
        <w:rPr>
          <w:rFonts w:cs="仿宋_GB2312" w:asciiTheme="minorEastAsia" w:hAnsiTheme="minorEastAsia" w:eastAsiaTheme="minorEastAsia"/>
          <w:sz w:val="28"/>
          <w:szCs w:val="28"/>
        </w:rPr>
        <w:t>开展</w:t>
      </w:r>
      <w:r>
        <w:rPr>
          <w:rFonts w:hint="eastAsia" w:cs="仿宋_GB2312" w:asciiTheme="minorEastAsia" w:hAnsiTheme="minorEastAsia" w:eastAsiaTheme="minorEastAsia"/>
          <w:sz w:val="28"/>
          <w:szCs w:val="28"/>
        </w:rPr>
        <w:t>防火、防盗、水电</w:t>
      </w:r>
      <w:r>
        <w:rPr>
          <w:rFonts w:cs="仿宋_GB2312" w:asciiTheme="minorEastAsia" w:hAnsiTheme="minorEastAsia" w:eastAsiaTheme="minorEastAsia"/>
          <w:sz w:val="28"/>
          <w:szCs w:val="28"/>
        </w:rPr>
        <w:t>安全检查。</w:t>
      </w:r>
      <w:r>
        <w:rPr>
          <w:rFonts w:hint="eastAsia" w:cs="仿宋_GB2312" w:asciiTheme="minorEastAsia" w:hAnsiTheme="minorEastAsia" w:eastAsiaTheme="minorEastAsia"/>
          <w:sz w:val="28"/>
          <w:szCs w:val="28"/>
        </w:rPr>
        <w:t>学院对</w:t>
      </w:r>
      <w:r>
        <w:rPr>
          <w:rFonts w:cs="仿宋_GB2312" w:asciiTheme="minorEastAsia" w:hAnsiTheme="minorEastAsia" w:eastAsiaTheme="minorEastAsia"/>
          <w:sz w:val="28"/>
          <w:szCs w:val="28"/>
        </w:rPr>
        <w:t>检查中发现的安全隐患及时整改，对于</w:t>
      </w:r>
      <w:r>
        <w:rPr>
          <w:rFonts w:hint="eastAsia" w:cs="仿宋_GB2312" w:asciiTheme="minorEastAsia" w:hAnsiTheme="minorEastAsia" w:eastAsiaTheme="minorEastAsia"/>
          <w:sz w:val="28"/>
          <w:szCs w:val="28"/>
        </w:rPr>
        <w:t>自身</w:t>
      </w:r>
      <w:r>
        <w:rPr>
          <w:rFonts w:cs="仿宋_GB2312" w:asciiTheme="minorEastAsia" w:hAnsiTheme="minorEastAsia" w:eastAsiaTheme="minorEastAsia"/>
          <w:sz w:val="28"/>
          <w:szCs w:val="28"/>
        </w:rPr>
        <w:t>无法</w:t>
      </w:r>
      <w:r>
        <w:rPr>
          <w:rFonts w:hint="eastAsia" w:cs="仿宋_GB2312" w:asciiTheme="minorEastAsia" w:hAnsiTheme="minorEastAsia" w:eastAsiaTheme="minorEastAsia"/>
          <w:sz w:val="28"/>
          <w:szCs w:val="28"/>
        </w:rPr>
        <w:t>整改的</w:t>
      </w:r>
      <w:r>
        <w:rPr>
          <w:rFonts w:cs="仿宋_GB2312" w:asciiTheme="minorEastAsia" w:hAnsiTheme="minorEastAsia" w:eastAsiaTheme="minorEastAsia"/>
          <w:sz w:val="28"/>
          <w:szCs w:val="28"/>
        </w:rPr>
        <w:t>安全隐患及时上报</w:t>
      </w:r>
      <w:r>
        <w:rPr>
          <w:rFonts w:hint="eastAsia" w:cs="仿宋_GB2312" w:asciiTheme="minorEastAsia" w:hAnsiTheme="minorEastAsia" w:eastAsiaTheme="minorEastAsia"/>
          <w:sz w:val="28"/>
          <w:szCs w:val="28"/>
        </w:rPr>
        <w:t>学校相关</w:t>
      </w:r>
      <w:r>
        <w:rPr>
          <w:rFonts w:cs="仿宋_GB2312" w:asciiTheme="minorEastAsia" w:hAnsiTheme="minorEastAsia" w:eastAsiaTheme="minorEastAsia"/>
          <w:sz w:val="28"/>
          <w:szCs w:val="28"/>
        </w:rPr>
        <w:t>部门处理。</w:t>
      </w:r>
      <w:r>
        <w:rPr>
          <w:rFonts w:hint="eastAsia" w:cs="仿宋_GB2312" w:asciiTheme="minorEastAsia" w:hAnsiTheme="minorEastAsia" w:eastAsiaTheme="minorEastAsia"/>
          <w:sz w:val="28"/>
          <w:szCs w:val="28"/>
        </w:rPr>
        <w:t>学院全年无安全事故发生。</w:t>
      </w:r>
    </w:p>
    <w:p>
      <w:pPr>
        <w:widowControl/>
        <w:spacing w:line="360" w:lineRule="auto"/>
        <w:ind w:right="105" w:rightChars="50" w:firstLine="425" w:firstLineChars="152"/>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（6）</w:t>
      </w:r>
      <w:r>
        <w:rPr>
          <w:rFonts w:cs="仿宋_GB2312" w:asciiTheme="minorEastAsia" w:hAnsiTheme="minorEastAsia" w:eastAsiaTheme="minorEastAsia"/>
          <w:sz w:val="28"/>
          <w:szCs w:val="28"/>
        </w:rPr>
        <w:t>积极做好</w:t>
      </w:r>
      <w:r>
        <w:rPr>
          <w:rFonts w:hint="eastAsia" w:cs="仿宋_GB2312" w:asciiTheme="minorEastAsia" w:hAnsiTheme="minorEastAsia" w:eastAsiaTheme="minorEastAsia"/>
          <w:sz w:val="28"/>
          <w:szCs w:val="28"/>
        </w:rPr>
        <w:t>学院</w:t>
      </w:r>
      <w:r>
        <w:rPr>
          <w:rFonts w:cs="仿宋_GB2312" w:asciiTheme="minorEastAsia" w:hAnsiTheme="minorEastAsia" w:eastAsiaTheme="minorEastAsia"/>
          <w:sz w:val="28"/>
          <w:szCs w:val="28"/>
        </w:rPr>
        <w:t>公房及办公设备的维护和</w:t>
      </w:r>
      <w:r>
        <w:rPr>
          <w:rFonts w:hint="eastAsia" w:cs="仿宋_GB2312" w:asciiTheme="minorEastAsia" w:hAnsiTheme="minorEastAsia" w:eastAsiaTheme="minorEastAsia"/>
          <w:sz w:val="28"/>
          <w:szCs w:val="28"/>
        </w:rPr>
        <w:t>维修</w:t>
      </w:r>
      <w:r>
        <w:rPr>
          <w:rFonts w:cs="仿宋_GB2312" w:asciiTheme="minorEastAsia" w:hAnsiTheme="minorEastAsia" w:eastAsiaTheme="minorEastAsia"/>
          <w:sz w:val="28"/>
          <w:szCs w:val="28"/>
        </w:rPr>
        <w:t>工作</w:t>
      </w:r>
      <w:r>
        <w:rPr>
          <w:rFonts w:hint="eastAsia" w:cs="仿宋_GB2312" w:asciiTheme="minorEastAsia" w:hAnsiTheme="minorEastAsia" w:eastAsiaTheme="minorEastAsia"/>
          <w:sz w:val="28"/>
          <w:szCs w:val="28"/>
        </w:rPr>
        <w:t>和</w:t>
      </w:r>
      <w:r>
        <w:rPr>
          <w:rFonts w:cs="仿宋_GB2312" w:asciiTheme="minorEastAsia" w:hAnsiTheme="minorEastAsia" w:eastAsiaTheme="minorEastAsia"/>
          <w:sz w:val="28"/>
          <w:szCs w:val="28"/>
        </w:rPr>
        <w:t>办公耗材的供应工作</w:t>
      </w:r>
      <w:r>
        <w:rPr>
          <w:rFonts w:hint="eastAsia" w:cs="仿宋_GB2312" w:asciiTheme="minorEastAsia" w:hAnsiTheme="minorEastAsia" w:eastAsiaTheme="minorEastAsia"/>
          <w:sz w:val="28"/>
          <w:szCs w:val="28"/>
        </w:rPr>
        <w:t>。学院</w:t>
      </w:r>
      <w:r>
        <w:rPr>
          <w:rFonts w:cs="仿宋_GB2312" w:asciiTheme="minorEastAsia" w:hAnsiTheme="minorEastAsia" w:eastAsiaTheme="minorEastAsia"/>
          <w:sz w:val="28"/>
          <w:szCs w:val="28"/>
        </w:rPr>
        <w:t>办公设备、家具、水、电、房屋、空调、通讯设施，遇有使用损坏，都能及时</w:t>
      </w:r>
      <w:r>
        <w:rPr>
          <w:rFonts w:hint="eastAsia" w:cs="仿宋_GB2312" w:asciiTheme="minorEastAsia" w:hAnsiTheme="minorEastAsia" w:eastAsiaTheme="minorEastAsia"/>
          <w:sz w:val="28"/>
          <w:szCs w:val="28"/>
        </w:rPr>
        <w:t>联系</w:t>
      </w:r>
      <w:r>
        <w:rPr>
          <w:rFonts w:cs="仿宋_GB2312" w:asciiTheme="minorEastAsia" w:hAnsiTheme="minorEastAsia" w:eastAsiaTheme="minorEastAsia"/>
          <w:sz w:val="28"/>
          <w:szCs w:val="28"/>
        </w:rPr>
        <w:t>学校有关部门</w:t>
      </w:r>
      <w:r>
        <w:rPr>
          <w:rFonts w:hint="eastAsia" w:cs="仿宋_GB2312" w:asciiTheme="minorEastAsia" w:hAnsiTheme="minorEastAsia" w:eastAsiaTheme="minorEastAsia"/>
          <w:sz w:val="28"/>
          <w:szCs w:val="28"/>
        </w:rPr>
        <w:t>或自行安排</w:t>
      </w:r>
      <w:r>
        <w:rPr>
          <w:rFonts w:cs="仿宋_GB2312" w:asciiTheme="minorEastAsia" w:hAnsiTheme="minorEastAsia" w:eastAsiaTheme="minorEastAsia"/>
          <w:sz w:val="28"/>
          <w:szCs w:val="28"/>
        </w:rPr>
        <w:t>维修。</w:t>
      </w:r>
    </w:p>
    <w:p>
      <w:pPr>
        <w:spacing w:line="360" w:lineRule="auto"/>
        <w:ind w:firstLine="560" w:firstLineChars="20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（7）</w:t>
      </w:r>
      <w:r>
        <w:rPr>
          <w:rFonts w:cs="仿宋_GB2312" w:asciiTheme="minorEastAsia" w:hAnsiTheme="minorEastAsia" w:eastAsiaTheme="minorEastAsia"/>
          <w:sz w:val="28"/>
          <w:szCs w:val="28"/>
        </w:rPr>
        <w:t>新闻报道和信息传送工作：学院高度重视新闻报道和各类信息报送工作，202</w:t>
      </w:r>
      <w:r>
        <w:rPr>
          <w:rFonts w:hint="eastAsia" w:cs="仿宋_GB2312" w:asciiTheme="minorEastAsia" w:hAnsiTheme="minorEastAsia" w:eastAsiaTheme="minorEastAsia"/>
          <w:sz w:val="28"/>
          <w:szCs w:val="28"/>
        </w:rPr>
        <w:t>2</w:t>
      </w:r>
      <w:r>
        <w:rPr>
          <w:rFonts w:cs="仿宋_GB2312" w:asciiTheme="minorEastAsia" w:hAnsiTheme="minorEastAsia" w:eastAsiaTheme="minorEastAsia"/>
          <w:sz w:val="28"/>
          <w:szCs w:val="28"/>
        </w:rPr>
        <w:t>年学校新闻网采用</w:t>
      </w:r>
      <w:r>
        <w:rPr>
          <w:rFonts w:hint="eastAsia" w:cs="仿宋_GB2312" w:asciiTheme="minorEastAsia" w:hAnsiTheme="minorEastAsia" w:eastAsiaTheme="minorEastAsia"/>
          <w:sz w:val="28"/>
          <w:szCs w:val="28"/>
        </w:rPr>
        <w:t>计算机与信息</w:t>
      </w:r>
      <w:r>
        <w:rPr>
          <w:rFonts w:cs="仿宋_GB2312" w:asciiTheme="minorEastAsia" w:hAnsiTheme="minorEastAsia" w:eastAsiaTheme="minorEastAsia"/>
          <w:sz w:val="28"/>
          <w:szCs w:val="28"/>
        </w:rPr>
        <w:t>学院</w:t>
      </w:r>
      <w:r>
        <w:rPr>
          <w:rFonts w:hint="eastAsia" w:cs="仿宋_GB2312" w:asciiTheme="minorEastAsia" w:hAnsiTheme="minorEastAsia" w:eastAsiaTheme="minorEastAsia"/>
          <w:sz w:val="28"/>
          <w:szCs w:val="28"/>
        </w:rPr>
        <w:t>、软件学院</w:t>
      </w:r>
      <w:r>
        <w:rPr>
          <w:rFonts w:cs="仿宋_GB2312" w:asciiTheme="minorEastAsia" w:hAnsiTheme="minorEastAsia" w:eastAsiaTheme="minorEastAsia"/>
          <w:sz w:val="28"/>
          <w:szCs w:val="28"/>
        </w:rPr>
        <w:t>报送的新闻</w:t>
      </w:r>
      <w:r>
        <w:rPr>
          <w:rFonts w:hint="eastAsia" w:cs="仿宋_GB2312" w:asciiTheme="minorEastAsia" w:hAnsiTheme="minorEastAsia" w:eastAsiaTheme="minorEastAsia"/>
          <w:sz w:val="28"/>
          <w:szCs w:val="28"/>
        </w:rPr>
        <w:t>246</w:t>
      </w:r>
      <w:r>
        <w:rPr>
          <w:rFonts w:cs="仿宋_GB2312" w:asciiTheme="minorEastAsia" w:hAnsiTheme="minorEastAsia" w:eastAsiaTheme="minorEastAsia"/>
          <w:sz w:val="28"/>
          <w:szCs w:val="28"/>
        </w:rPr>
        <w:t>条，学院网页202</w:t>
      </w:r>
      <w:r>
        <w:rPr>
          <w:rFonts w:hint="eastAsia" w:cs="仿宋_GB2312" w:asciiTheme="minorEastAsia" w:hAnsiTheme="minorEastAsia" w:eastAsiaTheme="minorEastAsia"/>
          <w:sz w:val="28"/>
          <w:szCs w:val="28"/>
        </w:rPr>
        <w:t>2</w:t>
      </w:r>
      <w:r>
        <w:rPr>
          <w:rFonts w:cs="仿宋_GB2312" w:asciiTheme="minorEastAsia" w:hAnsiTheme="minorEastAsia" w:eastAsiaTheme="minorEastAsia"/>
          <w:sz w:val="28"/>
          <w:szCs w:val="28"/>
        </w:rPr>
        <w:t>年刊登了各类新闻</w:t>
      </w:r>
      <w:r>
        <w:rPr>
          <w:rFonts w:hint="eastAsia" w:cs="仿宋_GB2312" w:asciiTheme="minorEastAsia" w:hAnsiTheme="minorEastAsia" w:eastAsiaTheme="minorEastAsia"/>
          <w:sz w:val="28"/>
          <w:szCs w:val="28"/>
        </w:rPr>
        <w:t>86</w:t>
      </w:r>
      <w:r>
        <w:rPr>
          <w:rFonts w:cs="仿宋_GB2312" w:asciiTheme="minorEastAsia" w:hAnsiTheme="minorEastAsia" w:eastAsiaTheme="minorEastAsia"/>
          <w:sz w:val="28"/>
          <w:szCs w:val="28"/>
        </w:rPr>
        <w:t>条，共发布通知、公告</w:t>
      </w:r>
      <w:r>
        <w:rPr>
          <w:rFonts w:hint="eastAsia" w:cs="仿宋_GB2312" w:asciiTheme="minorEastAsia" w:hAnsiTheme="minorEastAsia" w:eastAsiaTheme="minorEastAsia"/>
          <w:sz w:val="28"/>
          <w:szCs w:val="28"/>
        </w:rPr>
        <w:t>182</w:t>
      </w:r>
      <w:r>
        <w:rPr>
          <w:rFonts w:cs="仿宋_GB2312" w:asciiTheme="minorEastAsia" w:hAnsiTheme="minorEastAsia" w:eastAsiaTheme="minorEastAsia"/>
          <w:sz w:val="28"/>
          <w:szCs w:val="28"/>
        </w:rPr>
        <w:t>条。院机关认真做好公文处理、信息报送、档案的整理归档等日常管理工作，充分发挥学院教职工QQ群、微信群、学院短信平台和学院网页的作用，及时传递学校和学院的重要信息。</w:t>
      </w:r>
    </w:p>
    <w:p>
      <w:pPr>
        <w:spacing w:line="360" w:lineRule="auto"/>
        <w:ind w:firstLine="562" w:firstLineChars="200"/>
        <w:rPr>
          <w:rFonts w:cs="仿宋_GB2312" w:asciiTheme="minorEastAsia" w:hAnsiTheme="minorEastAsia" w:eastAsiaTheme="minorEastAsia"/>
          <w:sz w:val="28"/>
          <w:szCs w:val="28"/>
        </w:rPr>
      </w:pPr>
      <w:r>
        <w:rPr>
          <w:rFonts w:cs="仿宋_GB2312" w:asciiTheme="minorEastAsia" w:hAnsiTheme="minorEastAsia" w:eastAsiaTheme="minorEastAsia"/>
          <w:b/>
          <w:bCs/>
          <w:sz w:val="28"/>
          <w:szCs w:val="28"/>
        </w:rPr>
        <w:t>2.工会工作</w:t>
      </w:r>
    </w:p>
    <w:p>
      <w:pPr>
        <w:spacing w:line="360" w:lineRule="auto"/>
        <w:ind w:firstLine="560" w:firstLineChars="20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（1）学院工会继续完善服务管理体系。组织召开工会委员、工会小组长会议，开展理论学习，共同研讨工会工作。积极准备第九届三次教代会学院层面相关工作。</w:t>
      </w:r>
    </w:p>
    <w:p>
      <w:pPr>
        <w:spacing w:line="360" w:lineRule="auto"/>
        <w:ind w:firstLine="560" w:firstLineChars="20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（2）疫情常态化模式下，学院工会立足实际积极组织三八节南艳湖环湖漫步、女教职工瑜伽健身、气排球比赛、田径运动会等相关活动，组织合肥工业大学第二期教职工厨艺培训报名，丰富教职工文化生活。</w:t>
      </w:r>
    </w:p>
    <w:p>
      <w:pPr>
        <w:spacing w:line="360" w:lineRule="auto"/>
        <w:ind w:firstLine="560" w:firstLineChars="20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3）学院工会始终关心教职工生活，维护教职工权益，及时送温暖。2022年，慰问生病住院的教职工5人次、慰问直系亲属去世教职工4人次、慰问结婚、生育的教职工8人次。开展翡翠湖校区教职工子女2022年入托入学情况摸底调查；发放生日券慰问券204张，梨子211箱，广西田林坚果帮扶慰问品203份，端午节慰问品204份，中秋节慰问品207份，核桃大枣葡萄干216份；两节购物券432张。</w:t>
      </w:r>
    </w:p>
    <w:p>
      <w:pPr>
        <w:widowControl/>
        <w:jc w:val="left"/>
        <w:rPr>
          <w:rFonts w:ascii="宋体" w:hAnsi="宋体" w:cs="宋体"/>
          <w:b/>
          <w:sz w:val="32"/>
          <w:szCs w:val="32"/>
        </w:rPr>
      </w:pPr>
      <w:r>
        <w:rPr>
          <w:rFonts w:ascii="宋体" w:hAnsi="宋体" w:cs="宋体"/>
          <w:b/>
          <w:sz w:val="32"/>
          <w:szCs w:val="32"/>
        </w:rPr>
        <w:br w:type="page"/>
      </w:r>
    </w:p>
    <w:p>
      <w:pPr>
        <w:adjustRightInd w:val="0"/>
        <w:snapToGrid w:val="0"/>
        <w:jc w:val="center"/>
        <w:outlineLvl w:val="0"/>
        <w:rPr>
          <w:rFonts w:ascii="宋体" w:hAnsi="宋体" w:cs="宋体"/>
          <w:b/>
          <w:sz w:val="32"/>
          <w:szCs w:val="32"/>
        </w:rPr>
      </w:pPr>
      <w:bookmarkStart w:id="18" w:name="_Toc585"/>
      <w:r>
        <w:rPr>
          <w:rFonts w:hint="eastAsia" w:ascii="宋体" w:hAnsi="宋体" w:cs="宋体"/>
          <w:b/>
          <w:sz w:val="32"/>
          <w:szCs w:val="32"/>
        </w:rPr>
        <w:t>土木与水利工程学院2022年度工作总结</w:t>
      </w:r>
      <w:bookmarkEnd w:id="18"/>
    </w:p>
    <w:p>
      <w:pPr>
        <w:ind w:firstLine="552" w:firstLineChars="200"/>
        <w:rPr>
          <w:rFonts w:ascii="宋体" w:hAnsi="宋体" w:cs="宋体"/>
          <w:spacing w:val="-2"/>
          <w:kern w:val="10"/>
          <w:position w:val="2"/>
          <w:sz w:val="28"/>
          <w:szCs w:val="28"/>
        </w:rPr>
      </w:pPr>
    </w:p>
    <w:p>
      <w:pPr>
        <w:ind w:firstLine="552" w:firstLineChars="200"/>
        <w:rPr>
          <w:rFonts w:ascii="宋体" w:hAnsi="宋体" w:cs="宋体"/>
          <w:sz w:val="28"/>
          <w:szCs w:val="28"/>
        </w:rPr>
      </w:pPr>
      <w:r>
        <w:rPr>
          <w:rFonts w:hint="eastAsia" w:ascii="宋体" w:hAnsi="宋体" w:cs="宋体"/>
          <w:spacing w:val="-2"/>
          <w:kern w:val="10"/>
          <w:position w:val="2"/>
          <w:sz w:val="28"/>
          <w:szCs w:val="28"/>
        </w:rPr>
        <w:t>2022年学院坚持以习近平新时代中国特色社会主义思想为指导，深入学习宣传贯彻党的第二十次全国代表大会精神，贯彻落实全国高校思想政治工作会议精神、全国研究生教育会议精神，紧紧围绕立德树人根本任务，</w:t>
      </w:r>
      <w:r>
        <w:rPr>
          <w:rFonts w:hint="eastAsia" w:ascii="宋体" w:hAnsi="宋体" w:cs="宋体"/>
          <w:sz w:val="28"/>
          <w:szCs w:val="28"/>
        </w:rPr>
        <w:t>带领全院师生，踏实工作，锐意进取，较好地完成了党建、教学、学科建设、科学研究、实验室建设与管理、国际化工作、师资队伍、学生工作、行政管理等各项目标管理任务，总结如下：</w:t>
      </w:r>
    </w:p>
    <w:p>
      <w:pPr>
        <w:spacing w:before="156" w:beforeLines="50" w:after="156" w:afterLines="50"/>
        <w:jc w:val="center"/>
        <w:rPr>
          <w:rFonts w:ascii="宋体" w:hAnsi="宋体" w:cs="宋体"/>
          <w:b/>
          <w:sz w:val="28"/>
        </w:rPr>
      </w:pPr>
      <w:r>
        <w:rPr>
          <w:rFonts w:hint="eastAsia" w:ascii="宋体" w:hAnsi="宋体" w:cs="宋体"/>
          <w:b/>
          <w:sz w:val="28"/>
        </w:rPr>
        <w:t>一、党建和思想政治工作</w:t>
      </w:r>
    </w:p>
    <w:p>
      <w:pPr>
        <w:pStyle w:val="12"/>
        <w:spacing w:after="0" w:line="240" w:lineRule="auto"/>
        <w:ind w:firstLine="554" w:firstLineChars="200"/>
        <w:rPr>
          <w:rFonts w:ascii="宋体" w:hAnsi="宋体" w:cs="宋体"/>
          <w:b/>
          <w:spacing w:val="-2"/>
          <w:kern w:val="10"/>
          <w:position w:val="2"/>
          <w:sz w:val="28"/>
          <w:szCs w:val="28"/>
        </w:rPr>
      </w:pPr>
      <w:r>
        <w:rPr>
          <w:rFonts w:hint="eastAsia" w:ascii="宋体" w:hAnsi="宋体" w:cs="宋体"/>
          <w:b/>
          <w:spacing w:val="-2"/>
          <w:kern w:val="10"/>
          <w:position w:val="2"/>
          <w:sz w:val="28"/>
          <w:szCs w:val="28"/>
        </w:rPr>
        <w:t>1.认真学习宣传贯彻党的二十大精神，持之以恒紧抓师生政治理论学习</w:t>
      </w:r>
    </w:p>
    <w:p>
      <w:pPr>
        <w:ind w:firstLine="552" w:firstLineChars="200"/>
        <w:rPr>
          <w:rFonts w:ascii="宋体" w:hAnsi="宋体" w:cs="宋体"/>
          <w:b/>
          <w:spacing w:val="-2"/>
          <w:kern w:val="10"/>
          <w:position w:val="2"/>
          <w:sz w:val="28"/>
          <w:szCs w:val="28"/>
        </w:rPr>
      </w:pPr>
      <w:r>
        <w:rPr>
          <w:rFonts w:hint="eastAsia" w:ascii="宋体" w:hAnsi="宋体" w:cs="宋体"/>
          <w:spacing w:val="-2"/>
          <w:kern w:val="10"/>
          <w:position w:val="2"/>
          <w:sz w:val="28"/>
          <w:szCs w:val="28"/>
        </w:rPr>
        <w:t>学院党委始终紧抓师生政治理论学习，规范开展院党委理论中心组学习、教职工双周三政治理论学习和党支部三会一课等，筑牢师生理想信念根基。把学习宣传贯彻党的二十大精神作为头等大事，对标要求，制定学院《学习宣传贯彻党的二十大精神工作方案》《学习宣传贯彻党的二十大精神任务清单》，按照任务要求统筹推进。通过开展形式丰富多样的学习、宣讲、实践等活动，引导全体师生和党员干部全面、系统、深入学习，完整、准确、全面领会党的二十大精神，切实把党的二十大精神落实到学院改革发展各方面。</w:t>
      </w:r>
    </w:p>
    <w:p>
      <w:pPr>
        <w:ind w:firstLine="554" w:firstLineChars="200"/>
        <w:rPr>
          <w:rFonts w:ascii="宋体" w:hAnsi="宋体" w:cs="宋体"/>
          <w:b/>
          <w:spacing w:val="-2"/>
          <w:kern w:val="10"/>
          <w:position w:val="2"/>
          <w:sz w:val="28"/>
          <w:szCs w:val="28"/>
        </w:rPr>
      </w:pPr>
      <w:r>
        <w:rPr>
          <w:rFonts w:hint="eastAsia" w:ascii="宋体" w:hAnsi="宋体" w:cs="宋体"/>
          <w:b/>
          <w:spacing w:val="-2"/>
          <w:kern w:val="10"/>
          <w:position w:val="2"/>
          <w:sz w:val="28"/>
          <w:szCs w:val="28"/>
        </w:rPr>
        <w:t>2.全面落实从严治党工作，加强师德师风建设</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学院党委坚决贯彻落实全面从严治党工作要求，切实履行从严管党治党责任，不断健全和完善学院党风廉政建设责任体系和工作体系，强化二级纪委工作。召开党风廉政与师德师风工作专题会议、</w:t>
      </w:r>
      <w:r>
        <w:rPr>
          <w:rFonts w:ascii="宋体" w:hAnsi="宋体" w:cs="宋体"/>
          <w:spacing w:val="-2"/>
          <w:kern w:val="10"/>
          <w:position w:val="2"/>
          <w:sz w:val="28"/>
          <w:szCs w:val="28"/>
        </w:rPr>
        <w:t>年度纪检工作研讨会</w:t>
      </w:r>
      <w:r>
        <w:rPr>
          <w:rFonts w:hint="eastAsia" w:ascii="宋体" w:hAnsi="宋体" w:cs="宋体"/>
          <w:spacing w:val="-2"/>
          <w:kern w:val="10"/>
          <w:position w:val="2"/>
          <w:sz w:val="28"/>
          <w:szCs w:val="28"/>
        </w:rPr>
        <w:t>；开展多种形式的廉洁教育党课、座谈会；举办“征集新时代廉洁自律格言警句”等廉洁教育</w:t>
      </w:r>
      <w:r>
        <w:rPr>
          <w:rFonts w:ascii="宋体" w:hAnsi="宋体" w:cs="宋体"/>
          <w:spacing w:val="-2"/>
          <w:kern w:val="10"/>
          <w:position w:val="2"/>
          <w:sz w:val="28"/>
          <w:szCs w:val="28"/>
        </w:rPr>
        <w:t>学习</w:t>
      </w:r>
      <w:r>
        <w:rPr>
          <w:rFonts w:hint="eastAsia" w:ascii="宋体" w:hAnsi="宋体" w:cs="宋体"/>
          <w:spacing w:val="-2"/>
          <w:kern w:val="10"/>
          <w:position w:val="2"/>
          <w:sz w:val="28"/>
          <w:szCs w:val="28"/>
        </w:rPr>
        <w:t>、培训等活动；严格疫情防控要求，组织疫情防控专项督查。强化院党委主体责任，领导班子成员结合分管工作，认真落实巡察整改专项巡察提出的问题和要求，认领整改任务，及时抓整改工作。编印《土木与水利工程学院师德师风材料工作汇编》，组织160余名教师参加了教育部暑期教师师德专题研修，建设浦玉学安徽省劳模工作室，充分发挥广大党员教师在师德师风建设工作中的引领作用。</w:t>
      </w:r>
    </w:p>
    <w:p>
      <w:pPr>
        <w:ind w:firstLine="554" w:firstLineChars="200"/>
        <w:rPr>
          <w:rFonts w:ascii="宋体" w:hAnsi="宋体" w:cs="宋体"/>
          <w:b/>
          <w:spacing w:val="-2"/>
          <w:kern w:val="10"/>
          <w:position w:val="2"/>
          <w:sz w:val="28"/>
          <w:szCs w:val="28"/>
        </w:rPr>
      </w:pPr>
      <w:r>
        <w:rPr>
          <w:rFonts w:ascii="宋体" w:hAnsi="宋体" w:cs="宋体"/>
          <w:b/>
          <w:spacing w:val="-2"/>
          <w:kern w:val="10"/>
          <w:position w:val="2"/>
          <w:sz w:val="28"/>
          <w:szCs w:val="28"/>
        </w:rPr>
        <w:t>3</w:t>
      </w:r>
      <w:r>
        <w:rPr>
          <w:rFonts w:hint="eastAsia" w:ascii="宋体" w:hAnsi="宋体" w:cs="宋体"/>
          <w:b/>
          <w:spacing w:val="-2"/>
          <w:kern w:val="10"/>
          <w:position w:val="2"/>
          <w:sz w:val="28"/>
          <w:szCs w:val="28"/>
        </w:rPr>
        <w:t>.全面落实基层党建工作重点任务，夯实基层党组织建设</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学院党委认真学习贯彻《中国共产党普通高等学校基层组织工作条例》、《中国共产党基层组织选举工作条例》，对标基层党建工作重点任务的要求，开展自查督查工作，认真落实整改，把解决问题和建章立制相统筹，把整改显性问题与整治隐形问题结合起来。规范开展基层党组织选举换届工作，配齐配强各级党组织委员。坚持党支部标准化建设，严格落实“三会一课”、民主评议党员、基层党组织书记述职评议考核等基本制度，党员领导干部按规定参加双重组织生活，各类活动记录齐全</w:t>
      </w:r>
      <w:r>
        <w:rPr>
          <w:rFonts w:hint="eastAsia" w:ascii="宋体" w:hAnsi="宋体" w:cs="宋体"/>
          <w:sz w:val="28"/>
          <w:szCs w:val="28"/>
        </w:rPr>
        <w:t>。</w:t>
      </w:r>
      <w:r>
        <w:rPr>
          <w:rFonts w:hint="eastAsia" w:ascii="宋体" w:hAnsi="宋体" w:cs="宋体"/>
          <w:spacing w:val="-2"/>
          <w:kern w:val="10"/>
          <w:position w:val="2"/>
          <w:sz w:val="28"/>
          <w:szCs w:val="28"/>
        </w:rPr>
        <w:t>本年度新发展教工党员1名，学生党员100名。</w:t>
      </w:r>
    </w:p>
    <w:p>
      <w:pPr>
        <w:ind w:firstLine="554" w:firstLineChars="200"/>
        <w:rPr>
          <w:rFonts w:ascii="宋体" w:hAnsi="宋体" w:cs="宋体"/>
          <w:b/>
          <w:spacing w:val="-2"/>
          <w:kern w:val="10"/>
          <w:position w:val="2"/>
          <w:sz w:val="28"/>
          <w:szCs w:val="28"/>
        </w:rPr>
      </w:pPr>
      <w:r>
        <w:rPr>
          <w:rFonts w:ascii="宋体" w:hAnsi="宋体" w:cs="宋体"/>
          <w:b/>
          <w:spacing w:val="-2"/>
          <w:kern w:val="10"/>
          <w:position w:val="2"/>
          <w:sz w:val="28"/>
          <w:szCs w:val="28"/>
        </w:rPr>
        <w:t>4</w:t>
      </w:r>
      <w:r>
        <w:rPr>
          <w:rFonts w:hint="eastAsia" w:ascii="宋体" w:hAnsi="宋体" w:cs="宋体"/>
          <w:b/>
          <w:spacing w:val="-2"/>
          <w:kern w:val="10"/>
          <w:position w:val="2"/>
          <w:sz w:val="28"/>
          <w:szCs w:val="28"/>
        </w:rPr>
        <w:t>.加强领导班子、制度、文化建设</w:t>
      </w:r>
    </w:p>
    <w:p>
      <w:pPr>
        <w:pStyle w:val="16"/>
        <w:ind w:firstLine="552"/>
        <w:rPr>
          <w:rFonts w:ascii="宋体" w:hAnsi="宋体" w:cs="宋体"/>
          <w:spacing w:val="-2"/>
          <w:kern w:val="10"/>
          <w:position w:val="2"/>
          <w:sz w:val="28"/>
          <w:szCs w:val="28"/>
        </w:rPr>
      </w:pPr>
      <w:r>
        <w:rPr>
          <w:rFonts w:hint="eastAsia" w:ascii="宋体" w:hAnsi="宋体" w:cs="宋体"/>
          <w:spacing w:val="-2"/>
          <w:kern w:val="10"/>
          <w:position w:val="2"/>
          <w:sz w:val="28"/>
          <w:szCs w:val="28"/>
        </w:rPr>
        <w:t xml:space="preserve">学院党委加强党对学院工作的全面领导，坚持党委会和党政联席会议制度，集体领导和分工负责相结合，研究决策和部署学院的重要工作。党委书记在工作中切实履行“第一责任人”职责，系统全面地贯彻落实好上级党委的精神，做到重点工作亲自部署、重要问题亲自过问、重大事件亲自处置。高度重视并规范工会、团学、统战、离退休人员工作，加强文化建设和调研工作，了解师生的诉求。班子成员在工作中能够坚持“一岗双责”和“党政同责”，将党建思想政治工作、师生政治理论教育、意识形态工作、师德师风建设、安全稳定和疫情防控工作等贯穿到工作中的各个环节。 </w:t>
      </w:r>
    </w:p>
    <w:p>
      <w:pPr>
        <w:pStyle w:val="16"/>
        <w:ind w:firstLine="554"/>
        <w:rPr>
          <w:rFonts w:ascii="宋体" w:hAnsi="宋体" w:cs="宋体"/>
          <w:b/>
          <w:spacing w:val="-2"/>
          <w:kern w:val="10"/>
          <w:position w:val="2"/>
          <w:sz w:val="28"/>
          <w:szCs w:val="28"/>
        </w:rPr>
      </w:pPr>
      <w:r>
        <w:rPr>
          <w:rFonts w:ascii="宋体" w:hAnsi="宋体" w:cs="宋体"/>
          <w:b/>
          <w:spacing w:val="-2"/>
          <w:kern w:val="10"/>
          <w:position w:val="2"/>
          <w:sz w:val="28"/>
          <w:szCs w:val="28"/>
        </w:rPr>
        <w:t>5</w:t>
      </w:r>
      <w:r>
        <w:rPr>
          <w:rFonts w:hint="eastAsia" w:ascii="宋体" w:hAnsi="宋体" w:cs="宋体"/>
          <w:b/>
          <w:spacing w:val="-2"/>
          <w:kern w:val="10"/>
          <w:position w:val="2"/>
          <w:sz w:val="28"/>
          <w:szCs w:val="28"/>
        </w:rPr>
        <w:t>.严格落实安全稳定和意识形态工作责任</w:t>
      </w:r>
    </w:p>
    <w:p>
      <w:pPr>
        <w:pStyle w:val="16"/>
        <w:ind w:firstLine="552"/>
        <w:rPr>
          <w:rFonts w:ascii="宋体" w:hAnsi="宋体" w:cs="宋体"/>
          <w:spacing w:val="-2"/>
          <w:kern w:val="10"/>
          <w:position w:val="2"/>
          <w:sz w:val="28"/>
          <w:szCs w:val="28"/>
        </w:rPr>
      </w:pPr>
      <w:r>
        <w:rPr>
          <w:rFonts w:hint="eastAsia" w:ascii="宋体" w:hAnsi="宋体" w:cs="宋体"/>
          <w:spacing w:val="-2"/>
          <w:kern w:val="10"/>
          <w:position w:val="2"/>
          <w:sz w:val="28"/>
          <w:szCs w:val="28"/>
        </w:rPr>
        <w:t>学院党委认真落实安全稳定和意识形态工作责任制，规范管理好学院网站和各类新媒体平台，宣传栏、电子屏等。各类会议、论坛、讲座等都按照组织程序办理和实施。做好师生宗教信仰情况的排查工作和少数民族学生的思想教育管理工作。学院党委每学期召开会议专题研究意识形态、疫情防控、安全稳定和师生思想政治工作，坚持党政领导三进（进宿舍、进课堂、进系所）三联系（联系支部、联系党外知识分子、联系“课程思政”项目）工作制度，对安全稳定和意识形态领域出现的苗头性风险及时研判，防微杜渐，充分掌握安全稳定和意识形态工作的领导权和主动权。</w:t>
      </w:r>
    </w:p>
    <w:p>
      <w:pPr>
        <w:jc w:val="center"/>
        <w:rPr>
          <w:rFonts w:ascii="宋体" w:hAnsi="宋体" w:cs="宋体"/>
          <w:b/>
          <w:kern w:val="0"/>
          <w:sz w:val="28"/>
          <w:szCs w:val="28"/>
        </w:rPr>
      </w:pPr>
      <w:r>
        <w:rPr>
          <w:rFonts w:hint="eastAsia" w:ascii="宋体" w:hAnsi="宋体" w:cs="宋体"/>
          <w:b/>
          <w:kern w:val="0"/>
          <w:sz w:val="28"/>
          <w:szCs w:val="28"/>
        </w:rPr>
        <w:t>二、教学工作</w:t>
      </w:r>
    </w:p>
    <w:p>
      <w:pPr>
        <w:ind w:firstLine="562" w:firstLineChars="200"/>
        <w:rPr>
          <w:rFonts w:ascii="宋体" w:hAnsi="宋体" w:cs="宋体"/>
          <w:b/>
          <w:kern w:val="0"/>
          <w:sz w:val="28"/>
          <w:szCs w:val="28"/>
        </w:rPr>
      </w:pPr>
      <w:r>
        <w:rPr>
          <w:rFonts w:hint="eastAsia" w:ascii="宋体" w:hAnsi="宋体" w:cs="宋体"/>
          <w:b/>
          <w:kern w:val="0"/>
          <w:sz w:val="28"/>
          <w:szCs w:val="28"/>
        </w:rPr>
        <w:t>6.招生工作</w:t>
      </w:r>
    </w:p>
    <w:p>
      <w:pPr>
        <w:ind w:firstLine="540" w:firstLineChars="196"/>
        <w:rPr>
          <w:rFonts w:ascii="宋体" w:hAnsi="宋体" w:cs="宋体"/>
          <w:spacing w:val="-2"/>
          <w:kern w:val="10"/>
          <w:position w:val="2"/>
          <w:sz w:val="28"/>
          <w:szCs w:val="28"/>
        </w:rPr>
      </w:pPr>
      <w:r>
        <w:rPr>
          <w:rFonts w:hint="eastAsia" w:ascii="宋体" w:hAnsi="宋体" w:cs="宋体"/>
          <w:bCs/>
          <w:spacing w:val="-2"/>
          <w:kern w:val="10"/>
          <w:position w:val="2"/>
          <w:sz w:val="28"/>
          <w:szCs w:val="28"/>
        </w:rPr>
        <w:t>学院高度重视本科生招生宣传工作，成立了由教学副院长张振华为组长的学院招生工作领导小组。积极动员和组织安</w:t>
      </w:r>
      <w:r>
        <w:rPr>
          <w:rFonts w:hint="eastAsia" w:ascii="宋体" w:hAnsi="宋体" w:cs="宋体"/>
          <w:spacing w:val="-2"/>
          <w:kern w:val="10"/>
          <w:position w:val="2"/>
          <w:sz w:val="28"/>
          <w:szCs w:val="28"/>
        </w:rPr>
        <w:t>排责任心强、具有招生工作经验的老教师带领青年教师参加招生工作。学院按照校招生办的工作部署，进行了教师线上招生宣传工作，参与宣传教师10名，圆满完成了江苏省、北京（部分）地区的招生宣传任务，包括4个QQ群线上咨询、江苏省考试院官网线上咨询，多次线上直播、腾讯会议线上咨询以及校内电话咨询。</w:t>
      </w:r>
      <w:r>
        <w:rPr>
          <w:rFonts w:hint="eastAsia" w:ascii="宋体" w:hAnsi="宋体" w:cs="宋体"/>
          <w:b/>
          <w:bCs/>
          <w:spacing w:val="-2"/>
          <w:kern w:val="10"/>
          <w:position w:val="2"/>
          <w:sz w:val="28"/>
          <w:szCs w:val="28"/>
        </w:rPr>
        <w:t>通过积极主动的线上宣传，2022年在江苏省</w:t>
      </w:r>
      <w:r>
        <w:rPr>
          <w:rFonts w:hint="eastAsia" w:ascii="宋体" w:hAnsi="宋体" w:cs="宋体"/>
          <w:b/>
          <w:bCs/>
          <w:sz w:val="28"/>
          <w:szCs w:val="28"/>
        </w:rPr>
        <w:t>合肥校区和宣城校区</w:t>
      </w:r>
      <w:r>
        <w:rPr>
          <w:rFonts w:hint="eastAsia" w:ascii="宋体" w:hAnsi="宋体" w:cs="宋体"/>
          <w:b/>
          <w:bCs/>
          <w:spacing w:val="-2"/>
          <w:kern w:val="10"/>
          <w:position w:val="2"/>
          <w:sz w:val="28"/>
          <w:szCs w:val="28"/>
        </w:rPr>
        <w:t>理科提档线与省控线差值</w:t>
      </w:r>
      <w:r>
        <w:rPr>
          <w:rFonts w:hint="eastAsia" w:ascii="宋体" w:hAnsi="宋体" w:cs="宋体"/>
          <w:b/>
          <w:bCs/>
          <w:sz w:val="28"/>
          <w:szCs w:val="28"/>
        </w:rPr>
        <w:t>分别为63分和61分</w:t>
      </w:r>
      <w:r>
        <w:rPr>
          <w:rFonts w:hint="eastAsia" w:ascii="宋体" w:hAnsi="宋体" w:cs="宋体"/>
          <w:b/>
          <w:bCs/>
          <w:spacing w:val="-2"/>
          <w:kern w:val="10"/>
          <w:position w:val="2"/>
          <w:sz w:val="28"/>
          <w:szCs w:val="28"/>
        </w:rPr>
        <w:t>，表明我校对江苏省生源吸引力逐年加大</w:t>
      </w:r>
      <w:r>
        <w:rPr>
          <w:rFonts w:hint="eastAsia" w:ascii="宋体" w:hAnsi="宋体" w:cs="宋体"/>
          <w:spacing w:val="-2"/>
          <w:kern w:val="10"/>
          <w:position w:val="2"/>
          <w:sz w:val="28"/>
          <w:szCs w:val="28"/>
        </w:rPr>
        <w:t>。</w:t>
      </w:r>
    </w:p>
    <w:p>
      <w:pPr>
        <w:ind w:firstLine="540" w:firstLineChars="196"/>
        <w:rPr>
          <w:rFonts w:ascii="宋体" w:hAnsi="宋体" w:cs="宋体"/>
          <w:spacing w:val="-2"/>
          <w:kern w:val="10"/>
          <w:position w:val="2"/>
          <w:sz w:val="28"/>
          <w:szCs w:val="28"/>
        </w:rPr>
      </w:pPr>
      <w:r>
        <w:rPr>
          <w:rFonts w:hint="eastAsia" w:ascii="宋体" w:hAnsi="宋体" w:cs="宋体"/>
          <w:spacing w:val="-2"/>
          <w:kern w:val="10"/>
          <w:position w:val="2"/>
          <w:sz w:val="28"/>
          <w:szCs w:val="28"/>
        </w:rPr>
        <w:t>学院采取积极主动的策略，提高研究生的生源质量。开展优秀大学生夏令营活动、推荐免试研究生预推免活动。</w:t>
      </w:r>
      <w:r>
        <w:rPr>
          <w:rFonts w:hint="eastAsia" w:ascii="宋体" w:hAnsi="宋体" w:cs="宋体"/>
          <w:b/>
          <w:bCs/>
          <w:spacing w:val="-2"/>
          <w:kern w:val="10"/>
          <w:position w:val="2"/>
          <w:sz w:val="28"/>
          <w:szCs w:val="28"/>
        </w:rPr>
        <w:t>2022年学院招收20名推荐免试硕士研究生，比2021年招生人数14名有较大幅度增加</w:t>
      </w:r>
      <w:r>
        <w:rPr>
          <w:rFonts w:hint="eastAsia" w:ascii="宋体" w:hAnsi="宋体" w:cs="宋体"/>
          <w:spacing w:val="-2"/>
          <w:kern w:val="10"/>
          <w:position w:val="2"/>
          <w:sz w:val="28"/>
          <w:szCs w:val="28"/>
        </w:rPr>
        <w:t>。另外还积极引导本校免试生和优秀本科生选留或报考本校，与一些高校相关学科专业密切沟通，鼓励其推荐优秀学生报考。成立由院领导和各学科点负责人组成的研究生招生工作领导小组，负责修订2023年研究生招生目录，进一步凝练研究方向，严格审核导师招生资格，优化导师队伍。</w:t>
      </w:r>
      <w:r>
        <w:rPr>
          <w:rFonts w:hint="eastAsia" w:ascii="宋体" w:hAnsi="宋体" w:cs="宋体"/>
          <w:b/>
          <w:bCs/>
          <w:spacing w:val="-2"/>
          <w:kern w:val="10"/>
          <w:position w:val="2"/>
          <w:sz w:val="28"/>
          <w:szCs w:val="28"/>
        </w:rPr>
        <w:t>土木工程一级学科自设二级学科智能建造专业，2023年开始招生硕士研究生；工程管理专业2023年开始招收非全日制硕士研究生。</w:t>
      </w:r>
      <w:r>
        <w:rPr>
          <w:rFonts w:hint="eastAsia" w:ascii="宋体" w:hAnsi="宋体" w:cs="宋体"/>
          <w:spacing w:val="-2"/>
          <w:kern w:val="10"/>
          <w:position w:val="2"/>
          <w:sz w:val="28"/>
          <w:szCs w:val="28"/>
        </w:rPr>
        <w:t>认真做好各类研究生入学考试的命题工作，切实加强研究生招生复试中的面试环节，严肃研究生招生纪律，严把考生综合素质关。</w:t>
      </w:r>
    </w:p>
    <w:p>
      <w:pPr>
        <w:ind w:firstLine="540" w:firstLineChars="196"/>
        <w:rPr>
          <w:rFonts w:ascii="宋体" w:hAnsi="宋体" w:cs="宋体"/>
          <w:spacing w:val="-2"/>
          <w:kern w:val="10"/>
          <w:position w:val="2"/>
          <w:sz w:val="28"/>
          <w:szCs w:val="28"/>
        </w:rPr>
      </w:pPr>
      <w:r>
        <w:rPr>
          <w:rFonts w:hint="eastAsia" w:ascii="宋体" w:hAnsi="宋体" w:cs="宋体"/>
          <w:spacing w:val="-2"/>
          <w:kern w:val="10"/>
          <w:position w:val="2"/>
          <w:sz w:val="28"/>
          <w:szCs w:val="28"/>
        </w:rPr>
        <w:t>2022年我院共录取了251名全日制硕士研究生，分别为112名学术型硕士研究生（含两名留学生）、139名全日制专业学位硕士研究生，此外，还录取了8名非全日制硕士研究生。全日制硕士研究生生源来自985高校的考生2人、211高校考生62人，占录取考生比例25.7%。2022年招收全日制学术博士研究生21名(含两名留学生)，全日制工程博士研究生8名，非全日制工程博士研究生2名。修订了硕士研究生名额分配实施办法、博士研究生导师招生名额实施办法。</w:t>
      </w:r>
    </w:p>
    <w:p>
      <w:pPr>
        <w:ind w:firstLine="562" w:firstLineChars="200"/>
        <w:rPr>
          <w:rFonts w:ascii="宋体" w:hAnsi="宋体" w:cs="宋体"/>
          <w:b/>
          <w:kern w:val="0"/>
          <w:sz w:val="28"/>
          <w:szCs w:val="28"/>
        </w:rPr>
      </w:pPr>
      <w:r>
        <w:rPr>
          <w:rFonts w:hint="eastAsia" w:ascii="宋体" w:hAnsi="宋体" w:cs="宋体"/>
          <w:b/>
          <w:kern w:val="0"/>
          <w:sz w:val="28"/>
          <w:szCs w:val="28"/>
        </w:rPr>
        <w:t>7.专业建设</w:t>
      </w:r>
    </w:p>
    <w:p>
      <w:pPr>
        <w:ind w:firstLine="543" w:firstLineChars="196"/>
        <w:rPr>
          <w:rFonts w:ascii="宋体" w:hAnsi="宋体" w:cs="宋体"/>
          <w:kern w:val="0"/>
          <w:sz w:val="28"/>
          <w:szCs w:val="28"/>
        </w:rPr>
      </w:pPr>
      <w:r>
        <w:rPr>
          <w:rFonts w:hint="eastAsia" w:ascii="宋体" w:hAnsi="宋体" w:cs="宋体"/>
          <w:b/>
          <w:bCs/>
          <w:spacing w:val="-2"/>
          <w:kern w:val="10"/>
          <w:position w:val="2"/>
          <w:sz w:val="28"/>
          <w:szCs w:val="28"/>
        </w:rPr>
        <w:t>2022年建筑环境与能源应用工程专业获批国家级一流本科建设专业</w:t>
      </w:r>
      <w:r>
        <w:rPr>
          <w:rFonts w:hint="eastAsia" w:ascii="宋体" w:hAnsi="宋体" w:cs="宋体"/>
          <w:spacing w:val="-2"/>
          <w:kern w:val="10"/>
          <w:position w:val="2"/>
          <w:sz w:val="28"/>
          <w:szCs w:val="28"/>
        </w:rPr>
        <w:t>，学院完成了5个国家级一流本科专业建设进展情况报告，并针对存在问题制定了完善计划。</w:t>
      </w:r>
      <w:r>
        <w:rPr>
          <w:rFonts w:hint="eastAsia" w:ascii="宋体" w:hAnsi="宋体" w:cs="宋体"/>
          <w:b/>
          <w:bCs/>
          <w:spacing w:val="-2"/>
          <w:kern w:val="10"/>
          <w:position w:val="2"/>
          <w:sz w:val="28"/>
          <w:szCs w:val="28"/>
        </w:rPr>
        <w:t>学院认真组织建筑环境与能源应用工程专业国家工程教育评估（认证）的各项工作， 11月2</w:t>
      </w:r>
      <w:r>
        <w:rPr>
          <w:rFonts w:ascii="宋体" w:hAnsi="宋体" w:cs="宋体"/>
          <w:b/>
          <w:bCs/>
          <w:spacing w:val="-2"/>
          <w:kern w:val="10"/>
          <w:position w:val="2"/>
          <w:sz w:val="28"/>
          <w:szCs w:val="28"/>
        </w:rPr>
        <w:t xml:space="preserve"> -</w:t>
      </w:r>
      <w:r>
        <w:rPr>
          <w:rFonts w:hint="eastAsia" w:ascii="宋体" w:hAnsi="宋体" w:cs="宋体"/>
          <w:b/>
          <w:bCs/>
          <w:spacing w:val="-2"/>
          <w:kern w:val="10"/>
          <w:position w:val="2"/>
          <w:sz w:val="28"/>
          <w:szCs w:val="28"/>
        </w:rPr>
        <w:t>16日完成了专家线上进校考查工作</w:t>
      </w:r>
      <w:r>
        <w:rPr>
          <w:rFonts w:hint="eastAsia" w:ascii="宋体" w:hAnsi="宋体" w:cs="宋体"/>
          <w:spacing w:val="-2"/>
          <w:kern w:val="10"/>
          <w:position w:val="2"/>
          <w:sz w:val="28"/>
          <w:szCs w:val="28"/>
        </w:rPr>
        <w:t>。学院认真准备申报第3批一流本科课程，各系根据专业发展现状和建设进展情况提交了一流本科课程申报计划并积极准备申报材料。2022年学院继续开设土木工程（智能建造）专业创新实验班，面向全校进行选拔。</w:t>
      </w:r>
      <w:r>
        <w:rPr>
          <w:rFonts w:hint="eastAsia" w:ascii="宋体" w:hAnsi="宋体" w:cs="宋体"/>
          <w:b/>
          <w:bCs/>
          <w:spacing w:val="-2"/>
          <w:kern w:val="10"/>
          <w:position w:val="2"/>
          <w:sz w:val="28"/>
          <w:szCs w:val="28"/>
        </w:rPr>
        <w:t>2022年学院获批新工科“智能建造”本科专业，招生45人</w:t>
      </w:r>
      <w:r>
        <w:rPr>
          <w:rFonts w:hint="eastAsia" w:ascii="宋体" w:hAnsi="宋体" w:cs="宋体"/>
          <w:spacing w:val="-2"/>
          <w:kern w:val="10"/>
          <w:position w:val="2"/>
          <w:sz w:val="28"/>
          <w:szCs w:val="28"/>
        </w:rPr>
        <w:t>。根据学校的统一部署和安排，及时上报2022年我院学科专业的教学数据，圆满完成了年度数据上报任务。</w:t>
      </w:r>
    </w:p>
    <w:p>
      <w:pPr>
        <w:ind w:firstLine="562" w:firstLineChars="200"/>
        <w:rPr>
          <w:rFonts w:ascii="宋体" w:hAnsi="宋体" w:cs="宋体"/>
          <w:b/>
          <w:kern w:val="0"/>
          <w:sz w:val="28"/>
          <w:szCs w:val="28"/>
        </w:rPr>
      </w:pPr>
      <w:r>
        <w:rPr>
          <w:rFonts w:hint="eastAsia" w:ascii="宋体" w:hAnsi="宋体" w:cs="宋体"/>
          <w:b/>
          <w:kern w:val="0"/>
          <w:sz w:val="28"/>
          <w:szCs w:val="28"/>
        </w:rPr>
        <w:t>8.过程培养</w:t>
      </w:r>
    </w:p>
    <w:p>
      <w:pPr>
        <w:ind w:firstLine="552" w:firstLineChars="200"/>
        <w:rPr>
          <w:rFonts w:ascii="宋体" w:hAnsi="宋体" w:cs="宋体"/>
          <w:b/>
          <w:bCs/>
          <w:spacing w:val="-2"/>
          <w:kern w:val="10"/>
          <w:position w:val="2"/>
          <w:sz w:val="28"/>
          <w:szCs w:val="28"/>
        </w:rPr>
      </w:pPr>
      <w:r>
        <w:rPr>
          <w:rFonts w:hint="eastAsia" w:ascii="宋体" w:hAnsi="宋体" w:cs="宋体"/>
          <w:bCs/>
          <w:spacing w:val="-2"/>
          <w:kern w:val="10"/>
          <w:position w:val="2"/>
          <w:sz w:val="28"/>
          <w:szCs w:val="28"/>
        </w:rPr>
        <w:t>学院严格按照学校和学院相关教学管理制度，制定2022年度的本科专业教学计划，并按时落实教学计划，全面完成了2022年合肥校区和宣城校区的本科教学任务。</w:t>
      </w:r>
      <w:r>
        <w:rPr>
          <w:rFonts w:hint="eastAsia" w:ascii="宋体" w:hAnsi="宋体" w:cs="宋体"/>
          <w:spacing w:val="-2"/>
          <w:kern w:val="10"/>
          <w:position w:val="2"/>
          <w:sz w:val="28"/>
          <w:szCs w:val="28"/>
        </w:rPr>
        <w:t>学院加强教学过程管理，在暑期进行了2023版本科人才培养方案的调研工作。按规、按时、按质量要求完成了各类教学文件、管理资料及试卷和毕业设计资料的整理和归档工作。不断加强教学工作的过程管理，制定和完善了相关规章制度，制定了《合肥工业大学土木与水利工程学院实验教学过程管理暂行办法》、《土木水利工程学院教学档案管理办法（试行）》等文件，学院领导坚持深入到课堂听课，开展青年教师座谈和教学研讨，使得青年教师的教学水平和教学质量不断提高；对教学效果优秀，在全国相关学科和学校举办的教学基本功竞赛中获奖，或取得优秀教学成果的教师，学院制定了年终考评的奖励政策。加强考试过程管理，要求广大教师认真维护考场纪律，履行监考职责。试卷评阅评分规范，成绩提交及时，登录准确；试卷分析严谨，试卷保存完整。</w:t>
      </w:r>
      <w:r>
        <w:rPr>
          <w:rFonts w:hint="eastAsia" w:ascii="宋体" w:hAnsi="宋体" w:cs="宋体"/>
          <w:b/>
          <w:bCs/>
          <w:spacing w:val="-2"/>
          <w:kern w:val="10"/>
          <w:position w:val="2"/>
          <w:sz w:val="28"/>
          <w:szCs w:val="28"/>
        </w:rPr>
        <w:t>学院教师均能按本科生院的时间控制节点要求，按时准确提交各门课程的成绩。截至目前，学院本科和研究生教学未出现教学事故。</w:t>
      </w:r>
    </w:p>
    <w:p>
      <w:pPr>
        <w:ind w:firstLine="540" w:firstLineChars="196"/>
        <w:rPr>
          <w:rFonts w:ascii="宋体" w:hAnsi="宋体" w:cs="宋体"/>
          <w:spacing w:val="-2"/>
          <w:kern w:val="10"/>
          <w:position w:val="2"/>
          <w:sz w:val="28"/>
          <w:szCs w:val="28"/>
        </w:rPr>
      </w:pPr>
      <w:r>
        <w:rPr>
          <w:rFonts w:hint="eastAsia" w:ascii="宋体" w:hAnsi="宋体" w:cs="宋体"/>
          <w:spacing w:val="-2"/>
          <w:kern w:val="10"/>
          <w:position w:val="2"/>
          <w:sz w:val="28"/>
          <w:szCs w:val="28"/>
        </w:rPr>
        <w:t>为适应新时代教育形势，进一步规范研究生培养过程管理，提升研究生培养质量，推动研究生教育内涵式发展，学院按照研究生院要求，结合学院实际，</w:t>
      </w:r>
      <w:r>
        <w:rPr>
          <w:rFonts w:hint="eastAsia" w:ascii="宋体" w:hAnsi="宋体" w:cs="宋体"/>
          <w:b/>
          <w:bCs/>
          <w:spacing w:val="-2"/>
          <w:kern w:val="10"/>
          <w:position w:val="2"/>
          <w:sz w:val="28"/>
          <w:szCs w:val="28"/>
        </w:rPr>
        <w:t>制定了2022版研究生培养方案，涉及力学、土木工程2个一级学科博士学位授权点，力学、土木工程、水利工程、测绘科学与技术4个一级学科学术硕士学位授权点，土木工程、水利工程、市政工程、人工环境工程和测绘工程5个专业硕士学位授权点。</w:t>
      </w:r>
    </w:p>
    <w:p>
      <w:pPr>
        <w:ind w:firstLine="552" w:firstLineChars="200"/>
        <w:rPr>
          <w:rFonts w:ascii="宋体" w:hAnsi="宋体" w:cs="宋体"/>
          <w:spacing w:val="-2"/>
          <w:kern w:val="10"/>
          <w:position w:val="2"/>
          <w:sz w:val="28"/>
          <w:szCs w:val="28"/>
          <w:lang w:eastAsia="zh-Hans"/>
        </w:rPr>
      </w:pPr>
      <w:r>
        <w:rPr>
          <w:rFonts w:hint="eastAsia" w:ascii="宋体" w:hAnsi="宋体" w:cs="宋体"/>
          <w:spacing w:val="-2"/>
          <w:kern w:val="10"/>
          <w:position w:val="2"/>
          <w:sz w:val="28"/>
          <w:szCs w:val="28"/>
          <w:lang w:eastAsia="zh-Hans"/>
        </w:rPr>
        <w:t>为加强学院国际化学术氛围，2022年学院有4位研究生获得国家留学基金委公派出国联合培养，研究生参加国际学术会议共计10场；推荐</w:t>
      </w:r>
      <w:r>
        <w:rPr>
          <w:rFonts w:hint="eastAsia" w:ascii="宋体" w:hAnsi="宋体" w:cs="宋体"/>
          <w:spacing w:val="-2"/>
          <w:kern w:val="10"/>
          <w:position w:val="2"/>
          <w:sz w:val="28"/>
          <w:szCs w:val="28"/>
        </w:rPr>
        <w:t>2</w:t>
      </w:r>
      <w:r>
        <w:rPr>
          <w:rFonts w:hint="eastAsia" w:ascii="宋体" w:hAnsi="宋体" w:cs="宋体"/>
          <w:spacing w:val="-2"/>
          <w:kern w:val="10"/>
          <w:position w:val="2"/>
          <w:sz w:val="28"/>
          <w:szCs w:val="28"/>
          <w:lang w:eastAsia="zh-Hans"/>
        </w:rPr>
        <w:t>名教授成为校研究生督导委员会成员，参与了学校研究生教学的督导工作。</w:t>
      </w:r>
    </w:p>
    <w:p>
      <w:pPr>
        <w:ind w:firstLine="562" w:firstLineChars="200"/>
        <w:rPr>
          <w:rFonts w:ascii="宋体" w:hAnsi="宋体" w:cs="宋体"/>
          <w:b/>
          <w:kern w:val="0"/>
          <w:sz w:val="28"/>
          <w:szCs w:val="28"/>
        </w:rPr>
      </w:pPr>
      <w:r>
        <w:rPr>
          <w:rFonts w:hint="eastAsia" w:ascii="宋体" w:hAnsi="宋体" w:cs="宋体"/>
          <w:b/>
          <w:kern w:val="0"/>
          <w:sz w:val="28"/>
          <w:szCs w:val="28"/>
        </w:rPr>
        <w:t>9.学位工作</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学院严格按照学校颁布的学位授予工作办法，对学位申请资料进行严格审查，学院2022年（截止11月28日）授予学术博士学位13人，全日制学术硕士学位101人，全日制专业硕士学位121人，非全日制专业硕士学位20人，普通高等教育学士学位690人。</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按照新修订的导师申请和招生业务条件，学院认真、规范地完成导师增选与招生资格审核工作。学院2022年新增工程博导1人、专职博导2人、专职硕导13人、专业学位硕士行业导师31人，审核通过了学术博导24人、工程博导8人和硕导108人的研究生招生资格。</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学院全面执行研究生论文全盲审抽查制度，按照学院制定的《土木与水利工程学院全日制硕士研究生学位论文盲审工作办法》，2022届硕士研究生学位论文评阅全部进行盲审，每位硕士研究生论文盲审送审前须由学院两位专家进行预审，预审通过方可以进行论文送审。</w:t>
      </w:r>
      <w:r>
        <w:rPr>
          <w:rFonts w:hint="eastAsia" w:ascii="宋体" w:hAnsi="宋体" w:cs="宋体"/>
          <w:b/>
          <w:bCs/>
          <w:spacing w:val="-2"/>
          <w:kern w:val="10"/>
          <w:position w:val="2"/>
          <w:sz w:val="28"/>
          <w:szCs w:val="28"/>
        </w:rPr>
        <w:t>2022年研究生论文评审优良率达到88.6%（大于75分）。</w:t>
      </w:r>
      <w:r>
        <w:rPr>
          <w:rFonts w:hint="eastAsia" w:ascii="宋体" w:hAnsi="宋体" w:cs="宋体"/>
          <w:spacing w:val="-2"/>
          <w:kern w:val="10"/>
          <w:position w:val="2"/>
          <w:sz w:val="28"/>
          <w:szCs w:val="28"/>
        </w:rPr>
        <w:t>进一步规范研究生答辩工作流程，推进学科负责人及学科点所在系在研究生培养过程中监管责任的落实，2022年继续开展全范围集中统一答辩工作。在学位论文质量管控方面，学院从研究生论文的选题、开题、撰写、答辩等各个环节严格把关，切实提高研究生论文质量。</w:t>
      </w:r>
    </w:p>
    <w:p>
      <w:pPr>
        <w:ind w:firstLine="562" w:firstLineChars="200"/>
        <w:rPr>
          <w:rFonts w:ascii="宋体" w:hAnsi="宋体" w:cs="宋体"/>
          <w:b/>
          <w:kern w:val="0"/>
          <w:sz w:val="28"/>
          <w:szCs w:val="28"/>
        </w:rPr>
      </w:pPr>
      <w:r>
        <w:rPr>
          <w:rFonts w:hint="eastAsia" w:ascii="宋体" w:hAnsi="宋体" w:cs="宋体"/>
          <w:b/>
          <w:kern w:val="0"/>
          <w:sz w:val="28"/>
          <w:szCs w:val="28"/>
        </w:rPr>
        <w:t>10.教学改革工程</w:t>
      </w:r>
    </w:p>
    <w:p>
      <w:pPr>
        <w:ind w:firstLine="552" w:firstLineChars="200"/>
        <w:rPr>
          <w:rFonts w:ascii="宋体" w:hAnsi="宋体" w:cs="宋体"/>
          <w:b/>
          <w:bCs/>
          <w:spacing w:val="-2"/>
          <w:kern w:val="10"/>
          <w:position w:val="2"/>
          <w:sz w:val="28"/>
          <w:szCs w:val="28"/>
        </w:rPr>
      </w:pPr>
      <w:r>
        <w:rPr>
          <w:rFonts w:hint="eastAsia" w:ascii="宋体" w:hAnsi="宋体" w:cs="宋体"/>
          <w:spacing w:val="-2"/>
          <w:kern w:val="10"/>
          <w:position w:val="2"/>
          <w:sz w:val="28"/>
          <w:szCs w:val="28"/>
        </w:rPr>
        <w:t>在学校统一部署下，学院完成了省级、校级质量工程项目的阶段性检查及课程思政教学改革项目的阶段检查和结题验收工作。学院新编教材5本，发表教改论文</w:t>
      </w:r>
      <w:r>
        <w:rPr>
          <w:rFonts w:hint="eastAsia" w:ascii="宋体" w:hAnsi="宋体" w:cs="宋体"/>
          <w:b/>
          <w:bCs/>
          <w:spacing w:val="-2"/>
          <w:kern w:val="10"/>
          <w:position w:val="2"/>
          <w:sz w:val="28"/>
          <w:szCs w:val="28"/>
        </w:rPr>
        <w:t>13篇</w:t>
      </w:r>
      <w:r>
        <w:rPr>
          <w:rFonts w:hint="eastAsia" w:ascii="宋体" w:hAnsi="宋体" w:cs="宋体"/>
          <w:spacing w:val="-2"/>
          <w:kern w:val="10"/>
          <w:position w:val="2"/>
          <w:sz w:val="28"/>
          <w:szCs w:val="28"/>
        </w:rPr>
        <w:t>。积极动员，组织全院教师积极申报省级和校级质量工程、工信部“十四五”规划教材等</w:t>
      </w:r>
      <w:r>
        <w:rPr>
          <w:rFonts w:hint="eastAsia" w:ascii="宋体" w:hAnsi="宋体" w:cs="宋体"/>
          <w:b/>
          <w:bCs/>
          <w:spacing w:val="-2"/>
          <w:kern w:val="10"/>
          <w:position w:val="2"/>
          <w:sz w:val="28"/>
          <w:szCs w:val="28"/>
        </w:rPr>
        <w:t>，获批工信部“十四五”规划教材1部</w:t>
      </w:r>
      <w:bookmarkStart w:id="19" w:name="_Hlk120694159"/>
      <w:r>
        <w:rPr>
          <w:rFonts w:hint="eastAsia" w:ascii="宋体" w:hAnsi="宋体" w:cs="宋体"/>
          <w:spacing w:val="-2"/>
          <w:kern w:val="10"/>
          <w:position w:val="2"/>
          <w:sz w:val="28"/>
          <w:szCs w:val="28"/>
        </w:rPr>
        <w:t>，</w:t>
      </w:r>
      <w:bookmarkEnd w:id="19"/>
      <w:r>
        <w:rPr>
          <w:rFonts w:hint="eastAsia" w:ascii="宋体" w:hAnsi="宋体" w:cs="宋体"/>
          <w:b/>
          <w:bCs/>
          <w:spacing w:val="-2"/>
          <w:kern w:val="10"/>
          <w:position w:val="2"/>
          <w:sz w:val="28"/>
          <w:szCs w:val="28"/>
        </w:rPr>
        <w:t>推荐省级及校级本科教学质量与教学改革工程项目21项</w:t>
      </w:r>
      <w:r>
        <w:rPr>
          <w:rFonts w:hint="eastAsia" w:ascii="宋体" w:hAnsi="宋体" w:cs="宋体"/>
          <w:spacing w:val="-2"/>
          <w:kern w:val="10"/>
          <w:position w:val="2"/>
          <w:sz w:val="28"/>
          <w:szCs w:val="28"/>
        </w:rPr>
        <w:t>，</w:t>
      </w:r>
      <w:r>
        <w:rPr>
          <w:rFonts w:hint="eastAsia" w:ascii="宋体" w:hAnsi="宋体" w:cs="宋体"/>
          <w:b/>
          <w:bCs/>
          <w:spacing w:val="-2"/>
          <w:kern w:val="10"/>
          <w:position w:val="2"/>
          <w:sz w:val="28"/>
          <w:szCs w:val="28"/>
        </w:rPr>
        <w:t>推荐省级研究生教学质量与教学改革工程项目19项。</w:t>
      </w:r>
    </w:p>
    <w:p>
      <w:pPr>
        <w:ind w:firstLine="562" w:firstLineChars="200"/>
        <w:rPr>
          <w:rFonts w:ascii="宋体" w:hAnsi="宋体" w:cs="宋体"/>
          <w:b/>
          <w:kern w:val="0"/>
          <w:sz w:val="28"/>
          <w:szCs w:val="28"/>
        </w:rPr>
      </w:pPr>
      <w:r>
        <w:rPr>
          <w:rFonts w:hint="eastAsia" w:ascii="宋体" w:hAnsi="宋体" w:cs="宋体"/>
          <w:b/>
          <w:kern w:val="0"/>
          <w:sz w:val="28"/>
          <w:szCs w:val="28"/>
        </w:rPr>
        <w:t>11.教师发展</w:t>
      </w:r>
    </w:p>
    <w:p>
      <w:pPr>
        <w:ind w:firstLine="540" w:firstLineChars="196"/>
        <w:rPr>
          <w:rFonts w:ascii="宋体" w:hAnsi="宋体" w:cs="宋体"/>
          <w:b/>
          <w:kern w:val="0"/>
          <w:sz w:val="28"/>
          <w:szCs w:val="28"/>
        </w:rPr>
      </w:pPr>
      <w:r>
        <w:rPr>
          <w:rFonts w:hint="eastAsia" w:ascii="宋体" w:hAnsi="宋体" w:cs="宋体"/>
          <w:spacing w:val="-2"/>
          <w:kern w:val="10"/>
          <w:position w:val="2"/>
          <w:sz w:val="28"/>
          <w:szCs w:val="28"/>
        </w:rPr>
        <w:t>学院选派30余人次参加了全国各相关专业教学指导委员会举办的教学培训和研讨会、学校组织的一流课程申报培训、全国线上等教学培训，助力青年教师的教学能力、学院一流课程建设建设水平的提升，为国家级一流本科专业的评估验收奠定了良好的基础。积极组织学院教师参加提升教学能力、一流本科课程申报与建设、工程教育国家认证等的多项培训。鼓励青年教师积极参与各类教学基本功比赛，</w:t>
      </w:r>
      <w:r>
        <w:rPr>
          <w:rFonts w:hint="eastAsia" w:ascii="宋体" w:hAnsi="宋体" w:cs="宋体"/>
          <w:b/>
          <w:bCs/>
          <w:spacing w:val="-2"/>
          <w:kern w:val="10"/>
          <w:position w:val="2"/>
          <w:sz w:val="28"/>
          <w:szCs w:val="28"/>
        </w:rPr>
        <w:t>2022年学院成功举办年度青年教师教学基本功比赛，李水平、刘用、黄建伟老师表现突出，入围校赛的决赛</w:t>
      </w:r>
      <w:r>
        <w:rPr>
          <w:rFonts w:hint="eastAsia" w:ascii="宋体" w:hAnsi="宋体" w:cs="宋体"/>
          <w:spacing w:val="-2"/>
          <w:kern w:val="10"/>
          <w:position w:val="2"/>
          <w:sz w:val="28"/>
          <w:szCs w:val="28"/>
        </w:rPr>
        <w:t>，学院举办教学观摩和专家点评等活动，有效地提高了新进青年教师的讲课水平。</w:t>
      </w:r>
    </w:p>
    <w:p>
      <w:pPr>
        <w:ind w:firstLine="562" w:firstLineChars="200"/>
        <w:rPr>
          <w:rFonts w:ascii="宋体" w:hAnsi="宋体" w:cs="宋体"/>
          <w:b/>
          <w:kern w:val="0"/>
          <w:sz w:val="28"/>
          <w:szCs w:val="28"/>
        </w:rPr>
      </w:pPr>
      <w:r>
        <w:rPr>
          <w:rFonts w:hint="eastAsia" w:ascii="宋体" w:hAnsi="宋体" w:cs="宋体"/>
          <w:b/>
          <w:kern w:val="0"/>
          <w:sz w:val="28"/>
          <w:szCs w:val="28"/>
        </w:rPr>
        <w:t>12.创新创业教育</w:t>
      </w:r>
    </w:p>
    <w:p>
      <w:pPr>
        <w:ind w:firstLine="540" w:firstLineChars="196"/>
        <w:rPr>
          <w:rFonts w:ascii="宋体" w:hAnsi="宋体" w:cs="宋体"/>
          <w:bCs/>
          <w:spacing w:val="-2"/>
          <w:kern w:val="10"/>
          <w:position w:val="2"/>
          <w:sz w:val="28"/>
          <w:szCs w:val="28"/>
        </w:rPr>
      </w:pPr>
      <w:r>
        <w:rPr>
          <w:rFonts w:hint="eastAsia" w:ascii="宋体" w:hAnsi="宋体" w:cs="宋体"/>
          <w:bCs/>
          <w:spacing w:val="-2"/>
          <w:kern w:val="10"/>
          <w:position w:val="2"/>
          <w:sz w:val="28"/>
          <w:szCs w:val="28"/>
        </w:rPr>
        <w:t xml:space="preserve">学院认真组织申报2022年大学生创新创业计划项目，共有11件创新创业作品获得国家级项目立项（其中合肥校区10件，宣城校区2件），34件（其中合肥校区27件，宣城校区7件）获得省级创新创业项目立项，86件（其中合肥校区57件，宣城校区29件）获得校级创新创业项目立项。2022年度共完成9件（其中合肥校区8件，宣城校区1件）国家级大学生创新创业项目，完成33件（其中合肥校区27件，宣城校区6件）省级大学生创新创业项目、70件（其中合肥校区55件，宣城校区15件）校级大学生创新创业项目的结题验收工作。 </w:t>
      </w:r>
    </w:p>
    <w:p>
      <w:pPr>
        <w:ind w:firstLine="540" w:firstLineChars="196"/>
        <w:rPr>
          <w:rFonts w:ascii="宋体" w:hAnsi="宋体" w:cs="宋体"/>
          <w:bCs/>
          <w:spacing w:val="-2"/>
          <w:kern w:val="10"/>
          <w:position w:val="2"/>
          <w:sz w:val="28"/>
          <w:szCs w:val="28"/>
        </w:rPr>
      </w:pPr>
      <w:r>
        <w:rPr>
          <w:rFonts w:hint="eastAsia" w:ascii="宋体" w:hAnsi="宋体" w:cs="宋体"/>
          <w:bCs/>
          <w:spacing w:val="-2"/>
          <w:kern w:val="10"/>
          <w:position w:val="2"/>
          <w:sz w:val="28"/>
          <w:szCs w:val="28"/>
        </w:rPr>
        <w:t>通过建立各系所、教学办公室、学生工作办公室联动机制，积极搭建平台，鼓励学生参加各类竞赛，取得了良好的效果。</w:t>
      </w:r>
      <w:r>
        <w:rPr>
          <w:rFonts w:hint="eastAsia" w:ascii="宋体" w:hAnsi="宋体" w:cs="宋体"/>
          <w:b/>
          <w:spacing w:val="-2"/>
          <w:kern w:val="10"/>
          <w:position w:val="2"/>
          <w:sz w:val="28"/>
          <w:szCs w:val="28"/>
        </w:rPr>
        <w:t>省部级以上各类竞赛每百名学生获奖率达75%。</w:t>
      </w:r>
    </w:p>
    <w:p>
      <w:pPr>
        <w:ind w:firstLine="552" w:firstLineChars="200"/>
        <w:rPr>
          <w:rFonts w:ascii="宋体" w:hAnsi="宋体" w:cs="宋体"/>
          <w:bCs/>
          <w:spacing w:val="-2"/>
          <w:kern w:val="10"/>
          <w:position w:val="2"/>
          <w:sz w:val="28"/>
          <w:szCs w:val="28"/>
        </w:rPr>
      </w:pPr>
      <w:r>
        <w:rPr>
          <w:rFonts w:hint="eastAsia" w:ascii="宋体" w:hAnsi="宋体" w:cs="宋体"/>
          <w:bCs/>
          <w:spacing w:val="-2"/>
          <w:kern w:val="10"/>
          <w:position w:val="2"/>
          <w:sz w:val="28"/>
          <w:szCs w:val="28"/>
        </w:rPr>
        <w:t>为提升社会影响力，承办了</w:t>
      </w:r>
      <w:bookmarkStart w:id="20" w:name="_Hlk89552848"/>
      <w:r>
        <w:rPr>
          <w:rFonts w:hint="eastAsia" w:ascii="宋体" w:hAnsi="宋体" w:cs="宋体"/>
          <w:bCs/>
          <w:spacing w:val="-2"/>
          <w:kern w:val="10"/>
          <w:position w:val="2"/>
          <w:sz w:val="28"/>
          <w:szCs w:val="28"/>
        </w:rPr>
        <w:t>“</w:t>
      </w:r>
      <w:bookmarkEnd w:id="20"/>
      <w:r>
        <w:rPr>
          <w:rFonts w:hint="eastAsia" w:ascii="宋体" w:hAnsi="宋体" w:cs="宋体"/>
          <w:bCs/>
          <w:spacing w:val="-2"/>
          <w:kern w:val="10"/>
          <w:position w:val="2"/>
          <w:sz w:val="28"/>
          <w:szCs w:val="28"/>
        </w:rPr>
        <w:t>第五届安徽省高校建筑信息模型（BIM）应用大赛”、“第十四届全国大学生结构设计竞赛分区赛（安徽）暨安徽省第四届大学生结构设计竞赛”、 “2022年安徽省大学生力学竞赛”。借助全国大学生结构设计竞赛安徽分区赛、安徽省大学生结构设计竞赛、安徽省BIM应用大赛的秘书处功能，扩大学院在全国及省内的整体影响力。</w:t>
      </w:r>
    </w:p>
    <w:p>
      <w:pPr>
        <w:ind w:firstLine="552" w:firstLineChars="200"/>
        <w:rPr>
          <w:rFonts w:ascii="宋体" w:hAnsi="宋体" w:cs="宋体"/>
          <w:kern w:val="0"/>
          <w:sz w:val="28"/>
          <w:szCs w:val="28"/>
        </w:rPr>
      </w:pPr>
      <w:r>
        <w:rPr>
          <w:rFonts w:hint="eastAsia" w:ascii="宋体" w:hAnsi="宋体" w:cs="宋体"/>
          <w:bCs/>
          <w:spacing w:val="-2"/>
          <w:kern w:val="10"/>
          <w:position w:val="2"/>
          <w:sz w:val="28"/>
          <w:szCs w:val="28"/>
        </w:rPr>
        <w:t>学院广泛动员，全程指导，层层选拔，重点培养，先后荣获“国际太阳能十项全能竞赛”二等奖1项； “全国高校大学生测绘技能大赛”特等奖3项、一等奖3项；“全国大学生结构设计信息技术大赛”一等奖2项、二等奖3项；700余人次获各类省级赛事三等及三等以上奖项。</w:t>
      </w:r>
      <w:r>
        <w:rPr>
          <w:rFonts w:hint="eastAsia" w:ascii="宋体" w:hAnsi="宋体" w:cs="宋体"/>
          <w:b/>
          <w:spacing w:val="-2"/>
          <w:kern w:val="10"/>
          <w:position w:val="2"/>
          <w:sz w:val="28"/>
          <w:szCs w:val="28"/>
        </w:rPr>
        <w:t>本科生创新实践成果和论文获奖有新的突破，在校本科生发表论文13篇、授权发明和实用新型专利7项。</w:t>
      </w:r>
    </w:p>
    <w:p>
      <w:pPr>
        <w:ind w:firstLine="562" w:firstLineChars="200"/>
        <w:rPr>
          <w:rFonts w:ascii="宋体" w:hAnsi="宋体" w:cs="宋体"/>
          <w:b/>
          <w:kern w:val="0"/>
          <w:sz w:val="28"/>
          <w:szCs w:val="28"/>
        </w:rPr>
      </w:pPr>
      <w:bookmarkStart w:id="21" w:name="_Hlk58275929"/>
      <w:r>
        <w:rPr>
          <w:rFonts w:hint="eastAsia" w:ascii="宋体" w:hAnsi="宋体" w:cs="宋体"/>
          <w:b/>
          <w:kern w:val="0"/>
          <w:sz w:val="28"/>
          <w:szCs w:val="28"/>
        </w:rPr>
        <w:t>13.实践基地建设与实习</w:t>
      </w:r>
      <w:bookmarkEnd w:id="21"/>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2022年分别与安徽省城建设计研究总院股份有限公司、深圳市建筑设计研究总院有限公司合肥分院、安徽省公路桥梁工程有限公司等10余家大型国有、民营企业签约共建“大学生实践基地”。学院细致部署、精准组织，结合疫情期间的实际情况，分批分段稳步推进2021级认识实习和2019级企业实习，针对可能出现的问题做好预案，顺利完成各类实习教学任务。</w:t>
      </w:r>
    </w:p>
    <w:p>
      <w:pPr>
        <w:ind w:firstLine="562" w:firstLineChars="200"/>
        <w:jc w:val="center"/>
        <w:rPr>
          <w:rFonts w:ascii="宋体" w:hAnsi="宋体"/>
          <w:b/>
          <w:kern w:val="0"/>
          <w:sz w:val="28"/>
          <w:szCs w:val="28"/>
        </w:rPr>
      </w:pPr>
      <w:r>
        <w:rPr>
          <w:rFonts w:hint="eastAsia" w:ascii="宋体" w:hAnsi="宋体"/>
          <w:b/>
          <w:kern w:val="0"/>
          <w:sz w:val="28"/>
          <w:szCs w:val="28"/>
        </w:rPr>
        <w:t>三、科研工作</w:t>
      </w:r>
    </w:p>
    <w:p>
      <w:pPr>
        <w:ind w:firstLine="562" w:firstLineChars="200"/>
        <w:rPr>
          <w:rFonts w:ascii="宋体" w:hAnsi="宋体"/>
          <w:b/>
          <w:bCs/>
          <w:sz w:val="28"/>
          <w:szCs w:val="28"/>
        </w:rPr>
      </w:pPr>
      <w:r>
        <w:rPr>
          <w:rFonts w:ascii="宋体" w:hAnsi="宋体"/>
          <w:b/>
          <w:bCs/>
          <w:sz w:val="28"/>
          <w:szCs w:val="28"/>
        </w:rPr>
        <w:t>14</w:t>
      </w:r>
      <w:r>
        <w:rPr>
          <w:rFonts w:hint="eastAsia" w:ascii="宋体" w:hAnsi="宋体"/>
          <w:b/>
          <w:bCs/>
          <w:sz w:val="28"/>
          <w:szCs w:val="28"/>
        </w:rPr>
        <w:t>.国家自然科学基金再创佳绩</w:t>
      </w:r>
    </w:p>
    <w:p>
      <w:pPr>
        <w:ind w:firstLine="562" w:firstLineChars="200"/>
        <w:rPr>
          <w:rFonts w:ascii="宋体" w:hAnsi="宋体"/>
          <w:sz w:val="28"/>
          <w:szCs w:val="28"/>
        </w:rPr>
      </w:pPr>
      <w:r>
        <w:rPr>
          <w:rFonts w:hint="eastAsia" w:ascii="宋体" w:hAnsi="宋体"/>
          <w:b/>
          <w:sz w:val="28"/>
          <w:szCs w:val="28"/>
        </w:rPr>
        <w:t>2022年学院获批国家自然科学基金项目1</w:t>
      </w:r>
      <w:r>
        <w:rPr>
          <w:rFonts w:ascii="宋体" w:hAnsi="宋体"/>
          <w:b/>
          <w:sz w:val="28"/>
          <w:szCs w:val="28"/>
        </w:rPr>
        <w:t>8</w:t>
      </w:r>
      <w:r>
        <w:rPr>
          <w:rFonts w:hint="eastAsia" w:ascii="宋体" w:hAnsi="宋体"/>
          <w:b/>
          <w:sz w:val="28"/>
          <w:szCs w:val="28"/>
        </w:rPr>
        <w:t>项，数量位列全校并列第一，共计1</w:t>
      </w:r>
      <w:r>
        <w:rPr>
          <w:rFonts w:ascii="宋体" w:hAnsi="宋体"/>
          <w:b/>
          <w:sz w:val="28"/>
          <w:szCs w:val="28"/>
        </w:rPr>
        <w:t>8</w:t>
      </w:r>
      <w:r>
        <w:rPr>
          <w:rFonts w:hint="eastAsia" w:ascii="宋体" w:hAnsi="宋体"/>
          <w:b/>
          <w:sz w:val="28"/>
          <w:szCs w:val="28"/>
        </w:rPr>
        <w:t>项，</w:t>
      </w:r>
      <w:r>
        <w:rPr>
          <w:rFonts w:hint="eastAsia" w:ascii="宋体" w:hAnsi="宋体"/>
          <w:sz w:val="28"/>
          <w:szCs w:val="28"/>
        </w:rPr>
        <w:t>其中海外优青1项、面上项目8项、青年基金9项，总经费992万元。人才项目获得新突破，首次获批海外优青项目。</w:t>
      </w:r>
    </w:p>
    <w:p>
      <w:pPr>
        <w:pStyle w:val="16"/>
        <w:ind w:firstLine="562"/>
        <w:rPr>
          <w:color w:val="auto"/>
        </w:rPr>
      </w:pPr>
      <w:r>
        <w:rPr>
          <w:rFonts w:ascii="宋体" w:hAnsi="宋体"/>
          <w:b/>
          <w:bCs/>
          <w:color w:val="auto"/>
          <w:sz w:val="28"/>
          <w:szCs w:val="28"/>
        </w:rPr>
        <w:t>15</w:t>
      </w:r>
      <w:r>
        <w:rPr>
          <w:rFonts w:hint="eastAsia" w:ascii="宋体" w:hAnsi="宋体"/>
          <w:b/>
          <w:bCs/>
          <w:color w:val="auto"/>
          <w:sz w:val="28"/>
          <w:szCs w:val="28"/>
        </w:rPr>
        <w:t>.科研总经费创历史新高</w:t>
      </w:r>
    </w:p>
    <w:p>
      <w:pPr>
        <w:ind w:firstLine="562" w:firstLineChars="200"/>
        <w:rPr>
          <w:rFonts w:ascii="宋体" w:hAnsi="宋体"/>
          <w:sz w:val="28"/>
          <w:szCs w:val="28"/>
        </w:rPr>
      </w:pPr>
      <w:r>
        <w:rPr>
          <w:rFonts w:ascii="宋体" w:hAnsi="宋体"/>
          <w:b/>
          <w:sz w:val="28"/>
          <w:szCs w:val="28"/>
        </w:rPr>
        <w:t>202</w:t>
      </w:r>
      <w:r>
        <w:rPr>
          <w:rFonts w:hint="eastAsia" w:ascii="宋体" w:hAnsi="宋体"/>
          <w:b/>
          <w:sz w:val="28"/>
          <w:szCs w:val="28"/>
        </w:rPr>
        <w:t>2</w:t>
      </w:r>
      <w:r>
        <w:rPr>
          <w:rFonts w:ascii="宋体" w:hAnsi="宋体"/>
          <w:b/>
          <w:sz w:val="28"/>
          <w:szCs w:val="28"/>
        </w:rPr>
        <w:t>年度纵横向科研经费总量持续增加，截至202</w:t>
      </w:r>
      <w:r>
        <w:rPr>
          <w:rFonts w:hint="eastAsia" w:ascii="宋体" w:hAnsi="宋体"/>
          <w:b/>
          <w:sz w:val="28"/>
          <w:szCs w:val="28"/>
        </w:rPr>
        <w:t>2</w:t>
      </w:r>
      <w:r>
        <w:rPr>
          <w:rFonts w:ascii="宋体" w:hAnsi="宋体"/>
          <w:b/>
          <w:sz w:val="28"/>
          <w:szCs w:val="28"/>
        </w:rPr>
        <w:t>年1</w:t>
      </w:r>
      <w:r>
        <w:rPr>
          <w:rFonts w:hint="eastAsia" w:ascii="宋体" w:hAnsi="宋体"/>
          <w:b/>
          <w:sz w:val="28"/>
          <w:szCs w:val="28"/>
        </w:rPr>
        <w:t>2</w:t>
      </w:r>
      <w:r>
        <w:rPr>
          <w:rFonts w:ascii="宋体" w:hAnsi="宋体"/>
          <w:b/>
          <w:sz w:val="28"/>
          <w:szCs w:val="28"/>
        </w:rPr>
        <w:t>月</w:t>
      </w:r>
      <w:r>
        <w:rPr>
          <w:rFonts w:hint="eastAsia" w:ascii="宋体" w:hAnsi="宋体"/>
          <w:b/>
          <w:sz w:val="28"/>
          <w:szCs w:val="28"/>
        </w:rPr>
        <w:t>12</w:t>
      </w:r>
      <w:r>
        <w:rPr>
          <w:rFonts w:ascii="宋体" w:hAnsi="宋体"/>
          <w:b/>
          <w:sz w:val="28"/>
          <w:szCs w:val="28"/>
        </w:rPr>
        <w:t>日，到账总经费</w:t>
      </w:r>
      <w:r>
        <w:rPr>
          <w:rFonts w:hint="eastAsia" w:ascii="宋体" w:hAnsi="宋体"/>
          <w:b/>
          <w:sz w:val="28"/>
          <w:szCs w:val="28"/>
        </w:rPr>
        <w:t>5318</w:t>
      </w:r>
      <w:r>
        <w:rPr>
          <w:rFonts w:ascii="宋体" w:hAnsi="宋体"/>
          <w:b/>
          <w:sz w:val="28"/>
          <w:szCs w:val="28"/>
        </w:rPr>
        <w:t>万</w:t>
      </w:r>
      <w:r>
        <w:rPr>
          <w:rFonts w:hint="eastAsia" w:ascii="宋体" w:hAnsi="宋体"/>
          <w:b/>
          <w:sz w:val="28"/>
          <w:szCs w:val="28"/>
        </w:rPr>
        <w:t>元，</w:t>
      </w:r>
      <w:r>
        <w:rPr>
          <w:rFonts w:ascii="宋体" w:hAnsi="宋体"/>
          <w:sz w:val="28"/>
          <w:szCs w:val="28"/>
        </w:rPr>
        <w:t>比202</w:t>
      </w:r>
      <w:r>
        <w:rPr>
          <w:rFonts w:hint="eastAsia" w:ascii="宋体" w:hAnsi="宋体"/>
          <w:sz w:val="28"/>
          <w:szCs w:val="28"/>
        </w:rPr>
        <w:t>1</w:t>
      </w:r>
      <w:r>
        <w:rPr>
          <w:rFonts w:ascii="宋体" w:hAnsi="宋体"/>
          <w:sz w:val="28"/>
          <w:szCs w:val="28"/>
        </w:rPr>
        <w:t>年增加</w:t>
      </w:r>
      <w:r>
        <w:rPr>
          <w:rFonts w:hint="eastAsia" w:ascii="宋体" w:hAnsi="宋体"/>
          <w:sz w:val="28"/>
          <w:szCs w:val="28"/>
        </w:rPr>
        <w:t>13.1</w:t>
      </w:r>
      <w:r>
        <w:rPr>
          <w:rFonts w:ascii="宋体" w:hAnsi="宋体"/>
          <w:sz w:val="28"/>
          <w:szCs w:val="28"/>
        </w:rPr>
        <w:t>%</w:t>
      </w:r>
      <w:r>
        <w:rPr>
          <w:rFonts w:ascii="宋体" w:hAnsi="宋体"/>
          <w:b/>
          <w:sz w:val="28"/>
          <w:szCs w:val="28"/>
        </w:rPr>
        <w:t>。</w:t>
      </w:r>
      <w:r>
        <w:rPr>
          <w:rFonts w:ascii="宋体" w:hAnsi="宋体"/>
          <w:sz w:val="28"/>
          <w:szCs w:val="28"/>
        </w:rPr>
        <w:t>其中，纵向课题立项</w:t>
      </w:r>
      <w:r>
        <w:rPr>
          <w:rFonts w:hint="eastAsia" w:ascii="宋体" w:hAnsi="宋体"/>
          <w:sz w:val="28"/>
          <w:szCs w:val="28"/>
        </w:rPr>
        <w:t>74项</w:t>
      </w:r>
      <w:r>
        <w:rPr>
          <w:rFonts w:ascii="宋体" w:hAnsi="宋体"/>
          <w:sz w:val="28"/>
          <w:szCs w:val="28"/>
        </w:rPr>
        <w:t>，到账经费2</w:t>
      </w:r>
      <w:r>
        <w:rPr>
          <w:rFonts w:hint="eastAsia" w:ascii="宋体" w:hAnsi="宋体"/>
          <w:sz w:val="28"/>
          <w:szCs w:val="28"/>
        </w:rPr>
        <w:t>194</w:t>
      </w:r>
      <w:r>
        <w:rPr>
          <w:rFonts w:ascii="宋体" w:hAnsi="宋体"/>
          <w:sz w:val="28"/>
          <w:szCs w:val="28"/>
        </w:rPr>
        <w:t>万</w:t>
      </w:r>
      <w:r>
        <w:rPr>
          <w:rFonts w:hint="eastAsia" w:ascii="宋体" w:hAnsi="宋体"/>
          <w:sz w:val="28"/>
          <w:szCs w:val="28"/>
        </w:rPr>
        <w:t>元</w:t>
      </w:r>
      <w:r>
        <w:rPr>
          <w:rFonts w:ascii="宋体" w:hAnsi="宋体"/>
          <w:sz w:val="28"/>
          <w:szCs w:val="28"/>
        </w:rPr>
        <w:t>；横向课题立项1</w:t>
      </w:r>
      <w:r>
        <w:rPr>
          <w:rFonts w:hint="eastAsia" w:ascii="宋体" w:hAnsi="宋体"/>
          <w:sz w:val="28"/>
          <w:szCs w:val="28"/>
        </w:rPr>
        <w:t>73</w:t>
      </w:r>
      <w:r>
        <w:rPr>
          <w:rFonts w:ascii="宋体" w:hAnsi="宋体"/>
          <w:sz w:val="28"/>
          <w:szCs w:val="28"/>
        </w:rPr>
        <w:t>项，到账经费2</w:t>
      </w:r>
      <w:r>
        <w:rPr>
          <w:rFonts w:hint="eastAsia" w:ascii="宋体" w:hAnsi="宋体"/>
          <w:sz w:val="28"/>
          <w:szCs w:val="28"/>
        </w:rPr>
        <w:t>884</w:t>
      </w:r>
      <w:r>
        <w:rPr>
          <w:rFonts w:ascii="宋体" w:hAnsi="宋体"/>
          <w:sz w:val="28"/>
          <w:szCs w:val="28"/>
        </w:rPr>
        <w:t>万</w:t>
      </w:r>
      <w:r>
        <w:rPr>
          <w:rFonts w:hint="eastAsia" w:ascii="宋体" w:hAnsi="宋体"/>
          <w:sz w:val="28"/>
          <w:szCs w:val="28"/>
        </w:rPr>
        <w:t>元</w:t>
      </w:r>
      <w:r>
        <w:rPr>
          <w:rFonts w:ascii="宋体" w:hAnsi="宋体"/>
          <w:sz w:val="28"/>
          <w:szCs w:val="28"/>
        </w:rPr>
        <w:t>，比202</w:t>
      </w:r>
      <w:r>
        <w:rPr>
          <w:rFonts w:hint="eastAsia" w:ascii="宋体" w:hAnsi="宋体"/>
          <w:sz w:val="28"/>
          <w:szCs w:val="28"/>
        </w:rPr>
        <w:t>1</w:t>
      </w:r>
      <w:r>
        <w:rPr>
          <w:rFonts w:ascii="宋体" w:hAnsi="宋体"/>
          <w:sz w:val="28"/>
          <w:szCs w:val="28"/>
        </w:rPr>
        <w:t>年增加</w:t>
      </w:r>
      <w:r>
        <w:rPr>
          <w:rFonts w:hint="eastAsia" w:ascii="宋体" w:hAnsi="宋体"/>
          <w:sz w:val="28"/>
          <w:szCs w:val="28"/>
        </w:rPr>
        <w:t>31</w:t>
      </w:r>
      <w:r>
        <w:rPr>
          <w:rFonts w:ascii="宋体" w:hAnsi="宋体"/>
          <w:sz w:val="28"/>
          <w:szCs w:val="28"/>
        </w:rPr>
        <w:t>%。</w:t>
      </w:r>
    </w:p>
    <w:p>
      <w:pPr>
        <w:pStyle w:val="16"/>
        <w:ind w:firstLine="562"/>
        <w:rPr>
          <w:color w:val="auto"/>
        </w:rPr>
      </w:pPr>
      <w:r>
        <w:rPr>
          <w:rFonts w:ascii="宋体" w:hAnsi="宋体"/>
          <w:b/>
          <w:bCs/>
          <w:color w:val="auto"/>
          <w:sz w:val="28"/>
          <w:szCs w:val="28"/>
        </w:rPr>
        <w:t>16</w:t>
      </w:r>
      <w:r>
        <w:rPr>
          <w:rFonts w:hint="eastAsia" w:ascii="宋体" w:hAnsi="宋体"/>
          <w:b/>
          <w:bCs/>
          <w:color w:val="auto"/>
          <w:sz w:val="28"/>
          <w:szCs w:val="28"/>
        </w:rPr>
        <w:t>.省部级重点、人才项目明显增多</w:t>
      </w:r>
    </w:p>
    <w:p>
      <w:pPr>
        <w:ind w:firstLine="562" w:firstLineChars="200"/>
        <w:rPr>
          <w:rFonts w:ascii="宋体" w:hAnsi="宋体"/>
          <w:sz w:val="28"/>
          <w:szCs w:val="28"/>
        </w:rPr>
      </w:pPr>
      <w:r>
        <w:rPr>
          <w:rFonts w:hint="eastAsia" w:ascii="宋体" w:hAnsi="宋体"/>
          <w:b/>
          <w:sz w:val="28"/>
          <w:szCs w:val="28"/>
        </w:rPr>
        <w:t>省部级课题申报及获批总数较往年有明显增多。</w:t>
      </w:r>
      <w:r>
        <w:rPr>
          <w:rFonts w:hint="eastAsia" w:ascii="宋体" w:hAnsi="宋体"/>
          <w:sz w:val="28"/>
          <w:szCs w:val="28"/>
        </w:rPr>
        <w:t>共获批省部级课题26项，其中，余其俊、何伟、高鹏（建材）参与获批安徽省科技重大专项项目；李权主持安徽省国际科技合作计划1项；冯景伟、郭帅参与获批安徽省重点研究与开发计划项目；程长征、贺文宇获批安徽省自然科学基金杰青项目；学院获批安徽省自然科学基金项目14项、安徽省工程实验室项目1项、安徽高校协同创新项目1项（参与）、国家重点实验室开放课题项目1项等。</w:t>
      </w:r>
    </w:p>
    <w:p>
      <w:pPr>
        <w:ind w:firstLine="562" w:firstLineChars="200"/>
        <w:rPr>
          <w:rFonts w:ascii="宋体" w:hAnsi="宋体"/>
          <w:sz w:val="28"/>
          <w:szCs w:val="28"/>
        </w:rPr>
      </w:pPr>
      <w:r>
        <w:rPr>
          <w:rFonts w:ascii="宋体" w:hAnsi="宋体"/>
          <w:b/>
          <w:bCs/>
          <w:sz w:val="28"/>
          <w:szCs w:val="28"/>
        </w:rPr>
        <w:t>17</w:t>
      </w:r>
      <w:r>
        <w:rPr>
          <w:rFonts w:hint="eastAsia" w:ascii="宋体" w:hAnsi="宋体"/>
          <w:b/>
          <w:bCs/>
          <w:sz w:val="28"/>
          <w:szCs w:val="28"/>
        </w:rPr>
        <w:t>.青</w:t>
      </w:r>
      <w:r>
        <w:rPr>
          <w:rFonts w:hint="eastAsia" w:ascii="宋体" w:hAnsi="宋体"/>
          <w:b/>
          <w:sz w:val="28"/>
          <w:szCs w:val="28"/>
        </w:rPr>
        <w:t>年人才项目申报及获批数量持续增加</w:t>
      </w:r>
    </w:p>
    <w:p>
      <w:pPr>
        <w:ind w:firstLine="560" w:firstLineChars="200"/>
        <w:rPr>
          <w:rFonts w:ascii="宋体" w:hAnsi="宋体"/>
          <w:sz w:val="28"/>
          <w:szCs w:val="28"/>
        </w:rPr>
      </w:pPr>
      <w:r>
        <w:rPr>
          <w:rFonts w:hint="eastAsia" w:ascii="宋体" w:hAnsi="宋体"/>
          <w:sz w:val="28"/>
          <w:szCs w:val="28"/>
        </w:rPr>
        <w:t>学院青年教师获批国家基金委海外优青项目1项；获批国家万人计划青年拔尖人才项目1项；获批安徽省自然科学基金杰青项目2项。获批国家自然科学青年基金9项；获批青年教师科研创新启动专项A项目5项、B项目2项，学术新人提升计划A项目4项、B项目10项。</w:t>
      </w:r>
    </w:p>
    <w:p>
      <w:pPr>
        <w:ind w:firstLine="562" w:firstLineChars="200"/>
        <w:rPr>
          <w:rFonts w:ascii="宋体" w:hAnsi="宋体"/>
          <w:b/>
          <w:sz w:val="28"/>
          <w:szCs w:val="28"/>
        </w:rPr>
      </w:pPr>
      <w:r>
        <w:rPr>
          <w:rFonts w:ascii="宋体" w:hAnsi="宋体"/>
          <w:b/>
          <w:bCs/>
          <w:sz w:val="28"/>
          <w:szCs w:val="28"/>
        </w:rPr>
        <w:t>18</w:t>
      </w:r>
      <w:r>
        <w:rPr>
          <w:rFonts w:hint="eastAsia" w:ascii="宋体" w:hAnsi="宋体"/>
          <w:b/>
          <w:bCs/>
          <w:sz w:val="28"/>
          <w:szCs w:val="28"/>
        </w:rPr>
        <w:t>.科研成果及重大奖项不断</w:t>
      </w:r>
    </w:p>
    <w:p>
      <w:pPr>
        <w:ind w:firstLine="420"/>
        <w:rPr>
          <w:rFonts w:ascii="宋体" w:hAnsi="宋体"/>
          <w:sz w:val="28"/>
          <w:szCs w:val="28"/>
        </w:rPr>
      </w:pPr>
      <w:r>
        <w:rPr>
          <w:rFonts w:hint="eastAsia" w:ascii="宋体" w:hAnsi="宋体"/>
          <w:sz w:val="28"/>
          <w:szCs w:val="28"/>
        </w:rPr>
        <w:t>获省部级科技奖4项，其中，牛忠荣等获安徽省自然科学三等奖；蒋庆等获安徽省科学技术进步三等奖；金菊良等以第一完成人、第二完成单位，获安徽省科学技术进步一等奖；王静峰等以第二完成人、第二完成单位，获福建省科学技术进步一等奖。</w:t>
      </w:r>
    </w:p>
    <w:p>
      <w:pPr>
        <w:ind w:firstLine="420"/>
        <w:rPr>
          <w:rFonts w:ascii="宋体" w:hAnsi="宋体"/>
          <w:sz w:val="28"/>
          <w:szCs w:val="28"/>
        </w:rPr>
      </w:pPr>
      <w:r>
        <w:rPr>
          <w:rFonts w:hint="eastAsia" w:ascii="宋体" w:hAnsi="宋体"/>
          <w:sz w:val="28"/>
          <w:szCs w:val="28"/>
        </w:rPr>
        <w:t>发表高水平论文</w:t>
      </w:r>
      <w:r>
        <w:rPr>
          <w:rFonts w:ascii="宋体" w:hAnsi="宋体"/>
          <w:sz w:val="28"/>
          <w:szCs w:val="28"/>
        </w:rPr>
        <w:t>351</w:t>
      </w:r>
      <w:r>
        <w:rPr>
          <w:rFonts w:hint="eastAsia" w:ascii="宋体" w:hAnsi="宋体"/>
          <w:sz w:val="28"/>
          <w:szCs w:val="28"/>
        </w:rPr>
        <w:t>篇，其中SCI收录论文</w:t>
      </w:r>
      <w:r>
        <w:rPr>
          <w:rFonts w:ascii="宋体" w:hAnsi="宋体"/>
          <w:sz w:val="28"/>
          <w:szCs w:val="28"/>
        </w:rPr>
        <w:t>216</w:t>
      </w:r>
      <w:r>
        <w:rPr>
          <w:rFonts w:hint="eastAsia" w:ascii="宋体" w:hAnsi="宋体"/>
          <w:sz w:val="28"/>
          <w:szCs w:val="28"/>
        </w:rPr>
        <w:t>篇，中文期刊论文约13</w:t>
      </w:r>
      <w:r>
        <w:rPr>
          <w:rFonts w:ascii="宋体" w:hAnsi="宋体"/>
          <w:sz w:val="28"/>
          <w:szCs w:val="28"/>
        </w:rPr>
        <w:t>1</w:t>
      </w:r>
      <w:r>
        <w:rPr>
          <w:rFonts w:hint="eastAsia" w:ascii="宋体" w:hAnsi="宋体"/>
          <w:sz w:val="28"/>
          <w:szCs w:val="28"/>
        </w:rPr>
        <w:t>篇。授权发明专利33项，比2021年19项增加74%；授权实用新型专利13项、软件著作权11项。申请发明专利131项、国际发明专利3项、实用新型专利41项、软件著作权28项。</w:t>
      </w:r>
    </w:p>
    <w:p>
      <w:pPr>
        <w:ind w:firstLine="562" w:firstLineChars="200"/>
        <w:rPr>
          <w:rFonts w:ascii="宋体" w:hAnsi="宋体"/>
          <w:b/>
          <w:sz w:val="28"/>
          <w:szCs w:val="28"/>
        </w:rPr>
      </w:pPr>
      <w:r>
        <w:rPr>
          <w:rFonts w:ascii="宋体" w:hAnsi="宋体"/>
          <w:b/>
          <w:bCs/>
          <w:sz w:val="28"/>
          <w:szCs w:val="28"/>
        </w:rPr>
        <w:t>19</w:t>
      </w:r>
      <w:r>
        <w:rPr>
          <w:rFonts w:hint="eastAsia" w:ascii="宋体" w:hAnsi="宋体"/>
          <w:b/>
          <w:bCs/>
          <w:sz w:val="28"/>
          <w:szCs w:val="28"/>
        </w:rPr>
        <w:t>.全球顶尖科学家涌现</w:t>
      </w:r>
    </w:p>
    <w:p>
      <w:pPr>
        <w:pStyle w:val="16"/>
        <w:ind w:firstLine="560"/>
        <w:rPr>
          <w:rFonts w:ascii="宋体" w:hAnsi="宋体"/>
          <w:color w:val="auto"/>
          <w:sz w:val="28"/>
          <w:szCs w:val="28"/>
        </w:rPr>
      </w:pPr>
      <w:bookmarkStart w:id="22" w:name="_Hlk100920717"/>
      <w:r>
        <w:rPr>
          <w:rFonts w:hint="eastAsia" w:ascii="宋体" w:hAnsi="宋体"/>
          <w:color w:val="auto"/>
          <w:sz w:val="28"/>
          <w:szCs w:val="28"/>
        </w:rPr>
        <w:t>何伟入选爱思唯尔（Elsevier）发布的2021“中国高被引学者”(Highly Cited Chinese Researchers)榜单</w:t>
      </w:r>
      <w:bookmarkEnd w:id="22"/>
      <w:r>
        <w:rPr>
          <w:rFonts w:hint="eastAsia" w:ascii="宋体" w:hAnsi="宋体"/>
          <w:color w:val="auto"/>
          <w:sz w:val="28"/>
          <w:szCs w:val="28"/>
        </w:rPr>
        <w:t>。</w:t>
      </w:r>
    </w:p>
    <w:p>
      <w:pPr>
        <w:pStyle w:val="16"/>
        <w:ind w:firstLine="560"/>
        <w:rPr>
          <w:rFonts w:ascii="宋体" w:hAnsi="宋体"/>
          <w:color w:val="auto"/>
          <w:sz w:val="28"/>
          <w:szCs w:val="28"/>
        </w:rPr>
      </w:pPr>
      <w:r>
        <w:rPr>
          <w:rFonts w:hint="eastAsia" w:ascii="宋体" w:hAnsi="宋体"/>
          <w:color w:val="auto"/>
          <w:sz w:val="28"/>
          <w:szCs w:val="28"/>
        </w:rPr>
        <w:t>王静峰、王昌建、何伟、汪亦显、孟增等5位教师入选斯坦福大学发布的2022年度全球前2%顶尖科学家榜单，表明我院基础研究水平和国际影响力不断提升。</w:t>
      </w:r>
    </w:p>
    <w:p>
      <w:pPr>
        <w:ind w:firstLine="562" w:firstLineChars="200"/>
        <w:rPr>
          <w:rFonts w:ascii="宋体" w:hAnsi="宋体"/>
          <w:b/>
          <w:kern w:val="0"/>
          <w:sz w:val="28"/>
          <w:szCs w:val="28"/>
        </w:rPr>
      </w:pPr>
      <w:r>
        <w:rPr>
          <w:rFonts w:ascii="宋体" w:hAnsi="宋体"/>
          <w:b/>
          <w:kern w:val="0"/>
          <w:sz w:val="28"/>
          <w:szCs w:val="28"/>
        </w:rPr>
        <w:t>20.科研平台建设</w:t>
      </w:r>
      <w:r>
        <w:rPr>
          <w:rFonts w:hint="eastAsia" w:ascii="宋体" w:hAnsi="宋体"/>
          <w:b/>
          <w:kern w:val="0"/>
          <w:sz w:val="28"/>
          <w:szCs w:val="28"/>
        </w:rPr>
        <w:t>迈上一个新台阶</w:t>
      </w:r>
    </w:p>
    <w:p>
      <w:pPr>
        <w:widowControl/>
        <w:ind w:firstLine="552" w:firstLineChars="200"/>
        <w:rPr>
          <w:rFonts w:ascii="宋体" w:hAnsi="宋体"/>
          <w:spacing w:val="-2"/>
          <w:kern w:val="10"/>
          <w:position w:val="2"/>
          <w:sz w:val="28"/>
          <w:szCs w:val="28"/>
        </w:rPr>
      </w:pPr>
      <w:r>
        <w:rPr>
          <w:rFonts w:hint="eastAsia" w:ascii="宋体" w:hAnsi="宋体"/>
          <w:spacing w:val="-2"/>
          <w:kern w:val="10"/>
          <w:position w:val="2"/>
          <w:sz w:val="28"/>
          <w:szCs w:val="28"/>
        </w:rPr>
        <w:t>学院持续加强科研平台建设，现有1</w:t>
      </w:r>
      <w:r>
        <w:rPr>
          <w:rFonts w:ascii="宋体" w:hAnsi="宋体"/>
          <w:spacing w:val="-2"/>
          <w:kern w:val="10"/>
          <w:position w:val="2"/>
          <w:sz w:val="28"/>
          <w:szCs w:val="28"/>
        </w:rPr>
        <w:t>2</w:t>
      </w:r>
      <w:r>
        <w:rPr>
          <w:rFonts w:hint="eastAsia" w:ascii="宋体" w:hAnsi="宋体"/>
          <w:spacing w:val="-2"/>
          <w:kern w:val="10"/>
          <w:position w:val="2"/>
          <w:sz w:val="28"/>
          <w:szCs w:val="28"/>
        </w:rPr>
        <w:t>个省部级科研平台。2022年度获批“水泥基材料低碳技术与装备教育部工程研究中心”，实现了我院在部级平台的重大突破。</w:t>
      </w:r>
    </w:p>
    <w:p>
      <w:pPr>
        <w:ind w:firstLine="562" w:firstLineChars="200"/>
        <w:rPr>
          <w:rFonts w:ascii="宋体" w:hAnsi="宋体"/>
          <w:b/>
          <w:kern w:val="0"/>
          <w:sz w:val="28"/>
          <w:szCs w:val="28"/>
        </w:rPr>
      </w:pPr>
      <w:r>
        <w:rPr>
          <w:rFonts w:ascii="宋体" w:hAnsi="宋体"/>
          <w:b/>
          <w:kern w:val="0"/>
          <w:sz w:val="28"/>
          <w:szCs w:val="28"/>
        </w:rPr>
        <w:t>21.</w:t>
      </w:r>
      <w:r>
        <w:rPr>
          <w:rFonts w:hint="eastAsia" w:ascii="宋体" w:hAnsi="宋体"/>
          <w:b/>
          <w:kern w:val="0"/>
          <w:sz w:val="28"/>
          <w:szCs w:val="28"/>
        </w:rPr>
        <w:t>加强</w:t>
      </w:r>
      <w:r>
        <w:rPr>
          <w:rFonts w:ascii="宋体" w:hAnsi="宋体"/>
          <w:b/>
          <w:kern w:val="0"/>
          <w:sz w:val="28"/>
          <w:szCs w:val="28"/>
        </w:rPr>
        <w:t>学术交流，</w:t>
      </w:r>
      <w:r>
        <w:rPr>
          <w:rFonts w:hint="eastAsia" w:ascii="宋体" w:hAnsi="宋体"/>
          <w:b/>
          <w:kern w:val="0"/>
          <w:sz w:val="28"/>
          <w:szCs w:val="28"/>
        </w:rPr>
        <w:t>营造学术风气，</w:t>
      </w:r>
      <w:r>
        <w:rPr>
          <w:rFonts w:ascii="宋体" w:hAnsi="宋体"/>
          <w:b/>
          <w:kern w:val="0"/>
          <w:sz w:val="28"/>
          <w:szCs w:val="28"/>
        </w:rPr>
        <w:t>提高学科影响力</w:t>
      </w:r>
    </w:p>
    <w:p>
      <w:pPr>
        <w:widowControl/>
        <w:ind w:firstLine="552" w:firstLineChars="200"/>
        <w:rPr>
          <w:rFonts w:ascii="宋体" w:hAnsi="宋体"/>
          <w:spacing w:val="-2"/>
          <w:kern w:val="10"/>
          <w:position w:val="2"/>
          <w:sz w:val="28"/>
          <w:szCs w:val="28"/>
        </w:rPr>
      </w:pPr>
      <w:r>
        <w:rPr>
          <w:rFonts w:hint="eastAsia" w:ascii="宋体" w:hAnsi="宋体"/>
          <w:spacing w:val="-2"/>
          <w:kern w:val="10"/>
          <w:position w:val="2"/>
          <w:sz w:val="28"/>
          <w:szCs w:val="28"/>
        </w:rPr>
        <w:t>学院高度重视学术交流与对外合作，鼓励师生参加国内外学术会议。2022年学院主办国际会议一项：“氢火灾爆炸与安全标准国际会议”；承办有影响力的国内学术会议6次，分别是 “</w:t>
      </w:r>
      <w:r>
        <w:rPr>
          <w:rFonts w:ascii="宋体" w:hAnsi="宋体"/>
          <w:spacing w:val="-2"/>
          <w:kern w:val="10"/>
          <w:position w:val="2"/>
          <w:sz w:val="28"/>
          <w:szCs w:val="28"/>
        </w:rPr>
        <w:t>第三届冷弯型钢结构学术会议</w:t>
      </w:r>
      <w:r>
        <w:rPr>
          <w:rFonts w:hint="eastAsia" w:ascii="宋体" w:hAnsi="宋体"/>
          <w:spacing w:val="-2"/>
          <w:kern w:val="10"/>
          <w:position w:val="2"/>
          <w:sz w:val="28"/>
          <w:szCs w:val="28"/>
        </w:rPr>
        <w:t>”、“</w:t>
      </w:r>
      <w:r>
        <w:rPr>
          <w:rFonts w:ascii="宋体" w:hAnsi="宋体"/>
          <w:spacing w:val="-2"/>
          <w:kern w:val="10"/>
          <w:position w:val="2"/>
          <w:sz w:val="28"/>
          <w:szCs w:val="28"/>
        </w:rPr>
        <w:t>中国建筑金属结构协会检测鉴定加固改造峰会第一届全国学术研讨与技术交流会</w:t>
      </w:r>
      <w:r>
        <w:rPr>
          <w:rFonts w:hint="eastAsia" w:ascii="宋体" w:hAnsi="宋体"/>
          <w:spacing w:val="-2"/>
          <w:kern w:val="10"/>
          <w:position w:val="2"/>
          <w:sz w:val="28"/>
          <w:szCs w:val="28"/>
        </w:rPr>
        <w:t>”、“第一届全国智能建造研讨会”、“2022年未来土木科技创新一流学科高峰论坛”、“</w:t>
      </w:r>
      <w:r>
        <w:rPr>
          <w:rFonts w:ascii="宋体" w:hAnsi="宋体"/>
          <w:spacing w:val="-2"/>
          <w:kern w:val="10"/>
          <w:position w:val="2"/>
          <w:sz w:val="28"/>
          <w:szCs w:val="28"/>
        </w:rPr>
        <w:t>2022年中国建筑学会工程管理研究分会第十届青年学术论坛</w:t>
      </w:r>
      <w:r>
        <w:rPr>
          <w:rFonts w:hint="eastAsia" w:ascii="宋体" w:hAnsi="宋体"/>
          <w:spacing w:val="-2"/>
          <w:kern w:val="10"/>
          <w:position w:val="2"/>
          <w:sz w:val="28"/>
          <w:szCs w:val="28"/>
        </w:rPr>
        <w:t>”、“</w:t>
      </w:r>
      <w:r>
        <w:rPr>
          <w:rFonts w:ascii="宋体" w:hAnsi="宋体"/>
          <w:spacing w:val="-2"/>
          <w:kern w:val="10"/>
          <w:position w:val="2"/>
          <w:sz w:val="28"/>
          <w:szCs w:val="28"/>
        </w:rPr>
        <w:t>第一届水泥基材料低碳技术与装备高峰论坛</w:t>
      </w:r>
      <w:r>
        <w:rPr>
          <w:rFonts w:hint="eastAsia" w:ascii="宋体" w:hAnsi="宋体"/>
          <w:spacing w:val="-2"/>
          <w:kern w:val="10"/>
          <w:position w:val="2"/>
          <w:sz w:val="28"/>
          <w:szCs w:val="28"/>
        </w:rPr>
        <w:t>”等。增强了全院教师、研究生与国内外学者之间的学术研讨与交流，提高师生学术能力。</w:t>
      </w:r>
    </w:p>
    <w:p>
      <w:pPr>
        <w:adjustRightInd w:val="0"/>
        <w:snapToGrid w:val="0"/>
        <w:spacing w:before="156" w:beforeLines="50" w:after="156" w:afterLines="50"/>
        <w:jc w:val="center"/>
        <w:rPr>
          <w:rFonts w:ascii="宋体" w:hAnsi="宋体"/>
          <w:b/>
          <w:bCs/>
          <w:sz w:val="28"/>
          <w:szCs w:val="28"/>
        </w:rPr>
      </w:pPr>
      <w:r>
        <w:rPr>
          <w:rFonts w:ascii="宋体" w:hAnsi="宋体"/>
          <w:b/>
          <w:bCs/>
          <w:sz w:val="28"/>
          <w:szCs w:val="28"/>
        </w:rPr>
        <w:t>四、学科建设</w:t>
      </w:r>
    </w:p>
    <w:p>
      <w:pPr>
        <w:ind w:firstLine="562" w:firstLineChars="200"/>
        <w:rPr>
          <w:rFonts w:ascii="宋体" w:hAnsi="宋体"/>
          <w:b/>
          <w:kern w:val="0"/>
          <w:sz w:val="28"/>
          <w:szCs w:val="28"/>
        </w:rPr>
      </w:pPr>
      <w:r>
        <w:rPr>
          <w:rFonts w:ascii="宋体" w:hAnsi="宋体"/>
          <w:b/>
          <w:kern w:val="0"/>
          <w:sz w:val="28"/>
          <w:szCs w:val="28"/>
        </w:rPr>
        <w:t>22.</w:t>
      </w:r>
      <w:r>
        <w:rPr>
          <w:rFonts w:hint="eastAsia" w:ascii="宋体" w:hAnsi="宋体"/>
          <w:b/>
          <w:kern w:val="0"/>
          <w:sz w:val="28"/>
          <w:szCs w:val="28"/>
        </w:rPr>
        <w:t>持续</w:t>
      </w:r>
      <w:r>
        <w:rPr>
          <w:rFonts w:ascii="宋体" w:hAnsi="宋体"/>
          <w:b/>
          <w:kern w:val="0"/>
          <w:sz w:val="28"/>
          <w:szCs w:val="28"/>
        </w:rPr>
        <w:t>推进土木工程优势学科建设</w:t>
      </w:r>
    </w:p>
    <w:p>
      <w:pPr>
        <w:widowControl/>
        <w:ind w:firstLine="540" w:firstLineChars="200"/>
        <w:rPr>
          <w:rFonts w:ascii="宋体" w:hAnsi="宋体"/>
          <w:spacing w:val="-2"/>
          <w:kern w:val="10"/>
          <w:position w:val="2"/>
          <w:sz w:val="28"/>
          <w:szCs w:val="28"/>
        </w:rPr>
      </w:pPr>
      <w:r>
        <w:rPr>
          <w:rFonts w:ascii="Arial" w:hAnsi="Arial" w:cs="Arial"/>
          <w:sz w:val="27"/>
          <w:szCs w:val="27"/>
          <w:shd w:val="clear" w:color="auto" w:fill="FFFFFF"/>
        </w:rPr>
        <w:t>面向世界科技前沿、面向经济主战场、面向国家重大需求、面向人民生命健康，不断向科学技术广度和深度进军</w:t>
      </w:r>
      <w:r>
        <w:rPr>
          <w:rFonts w:hint="eastAsia" w:ascii="Arial" w:hAnsi="Arial" w:cs="Arial"/>
          <w:sz w:val="27"/>
          <w:szCs w:val="27"/>
          <w:shd w:val="clear" w:color="auto" w:fill="FFFFFF"/>
        </w:rPr>
        <w:t>。</w:t>
      </w:r>
      <w:r>
        <w:rPr>
          <w:rFonts w:ascii="宋体" w:hAnsi="宋体"/>
          <w:spacing w:val="-2"/>
          <w:kern w:val="10"/>
          <w:position w:val="2"/>
          <w:sz w:val="28"/>
          <w:szCs w:val="28"/>
        </w:rPr>
        <w:t>进一步凝练学院土木、力学、水利、测绘四个一级学科的特色方向。加大土木工程优势特色学科建设</w:t>
      </w:r>
      <w:r>
        <w:rPr>
          <w:rFonts w:hint="eastAsia" w:ascii="宋体" w:hAnsi="宋体"/>
          <w:spacing w:val="-2"/>
          <w:kern w:val="10"/>
          <w:position w:val="2"/>
          <w:sz w:val="28"/>
          <w:szCs w:val="28"/>
        </w:rPr>
        <w:t>，重点建设“</w:t>
      </w:r>
      <w:r>
        <w:rPr>
          <w:rFonts w:ascii="宋体" w:hAnsi="宋体"/>
          <w:spacing w:val="-2"/>
          <w:kern w:val="10"/>
          <w:position w:val="2"/>
          <w:sz w:val="28"/>
          <w:szCs w:val="28"/>
        </w:rPr>
        <w:t>智能建造与</w:t>
      </w:r>
      <w:r>
        <w:rPr>
          <w:rFonts w:hint="eastAsia" w:ascii="宋体" w:hAnsi="宋体"/>
          <w:spacing w:val="-2"/>
          <w:kern w:val="10"/>
          <w:position w:val="2"/>
          <w:sz w:val="28"/>
          <w:szCs w:val="28"/>
        </w:rPr>
        <w:t>建筑工业化、重大基础设施智能运维与安全保障、</w:t>
      </w:r>
      <w:r>
        <w:rPr>
          <w:rFonts w:ascii="宋体" w:hAnsi="宋体"/>
          <w:spacing w:val="-2"/>
          <w:kern w:val="10"/>
          <w:position w:val="2"/>
          <w:sz w:val="28"/>
          <w:szCs w:val="28"/>
        </w:rPr>
        <w:t>环境治理与资源</w:t>
      </w:r>
      <w:r>
        <w:rPr>
          <w:rFonts w:hint="eastAsia" w:ascii="宋体" w:hAnsi="宋体"/>
          <w:spacing w:val="-2"/>
          <w:kern w:val="10"/>
          <w:position w:val="2"/>
          <w:sz w:val="28"/>
          <w:szCs w:val="28"/>
        </w:rPr>
        <w:t>综合</w:t>
      </w:r>
      <w:r>
        <w:rPr>
          <w:rFonts w:ascii="宋体" w:hAnsi="宋体"/>
          <w:spacing w:val="-2"/>
          <w:kern w:val="10"/>
          <w:position w:val="2"/>
          <w:sz w:val="28"/>
          <w:szCs w:val="28"/>
        </w:rPr>
        <w:t>利用</w:t>
      </w:r>
      <w:r>
        <w:rPr>
          <w:rFonts w:hint="eastAsia" w:ascii="宋体" w:hAnsi="宋体"/>
          <w:spacing w:val="-2"/>
          <w:kern w:val="10"/>
          <w:position w:val="2"/>
          <w:sz w:val="28"/>
          <w:szCs w:val="28"/>
        </w:rPr>
        <w:t>、</w:t>
      </w:r>
      <w:r>
        <w:rPr>
          <w:rFonts w:ascii="宋体" w:hAnsi="宋体"/>
          <w:spacing w:val="-2"/>
          <w:kern w:val="10"/>
          <w:position w:val="2"/>
          <w:sz w:val="28"/>
          <w:szCs w:val="28"/>
        </w:rPr>
        <w:t>韧性防灾与能源安全</w:t>
      </w:r>
      <w:r>
        <w:rPr>
          <w:rFonts w:hint="eastAsia" w:ascii="宋体" w:hAnsi="宋体"/>
          <w:spacing w:val="-2"/>
          <w:kern w:val="10"/>
          <w:position w:val="2"/>
          <w:sz w:val="28"/>
          <w:szCs w:val="28"/>
        </w:rPr>
        <w:t>利用”</w:t>
      </w:r>
      <w:r>
        <w:rPr>
          <w:rFonts w:ascii="宋体" w:hAnsi="宋体"/>
          <w:spacing w:val="-2"/>
          <w:kern w:val="10"/>
          <w:position w:val="2"/>
          <w:sz w:val="28"/>
          <w:szCs w:val="28"/>
        </w:rPr>
        <w:t>等特色学科方向。不断提升学院服务国家重大需求和重点行业能力以及国际竞争力。重大科研奖项、国家级科研项</w:t>
      </w:r>
      <w:r>
        <w:rPr>
          <w:rFonts w:hint="eastAsia" w:ascii="宋体" w:hAnsi="宋体"/>
          <w:spacing w:val="-2"/>
          <w:kern w:val="10"/>
          <w:position w:val="2"/>
          <w:sz w:val="28"/>
          <w:szCs w:val="28"/>
        </w:rPr>
        <w:t>目、</w:t>
      </w:r>
      <w:r>
        <w:rPr>
          <w:rFonts w:ascii="宋体" w:hAnsi="宋体"/>
          <w:spacing w:val="-2"/>
          <w:kern w:val="10"/>
          <w:position w:val="2"/>
          <w:sz w:val="28"/>
          <w:szCs w:val="28"/>
        </w:rPr>
        <w:t>人才项目、国家及地方重大重点工程项目、重要科研成果均取得突破和进展。</w:t>
      </w:r>
    </w:p>
    <w:p>
      <w:pPr>
        <w:ind w:firstLine="562" w:firstLineChars="200"/>
        <w:rPr>
          <w:rFonts w:ascii="宋体" w:hAnsi="宋体"/>
          <w:b/>
          <w:kern w:val="0"/>
          <w:sz w:val="28"/>
          <w:szCs w:val="28"/>
        </w:rPr>
      </w:pPr>
      <w:r>
        <w:rPr>
          <w:rFonts w:ascii="宋体" w:hAnsi="宋体"/>
          <w:b/>
          <w:kern w:val="0"/>
          <w:sz w:val="28"/>
          <w:szCs w:val="28"/>
        </w:rPr>
        <w:t>23</w:t>
      </w:r>
      <w:r>
        <w:rPr>
          <w:rFonts w:hint="eastAsia" w:ascii="宋体" w:hAnsi="宋体"/>
          <w:b/>
          <w:kern w:val="0"/>
          <w:sz w:val="28"/>
          <w:szCs w:val="28"/>
        </w:rPr>
        <w:t>.持续推进特色研究所和平台建设，培养一流学科团队</w:t>
      </w:r>
    </w:p>
    <w:p>
      <w:pPr>
        <w:ind w:firstLine="560" w:firstLineChars="200"/>
        <w:rPr>
          <w:rFonts w:ascii="宋体" w:hAnsi="宋体"/>
          <w:sz w:val="28"/>
          <w:szCs w:val="28"/>
        </w:rPr>
      </w:pPr>
      <w:r>
        <w:rPr>
          <w:rFonts w:hint="eastAsia" w:ascii="宋体" w:hAnsi="宋体"/>
          <w:sz w:val="28"/>
          <w:szCs w:val="28"/>
        </w:rPr>
        <w:t>学院持续推进7个特色研究所和1</w:t>
      </w:r>
      <w:r>
        <w:rPr>
          <w:rFonts w:ascii="宋体" w:hAnsi="宋体"/>
          <w:sz w:val="28"/>
          <w:szCs w:val="28"/>
        </w:rPr>
        <w:t>2</w:t>
      </w:r>
      <w:r>
        <w:rPr>
          <w:rFonts w:hint="eastAsia" w:ascii="宋体" w:hAnsi="宋体"/>
          <w:sz w:val="28"/>
          <w:szCs w:val="28"/>
        </w:rPr>
        <w:t>个省部级平台建设，强化精准管理，优化运行机制，加强考核和奖励。获批“水泥基材料低碳技术与装备教育部工程研究中心”，我院平台迈上新台阶。重视人才团队建设，成其是高层人才团队负责人的培养，今年获批国家基金委海外优青1人、国家万人计划青年拔尖人才1人。</w:t>
      </w:r>
    </w:p>
    <w:p>
      <w:pPr>
        <w:ind w:firstLine="562" w:firstLineChars="200"/>
        <w:jc w:val="center"/>
        <w:rPr>
          <w:rFonts w:ascii="宋体" w:hAnsi="宋体"/>
          <w:b/>
          <w:bCs/>
          <w:sz w:val="28"/>
          <w:szCs w:val="28"/>
        </w:rPr>
      </w:pPr>
      <w:r>
        <w:rPr>
          <w:rFonts w:ascii="宋体" w:hAnsi="宋体"/>
          <w:b/>
          <w:bCs/>
          <w:sz w:val="28"/>
          <w:szCs w:val="28"/>
        </w:rPr>
        <w:t>五、实验室建设与管理工作</w:t>
      </w:r>
    </w:p>
    <w:p>
      <w:pPr>
        <w:ind w:firstLine="562" w:firstLineChars="200"/>
        <w:rPr>
          <w:rFonts w:ascii="宋体" w:hAnsi="宋体"/>
          <w:b/>
          <w:kern w:val="0"/>
          <w:sz w:val="28"/>
          <w:szCs w:val="28"/>
        </w:rPr>
      </w:pPr>
      <w:r>
        <w:rPr>
          <w:rFonts w:ascii="宋体" w:hAnsi="宋体"/>
          <w:b/>
          <w:kern w:val="0"/>
          <w:sz w:val="28"/>
          <w:szCs w:val="28"/>
        </w:rPr>
        <w:t>24</w:t>
      </w:r>
      <w:r>
        <w:rPr>
          <w:rFonts w:hint="eastAsia" w:ascii="宋体" w:hAnsi="宋体"/>
          <w:b/>
          <w:kern w:val="0"/>
          <w:sz w:val="28"/>
          <w:szCs w:val="28"/>
        </w:rPr>
        <w:t>.提升实验中心教师教学科研能力</w:t>
      </w:r>
    </w:p>
    <w:p>
      <w:pPr>
        <w:ind w:firstLine="560" w:firstLineChars="200"/>
        <w:rPr>
          <w:rFonts w:ascii="宋体" w:hAnsi="宋体"/>
          <w:sz w:val="28"/>
          <w:szCs w:val="28"/>
        </w:rPr>
      </w:pPr>
      <w:r>
        <w:rPr>
          <w:rFonts w:hint="eastAsia" w:ascii="宋体" w:hAnsi="宋体"/>
          <w:sz w:val="28"/>
          <w:szCs w:val="28"/>
        </w:rPr>
        <w:t>实验中心依据自身特色，完成教学、科研工作。主持国家自然科学基金面上项目1项。主编完成出版实验教材《混合模拟技术实验教程》1部，正在组织编写土木类、力学类实验教材，计划2023年出版。</w:t>
      </w:r>
    </w:p>
    <w:p>
      <w:pPr>
        <w:ind w:firstLine="562" w:firstLineChars="200"/>
        <w:rPr>
          <w:rFonts w:ascii="宋体" w:hAnsi="宋体"/>
          <w:b/>
          <w:kern w:val="0"/>
          <w:sz w:val="28"/>
          <w:szCs w:val="28"/>
        </w:rPr>
      </w:pPr>
      <w:r>
        <w:rPr>
          <w:rFonts w:ascii="宋体" w:hAnsi="宋体"/>
          <w:b/>
          <w:kern w:val="0"/>
          <w:sz w:val="28"/>
          <w:szCs w:val="28"/>
        </w:rPr>
        <w:t>25.</w:t>
      </w:r>
      <w:r>
        <w:rPr>
          <w:rFonts w:hint="eastAsia" w:ascii="宋体" w:hAnsi="宋体"/>
          <w:b/>
          <w:kern w:val="0"/>
          <w:sz w:val="28"/>
          <w:szCs w:val="28"/>
        </w:rPr>
        <w:t>全面</w:t>
      </w:r>
      <w:r>
        <w:rPr>
          <w:rFonts w:ascii="宋体" w:hAnsi="宋体"/>
          <w:b/>
          <w:kern w:val="0"/>
          <w:sz w:val="28"/>
          <w:szCs w:val="28"/>
        </w:rPr>
        <w:t>服务教学科研工作</w:t>
      </w:r>
    </w:p>
    <w:p>
      <w:pPr>
        <w:ind w:firstLine="560" w:firstLineChars="200"/>
        <w:rPr>
          <w:rFonts w:ascii="宋体" w:hAnsi="宋体"/>
          <w:sz w:val="28"/>
          <w:szCs w:val="28"/>
        </w:rPr>
      </w:pPr>
      <w:r>
        <w:rPr>
          <w:rFonts w:ascii="宋体" w:hAnsi="宋体"/>
          <w:sz w:val="28"/>
          <w:szCs w:val="28"/>
        </w:rPr>
        <w:t>实验中心积极为全院师生科研试验提供服务，在</w:t>
      </w:r>
      <w:r>
        <w:rPr>
          <w:rFonts w:hint="eastAsia" w:ascii="宋体" w:hAnsi="宋体"/>
          <w:sz w:val="28"/>
          <w:szCs w:val="28"/>
        </w:rPr>
        <w:t>疫情期间</w:t>
      </w:r>
      <w:r>
        <w:rPr>
          <w:rFonts w:ascii="宋体" w:hAnsi="宋体"/>
          <w:sz w:val="28"/>
          <w:szCs w:val="28"/>
        </w:rPr>
        <w:t>，</w:t>
      </w:r>
      <w:r>
        <w:rPr>
          <w:rFonts w:hint="eastAsia" w:ascii="宋体" w:hAnsi="宋体"/>
          <w:sz w:val="28"/>
          <w:szCs w:val="28"/>
        </w:rPr>
        <w:t>各</w:t>
      </w:r>
      <w:r>
        <w:rPr>
          <w:rFonts w:ascii="宋体" w:hAnsi="宋体"/>
          <w:sz w:val="28"/>
          <w:szCs w:val="28"/>
        </w:rPr>
        <w:t>实验室</w:t>
      </w:r>
      <w:r>
        <w:rPr>
          <w:rFonts w:hint="eastAsia" w:ascii="宋体" w:hAnsi="宋体"/>
          <w:sz w:val="28"/>
          <w:szCs w:val="28"/>
        </w:rPr>
        <w:t>按防疫要求</w:t>
      </w:r>
      <w:r>
        <w:rPr>
          <w:rFonts w:ascii="宋体" w:hAnsi="宋体"/>
          <w:sz w:val="28"/>
          <w:szCs w:val="28"/>
        </w:rPr>
        <w:t>组织开展</w:t>
      </w:r>
      <w:r>
        <w:rPr>
          <w:rFonts w:hint="eastAsia" w:ascii="宋体" w:hAnsi="宋体"/>
          <w:sz w:val="28"/>
          <w:szCs w:val="28"/>
        </w:rPr>
        <w:t>实验活动</w:t>
      </w:r>
      <w:r>
        <w:rPr>
          <w:rFonts w:ascii="宋体" w:hAnsi="宋体"/>
          <w:sz w:val="28"/>
          <w:szCs w:val="28"/>
        </w:rPr>
        <w:t>，确保了实验教学</w:t>
      </w:r>
      <w:r>
        <w:rPr>
          <w:rFonts w:hint="eastAsia" w:ascii="宋体" w:hAnsi="宋体"/>
          <w:sz w:val="28"/>
          <w:szCs w:val="28"/>
        </w:rPr>
        <w:t>科研</w:t>
      </w:r>
      <w:r>
        <w:rPr>
          <w:rFonts w:ascii="宋体" w:hAnsi="宋体"/>
          <w:sz w:val="28"/>
          <w:szCs w:val="28"/>
        </w:rPr>
        <w:t>工作开展</w:t>
      </w:r>
      <w:r>
        <w:rPr>
          <w:rFonts w:hint="eastAsia" w:ascii="宋体" w:hAnsi="宋体"/>
          <w:sz w:val="28"/>
          <w:szCs w:val="28"/>
        </w:rPr>
        <w:t>和</w:t>
      </w:r>
      <w:r>
        <w:rPr>
          <w:rFonts w:ascii="宋体" w:hAnsi="宋体"/>
          <w:sz w:val="28"/>
          <w:szCs w:val="28"/>
        </w:rPr>
        <w:t>教学效果。</w:t>
      </w:r>
      <w:r>
        <w:rPr>
          <w:rFonts w:hint="eastAsia" w:ascii="宋体" w:hAnsi="宋体"/>
          <w:sz w:val="28"/>
          <w:szCs w:val="28"/>
        </w:rPr>
        <w:t>全年累计完成约60门课程，150个教学班约8万人时的实验教学任务，实验开出率100%，其中2021级研究生公共实验245人，约4000学时，没有发生教学事故和安全事故。开展了1</w:t>
      </w:r>
      <w:r>
        <w:rPr>
          <w:rFonts w:ascii="宋体" w:hAnsi="宋体"/>
          <w:sz w:val="28"/>
          <w:szCs w:val="28"/>
        </w:rPr>
        <w:t>0项国家级、</w:t>
      </w:r>
      <w:r>
        <w:rPr>
          <w:rFonts w:hint="eastAsia" w:ascii="宋体" w:hAnsi="宋体"/>
          <w:sz w:val="28"/>
          <w:szCs w:val="28"/>
        </w:rPr>
        <w:t>2</w:t>
      </w:r>
      <w:r>
        <w:rPr>
          <w:rFonts w:ascii="宋体" w:hAnsi="宋体"/>
          <w:sz w:val="28"/>
          <w:szCs w:val="28"/>
        </w:rPr>
        <w:t>7项省级、57项校级的大学生创新</w:t>
      </w:r>
      <w:r>
        <w:rPr>
          <w:rFonts w:hint="eastAsia" w:ascii="宋体" w:hAnsi="宋体"/>
          <w:sz w:val="28"/>
          <w:szCs w:val="28"/>
        </w:rPr>
        <w:t>创业</w:t>
      </w:r>
      <w:r>
        <w:rPr>
          <w:rFonts w:ascii="宋体" w:hAnsi="宋体"/>
          <w:sz w:val="28"/>
          <w:szCs w:val="28"/>
        </w:rPr>
        <w:t>项目</w:t>
      </w:r>
      <w:r>
        <w:rPr>
          <w:rFonts w:hint="eastAsia" w:ascii="宋体" w:hAnsi="宋体"/>
          <w:sz w:val="28"/>
          <w:szCs w:val="28"/>
        </w:rPr>
        <w:t>，支撑了全院1</w:t>
      </w:r>
      <w:r>
        <w:rPr>
          <w:rFonts w:ascii="宋体" w:hAnsi="宋体"/>
          <w:sz w:val="28"/>
          <w:szCs w:val="28"/>
        </w:rPr>
        <w:t>000</w:t>
      </w:r>
      <w:r>
        <w:rPr>
          <w:rFonts w:hint="eastAsia" w:ascii="宋体" w:hAnsi="宋体"/>
          <w:sz w:val="28"/>
          <w:szCs w:val="28"/>
        </w:rPr>
        <w:t>余名</w:t>
      </w:r>
      <w:r>
        <w:rPr>
          <w:rFonts w:ascii="宋体" w:hAnsi="宋体"/>
          <w:sz w:val="28"/>
          <w:szCs w:val="28"/>
        </w:rPr>
        <w:t>硕士、博士研究生</w:t>
      </w:r>
      <w:r>
        <w:rPr>
          <w:rFonts w:hint="eastAsia" w:ascii="宋体" w:hAnsi="宋体"/>
          <w:sz w:val="28"/>
          <w:szCs w:val="28"/>
        </w:rPr>
        <w:t>的论文实验和近2</w:t>
      </w:r>
      <w:r>
        <w:rPr>
          <w:rFonts w:ascii="宋体" w:hAnsi="宋体"/>
          <w:sz w:val="28"/>
          <w:szCs w:val="28"/>
        </w:rPr>
        <w:t>00</w:t>
      </w:r>
      <w:r>
        <w:rPr>
          <w:rFonts w:hint="eastAsia" w:ascii="宋体" w:hAnsi="宋体"/>
          <w:sz w:val="28"/>
          <w:szCs w:val="28"/>
        </w:rPr>
        <w:t>名教师的科研</w:t>
      </w:r>
      <w:r>
        <w:rPr>
          <w:rFonts w:ascii="宋体" w:hAnsi="宋体"/>
          <w:sz w:val="28"/>
          <w:szCs w:val="28"/>
        </w:rPr>
        <w:t>工作</w:t>
      </w:r>
      <w:r>
        <w:rPr>
          <w:rFonts w:hint="eastAsia" w:ascii="宋体" w:hAnsi="宋体"/>
          <w:sz w:val="28"/>
          <w:szCs w:val="28"/>
        </w:rPr>
        <w:t>。</w:t>
      </w:r>
    </w:p>
    <w:p>
      <w:pPr>
        <w:ind w:firstLine="562" w:firstLineChars="200"/>
        <w:rPr>
          <w:rFonts w:ascii="宋体" w:hAnsi="宋体"/>
          <w:b/>
          <w:kern w:val="0"/>
          <w:sz w:val="28"/>
          <w:szCs w:val="28"/>
        </w:rPr>
      </w:pPr>
      <w:r>
        <w:rPr>
          <w:rFonts w:ascii="宋体" w:hAnsi="宋体"/>
          <w:b/>
          <w:kern w:val="0"/>
          <w:sz w:val="28"/>
          <w:szCs w:val="28"/>
        </w:rPr>
        <w:t>26</w:t>
      </w:r>
      <w:r>
        <w:rPr>
          <w:rFonts w:hint="eastAsia" w:ascii="宋体" w:hAnsi="宋体"/>
          <w:b/>
          <w:kern w:val="0"/>
          <w:sz w:val="28"/>
          <w:szCs w:val="28"/>
        </w:rPr>
        <w:t>.加强</w:t>
      </w:r>
      <w:r>
        <w:rPr>
          <w:rFonts w:ascii="宋体" w:hAnsi="宋体"/>
          <w:b/>
          <w:kern w:val="0"/>
          <w:sz w:val="28"/>
          <w:szCs w:val="28"/>
        </w:rPr>
        <w:t>教学条件建设</w:t>
      </w:r>
    </w:p>
    <w:p>
      <w:pPr>
        <w:ind w:firstLine="560" w:firstLineChars="200"/>
        <w:rPr>
          <w:rFonts w:ascii="宋体" w:hAnsi="宋体"/>
          <w:sz w:val="28"/>
          <w:szCs w:val="28"/>
        </w:rPr>
      </w:pPr>
      <w:r>
        <w:rPr>
          <w:rFonts w:ascii="宋体" w:hAnsi="宋体"/>
          <w:sz w:val="28"/>
          <w:szCs w:val="28"/>
        </w:rPr>
        <w:t>一是</w:t>
      </w:r>
      <w:r>
        <w:rPr>
          <w:rFonts w:hint="eastAsia" w:ascii="宋体" w:hAnsi="宋体"/>
          <w:sz w:val="28"/>
          <w:szCs w:val="28"/>
        </w:rPr>
        <w:t>执行完2</w:t>
      </w:r>
      <w:r>
        <w:rPr>
          <w:rFonts w:ascii="宋体" w:hAnsi="宋体"/>
          <w:sz w:val="28"/>
          <w:szCs w:val="28"/>
        </w:rPr>
        <w:t>022</w:t>
      </w:r>
      <w:r>
        <w:rPr>
          <w:rFonts w:hint="eastAsia" w:ascii="宋体" w:hAnsi="宋体"/>
          <w:sz w:val="28"/>
          <w:szCs w:val="28"/>
        </w:rPr>
        <w:t>年基础力学公共平台课程实验教学条件改善建设项目，资助经费3</w:t>
      </w:r>
      <w:r>
        <w:rPr>
          <w:rFonts w:ascii="宋体" w:hAnsi="宋体"/>
          <w:sz w:val="28"/>
          <w:szCs w:val="28"/>
        </w:rPr>
        <w:t>90</w:t>
      </w:r>
      <w:r>
        <w:rPr>
          <w:rFonts w:hint="eastAsia" w:ascii="宋体" w:hAnsi="宋体"/>
          <w:sz w:val="28"/>
          <w:szCs w:val="28"/>
        </w:rPr>
        <w:t>万元，项目已竣工验收。2</w:t>
      </w:r>
      <w:r>
        <w:rPr>
          <w:rFonts w:ascii="宋体" w:hAnsi="宋体"/>
          <w:sz w:val="28"/>
          <w:szCs w:val="28"/>
        </w:rPr>
        <w:t>022</w:t>
      </w:r>
      <w:r>
        <w:rPr>
          <w:rFonts w:hint="eastAsia" w:ascii="宋体" w:hAnsi="宋体"/>
          <w:sz w:val="28"/>
          <w:szCs w:val="28"/>
        </w:rPr>
        <w:t>年土木工程专业重大试验装置更新与完善建设项目已完成招标工作，总投资</w:t>
      </w:r>
      <w:r>
        <w:rPr>
          <w:rFonts w:ascii="宋体" w:hAnsi="宋体"/>
          <w:sz w:val="28"/>
          <w:szCs w:val="28"/>
        </w:rPr>
        <w:t>287.4万元</w:t>
      </w:r>
      <w:r>
        <w:rPr>
          <w:rFonts w:hint="eastAsia" w:ascii="宋体" w:hAnsi="宋体"/>
          <w:sz w:val="28"/>
          <w:szCs w:val="28"/>
        </w:rPr>
        <w:t>，正在执行中。二</w:t>
      </w:r>
      <w:r>
        <w:rPr>
          <w:rFonts w:ascii="宋体" w:hAnsi="宋体"/>
          <w:sz w:val="28"/>
          <w:szCs w:val="28"/>
        </w:rPr>
        <w:t>是</w:t>
      </w:r>
      <w:r>
        <w:rPr>
          <w:rFonts w:hint="eastAsia" w:ascii="宋体" w:hAnsi="宋体"/>
          <w:sz w:val="28"/>
          <w:szCs w:val="28"/>
        </w:rPr>
        <w:t>申报了中央高校建设世界一流大学（学科）和特色发展引导专项资金项目“智能建造与韧性防灾研发平台二期”。三</w:t>
      </w:r>
      <w:r>
        <w:rPr>
          <w:rFonts w:ascii="宋体" w:hAnsi="宋体"/>
          <w:sz w:val="28"/>
          <w:szCs w:val="28"/>
        </w:rPr>
        <w:t>是</w:t>
      </w:r>
      <w:r>
        <w:rPr>
          <w:rFonts w:hint="eastAsia" w:ascii="宋体" w:hAnsi="宋体"/>
          <w:sz w:val="28"/>
          <w:szCs w:val="28"/>
        </w:rPr>
        <w:t>执行</w:t>
      </w:r>
      <w:r>
        <w:rPr>
          <w:rFonts w:ascii="宋体" w:hAnsi="宋体"/>
          <w:sz w:val="28"/>
          <w:szCs w:val="28"/>
        </w:rPr>
        <w:t>了</w:t>
      </w:r>
      <w:r>
        <w:rPr>
          <w:rFonts w:hint="eastAsia" w:ascii="宋体" w:hAnsi="宋体"/>
          <w:sz w:val="28"/>
          <w:szCs w:val="28"/>
        </w:rPr>
        <w:t>由</w:t>
      </w:r>
      <w:r>
        <w:rPr>
          <w:rFonts w:ascii="宋体" w:hAnsi="宋体"/>
          <w:sz w:val="28"/>
          <w:szCs w:val="28"/>
        </w:rPr>
        <w:t>学校国资</w:t>
      </w:r>
      <w:r>
        <w:rPr>
          <w:rFonts w:hint="eastAsia" w:ascii="宋体" w:hAnsi="宋体"/>
          <w:sz w:val="28"/>
          <w:szCs w:val="28"/>
        </w:rPr>
        <w:t>部门</w:t>
      </w:r>
      <w:r>
        <w:rPr>
          <w:rFonts w:ascii="宋体" w:hAnsi="宋体"/>
          <w:sz w:val="28"/>
          <w:szCs w:val="28"/>
        </w:rPr>
        <w:t>组织实施</w:t>
      </w:r>
      <w:r>
        <w:rPr>
          <w:rFonts w:hint="eastAsia" w:ascii="宋体" w:hAnsi="宋体"/>
          <w:sz w:val="28"/>
          <w:szCs w:val="28"/>
        </w:rPr>
        <w:t>的</w:t>
      </w:r>
      <w:r>
        <w:rPr>
          <w:rFonts w:ascii="宋体" w:hAnsi="宋体"/>
          <w:sz w:val="28"/>
          <w:szCs w:val="28"/>
        </w:rPr>
        <w:t>仪器设备</w:t>
      </w:r>
      <w:r>
        <w:rPr>
          <w:rFonts w:hint="eastAsia" w:ascii="宋体" w:hAnsi="宋体"/>
          <w:sz w:val="28"/>
          <w:szCs w:val="28"/>
        </w:rPr>
        <w:t>、公用设施</w:t>
      </w:r>
      <w:r>
        <w:rPr>
          <w:rFonts w:ascii="宋体" w:hAnsi="宋体"/>
          <w:sz w:val="28"/>
          <w:szCs w:val="28"/>
        </w:rPr>
        <w:t>维修项目</w:t>
      </w:r>
      <w:r>
        <w:rPr>
          <w:rFonts w:hint="eastAsia" w:ascii="宋体" w:hAnsi="宋体"/>
          <w:sz w:val="28"/>
          <w:szCs w:val="28"/>
        </w:rPr>
        <w:t>（含</w:t>
      </w:r>
      <w:r>
        <w:rPr>
          <w:rFonts w:ascii="宋体" w:hAnsi="宋体"/>
          <w:sz w:val="28"/>
          <w:szCs w:val="28"/>
        </w:rPr>
        <w:t>宣城校区）</w:t>
      </w:r>
      <w:r>
        <w:rPr>
          <w:rFonts w:hint="eastAsia" w:ascii="宋体" w:hAnsi="宋体"/>
          <w:sz w:val="28"/>
          <w:szCs w:val="28"/>
        </w:rPr>
        <w:t>，维修经费</w:t>
      </w:r>
      <w:r>
        <w:rPr>
          <w:rFonts w:ascii="宋体" w:hAnsi="宋体"/>
          <w:sz w:val="28"/>
          <w:szCs w:val="28"/>
        </w:rPr>
        <w:t>10</w:t>
      </w:r>
      <w:r>
        <w:rPr>
          <w:rFonts w:hint="eastAsia" w:ascii="宋体" w:hAnsi="宋体"/>
          <w:sz w:val="28"/>
          <w:szCs w:val="28"/>
        </w:rPr>
        <w:t>万余元。制定了宣城校区城建系新增实验室用房申请方案。</w:t>
      </w:r>
    </w:p>
    <w:p>
      <w:pPr>
        <w:ind w:firstLine="562" w:firstLineChars="200"/>
        <w:rPr>
          <w:rFonts w:ascii="宋体" w:hAnsi="宋体"/>
          <w:b/>
          <w:kern w:val="0"/>
          <w:sz w:val="28"/>
          <w:szCs w:val="28"/>
        </w:rPr>
      </w:pPr>
      <w:r>
        <w:rPr>
          <w:rFonts w:ascii="宋体" w:hAnsi="宋体"/>
          <w:b/>
          <w:kern w:val="0"/>
          <w:sz w:val="28"/>
          <w:szCs w:val="28"/>
        </w:rPr>
        <w:t>27.</w:t>
      </w:r>
      <w:r>
        <w:rPr>
          <w:rFonts w:hint="eastAsia" w:ascii="宋体" w:hAnsi="宋体"/>
          <w:b/>
          <w:kern w:val="0"/>
          <w:sz w:val="28"/>
          <w:szCs w:val="28"/>
        </w:rPr>
        <w:t>强化疫情条件下</w:t>
      </w:r>
      <w:r>
        <w:rPr>
          <w:rFonts w:ascii="宋体" w:hAnsi="宋体"/>
          <w:b/>
          <w:kern w:val="0"/>
          <w:sz w:val="28"/>
          <w:szCs w:val="28"/>
        </w:rPr>
        <w:t>安全</w:t>
      </w:r>
      <w:r>
        <w:rPr>
          <w:rFonts w:hint="eastAsia" w:ascii="宋体" w:hAnsi="宋体"/>
          <w:b/>
          <w:kern w:val="0"/>
          <w:sz w:val="28"/>
          <w:szCs w:val="28"/>
        </w:rPr>
        <w:t>检查与安全管理</w:t>
      </w:r>
    </w:p>
    <w:p>
      <w:pPr>
        <w:ind w:firstLine="560" w:firstLineChars="200"/>
        <w:rPr>
          <w:rFonts w:ascii="宋体" w:hAnsi="宋体"/>
          <w:sz w:val="28"/>
          <w:szCs w:val="28"/>
        </w:rPr>
      </w:pPr>
      <w:r>
        <w:rPr>
          <w:rFonts w:ascii="宋体" w:hAnsi="宋体"/>
          <w:sz w:val="28"/>
          <w:szCs w:val="28"/>
        </w:rPr>
        <w:t>积极开展安全环境建设工作，</w:t>
      </w:r>
      <w:r>
        <w:rPr>
          <w:rFonts w:hint="eastAsia" w:ascii="宋体" w:hAnsi="宋体"/>
          <w:sz w:val="28"/>
          <w:szCs w:val="28"/>
        </w:rPr>
        <w:t>执行</w:t>
      </w:r>
      <w:r>
        <w:rPr>
          <w:rFonts w:ascii="宋体" w:hAnsi="宋体"/>
          <w:sz w:val="28"/>
          <w:szCs w:val="28"/>
        </w:rPr>
        <w:t>常态化疫情防控</w:t>
      </w:r>
      <w:r>
        <w:rPr>
          <w:rFonts w:hint="eastAsia" w:ascii="宋体" w:hAnsi="宋体"/>
          <w:sz w:val="28"/>
          <w:szCs w:val="28"/>
        </w:rPr>
        <w:t>措施，</w:t>
      </w:r>
      <w:r>
        <w:rPr>
          <w:rFonts w:ascii="宋体" w:hAnsi="宋体"/>
          <w:sz w:val="28"/>
          <w:szCs w:val="28"/>
        </w:rPr>
        <w:t>制定了对应的</w:t>
      </w:r>
      <w:r>
        <w:rPr>
          <w:rFonts w:hint="eastAsia" w:ascii="宋体" w:hAnsi="宋体"/>
          <w:sz w:val="28"/>
          <w:szCs w:val="28"/>
        </w:rPr>
        <w:t>疫情</w:t>
      </w:r>
      <w:r>
        <w:rPr>
          <w:rFonts w:ascii="宋体" w:hAnsi="宋体"/>
          <w:sz w:val="28"/>
          <w:szCs w:val="28"/>
        </w:rPr>
        <w:t>安全防控</w:t>
      </w:r>
      <w:r>
        <w:rPr>
          <w:rFonts w:hint="eastAsia" w:ascii="宋体" w:hAnsi="宋体"/>
          <w:sz w:val="28"/>
          <w:szCs w:val="28"/>
        </w:rPr>
        <w:t>预案，配备</w:t>
      </w:r>
      <w:r>
        <w:rPr>
          <w:rFonts w:ascii="宋体" w:hAnsi="宋体"/>
          <w:sz w:val="28"/>
          <w:szCs w:val="28"/>
        </w:rPr>
        <w:t>了相应的疫情防控物资，制定了对应的防控制度。积极组织落实学校学院布置的各类安全检查工作</w:t>
      </w:r>
      <w:r>
        <w:rPr>
          <w:rFonts w:hint="eastAsia" w:ascii="宋体" w:hAnsi="宋体"/>
          <w:sz w:val="28"/>
          <w:szCs w:val="28"/>
        </w:rPr>
        <w:t>，共开展学院检查</w:t>
      </w:r>
      <w:r>
        <w:rPr>
          <w:rFonts w:ascii="宋体" w:hAnsi="宋体"/>
          <w:sz w:val="28"/>
          <w:szCs w:val="28"/>
        </w:rPr>
        <w:t>12</w:t>
      </w:r>
      <w:r>
        <w:rPr>
          <w:rFonts w:hint="eastAsia" w:ascii="宋体" w:hAnsi="宋体"/>
          <w:sz w:val="28"/>
          <w:szCs w:val="28"/>
        </w:rPr>
        <w:t>次，学院中心检查3</w:t>
      </w:r>
      <w:r>
        <w:rPr>
          <w:rFonts w:ascii="宋体" w:hAnsi="宋体"/>
          <w:sz w:val="28"/>
          <w:szCs w:val="28"/>
        </w:rPr>
        <w:t>0</w:t>
      </w:r>
      <w:r>
        <w:rPr>
          <w:rFonts w:hint="eastAsia" w:ascii="宋体" w:hAnsi="宋体"/>
          <w:sz w:val="28"/>
          <w:szCs w:val="28"/>
        </w:rPr>
        <w:t>次，系实验室每天巡查，安全责任落实到人。</w:t>
      </w:r>
      <w:r>
        <w:rPr>
          <w:rFonts w:ascii="宋体" w:hAnsi="宋体"/>
          <w:sz w:val="28"/>
          <w:szCs w:val="28"/>
        </w:rPr>
        <w:t>迎接教育部安全检查</w:t>
      </w:r>
      <w:r>
        <w:rPr>
          <w:rFonts w:hint="eastAsia" w:ascii="宋体" w:hAnsi="宋体"/>
          <w:sz w:val="28"/>
          <w:szCs w:val="28"/>
        </w:rPr>
        <w:t>，</w:t>
      </w:r>
      <w:r>
        <w:rPr>
          <w:rFonts w:ascii="宋体" w:hAnsi="宋体"/>
          <w:sz w:val="28"/>
          <w:szCs w:val="28"/>
        </w:rPr>
        <w:t>补充或更换了灭火器</w:t>
      </w:r>
      <w:r>
        <w:rPr>
          <w:rFonts w:hint="eastAsia" w:ascii="宋体" w:hAnsi="宋体"/>
          <w:sz w:val="28"/>
          <w:szCs w:val="28"/>
        </w:rPr>
        <w:t>5</w:t>
      </w:r>
      <w:r>
        <w:rPr>
          <w:rFonts w:ascii="宋体" w:hAnsi="宋体"/>
          <w:sz w:val="28"/>
          <w:szCs w:val="28"/>
        </w:rPr>
        <w:t>0</w:t>
      </w:r>
      <w:r>
        <w:rPr>
          <w:rFonts w:hint="eastAsia" w:ascii="宋体" w:hAnsi="宋体"/>
          <w:sz w:val="28"/>
          <w:szCs w:val="28"/>
        </w:rPr>
        <w:t>套</w:t>
      </w:r>
      <w:r>
        <w:rPr>
          <w:rFonts w:ascii="宋体" w:hAnsi="宋体"/>
          <w:sz w:val="28"/>
          <w:szCs w:val="28"/>
        </w:rPr>
        <w:t>、消火栓水带、灭火毯等消防设备。布置了2022级本硕博新生的实验室安全准入考试学习，“实验室安全承诺书”的签署，开展了合肥校区2022级本硕博</w:t>
      </w:r>
      <w:r>
        <w:rPr>
          <w:rFonts w:hint="eastAsia" w:ascii="宋体" w:hAnsi="宋体"/>
          <w:sz w:val="28"/>
          <w:szCs w:val="28"/>
        </w:rPr>
        <w:t>（含</w:t>
      </w:r>
      <w:r>
        <w:rPr>
          <w:rFonts w:ascii="宋体" w:hAnsi="宋体"/>
          <w:sz w:val="28"/>
          <w:szCs w:val="28"/>
        </w:rPr>
        <w:t>非全、留学生）新生1110人</w:t>
      </w:r>
      <w:r>
        <w:rPr>
          <w:rFonts w:hint="eastAsia" w:ascii="宋体" w:hAnsi="宋体"/>
          <w:sz w:val="28"/>
          <w:szCs w:val="28"/>
        </w:rPr>
        <w:t>和新进教师1</w:t>
      </w:r>
      <w:r>
        <w:rPr>
          <w:rFonts w:ascii="宋体" w:hAnsi="宋体"/>
          <w:sz w:val="28"/>
          <w:szCs w:val="28"/>
        </w:rPr>
        <w:t>0</w:t>
      </w:r>
      <w:r>
        <w:rPr>
          <w:rFonts w:hint="eastAsia" w:ascii="宋体" w:hAnsi="宋体"/>
          <w:sz w:val="28"/>
          <w:szCs w:val="28"/>
        </w:rPr>
        <w:t>人</w:t>
      </w:r>
      <w:r>
        <w:rPr>
          <w:rFonts w:ascii="宋体" w:hAnsi="宋体"/>
          <w:sz w:val="28"/>
          <w:szCs w:val="28"/>
        </w:rPr>
        <w:t>的安全准入考试</w:t>
      </w:r>
      <w:r>
        <w:rPr>
          <w:rFonts w:hint="eastAsia" w:ascii="宋体" w:hAnsi="宋体"/>
          <w:sz w:val="28"/>
          <w:szCs w:val="28"/>
        </w:rPr>
        <w:t>，通过率9</w:t>
      </w:r>
      <w:r>
        <w:rPr>
          <w:rFonts w:ascii="宋体" w:hAnsi="宋体"/>
          <w:sz w:val="28"/>
          <w:szCs w:val="28"/>
        </w:rPr>
        <w:t>7%。</w:t>
      </w:r>
    </w:p>
    <w:p>
      <w:pPr>
        <w:ind w:firstLine="562" w:firstLineChars="200"/>
        <w:rPr>
          <w:rFonts w:ascii="宋体" w:hAnsi="宋体"/>
          <w:b/>
          <w:kern w:val="0"/>
          <w:sz w:val="28"/>
          <w:szCs w:val="28"/>
        </w:rPr>
      </w:pPr>
      <w:r>
        <w:rPr>
          <w:rFonts w:ascii="宋体" w:hAnsi="宋体"/>
          <w:b/>
          <w:kern w:val="0"/>
          <w:sz w:val="28"/>
          <w:szCs w:val="28"/>
        </w:rPr>
        <w:t>28.</w:t>
      </w:r>
      <w:r>
        <w:rPr>
          <w:rFonts w:hint="eastAsia" w:ascii="宋体" w:hAnsi="宋体"/>
          <w:b/>
          <w:kern w:val="0"/>
          <w:sz w:val="28"/>
          <w:szCs w:val="28"/>
        </w:rPr>
        <w:t>加强</w:t>
      </w:r>
      <w:r>
        <w:rPr>
          <w:rFonts w:ascii="宋体" w:hAnsi="宋体"/>
          <w:b/>
          <w:kern w:val="0"/>
          <w:sz w:val="28"/>
          <w:szCs w:val="28"/>
        </w:rPr>
        <w:t>制度建设与仪器设备管理</w:t>
      </w:r>
    </w:p>
    <w:p>
      <w:pPr>
        <w:pStyle w:val="16"/>
        <w:ind w:firstLine="560"/>
        <w:rPr>
          <w:rFonts w:ascii="宋体" w:hAnsi="宋体"/>
          <w:color w:val="auto"/>
          <w:sz w:val="28"/>
          <w:szCs w:val="28"/>
        </w:rPr>
      </w:pPr>
      <w:r>
        <w:rPr>
          <w:rFonts w:ascii="宋体" w:hAnsi="宋体"/>
          <w:color w:val="auto"/>
          <w:sz w:val="28"/>
          <w:szCs w:val="28"/>
        </w:rPr>
        <w:t>积极落实“实验室安全责任承诺书”制度</w:t>
      </w:r>
      <w:r>
        <w:rPr>
          <w:rFonts w:hint="eastAsia" w:ascii="宋体" w:hAnsi="宋体"/>
          <w:color w:val="auto"/>
          <w:sz w:val="28"/>
          <w:szCs w:val="28"/>
        </w:rPr>
        <w:t>、</w:t>
      </w:r>
      <w:r>
        <w:rPr>
          <w:rFonts w:ascii="宋体" w:hAnsi="宋体"/>
          <w:color w:val="auto"/>
          <w:sz w:val="28"/>
          <w:szCs w:val="28"/>
        </w:rPr>
        <w:t>实验室安全准入制度</w:t>
      </w:r>
      <w:r>
        <w:rPr>
          <w:rFonts w:hint="eastAsia" w:ascii="宋体" w:hAnsi="宋体"/>
          <w:color w:val="auto"/>
          <w:sz w:val="28"/>
          <w:szCs w:val="28"/>
        </w:rPr>
        <w:t>、合肥工业大学实验室安全责任追究暂行规定</w:t>
      </w:r>
      <w:r>
        <w:rPr>
          <w:rFonts w:ascii="宋体" w:hAnsi="宋体"/>
          <w:color w:val="auto"/>
          <w:sz w:val="28"/>
          <w:szCs w:val="28"/>
        </w:rPr>
        <w:t>、进出实验室和使用情况登记制度</w:t>
      </w:r>
      <w:r>
        <w:rPr>
          <w:rFonts w:hint="eastAsia" w:ascii="宋体" w:hAnsi="宋体"/>
          <w:color w:val="auto"/>
          <w:sz w:val="28"/>
          <w:szCs w:val="28"/>
        </w:rPr>
        <w:t>等</w:t>
      </w:r>
      <w:r>
        <w:rPr>
          <w:rFonts w:ascii="宋体" w:hAnsi="宋体"/>
          <w:color w:val="auto"/>
          <w:sz w:val="28"/>
          <w:szCs w:val="28"/>
        </w:rPr>
        <w:t>，</w:t>
      </w:r>
      <w:r>
        <w:rPr>
          <w:rFonts w:hint="eastAsia" w:ascii="宋体" w:hAnsi="宋体"/>
          <w:color w:val="auto"/>
          <w:sz w:val="28"/>
          <w:szCs w:val="28"/>
        </w:rPr>
        <w:t>制定出台了《实验教学规范化管理暂行办法》、《实验教学耗材管理办法》、《实验教学设备维修管理暂行办法》。</w:t>
      </w:r>
    </w:p>
    <w:p>
      <w:pPr>
        <w:ind w:firstLine="560" w:firstLineChars="200"/>
        <w:rPr>
          <w:rFonts w:ascii="宋体" w:hAnsi="宋体"/>
          <w:sz w:val="28"/>
          <w:szCs w:val="28"/>
        </w:rPr>
      </w:pPr>
      <w:r>
        <w:rPr>
          <w:rFonts w:hint="eastAsia" w:ascii="宋体" w:hAnsi="宋体"/>
          <w:sz w:val="28"/>
          <w:szCs w:val="28"/>
        </w:rPr>
        <w:t>本年度</w:t>
      </w:r>
      <w:r>
        <w:rPr>
          <w:rFonts w:ascii="宋体" w:hAnsi="宋体"/>
          <w:sz w:val="28"/>
          <w:szCs w:val="28"/>
        </w:rPr>
        <w:t>所有仪器设备管理有序，保管维护良好，保证课程开出率100%</w:t>
      </w:r>
      <w:r>
        <w:rPr>
          <w:rFonts w:hint="eastAsia" w:ascii="宋体" w:hAnsi="宋体"/>
          <w:sz w:val="28"/>
          <w:szCs w:val="28"/>
        </w:rPr>
        <w:t xml:space="preserve">。 </w:t>
      </w:r>
      <w:r>
        <w:rPr>
          <w:rFonts w:ascii="宋体" w:hAnsi="宋体"/>
          <w:sz w:val="28"/>
          <w:szCs w:val="28"/>
        </w:rPr>
        <w:t>落实执行</w:t>
      </w:r>
      <w:r>
        <w:rPr>
          <w:rFonts w:hint="eastAsia" w:ascii="宋体" w:hAnsi="宋体"/>
          <w:sz w:val="28"/>
          <w:szCs w:val="28"/>
        </w:rPr>
        <w:t>《</w:t>
      </w:r>
      <w:r>
        <w:rPr>
          <w:rFonts w:ascii="宋体" w:hAnsi="宋体"/>
          <w:sz w:val="28"/>
          <w:szCs w:val="28"/>
        </w:rPr>
        <w:t>大型精密仪器预约收费制度</w:t>
      </w:r>
      <w:r>
        <w:rPr>
          <w:rFonts w:hint="eastAsia" w:ascii="宋体" w:hAnsi="宋体"/>
          <w:sz w:val="28"/>
          <w:szCs w:val="28"/>
        </w:rPr>
        <w:t>》</w:t>
      </w:r>
      <w:r>
        <w:rPr>
          <w:rFonts w:ascii="宋体" w:hAnsi="宋体"/>
          <w:sz w:val="28"/>
          <w:szCs w:val="28"/>
        </w:rPr>
        <w:t>，</w:t>
      </w:r>
      <w:r>
        <w:rPr>
          <w:rFonts w:hint="eastAsia" w:ascii="宋体" w:hAnsi="宋体"/>
          <w:sz w:val="28"/>
          <w:szCs w:val="28"/>
        </w:rPr>
        <w:t>确保该</w:t>
      </w:r>
      <w:r>
        <w:rPr>
          <w:rFonts w:ascii="宋体" w:hAnsi="宋体"/>
          <w:sz w:val="28"/>
          <w:szCs w:val="28"/>
        </w:rPr>
        <w:t>收费系统正常运行</w:t>
      </w:r>
      <w:r>
        <w:rPr>
          <w:rFonts w:hint="eastAsia" w:ascii="宋体" w:hAnsi="宋体"/>
          <w:sz w:val="28"/>
          <w:szCs w:val="28"/>
        </w:rPr>
        <w:t>，部分实验室</w:t>
      </w:r>
      <w:r>
        <w:rPr>
          <w:rFonts w:ascii="宋体" w:hAnsi="宋体"/>
          <w:sz w:val="28"/>
          <w:szCs w:val="28"/>
        </w:rPr>
        <w:t>实现</w:t>
      </w:r>
      <w:r>
        <w:rPr>
          <w:rFonts w:hint="eastAsia" w:ascii="宋体" w:hAnsi="宋体"/>
          <w:sz w:val="28"/>
          <w:szCs w:val="28"/>
        </w:rPr>
        <w:t>收支平衡</w:t>
      </w:r>
      <w:r>
        <w:rPr>
          <w:rFonts w:ascii="宋体" w:hAnsi="宋体"/>
          <w:sz w:val="28"/>
          <w:szCs w:val="28"/>
        </w:rPr>
        <w:t>。</w:t>
      </w:r>
    </w:p>
    <w:p>
      <w:pPr>
        <w:jc w:val="center"/>
        <w:rPr>
          <w:rFonts w:ascii="宋体" w:hAnsi="宋体" w:cs="宋体"/>
          <w:b/>
          <w:bCs/>
          <w:sz w:val="28"/>
          <w:szCs w:val="28"/>
        </w:rPr>
      </w:pPr>
      <w:r>
        <w:rPr>
          <w:rFonts w:hint="eastAsia" w:ascii="宋体" w:hAnsi="宋体" w:cs="宋体"/>
          <w:b/>
          <w:bCs/>
          <w:sz w:val="28"/>
          <w:szCs w:val="28"/>
        </w:rPr>
        <w:t>六、人才与师资队伍建设工作</w:t>
      </w:r>
    </w:p>
    <w:p>
      <w:pPr>
        <w:ind w:firstLine="562" w:firstLineChars="200"/>
        <w:rPr>
          <w:rFonts w:ascii="宋体" w:hAnsi="宋体" w:cs="宋体"/>
          <w:b/>
          <w:kern w:val="0"/>
          <w:sz w:val="28"/>
          <w:szCs w:val="28"/>
        </w:rPr>
      </w:pPr>
      <w:r>
        <w:rPr>
          <w:rFonts w:hint="eastAsia" w:ascii="宋体" w:hAnsi="宋体" w:cs="宋体"/>
          <w:b/>
          <w:kern w:val="0"/>
          <w:sz w:val="28"/>
          <w:szCs w:val="28"/>
        </w:rPr>
        <w:t>29.建设一流师资队伍，优化调整师资结构</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结合年度工作目标任务及“十四五”事业发展规划，学院制定了2022年度师资队伍建设规划，实施人才引进、培育等多项工作措施和服务机制。结合教师分类管理、职称晋升和分级等措施，不断优化配置各系（中心）的师资队伍结构。</w:t>
      </w:r>
    </w:p>
    <w:p>
      <w:pPr>
        <w:ind w:firstLine="552" w:firstLineChars="200"/>
        <w:rPr>
          <w:rFonts w:ascii="宋体" w:hAnsi="宋体" w:cs="宋体"/>
          <w:bCs/>
          <w:spacing w:val="-2"/>
          <w:kern w:val="10"/>
          <w:position w:val="2"/>
          <w:sz w:val="28"/>
          <w:szCs w:val="28"/>
        </w:rPr>
      </w:pPr>
      <w:r>
        <w:rPr>
          <w:rFonts w:hint="eastAsia" w:ascii="宋体" w:hAnsi="宋体" w:cs="宋体"/>
          <w:bCs/>
          <w:spacing w:val="-2"/>
          <w:kern w:val="10"/>
          <w:position w:val="2"/>
          <w:sz w:val="28"/>
          <w:szCs w:val="28"/>
        </w:rPr>
        <w:t>截止到2022年12月，全院在编教师总数2</w:t>
      </w:r>
      <w:r>
        <w:rPr>
          <w:rFonts w:ascii="宋体" w:hAnsi="宋体" w:cs="宋体"/>
          <w:bCs/>
          <w:spacing w:val="-2"/>
          <w:kern w:val="10"/>
          <w:position w:val="2"/>
          <w:sz w:val="28"/>
          <w:szCs w:val="28"/>
        </w:rPr>
        <w:t>31</w:t>
      </w:r>
      <w:r>
        <w:rPr>
          <w:rFonts w:hint="eastAsia" w:ascii="宋体" w:hAnsi="宋体" w:cs="宋体"/>
          <w:bCs/>
          <w:spacing w:val="-2"/>
          <w:kern w:val="10"/>
          <w:position w:val="2"/>
          <w:sz w:val="28"/>
          <w:szCs w:val="28"/>
        </w:rPr>
        <w:t>人，专任教师190人，其中正高级职称42人，占比22.1%；副高级职称91人，占比47.9%。博士学位的教师158人，占比83.2%；境外、港澳台博士学位的教师22人，占比11.6%。引进黄山学者优秀青年3人，副研究员</w:t>
      </w:r>
      <w:r>
        <w:rPr>
          <w:rFonts w:ascii="宋体" w:hAnsi="宋体" w:cs="宋体"/>
          <w:bCs/>
          <w:spacing w:val="-2"/>
          <w:kern w:val="10"/>
          <w:position w:val="2"/>
          <w:sz w:val="28"/>
          <w:szCs w:val="28"/>
        </w:rPr>
        <w:t>1</w:t>
      </w:r>
      <w:r>
        <w:rPr>
          <w:rFonts w:hint="eastAsia" w:ascii="宋体" w:hAnsi="宋体" w:cs="宋体"/>
          <w:bCs/>
          <w:spacing w:val="-2"/>
          <w:kern w:val="10"/>
          <w:position w:val="2"/>
          <w:sz w:val="28"/>
          <w:szCs w:val="28"/>
        </w:rPr>
        <w:t>人，讲师</w:t>
      </w:r>
      <w:r>
        <w:rPr>
          <w:rFonts w:ascii="宋体" w:hAnsi="宋体" w:cs="宋体"/>
          <w:bCs/>
          <w:spacing w:val="-2"/>
          <w:kern w:val="10"/>
          <w:position w:val="2"/>
          <w:sz w:val="28"/>
          <w:szCs w:val="28"/>
        </w:rPr>
        <w:t>4</w:t>
      </w:r>
      <w:r>
        <w:rPr>
          <w:rFonts w:hint="eastAsia" w:ascii="宋体" w:hAnsi="宋体" w:cs="宋体"/>
          <w:bCs/>
          <w:spacing w:val="-2"/>
          <w:kern w:val="10"/>
          <w:position w:val="2"/>
          <w:sz w:val="28"/>
          <w:szCs w:val="28"/>
        </w:rPr>
        <w:t>人；外聘国内外教授4人。新晋升教授2人，副教授6人。按照学校岗位分级聘任工作的要求，完成学院教师系列、非教师系列的岗位分级聘任工作。师资队伍结构质量整体较上一年度有明显提升。</w:t>
      </w:r>
    </w:p>
    <w:p>
      <w:pPr>
        <w:ind w:firstLine="562" w:firstLineChars="200"/>
        <w:rPr>
          <w:rFonts w:ascii="宋体" w:hAnsi="宋体" w:cs="宋体"/>
          <w:b/>
          <w:kern w:val="0"/>
          <w:sz w:val="28"/>
          <w:szCs w:val="28"/>
        </w:rPr>
      </w:pPr>
      <w:r>
        <w:rPr>
          <w:rFonts w:hint="eastAsia" w:ascii="宋体" w:hAnsi="宋体" w:cs="宋体"/>
          <w:b/>
          <w:kern w:val="0"/>
          <w:sz w:val="28"/>
          <w:szCs w:val="28"/>
        </w:rPr>
        <w:t>30.务实开展科研团队建设和教师分类管理</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学院不断完善科研团队建设和教师分类管理的实施办法。在人才引进方面向优势学科、特色研究所倾斜，围绕四大研究方向，重点引进“智能建造、低碳建造、城市安全”等方向的学科交叉人才。结合学科特点和研究方向，进一步梳理教师主导方向，教学科研型和教学教研型为主型教师比例更加合理</w:t>
      </w:r>
    </w:p>
    <w:p>
      <w:pPr>
        <w:ind w:firstLine="562" w:firstLineChars="200"/>
        <w:rPr>
          <w:rFonts w:ascii="宋体" w:hAnsi="宋体" w:cs="宋体"/>
          <w:b/>
          <w:kern w:val="0"/>
          <w:sz w:val="28"/>
          <w:szCs w:val="28"/>
        </w:rPr>
      </w:pPr>
      <w:r>
        <w:rPr>
          <w:rFonts w:hint="eastAsia" w:ascii="宋体" w:hAnsi="宋体" w:cs="宋体"/>
          <w:b/>
          <w:kern w:val="0"/>
          <w:sz w:val="28"/>
          <w:szCs w:val="28"/>
        </w:rPr>
        <w:t>31.重视高层次人才发展，提升科研团队综合能力</w:t>
      </w:r>
    </w:p>
    <w:p>
      <w:pPr>
        <w:ind w:firstLine="554" w:firstLineChars="200"/>
        <w:rPr>
          <w:rFonts w:ascii="宋体" w:hAnsi="宋体" w:cs="宋体"/>
          <w:spacing w:val="-2"/>
          <w:kern w:val="10"/>
          <w:position w:val="2"/>
          <w:sz w:val="28"/>
          <w:szCs w:val="28"/>
        </w:rPr>
      </w:pPr>
      <w:r>
        <w:rPr>
          <w:rFonts w:hint="eastAsia" w:ascii="宋体" w:hAnsi="宋体" w:cs="宋体"/>
          <w:b/>
          <w:spacing w:val="-2"/>
          <w:kern w:val="10"/>
          <w:position w:val="2"/>
          <w:sz w:val="28"/>
          <w:szCs w:val="28"/>
        </w:rPr>
        <w:t>一是重视高层次引进人才的培育，实现国家级人才新突破</w:t>
      </w:r>
      <w:r>
        <w:rPr>
          <w:rFonts w:hint="eastAsia" w:ascii="宋体" w:hAnsi="宋体" w:cs="宋体"/>
          <w:spacing w:val="-2"/>
          <w:kern w:val="10"/>
          <w:position w:val="2"/>
          <w:sz w:val="28"/>
          <w:szCs w:val="28"/>
        </w:rPr>
        <w:t>。郭炳霖获批国家自然科学基金委海外优秀青年项目；周玉良获批“万人计划”青年拔尖人才项目；何伟、王昌建入选安徽省学术和技术带头人；王静峰获批立项研究生名师工作室；程长征、贺文宇获安徽省杰青。二是</w:t>
      </w:r>
      <w:r>
        <w:rPr>
          <w:rFonts w:hint="eastAsia" w:ascii="宋体" w:hAnsi="宋体" w:cs="宋体"/>
          <w:b/>
          <w:spacing w:val="-2"/>
          <w:kern w:val="10"/>
          <w:position w:val="2"/>
          <w:sz w:val="28"/>
          <w:szCs w:val="28"/>
        </w:rPr>
        <w:t>积极引进国内外高层次人才，为引进人才创造良好的工作和生活条件。</w:t>
      </w:r>
      <w:r>
        <w:rPr>
          <w:rFonts w:hint="eastAsia" w:ascii="宋体" w:hAnsi="宋体" w:cs="宋体"/>
          <w:spacing w:val="-2"/>
          <w:kern w:val="10"/>
          <w:position w:val="2"/>
          <w:sz w:val="28"/>
          <w:szCs w:val="28"/>
        </w:rPr>
        <w:t>学院制定全职引进高层次人才战略，加强高级人才管理和服务，落实新引进人才的工作条件及研究生分配倾斜，按照协议落实引智人才的各项工作条件。</w:t>
      </w:r>
      <w:r>
        <w:rPr>
          <w:rFonts w:hint="eastAsia" w:ascii="宋体" w:hAnsi="宋体" w:cs="宋体"/>
          <w:b/>
          <w:spacing w:val="-2"/>
          <w:kern w:val="10"/>
          <w:position w:val="2"/>
          <w:sz w:val="28"/>
          <w:szCs w:val="28"/>
        </w:rPr>
        <w:t>三是</w:t>
      </w:r>
      <w:r>
        <w:rPr>
          <w:rFonts w:hint="eastAsia" w:ascii="宋体" w:hAnsi="宋体" w:cs="宋体"/>
          <w:b/>
          <w:bCs/>
          <w:spacing w:val="-2"/>
          <w:kern w:val="10"/>
          <w:position w:val="2"/>
          <w:sz w:val="28"/>
          <w:szCs w:val="28"/>
        </w:rPr>
        <w:t>加强引进高层次兼职教授，</w:t>
      </w:r>
      <w:r>
        <w:rPr>
          <w:rFonts w:hint="eastAsia" w:ascii="宋体" w:hAnsi="宋体" w:cs="宋体"/>
          <w:bCs/>
          <w:spacing w:val="-2"/>
          <w:kern w:val="10"/>
          <w:position w:val="2"/>
          <w:sz w:val="28"/>
          <w:szCs w:val="28"/>
        </w:rPr>
        <w:t>2022年度我院成功引进国家杰青王涛等兼职教授4人。</w:t>
      </w:r>
      <w:r>
        <w:rPr>
          <w:rFonts w:hint="eastAsia" w:ascii="宋体" w:hAnsi="宋体" w:cs="宋体"/>
          <w:b/>
          <w:spacing w:val="-2"/>
          <w:kern w:val="10"/>
          <w:position w:val="2"/>
          <w:sz w:val="28"/>
          <w:szCs w:val="28"/>
        </w:rPr>
        <w:t>四是推动产教融合、科教融合，</w:t>
      </w:r>
      <w:r>
        <w:rPr>
          <w:rFonts w:hint="eastAsia" w:ascii="宋体" w:hAnsi="宋体" w:cs="宋体"/>
          <w:bCs/>
          <w:spacing w:val="-2"/>
          <w:kern w:val="10"/>
          <w:position w:val="2"/>
          <w:sz w:val="28"/>
          <w:szCs w:val="28"/>
        </w:rPr>
        <w:t>与安徽省路港有限公司、安徽省富煌钢构股份有限公司共建安徽省研究生联合培养基地，并聘请行业导师</w:t>
      </w:r>
      <w:r>
        <w:rPr>
          <w:rFonts w:ascii="宋体" w:hAnsi="宋体" w:cs="宋体"/>
          <w:bCs/>
          <w:spacing w:val="-2"/>
          <w:kern w:val="10"/>
          <w:position w:val="2"/>
          <w:sz w:val="28"/>
          <w:szCs w:val="28"/>
        </w:rPr>
        <w:t>3</w:t>
      </w:r>
      <w:r>
        <w:rPr>
          <w:rFonts w:hint="eastAsia" w:ascii="宋体" w:hAnsi="宋体" w:cs="宋体"/>
          <w:bCs/>
          <w:spacing w:val="-2"/>
          <w:kern w:val="10"/>
          <w:position w:val="2"/>
          <w:sz w:val="28"/>
          <w:szCs w:val="28"/>
        </w:rPr>
        <w:t>0余人，参与我院研究生培养和科学研究工作</w:t>
      </w:r>
      <w:r>
        <w:rPr>
          <w:rFonts w:hint="eastAsia" w:ascii="宋体" w:hAnsi="宋体" w:cs="宋体"/>
          <w:spacing w:val="-2"/>
          <w:kern w:val="10"/>
          <w:position w:val="2"/>
          <w:sz w:val="28"/>
          <w:szCs w:val="28"/>
        </w:rPr>
        <w:t>。</w:t>
      </w:r>
      <w:r>
        <w:rPr>
          <w:rFonts w:hint="eastAsia" w:ascii="宋体" w:hAnsi="宋体" w:cs="宋体"/>
          <w:b/>
          <w:spacing w:val="-2"/>
          <w:kern w:val="10"/>
          <w:position w:val="2"/>
          <w:sz w:val="28"/>
          <w:szCs w:val="28"/>
        </w:rPr>
        <w:t>五是</w:t>
      </w:r>
      <w:r>
        <w:rPr>
          <w:rFonts w:hint="eastAsia" w:ascii="宋体" w:hAnsi="宋体" w:cs="宋体"/>
          <w:spacing w:val="-2"/>
          <w:kern w:val="10"/>
          <w:position w:val="2"/>
          <w:sz w:val="28"/>
          <w:szCs w:val="28"/>
        </w:rPr>
        <w:t>我院教师主持、主研多项科研成果，荣获省级、行业科学技术进步奖10余项，进一步扩大了我院在行业领域的影响力。</w:t>
      </w:r>
    </w:p>
    <w:p>
      <w:pPr>
        <w:ind w:firstLine="562" w:firstLineChars="200"/>
        <w:rPr>
          <w:rFonts w:ascii="宋体" w:hAnsi="宋体" w:cs="宋体"/>
          <w:b/>
          <w:kern w:val="0"/>
          <w:sz w:val="28"/>
          <w:szCs w:val="28"/>
        </w:rPr>
      </w:pPr>
      <w:r>
        <w:rPr>
          <w:rFonts w:hint="eastAsia" w:ascii="宋体" w:hAnsi="宋体" w:cs="宋体"/>
          <w:b/>
          <w:kern w:val="0"/>
          <w:sz w:val="28"/>
          <w:szCs w:val="28"/>
        </w:rPr>
        <w:t>32.扎实开展教师培训与继续教育</w:t>
      </w:r>
    </w:p>
    <w:p>
      <w:pPr>
        <w:ind w:firstLine="554" w:firstLineChars="200"/>
        <w:rPr>
          <w:rFonts w:ascii="宋体" w:hAnsi="宋体" w:cs="宋体"/>
          <w:spacing w:val="-2"/>
          <w:kern w:val="10"/>
          <w:position w:val="2"/>
          <w:sz w:val="28"/>
          <w:szCs w:val="28"/>
        </w:rPr>
      </w:pPr>
      <w:r>
        <w:rPr>
          <w:rFonts w:hint="eastAsia" w:ascii="宋体" w:hAnsi="宋体" w:cs="宋体"/>
          <w:b/>
          <w:spacing w:val="-2"/>
          <w:kern w:val="10"/>
          <w:position w:val="2"/>
          <w:sz w:val="28"/>
          <w:szCs w:val="28"/>
        </w:rPr>
        <w:t>一是</w:t>
      </w:r>
      <w:r>
        <w:rPr>
          <w:rFonts w:hint="eastAsia" w:ascii="宋体" w:hAnsi="宋体" w:cs="宋体"/>
          <w:b/>
          <w:bCs/>
          <w:spacing w:val="-2"/>
          <w:kern w:val="10"/>
          <w:position w:val="2"/>
          <w:sz w:val="28"/>
          <w:szCs w:val="28"/>
        </w:rPr>
        <w:t>学院注重开展师资培训和继续教育工作</w:t>
      </w:r>
      <w:r>
        <w:rPr>
          <w:rFonts w:hint="eastAsia" w:ascii="宋体" w:hAnsi="宋体" w:cs="宋体"/>
          <w:spacing w:val="-2"/>
          <w:kern w:val="10"/>
          <w:position w:val="2"/>
          <w:sz w:val="28"/>
          <w:szCs w:val="28"/>
        </w:rPr>
        <w:t>，重视青年教师培养，认真落实教育部等六部委《关于加强高等学校青年教师队伍建设的意见》及学校的实施办法，注重提高青年教师思想政治素质和师德水平，提升青年教师专业发展能力。学院院长和副院长给青年教师开展了教学科研能力提升培训3次。组织青年教师参加校内外各类师资培训及学术交流活动，按照学校规定组织新进教师参加岗前培训工作。推进落实新进青年教师“导师制”，为所有新进青年教师选配导师，制定培养发展计划，帮助青年教师尽快成长。</w:t>
      </w:r>
    </w:p>
    <w:p>
      <w:pPr>
        <w:ind w:firstLine="554" w:firstLineChars="200"/>
        <w:rPr>
          <w:rFonts w:ascii="宋体" w:hAnsi="宋体" w:cs="宋体"/>
          <w:b/>
          <w:spacing w:val="-2"/>
          <w:kern w:val="10"/>
          <w:position w:val="2"/>
          <w:sz w:val="28"/>
          <w:szCs w:val="28"/>
        </w:rPr>
      </w:pPr>
      <w:r>
        <w:rPr>
          <w:rFonts w:hint="eastAsia" w:ascii="宋体" w:hAnsi="宋体" w:cs="宋体"/>
          <w:b/>
          <w:spacing w:val="-2"/>
          <w:kern w:val="10"/>
          <w:position w:val="2"/>
          <w:sz w:val="28"/>
          <w:szCs w:val="28"/>
        </w:rPr>
        <w:t>二是</w:t>
      </w:r>
      <w:r>
        <w:rPr>
          <w:rFonts w:hint="eastAsia" w:ascii="宋体" w:hAnsi="宋体" w:cs="宋体"/>
          <w:b/>
          <w:bCs/>
          <w:spacing w:val="-2"/>
          <w:kern w:val="10"/>
          <w:position w:val="2"/>
          <w:sz w:val="28"/>
          <w:szCs w:val="28"/>
        </w:rPr>
        <w:t>推进三种经历培养</w:t>
      </w:r>
      <w:r>
        <w:rPr>
          <w:rFonts w:hint="eastAsia" w:ascii="宋体" w:hAnsi="宋体" w:cs="宋体"/>
          <w:spacing w:val="-2"/>
          <w:kern w:val="10"/>
          <w:position w:val="2"/>
          <w:sz w:val="28"/>
          <w:szCs w:val="28"/>
        </w:rPr>
        <w:t>，认真选派，注重阶段性考核跟踪，合理安排教师教学科研和进修工作任务。2022年有6名教师开展校企博士后研究，如建工系赵春风参加了对口支援新疆农业大学挂职，水利系周玉良在国家基金委挂职，市政系王伟在合肥市水利局挂职。督导在职教师攻读博士达到毕业要求，完成了公派出国访学、国内进修、在站博士管理、博士基金等任务。</w:t>
      </w:r>
    </w:p>
    <w:p>
      <w:pPr>
        <w:ind w:firstLine="554" w:firstLineChars="200"/>
        <w:rPr>
          <w:rFonts w:ascii="宋体" w:hAnsi="宋体" w:cs="宋体"/>
          <w:spacing w:val="-2"/>
          <w:kern w:val="10"/>
          <w:position w:val="2"/>
          <w:sz w:val="28"/>
          <w:szCs w:val="28"/>
        </w:rPr>
      </w:pPr>
      <w:r>
        <w:rPr>
          <w:rFonts w:hint="eastAsia" w:ascii="宋体" w:hAnsi="宋体" w:cs="宋体"/>
          <w:b/>
          <w:spacing w:val="-2"/>
          <w:kern w:val="10"/>
          <w:position w:val="2"/>
          <w:sz w:val="28"/>
          <w:szCs w:val="28"/>
        </w:rPr>
        <w:t>三是着重培养青年教师教学能力</w:t>
      </w:r>
      <w:r>
        <w:rPr>
          <w:rFonts w:hint="eastAsia" w:ascii="宋体" w:hAnsi="宋体" w:cs="宋体"/>
          <w:spacing w:val="-2"/>
          <w:kern w:val="10"/>
          <w:position w:val="2"/>
          <w:sz w:val="28"/>
          <w:szCs w:val="28"/>
        </w:rPr>
        <w:t>，认真组织开展各级各类教学基本功比赛。整合学科优势，搭建“教学名师”、“教坛新秀”等高层次人才库，充分发挥教学讲课比赛在提高青年教师教学质量中的引领示范作用，鼓励青年教师积极融入教学科研团队，在学科骨干带领下，青年教师教学科研能力得到明显提高。</w:t>
      </w:r>
    </w:p>
    <w:p>
      <w:pPr>
        <w:jc w:val="center"/>
        <w:rPr>
          <w:rFonts w:ascii="宋体" w:hAnsi="宋体" w:cs="宋体"/>
          <w:b/>
          <w:bCs/>
          <w:spacing w:val="-2"/>
          <w:kern w:val="10"/>
          <w:position w:val="2"/>
          <w:sz w:val="28"/>
          <w:szCs w:val="28"/>
        </w:rPr>
      </w:pPr>
      <w:r>
        <w:rPr>
          <w:rFonts w:hint="eastAsia" w:ascii="宋体" w:hAnsi="宋体" w:cs="宋体"/>
          <w:b/>
          <w:bCs/>
          <w:spacing w:val="-2"/>
          <w:kern w:val="10"/>
          <w:position w:val="2"/>
          <w:sz w:val="28"/>
          <w:szCs w:val="28"/>
        </w:rPr>
        <w:t>七、学生工作</w:t>
      </w:r>
    </w:p>
    <w:p>
      <w:pPr>
        <w:ind w:firstLine="554" w:firstLineChars="200"/>
        <w:rPr>
          <w:rFonts w:ascii="宋体" w:hAnsi="宋体" w:cs="宋体"/>
          <w:b/>
          <w:bCs/>
          <w:spacing w:val="-2"/>
          <w:kern w:val="10"/>
          <w:position w:val="2"/>
          <w:sz w:val="28"/>
          <w:szCs w:val="28"/>
        </w:rPr>
      </w:pPr>
      <w:r>
        <w:rPr>
          <w:rFonts w:hint="eastAsia" w:ascii="宋体" w:hAnsi="宋体" w:cs="宋体"/>
          <w:b/>
          <w:bCs/>
          <w:spacing w:val="-2"/>
          <w:kern w:val="10"/>
          <w:position w:val="2"/>
          <w:sz w:val="28"/>
          <w:szCs w:val="28"/>
        </w:rPr>
        <w:t>33.聚焦思想引领，强化大学生思想政治教育</w:t>
      </w:r>
    </w:p>
    <w:p>
      <w:pPr>
        <w:ind w:firstLine="554" w:firstLineChars="200"/>
        <w:rPr>
          <w:rFonts w:ascii="宋体" w:hAnsi="宋体" w:cs="宋体"/>
          <w:spacing w:val="-2"/>
          <w:kern w:val="10"/>
          <w:position w:val="2"/>
          <w:sz w:val="28"/>
          <w:szCs w:val="28"/>
        </w:rPr>
      </w:pPr>
      <w:r>
        <w:rPr>
          <w:rFonts w:hint="eastAsia" w:ascii="宋体" w:hAnsi="宋体" w:cs="宋体"/>
          <w:b/>
          <w:bCs/>
          <w:spacing w:val="-2"/>
          <w:kern w:val="10"/>
          <w:position w:val="2"/>
          <w:sz w:val="28"/>
          <w:szCs w:val="28"/>
        </w:rPr>
        <w:t>一是持续推进“青春献礼二十大、砼心向党谱新篇”系列主题教育实践活动。</w:t>
      </w:r>
      <w:r>
        <w:rPr>
          <w:rFonts w:hint="eastAsia" w:ascii="宋体" w:hAnsi="宋体" w:cs="宋体"/>
          <w:spacing w:val="-2"/>
          <w:kern w:val="10"/>
          <w:position w:val="2"/>
          <w:sz w:val="28"/>
          <w:szCs w:val="28"/>
        </w:rPr>
        <w:t>学院召开118场主题班会、132场主题团课、66场主题党课、22次特色主题党日活动，在全国高校思政网平台等国家级思政宣传推介平台发布稿件共计145篇。</w:t>
      </w:r>
      <w:r>
        <w:rPr>
          <w:rFonts w:hint="eastAsia" w:ascii="宋体" w:hAnsi="宋体" w:cs="宋体"/>
          <w:b/>
          <w:bCs/>
          <w:spacing w:val="-2"/>
          <w:kern w:val="10"/>
          <w:position w:val="2"/>
          <w:sz w:val="28"/>
          <w:szCs w:val="28"/>
        </w:rPr>
        <w:t>二是思想政治教育持续发力，构建“江河广厦 协砼育人”全员全过程全方位的思政教育体系。</w:t>
      </w:r>
      <w:r>
        <w:rPr>
          <w:rFonts w:hint="eastAsia" w:ascii="宋体" w:hAnsi="宋体" w:cs="宋体"/>
          <w:spacing w:val="-2"/>
          <w:kern w:val="10"/>
          <w:position w:val="2"/>
          <w:sz w:val="28"/>
          <w:szCs w:val="28"/>
        </w:rPr>
        <w:t>在学生中持续朋辈专题分享会、就业专题分享会，开展二十大主题学习宣传活动，举办少数民族学生教育主题活动，2021级研究生董帅志获安徽省十佳百优大学生。</w:t>
      </w:r>
      <w:r>
        <w:rPr>
          <w:rFonts w:hint="eastAsia" w:ascii="宋体" w:hAnsi="宋体" w:cs="宋体"/>
          <w:b/>
          <w:bCs/>
          <w:spacing w:val="-2"/>
          <w:kern w:val="10"/>
          <w:position w:val="2"/>
          <w:sz w:val="28"/>
          <w:szCs w:val="28"/>
        </w:rPr>
        <w:t>三是注重互联网思维，持续加强大学生网络思想政治教育工作。</w:t>
      </w:r>
      <w:r>
        <w:rPr>
          <w:rFonts w:hint="eastAsia" w:ascii="宋体" w:hAnsi="宋体" w:cs="宋体"/>
          <w:spacing w:val="-2"/>
          <w:kern w:val="10"/>
          <w:position w:val="2"/>
          <w:sz w:val="28"/>
          <w:szCs w:val="28"/>
        </w:rPr>
        <w:t>2022年学院各类网络思政平台共计推送网络文化作品1200余篇/条，学生访问量近40万余人次，学生点赞量达4万余人次。2022年学院报送的“读懂中国”微视频作品《永不消逝的赤子之心》由校关工委推荐至教育部参评。</w:t>
      </w:r>
    </w:p>
    <w:p>
      <w:pPr>
        <w:spacing w:after="200"/>
        <w:ind w:firstLine="562" w:firstLineChars="200"/>
        <w:rPr>
          <w:rFonts w:ascii="宋体" w:hAnsi="宋体" w:cs="宋体"/>
          <w:spacing w:val="-2"/>
          <w:kern w:val="10"/>
          <w:position w:val="2"/>
          <w:sz w:val="28"/>
          <w:szCs w:val="28"/>
        </w:rPr>
      </w:pPr>
      <w:r>
        <w:rPr>
          <w:rFonts w:hint="eastAsia" w:ascii="宋体" w:hAnsi="宋体" w:cs="宋体"/>
          <w:b/>
          <w:kern w:val="0"/>
          <w:sz w:val="28"/>
          <w:szCs w:val="28"/>
        </w:rPr>
        <w:t>34.强化政治建设，不断提升基层学生党建工作质量</w:t>
      </w:r>
      <w:r>
        <w:rPr>
          <w:rFonts w:hint="eastAsia" w:ascii="宋体" w:hAnsi="宋体" w:cs="宋体"/>
          <w:spacing w:val="-2"/>
          <w:kern w:val="10"/>
          <w:position w:val="2"/>
          <w:sz w:val="28"/>
          <w:szCs w:val="28"/>
        </w:rPr>
        <w:t>，进一步强化党团员青年、团学骨干和全体学生的责任意识和爱国情怀。</w:t>
      </w:r>
      <w:r>
        <w:rPr>
          <w:rFonts w:hint="eastAsia" w:ascii="宋体" w:hAnsi="宋体" w:cs="宋体"/>
          <w:b/>
          <w:bCs/>
          <w:spacing w:val="-2"/>
          <w:kern w:val="10"/>
          <w:position w:val="2"/>
          <w:sz w:val="28"/>
          <w:szCs w:val="28"/>
        </w:rPr>
        <w:t>一是深入推进样板党支部发展建设。</w:t>
      </w:r>
      <w:r>
        <w:rPr>
          <w:rFonts w:hint="eastAsia" w:ascii="宋体" w:hAnsi="宋体" w:cs="宋体"/>
          <w:spacing w:val="-2"/>
          <w:kern w:val="10"/>
          <w:position w:val="2"/>
          <w:sz w:val="28"/>
          <w:szCs w:val="28"/>
        </w:rPr>
        <w:t>2022年全国样板党支部本科生第五党支部和安徽省样板党支部本科生第一党支部均顺利通过项目结题。样板支部组织经验推广、牵头组织“三代青春砼梦想 牢记使命共担当”老中青党员交流座谈会等多形式主题教育实践活动。</w:t>
      </w:r>
      <w:r>
        <w:rPr>
          <w:rFonts w:hint="eastAsia" w:ascii="宋体" w:hAnsi="宋体" w:cs="宋体"/>
          <w:b/>
          <w:bCs/>
          <w:spacing w:val="-2"/>
          <w:kern w:val="10"/>
          <w:position w:val="2"/>
          <w:sz w:val="28"/>
          <w:szCs w:val="28"/>
        </w:rPr>
        <w:t>二是以党建引领学生工作全面发展。</w:t>
      </w:r>
      <w:r>
        <w:rPr>
          <w:rFonts w:hint="eastAsia" w:ascii="宋体" w:hAnsi="宋体" w:cs="宋体"/>
          <w:spacing w:val="-2"/>
          <w:kern w:val="10"/>
          <w:position w:val="2"/>
          <w:sz w:val="28"/>
          <w:szCs w:val="28"/>
        </w:rPr>
        <w:t>学院党委在全体学生党员中实施党员身份亮化工程和党员质量提升工程。结合当代大学生特点，采用短视频拍摄、主题升旗仪式等多种形式实施教育引导，提高支部成员学习积极性。开展各类朋辈交流活动60余场，先后组织党员赴安徽省党风廉政教育基地、学校帮扶单位六安市马头镇崔店村、中建四局六公司等地开展主题实践活动。</w:t>
      </w:r>
    </w:p>
    <w:p>
      <w:pPr>
        <w:spacing w:after="200"/>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2022年学院共发展学生党员100人，学生党支部在校2022年基层党组织特色活动项目申报中获批2项。</w:t>
      </w:r>
    </w:p>
    <w:p>
      <w:pPr>
        <w:ind w:firstLine="554" w:firstLineChars="200"/>
        <w:rPr>
          <w:rFonts w:ascii="宋体" w:hAnsi="宋体" w:cs="宋体"/>
          <w:b/>
          <w:bCs/>
          <w:spacing w:val="-2"/>
          <w:kern w:val="10"/>
          <w:position w:val="2"/>
          <w:sz w:val="28"/>
          <w:szCs w:val="28"/>
        </w:rPr>
      </w:pPr>
      <w:r>
        <w:rPr>
          <w:rFonts w:hint="eastAsia" w:ascii="宋体" w:hAnsi="宋体" w:cs="宋体"/>
          <w:b/>
          <w:bCs/>
          <w:spacing w:val="-2"/>
          <w:kern w:val="10"/>
          <w:position w:val="2"/>
          <w:sz w:val="28"/>
          <w:szCs w:val="28"/>
        </w:rPr>
        <w:t>35.树牢底线思维，提高网格化管理服务育人水平</w:t>
      </w:r>
    </w:p>
    <w:p>
      <w:pPr>
        <w:ind w:firstLine="554" w:firstLineChars="200"/>
        <w:rPr>
          <w:rFonts w:ascii="宋体" w:hAnsi="宋体" w:cs="宋体"/>
          <w:sz w:val="28"/>
          <w:szCs w:val="28"/>
        </w:rPr>
      </w:pPr>
      <w:r>
        <w:rPr>
          <w:rFonts w:hint="eastAsia" w:ascii="宋体" w:hAnsi="宋体" w:cs="宋体"/>
          <w:b/>
          <w:bCs/>
          <w:spacing w:val="-2"/>
          <w:kern w:val="10"/>
          <w:position w:val="2"/>
          <w:sz w:val="28"/>
          <w:szCs w:val="28"/>
        </w:rPr>
        <w:t>一是组织开展大学生文明修身教育活动</w:t>
      </w:r>
      <w:r>
        <w:rPr>
          <w:rFonts w:hint="eastAsia" w:ascii="宋体" w:hAnsi="宋体" w:cs="宋体"/>
          <w:spacing w:val="-2"/>
          <w:kern w:val="10"/>
          <w:position w:val="2"/>
          <w:sz w:val="28"/>
          <w:szCs w:val="28"/>
        </w:rPr>
        <w:t>。举办盛大的开学典礼、入学教育等活动引导新生树立正确的使命感、责任感和专业认同感。开展学生骨干素质拓展、党的二十大知识竞赛、班级辩论赛、寝室文化设计大赛、职业规划大赛等活动。</w:t>
      </w:r>
      <w:r>
        <w:rPr>
          <w:rFonts w:hint="eastAsia" w:ascii="宋体" w:hAnsi="宋体" w:cs="宋体"/>
          <w:b/>
          <w:bCs/>
          <w:spacing w:val="-2"/>
          <w:kern w:val="10"/>
          <w:position w:val="2"/>
          <w:sz w:val="28"/>
          <w:szCs w:val="28"/>
        </w:rPr>
        <w:t>二是做好学生日常行为管理工作。</w:t>
      </w:r>
      <w:r>
        <w:rPr>
          <w:rFonts w:hint="eastAsia" w:ascii="宋体" w:hAnsi="宋体" w:cs="宋体"/>
          <w:spacing w:val="-2"/>
          <w:kern w:val="10"/>
          <w:position w:val="2"/>
          <w:sz w:val="28"/>
          <w:szCs w:val="28"/>
        </w:rPr>
        <w:t>组织6名住楼辅导员入住学生公寓，落实寝室纪律和卫生文明检查。严格落实辅导员每周两次深入学生宿舍巡查和课堂听课制度，每周开展常态化校园爱国卫生运动。</w:t>
      </w:r>
      <w:r>
        <w:rPr>
          <w:rFonts w:hint="eastAsia" w:ascii="宋体" w:hAnsi="宋体" w:cs="宋体"/>
          <w:b/>
          <w:bCs/>
          <w:spacing w:val="-2"/>
          <w:kern w:val="10"/>
          <w:position w:val="2"/>
          <w:sz w:val="28"/>
          <w:szCs w:val="28"/>
        </w:rPr>
        <w:t>三是全力做好疫情防控常态化工作，巩固夯实安全稳定基础。</w:t>
      </w:r>
      <w:r>
        <w:rPr>
          <w:rFonts w:hint="eastAsia" w:ascii="宋体" w:hAnsi="宋体" w:cs="宋体"/>
          <w:spacing w:val="-2"/>
          <w:kern w:val="10"/>
          <w:position w:val="2"/>
          <w:sz w:val="28"/>
          <w:szCs w:val="28"/>
        </w:rPr>
        <w:t>制定疫情防控工作预案，分期分批完成6批次学生的离校、返校报到和新生入学工作。多种形式开展人身安全、财产安全、生命安全、消防安全等教育活动。</w:t>
      </w:r>
      <w:r>
        <w:rPr>
          <w:rFonts w:hint="eastAsia" w:ascii="宋体" w:hAnsi="宋体" w:cs="宋体"/>
          <w:b/>
          <w:bCs/>
          <w:spacing w:val="-2"/>
          <w:kern w:val="10"/>
          <w:position w:val="2"/>
          <w:sz w:val="28"/>
          <w:szCs w:val="28"/>
        </w:rPr>
        <w:t>四是强化落实少数民族学生教育管理服务与思想引领工作。</w:t>
      </w:r>
      <w:r>
        <w:rPr>
          <w:rFonts w:hint="eastAsia" w:ascii="宋体" w:hAnsi="宋体" w:cs="宋体"/>
          <w:spacing w:val="-2"/>
          <w:kern w:val="10"/>
          <w:position w:val="2"/>
          <w:sz w:val="28"/>
          <w:szCs w:val="28"/>
        </w:rPr>
        <w:t>依托学校少数民族学生朋辈教育基地和学校“砼创民族星空”工作室，承办学校少数民族骨干培训，开展“青春献礼二十大 铸牢中华民族共同体意识”主题学习交流活动。</w:t>
      </w:r>
    </w:p>
    <w:p>
      <w:pPr>
        <w:ind w:firstLine="562" w:firstLineChars="200"/>
        <w:rPr>
          <w:rFonts w:ascii="宋体" w:hAnsi="宋体" w:cs="宋体"/>
          <w:sz w:val="28"/>
          <w:szCs w:val="28"/>
        </w:rPr>
      </w:pPr>
      <w:r>
        <w:rPr>
          <w:rFonts w:hint="eastAsia" w:ascii="宋体" w:hAnsi="宋体" w:cs="宋体"/>
          <w:b/>
          <w:kern w:val="0"/>
          <w:sz w:val="28"/>
          <w:szCs w:val="28"/>
        </w:rPr>
        <w:t>36.强化学风建设，弘扬严谨求是创新的优良学风</w:t>
      </w:r>
    </w:p>
    <w:p>
      <w:pPr>
        <w:ind w:firstLine="554" w:firstLineChars="200"/>
        <w:rPr>
          <w:rFonts w:ascii="宋体" w:hAnsi="宋体" w:cs="宋体"/>
          <w:spacing w:val="-2"/>
          <w:kern w:val="10"/>
          <w:position w:val="2"/>
          <w:sz w:val="28"/>
          <w:szCs w:val="28"/>
        </w:rPr>
      </w:pPr>
      <w:r>
        <w:rPr>
          <w:rFonts w:hint="eastAsia" w:ascii="宋体" w:hAnsi="宋体" w:cs="宋体"/>
          <w:b/>
          <w:bCs/>
          <w:spacing w:val="-2"/>
          <w:kern w:val="10"/>
          <w:position w:val="2"/>
          <w:sz w:val="28"/>
          <w:szCs w:val="28"/>
        </w:rPr>
        <w:t>一是打造品牌化学业辅导基地，构建学业发展分中心。</w:t>
      </w:r>
      <w:r>
        <w:rPr>
          <w:rFonts w:hint="eastAsia" w:ascii="宋体" w:hAnsi="宋体" w:cs="宋体"/>
          <w:spacing w:val="-2"/>
          <w:kern w:val="10"/>
          <w:position w:val="2"/>
          <w:sz w:val="28"/>
          <w:szCs w:val="28"/>
        </w:rPr>
        <w:t>落实精准帮扶，充分发挥朋辈教育在学业指导中的重要作用，成功申报合肥工业大学“春风助航”“砼心协力”学业朋辈辅导基地。</w:t>
      </w:r>
      <w:r>
        <w:rPr>
          <w:rFonts w:hint="eastAsia" w:ascii="宋体" w:hAnsi="宋体" w:cs="宋体"/>
          <w:b/>
          <w:bCs/>
          <w:spacing w:val="-2"/>
          <w:kern w:val="10"/>
          <w:position w:val="2"/>
          <w:sz w:val="28"/>
          <w:szCs w:val="28"/>
        </w:rPr>
        <w:t>二是精心组建学风建设队伍，助推学生学业发展提升。</w:t>
      </w:r>
      <w:r>
        <w:rPr>
          <w:rFonts w:hint="eastAsia" w:ascii="宋体" w:hAnsi="宋体" w:cs="宋体"/>
          <w:spacing w:val="-2"/>
          <w:kern w:val="10"/>
          <w:position w:val="2"/>
          <w:sz w:val="28"/>
          <w:szCs w:val="28"/>
        </w:rPr>
        <w:t>组建学业发展专家导师队伍、朋辈讲师队伍。通过“指导+培训+互助”的朋辈辅导工作模式，在提升学业困难学学习成效的同时，助推朋辈讲师队伍的自我提高与成长发展。</w:t>
      </w:r>
      <w:r>
        <w:rPr>
          <w:rFonts w:hint="eastAsia" w:ascii="宋体" w:hAnsi="宋体" w:cs="宋体"/>
          <w:b/>
          <w:bCs/>
          <w:spacing w:val="-2"/>
          <w:kern w:val="10"/>
          <w:position w:val="2"/>
          <w:sz w:val="28"/>
          <w:szCs w:val="28"/>
        </w:rPr>
        <w:t>三是创新学业辅导方式，满足学业辅导需求。</w:t>
      </w:r>
      <w:r>
        <w:rPr>
          <w:rFonts w:hint="eastAsia" w:ascii="宋体" w:hAnsi="宋体" w:cs="宋体"/>
          <w:spacing w:val="-2"/>
          <w:kern w:val="10"/>
          <w:position w:val="2"/>
          <w:sz w:val="28"/>
          <w:szCs w:val="28"/>
        </w:rPr>
        <w:t>主动了解学生学业状态和学业需求，充分利用线上信息技术平台开辟学习交流阵地，不断丰富完善学业辅导资料库的内容。</w:t>
      </w:r>
    </w:p>
    <w:p>
      <w:pPr>
        <w:ind w:left="420" w:leftChars="200"/>
        <w:rPr>
          <w:rFonts w:ascii="宋体" w:hAnsi="宋体" w:cs="宋体"/>
          <w:b/>
          <w:kern w:val="0"/>
          <w:sz w:val="28"/>
          <w:szCs w:val="28"/>
        </w:rPr>
      </w:pPr>
      <w:bookmarkStart w:id="23" w:name="_Hlk57306912"/>
      <w:bookmarkStart w:id="24" w:name="_Hlk57306929"/>
      <w:r>
        <w:rPr>
          <w:rFonts w:hint="eastAsia" w:ascii="宋体" w:hAnsi="宋体" w:cs="宋体"/>
          <w:b/>
          <w:kern w:val="0"/>
          <w:sz w:val="28"/>
          <w:szCs w:val="28"/>
        </w:rPr>
        <w:t>37.关注心理健康，培养大学生健康人格</w:t>
      </w:r>
    </w:p>
    <w:p>
      <w:pPr>
        <w:ind w:firstLine="554" w:firstLineChars="200"/>
        <w:rPr>
          <w:rFonts w:ascii="宋体" w:hAnsi="宋体" w:cs="宋体"/>
          <w:spacing w:val="-2"/>
          <w:kern w:val="10"/>
          <w:position w:val="2"/>
          <w:sz w:val="28"/>
          <w:szCs w:val="28"/>
        </w:rPr>
      </w:pPr>
      <w:r>
        <w:rPr>
          <w:rFonts w:hint="eastAsia" w:ascii="宋体" w:hAnsi="宋体" w:cs="宋体"/>
          <w:b/>
          <w:bCs/>
          <w:spacing w:val="-2"/>
          <w:kern w:val="10"/>
          <w:position w:val="2"/>
          <w:sz w:val="28"/>
          <w:szCs w:val="28"/>
        </w:rPr>
        <w:t>一是完善学院大学生心理危机预防与干预体系建设。</w:t>
      </w:r>
      <w:r>
        <w:rPr>
          <w:rFonts w:hint="eastAsia" w:ascii="宋体" w:hAnsi="宋体" w:cs="宋体"/>
          <w:spacing w:val="-2"/>
          <w:kern w:val="10"/>
          <w:position w:val="2"/>
          <w:sz w:val="28"/>
          <w:szCs w:val="28"/>
        </w:rPr>
        <w:t>2022级本、硕新生参加学校、教育部安排的心理健康普测2次，参测率100%。学院邀请校外专家对部分二级心理危机的学生进行访谈，学院大学生发展辅导中心共访谈二级心理问题学生51人。组织开展学院心理骨干专题培训5次，素质拓展活动3次。获班级心理委员标兵、优秀班级心理委员荣誉3名。</w:t>
      </w:r>
      <w:r>
        <w:rPr>
          <w:rFonts w:hint="eastAsia" w:ascii="宋体" w:hAnsi="宋体" w:cs="宋体"/>
          <w:b/>
          <w:bCs/>
          <w:spacing w:val="-2"/>
          <w:kern w:val="10"/>
          <w:position w:val="2"/>
          <w:sz w:val="28"/>
          <w:szCs w:val="28"/>
        </w:rPr>
        <w:t>二是构建特色心理健康教育系统。</w:t>
      </w:r>
      <w:r>
        <w:rPr>
          <w:rFonts w:hint="eastAsia" w:ascii="宋体" w:hAnsi="宋体" w:cs="宋体"/>
          <w:spacing w:val="-2"/>
          <w:kern w:val="10"/>
          <w:position w:val="2"/>
          <w:sz w:val="28"/>
          <w:szCs w:val="28"/>
        </w:rPr>
        <w:t>组织开展心理健康知识讲座5场、家长心理健康专题讲座2场、“沐雨心晴”心理推文10余篇，开展“‘疫’路同行·为心赋能”大学生心理健康教育主题活动</w:t>
      </w:r>
      <w:bookmarkStart w:id="25" w:name="_Hlk89004649"/>
      <w:r>
        <w:rPr>
          <w:rFonts w:hint="eastAsia" w:ascii="宋体" w:hAnsi="宋体" w:cs="宋体"/>
          <w:spacing w:val="-2"/>
          <w:kern w:val="10"/>
          <w:position w:val="2"/>
          <w:sz w:val="28"/>
          <w:szCs w:val="28"/>
        </w:rPr>
        <w:t>。</w:t>
      </w:r>
      <w:bookmarkEnd w:id="25"/>
      <w:r>
        <w:rPr>
          <w:rFonts w:hint="eastAsia" w:ascii="宋体" w:hAnsi="宋体" w:cs="宋体"/>
          <w:spacing w:val="-2"/>
          <w:kern w:val="10"/>
          <w:position w:val="2"/>
          <w:sz w:val="28"/>
          <w:szCs w:val="28"/>
        </w:rPr>
        <w:t>面向研究生开展冬季“乐跑”、“荧光”夜跑、风筝文化节、啦啦操比赛等引导研究生科学运动、强身健心。成功申报心理素质提升计划1项，大学生发展辅导示范中心建设完成中期考核。2022年5月，学院代表学校参加第五届高校全国心理情景剧比赛。</w:t>
      </w:r>
    </w:p>
    <w:bookmarkEnd w:id="23"/>
    <w:p>
      <w:pPr>
        <w:tabs>
          <w:tab w:val="left" w:pos="312"/>
        </w:tabs>
        <w:ind w:firstLine="562" w:firstLineChars="200"/>
        <w:rPr>
          <w:rFonts w:ascii="宋体" w:hAnsi="宋体" w:cs="宋体"/>
          <w:b/>
          <w:kern w:val="0"/>
          <w:sz w:val="28"/>
          <w:szCs w:val="28"/>
        </w:rPr>
      </w:pPr>
      <w:r>
        <w:rPr>
          <w:rFonts w:hint="eastAsia" w:ascii="宋体" w:hAnsi="宋体" w:cs="宋体"/>
          <w:b/>
          <w:kern w:val="0"/>
          <w:sz w:val="28"/>
          <w:szCs w:val="28"/>
        </w:rPr>
        <w:t>38.聚焦精准资助，提升资助育人实效</w:t>
      </w:r>
    </w:p>
    <w:p>
      <w:pPr>
        <w:ind w:firstLine="554" w:firstLineChars="200"/>
        <w:rPr>
          <w:rFonts w:ascii="宋体" w:hAnsi="宋体" w:cs="宋体"/>
          <w:spacing w:val="-2"/>
          <w:kern w:val="10"/>
          <w:position w:val="2"/>
          <w:sz w:val="28"/>
          <w:szCs w:val="28"/>
        </w:rPr>
      </w:pPr>
      <w:r>
        <w:rPr>
          <w:rFonts w:hint="eastAsia" w:ascii="宋体" w:hAnsi="宋体" w:cs="宋体"/>
          <w:b/>
          <w:bCs/>
          <w:spacing w:val="-2"/>
          <w:kern w:val="10"/>
          <w:position w:val="2"/>
          <w:sz w:val="28"/>
          <w:szCs w:val="28"/>
        </w:rPr>
        <w:t>一是规范资助管理，实现资助体系全覆盖。</w:t>
      </w:r>
      <w:r>
        <w:rPr>
          <w:rFonts w:hint="eastAsia" w:ascii="宋体" w:hAnsi="宋体" w:cs="宋体"/>
          <w:spacing w:val="-2"/>
          <w:kern w:val="10"/>
          <w:position w:val="2"/>
          <w:sz w:val="28"/>
          <w:szCs w:val="28"/>
        </w:rPr>
        <w:t>建立完善的资助体系，2022年认定家庭经济困难本科生481名，占学院本科生数24.62%，协助200余人次到校内各单位勤工俭学，累计发放酬金8万余元。寒暑假期间先后开展40余次线上线下家访，</w:t>
      </w:r>
      <w:r>
        <w:rPr>
          <w:rFonts w:hint="eastAsia" w:ascii="宋体" w:hAnsi="宋体" w:cs="宋体"/>
          <w:b/>
          <w:bCs/>
          <w:spacing w:val="-2"/>
          <w:kern w:val="10"/>
          <w:position w:val="2"/>
          <w:sz w:val="28"/>
          <w:szCs w:val="28"/>
        </w:rPr>
        <w:t>二是全力打造院校两级、校企协同育人机制。</w:t>
      </w:r>
      <w:r>
        <w:rPr>
          <w:rFonts w:hint="eastAsia" w:ascii="宋体" w:hAnsi="宋体" w:cs="宋体"/>
          <w:spacing w:val="-2"/>
          <w:kern w:val="10"/>
          <w:position w:val="2"/>
          <w:sz w:val="28"/>
          <w:szCs w:val="28"/>
        </w:rPr>
        <w:t>本年度评定国家奖学金19人、国家励志奖学金63人、国家助学金481人，共计发放205.21万元。先后开展给排水专业奋进奖学金、工民建“七七级”奖学金等5项社会捐资奖助学金评选工作，累计发放26.85万元，91名学生受助。共计为30余名基层就业毕业生、退伍大学生开展资助服务工作，引导家庭经济困难学生参与校企交流实践活动，提高其职业规划能力。</w:t>
      </w:r>
      <w:r>
        <w:rPr>
          <w:rFonts w:hint="eastAsia" w:ascii="宋体" w:hAnsi="宋体" w:cs="宋体"/>
          <w:b/>
          <w:bCs/>
          <w:spacing w:val="-2"/>
          <w:kern w:val="10"/>
          <w:position w:val="2"/>
          <w:sz w:val="28"/>
          <w:szCs w:val="28"/>
        </w:rPr>
        <w:t>三是增强诚实守信意识，培养学生感恩意识和社会责任感。</w:t>
      </w:r>
      <w:r>
        <w:rPr>
          <w:rFonts w:hint="eastAsia" w:ascii="宋体" w:hAnsi="宋体" w:cs="宋体"/>
          <w:spacing w:val="-2"/>
          <w:kern w:val="10"/>
          <w:position w:val="2"/>
          <w:sz w:val="28"/>
          <w:szCs w:val="28"/>
        </w:rPr>
        <w:t>组织开展诚信教育座谈会，搭建榜样示范平台，开展朋辈经验分享20余次，召开毕业班诚信主题教育、社会责任感教育，组织开展资助宣传大使返家乡活动，累计宣讲近40余场。</w:t>
      </w:r>
      <w:bookmarkEnd w:id="24"/>
      <w:bookmarkStart w:id="26" w:name="_Hlk57306943"/>
      <w:bookmarkStart w:id="27" w:name="_Hlk57306964"/>
    </w:p>
    <w:p>
      <w:pPr>
        <w:tabs>
          <w:tab w:val="left" w:pos="312"/>
        </w:tabs>
        <w:ind w:firstLine="562" w:firstLineChars="200"/>
        <w:rPr>
          <w:rFonts w:ascii="宋体" w:hAnsi="宋体" w:cs="宋体"/>
          <w:b/>
          <w:kern w:val="0"/>
          <w:sz w:val="28"/>
          <w:szCs w:val="28"/>
        </w:rPr>
      </w:pPr>
      <w:r>
        <w:rPr>
          <w:rFonts w:hint="eastAsia" w:ascii="宋体" w:hAnsi="宋体" w:cs="宋体"/>
          <w:b/>
          <w:kern w:val="0"/>
          <w:sz w:val="28"/>
          <w:szCs w:val="28"/>
        </w:rPr>
        <w:t>39.铸造全方位服务体系，提高就业工作质量</w:t>
      </w:r>
    </w:p>
    <w:p>
      <w:pPr>
        <w:ind w:firstLine="554" w:firstLineChars="200"/>
        <w:rPr>
          <w:rFonts w:ascii="宋体" w:hAnsi="宋体" w:cs="宋体"/>
          <w:spacing w:val="-2"/>
          <w:kern w:val="10"/>
          <w:position w:val="2"/>
          <w:sz w:val="28"/>
          <w:szCs w:val="28"/>
        </w:rPr>
      </w:pPr>
      <w:r>
        <w:rPr>
          <w:rFonts w:hint="eastAsia" w:ascii="宋体" w:hAnsi="宋体" w:cs="宋体"/>
          <w:b/>
          <w:bCs/>
          <w:spacing w:val="-2"/>
          <w:kern w:val="10"/>
          <w:position w:val="2"/>
          <w:sz w:val="28"/>
          <w:szCs w:val="28"/>
        </w:rPr>
        <w:t>一是健全工作机制，拓宽就业渠道。</w:t>
      </w:r>
      <w:r>
        <w:rPr>
          <w:rFonts w:hint="eastAsia" w:ascii="宋体" w:hAnsi="宋体" w:cs="宋体"/>
          <w:spacing w:val="-2"/>
          <w:kern w:val="10"/>
          <w:position w:val="2"/>
          <w:sz w:val="28"/>
          <w:szCs w:val="28"/>
        </w:rPr>
        <w:t>学院扎实推进“校、院、专业”三级毕业生就业市场体系建设工作，认真落实教育部高校书记校长访企拓岗专项行动，2022年新增中铁四局、中建一局总承包公司、中铁二十四局等就业实习基地13家；分类建立重点用人单位数据库，包括用人单位600余家，邀请用人单位来校招聘。</w:t>
      </w:r>
      <w:r>
        <w:rPr>
          <w:rFonts w:hint="eastAsia" w:ascii="宋体" w:hAnsi="宋体" w:cs="宋体"/>
          <w:b/>
          <w:bCs/>
          <w:spacing w:val="-2"/>
          <w:kern w:val="10"/>
          <w:position w:val="2"/>
          <w:sz w:val="28"/>
          <w:szCs w:val="28"/>
        </w:rPr>
        <w:t>二是完善服务体系，促进充分就业。</w:t>
      </w:r>
      <w:r>
        <w:rPr>
          <w:rFonts w:hint="eastAsia" w:ascii="宋体" w:hAnsi="宋体" w:cs="宋体"/>
          <w:spacing w:val="-2"/>
          <w:kern w:val="10"/>
          <w:position w:val="2"/>
          <w:sz w:val="28"/>
          <w:szCs w:val="28"/>
        </w:rPr>
        <w:t>2022届应届毕业生落实就业单位共501人，其中260余人到国家重点行业领域就业，179人前往国内外高校继续深造，6人前往国家基层项目服务，2人成功入伍，截止目前就业率97.47%，实现毕业生高质量就业总体目标。</w:t>
      </w:r>
      <w:r>
        <w:rPr>
          <w:rFonts w:hint="eastAsia" w:ascii="宋体" w:hAnsi="宋体" w:cs="宋体"/>
          <w:b/>
          <w:bCs/>
          <w:spacing w:val="-2"/>
          <w:kern w:val="10"/>
          <w:position w:val="2"/>
          <w:sz w:val="28"/>
          <w:szCs w:val="28"/>
        </w:rPr>
        <w:t>三是推进工作创新，提升就业能力。</w:t>
      </w:r>
      <w:r>
        <w:rPr>
          <w:rFonts w:hint="eastAsia" w:ascii="宋体" w:hAnsi="宋体" w:cs="宋体"/>
          <w:spacing w:val="-2"/>
          <w:kern w:val="10"/>
          <w:position w:val="2"/>
          <w:sz w:val="28"/>
          <w:szCs w:val="28"/>
        </w:rPr>
        <w:t>学院注重就业工作创新，采用线上线下相结合的方式成功举办2022年实习就业线上精准双选会，吸引中国建筑、安徽省公路桥梁工程有限公司、安徽省水利设计总院等近百家来自全国各地的知名企业踊跃参与，提供就业实习岗位1000余个。</w:t>
      </w:r>
    </w:p>
    <w:p>
      <w:pPr>
        <w:tabs>
          <w:tab w:val="left" w:pos="312"/>
        </w:tabs>
        <w:ind w:left="562"/>
        <w:rPr>
          <w:rFonts w:ascii="宋体" w:hAnsi="宋体" w:cs="宋体"/>
          <w:b/>
          <w:kern w:val="0"/>
          <w:sz w:val="28"/>
          <w:szCs w:val="28"/>
        </w:rPr>
      </w:pPr>
      <w:r>
        <w:rPr>
          <w:rFonts w:hint="eastAsia" w:ascii="宋体" w:hAnsi="宋体" w:cs="宋体"/>
          <w:b/>
          <w:kern w:val="0"/>
          <w:sz w:val="28"/>
          <w:szCs w:val="28"/>
        </w:rPr>
        <w:t>40.构建协同育人，推动研究生工作落实落细</w:t>
      </w:r>
    </w:p>
    <w:p>
      <w:pPr>
        <w:ind w:firstLine="554" w:firstLineChars="200"/>
        <w:rPr>
          <w:rFonts w:ascii="宋体" w:hAnsi="宋体" w:cs="宋体"/>
          <w:spacing w:val="-2"/>
          <w:kern w:val="10"/>
          <w:position w:val="2"/>
          <w:sz w:val="28"/>
          <w:szCs w:val="28"/>
        </w:rPr>
      </w:pPr>
      <w:r>
        <w:rPr>
          <w:rFonts w:hint="eastAsia" w:ascii="宋体" w:hAnsi="宋体" w:cs="宋体"/>
          <w:b/>
          <w:bCs/>
          <w:spacing w:val="-2"/>
          <w:kern w:val="10"/>
          <w:position w:val="2"/>
          <w:sz w:val="28"/>
          <w:szCs w:val="28"/>
        </w:rPr>
        <w:t>一是理论引航与思想教育相渗透，提高研究生政治素养。</w:t>
      </w:r>
      <w:r>
        <w:rPr>
          <w:rFonts w:hint="eastAsia" w:ascii="宋体" w:hAnsi="宋体" w:cs="宋体"/>
          <w:spacing w:val="-2"/>
          <w:kern w:val="10"/>
          <w:position w:val="2"/>
          <w:sz w:val="28"/>
          <w:szCs w:val="28"/>
        </w:rPr>
        <w:t>研究生党支部、研究生团支部、研究生会坚持开展每月政治理论学习共30余场，提高研究生理论水平。</w:t>
      </w:r>
      <w:r>
        <w:rPr>
          <w:rFonts w:hint="eastAsia" w:ascii="宋体" w:hAnsi="宋体" w:cs="宋体"/>
          <w:sz w:val="28"/>
          <w:szCs w:val="28"/>
        </w:rPr>
        <w:t>充分发挥党建在时代新人培育中的引领作用，坚持组织建设与教育管理“双融合”、理论学习与学术科研“双促进”，本年度累计开展各类党建教育活动 50 余场，实现党建与学术、科研等工作齐头并进，持续完善研究生纵向党支部建设。</w:t>
      </w:r>
      <w:r>
        <w:rPr>
          <w:rFonts w:hint="eastAsia" w:ascii="宋体" w:hAnsi="宋体" w:cs="宋体"/>
          <w:b/>
          <w:bCs/>
          <w:spacing w:val="-2"/>
          <w:kern w:val="10"/>
          <w:position w:val="2"/>
          <w:sz w:val="28"/>
          <w:szCs w:val="28"/>
        </w:rPr>
        <w:t>二是学术探索和文体活动相结合，提高研究生综合素质。</w:t>
      </w:r>
      <w:r>
        <w:rPr>
          <w:rFonts w:hint="eastAsia" w:ascii="宋体" w:hAnsi="宋体" w:cs="宋体"/>
          <w:spacing w:val="-2"/>
          <w:kern w:val="10"/>
          <w:position w:val="2"/>
          <w:sz w:val="28"/>
          <w:szCs w:val="28"/>
        </w:rPr>
        <w:t>2022全年组织开展学术讲座20余场、举办研究生博睿沙龙活动2场、斛兵青年说2场，参与研究生2000余人次。打造学院科学家精神培育的特色学术品牌——求砼讲堂，本年度已开展5期，参与人次达700余人。进一步推动研究生文体工作的开展，本年度共开展篮球、足球、排球、乒乓球、羽毛球、健跑、啦啦操等系列体育活动7项，累计参与人次1000余人。</w:t>
      </w:r>
    </w:p>
    <w:bookmarkEnd w:id="26"/>
    <w:p>
      <w:pPr>
        <w:tabs>
          <w:tab w:val="left" w:pos="312"/>
        </w:tabs>
        <w:ind w:firstLine="562" w:firstLineChars="200"/>
        <w:rPr>
          <w:rFonts w:ascii="宋体" w:hAnsi="宋体" w:cs="宋体"/>
          <w:b/>
          <w:kern w:val="0"/>
          <w:sz w:val="28"/>
          <w:szCs w:val="28"/>
        </w:rPr>
      </w:pPr>
      <w:r>
        <w:rPr>
          <w:rFonts w:hint="eastAsia" w:ascii="宋体" w:hAnsi="宋体" w:cs="宋体"/>
          <w:b/>
          <w:kern w:val="0"/>
          <w:sz w:val="28"/>
          <w:szCs w:val="28"/>
        </w:rPr>
        <w:t>41.聚焦职业化、专业化建设，夯实队伍能力基础</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2022年引进专职辅导员1名，双肩挑辅导员1名，遴选推荐2023届毕业生入选校双肩挑辅导员2名、校研究生支教团2名。组织辅导员参加校内培训80余人次，择优选派辅导员参加各类培训或研讨20人次；参加访企拓岗、就业调研10人次；参与各类网络培训10余人次；全年政工干部队伍发表学术论文2篇，获批校大学生发展辅导示范中心建设项目1项、“春风助航”学业朋辈辅导基地1项、“思政早点坊”1项，指导学生“挑战杯”、“互联网+”“大学生职业规划大赛”等校级及以上活动30余项，获校级及以上奖励近20项，指导学生申报创新创业训练项目3项（省级1项、校级2项）。</w:t>
      </w:r>
    </w:p>
    <w:p>
      <w:pPr>
        <w:tabs>
          <w:tab w:val="left" w:pos="312"/>
        </w:tabs>
        <w:ind w:firstLine="562" w:firstLineChars="200"/>
        <w:rPr>
          <w:rFonts w:ascii="宋体" w:hAnsi="宋体" w:cs="宋体"/>
          <w:b/>
          <w:kern w:val="0"/>
          <w:sz w:val="28"/>
          <w:szCs w:val="28"/>
        </w:rPr>
      </w:pPr>
      <w:r>
        <w:rPr>
          <w:rFonts w:hint="eastAsia" w:ascii="宋体" w:hAnsi="宋体" w:cs="宋体"/>
          <w:b/>
          <w:kern w:val="0"/>
          <w:sz w:val="28"/>
          <w:szCs w:val="28"/>
        </w:rPr>
        <w:t>42.高举团旗跟党走，推进学院共青团工作改革发展</w:t>
      </w:r>
    </w:p>
    <w:p>
      <w:pPr>
        <w:ind w:firstLine="554" w:firstLineChars="200"/>
        <w:rPr>
          <w:rFonts w:ascii="宋体" w:hAnsi="宋体" w:cs="宋体"/>
          <w:spacing w:val="-2"/>
          <w:kern w:val="10"/>
          <w:position w:val="2"/>
          <w:sz w:val="28"/>
          <w:szCs w:val="28"/>
        </w:rPr>
      </w:pPr>
      <w:r>
        <w:rPr>
          <w:rFonts w:hint="eastAsia" w:ascii="宋体" w:hAnsi="宋体" w:cs="宋体"/>
          <w:b/>
          <w:bCs/>
          <w:spacing w:val="-2"/>
          <w:kern w:val="10"/>
          <w:position w:val="2"/>
          <w:sz w:val="28"/>
          <w:szCs w:val="28"/>
        </w:rPr>
        <w:t>一是丰富第二课堂活动，坚持五育并举。</w:t>
      </w:r>
      <w:r>
        <w:rPr>
          <w:rFonts w:hint="eastAsia" w:ascii="宋体" w:hAnsi="宋体" w:cs="宋体"/>
          <w:spacing w:val="-2"/>
          <w:kern w:val="10"/>
          <w:position w:val="2"/>
          <w:sz w:val="28"/>
          <w:szCs w:val="28"/>
        </w:rPr>
        <w:t>开展爱国主义教育、“四史”学习教育、廉洁文化宣传教育等，组织政治理论学习40余次、团小组会160余次。在学生中开展“喜迎二十大，砼著新篇章”五四主题教育活动、“青春献礼二十大 运动砼行向未来”体育文化节等60余项形式多样、内容丰富的校园文化活动。</w:t>
      </w:r>
      <w:r>
        <w:rPr>
          <w:rFonts w:hint="eastAsia" w:ascii="宋体" w:hAnsi="宋体" w:cs="宋体"/>
          <w:b/>
          <w:bCs/>
          <w:spacing w:val="-2"/>
          <w:kern w:val="10"/>
          <w:position w:val="2"/>
          <w:sz w:val="28"/>
          <w:szCs w:val="28"/>
        </w:rPr>
        <w:t>二是聚焦基层组织建设，提升共青团组织力。</w:t>
      </w:r>
      <w:r>
        <w:rPr>
          <w:rFonts w:hint="eastAsia" w:ascii="宋体" w:hAnsi="宋体" w:cs="宋体"/>
          <w:spacing w:val="-2"/>
          <w:kern w:val="10"/>
          <w:position w:val="2"/>
          <w:sz w:val="28"/>
          <w:szCs w:val="28"/>
        </w:rPr>
        <w:t>依托智慧团建强化2554名团员青年全过程管理；深入推进“青年大学习”网上主题团课，学习完成率居学校前列。扎实做好“五四”团员教育评议；组织主题微团课评选活动、开展“我的入团故事”征文等活动。</w:t>
      </w:r>
      <w:r>
        <w:rPr>
          <w:rFonts w:hint="eastAsia" w:ascii="宋体" w:hAnsi="宋体" w:cs="宋体"/>
          <w:b/>
          <w:bCs/>
          <w:spacing w:val="-2"/>
          <w:kern w:val="10"/>
          <w:position w:val="2"/>
          <w:sz w:val="28"/>
          <w:szCs w:val="28"/>
        </w:rPr>
        <w:t>三是增强共青团凝聚力，先锋引领青春力量。</w:t>
      </w:r>
      <w:r>
        <w:rPr>
          <w:rFonts w:hint="eastAsia" w:ascii="宋体" w:hAnsi="宋体" w:cs="宋体"/>
          <w:spacing w:val="-2"/>
          <w:kern w:val="10"/>
          <w:position w:val="2"/>
          <w:sz w:val="28"/>
          <w:szCs w:val="28"/>
        </w:rPr>
        <w:t>学院立项校级2项重点项目，全部优秀结题。积极组织开展“喜迎二十大 永远跟党走 奋进新征程”“三下乡”社会实践活动，立项的3支国家级团队均以“优秀”结题，获评校级22项优秀作品，学院获“优秀组织单位”。</w:t>
      </w:r>
      <w:r>
        <w:rPr>
          <w:rFonts w:hint="eastAsia" w:ascii="宋体" w:hAnsi="宋体" w:cs="宋体"/>
          <w:b/>
          <w:bCs/>
          <w:spacing w:val="-2"/>
          <w:kern w:val="10"/>
          <w:position w:val="2"/>
          <w:sz w:val="28"/>
          <w:szCs w:val="28"/>
        </w:rPr>
        <w:t>四是聚焦服务中心大局，提升青年贡献力。</w:t>
      </w:r>
      <w:r>
        <w:rPr>
          <w:rFonts w:hint="eastAsia" w:ascii="宋体" w:hAnsi="宋体" w:cs="宋体"/>
          <w:spacing w:val="-2"/>
          <w:kern w:val="10"/>
          <w:position w:val="2"/>
          <w:sz w:val="28"/>
          <w:szCs w:val="28"/>
        </w:rPr>
        <w:t>学院志愿者服务社团蓝天社现有志愿服务基地6处，长期开展“小巷总理”、“春晖助老”、“四点半课堂”等6项志愿服务项目，共组织开展各项志愿服务活动314次。</w:t>
      </w:r>
      <w:bookmarkEnd w:id="27"/>
    </w:p>
    <w:p>
      <w:pPr>
        <w:adjustRightInd w:val="0"/>
        <w:snapToGrid w:val="0"/>
        <w:spacing w:before="156" w:beforeLines="50" w:after="156" w:afterLines="50"/>
        <w:jc w:val="center"/>
        <w:rPr>
          <w:rFonts w:ascii="宋体" w:hAnsi="宋体" w:cs="宋体"/>
          <w:b/>
          <w:bCs/>
          <w:sz w:val="28"/>
          <w:szCs w:val="28"/>
        </w:rPr>
      </w:pPr>
      <w:r>
        <w:rPr>
          <w:rFonts w:hint="eastAsia" w:ascii="宋体" w:hAnsi="宋体" w:cs="宋体"/>
          <w:b/>
          <w:bCs/>
          <w:sz w:val="28"/>
          <w:szCs w:val="28"/>
        </w:rPr>
        <w:t>八、国有资产管理与财务</w:t>
      </w:r>
    </w:p>
    <w:p>
      <w:pPr>
        <w:ind w:firstLine="562" w:firstLineChars="200"/>
        <w:rPr>
          <w:rFonts w:ascii="宋体" w:hAnsi="宋体" w:cs="宋体"/>
          <w:b/>
          <w:kern w:val="0"/>
          <w:sz w:val="28"/>
          <w:szCs w:val="28"/>
        </w:rPr>
      </w:pPr>
      <w:r>
        <w:rPr>
          <w:rFonts w:hint="eastAsia" w:ascii="宋体" w:hAnsi="宋体" w:cs="宋体"/>
          <w:b/>
          <w:kern w:val="0"/>
          <w:sz w:val="28"/>
          <w:szCs w:val="28"/>
        </w:rPr>
        <w:t>43.强化资金使用管理，促进资金使用合理规范</w:t>
      </w:r>
    </w:p>
    <w:p>
      <w:pPr>
        <w:pStyle w:val="16"/>
        <w:ind w:firstLine="552"/>
        <w:rPr>
          <w:rFonts w:ascii="宋体" w:hAnsi="宋体" w:cs="宋体"/>
          <w:color w:val="auto"/>
          <w:spacing w:val="-2"/>
          <w:kern w:val="10"/>
          <w:position w:val="2"/>
          <w:sz w:val="28"/>
          <w:szCs w:val="28"/>
        </w:rPr>
      </w:pPr>
      <w:r>
        <w:rPr>
          <w:rFonts w:hint="eastAsia" w:ascii="宋体" w:hAnsi="宋体" w:cs="宋体"/>
          <w:color w:val="auto"/>
          <w:spacing w:val="-2"/>
          <w:kern w:val="10"/>
          <w:position w:val="2"/>
          <w:sz w:val="28"/>
          <w:szCs w:val="28"/>
        </w:rPr>
        <w:t>2022年学院对经费使用继续实施严格的使用管理和报销签字制度，严格按照学校各项财务制度执行，严格遵循学院“三重一大”决策制度，涉及“三重一大”事项的均通过党政联席会议、教职工大会等进行表决。同时严格行政经费的合理使用，规范科研经费的诚信使用，敦促专项资金执行力度和进度。</w:t>
      </w:r>
    </w:p>
    <w:p>
      <w:pPr>
        <w:ind w:firstLine="562" w:firstLineChars="200"/>
        <w:rPr>
          <w:rFonts w:ascii="宋体" w:hAnsi="宋体" w:cs="宋体"/>
          <w:b/>
          <w:kern w:val="0"/>
          <w:sz w:val="28"/>
          <w:szCs w:val="28"/>
        </w:rPr>
      </w:pPr>
      <w:r>
        <w:rPr>
          <w:rFonts w:hint="eastAsia" w:ascii="宋体" w:hAnsi="宋体" w:cs="宋体"/>
          <w:b/>
          <w:kern w:val="0"/>
          <w:sz w:val="28"/>
          <w:szCs w:val="28"/>
        </w:rPr>
        <w:t>44.制定绩效管理方案，推进绩效分配结果效能评价</w:t>
      </w:r>
    </w:p>
    <w:p>
      <w:pPr>
        <w:pStyle w:val="16"/>
        <w:ind w:firstLine="552"/>
        <w:rPr>
          <w:rFonts w:ascii="宋体" w:hAnsi="宋体" w:cs="宋体"/>
          <w:color w:val="auto"/>
          <w:spacing w:val="-2"/>
          <w:kern w:val="10"/>
          <w:position w:val="2"/>
          <w:sz w:val="28"/>
          <w:szCs w:val="28"/>
        </w:rPr>
      </w:pPr>
      <w:r>
        <w:rPr>
          <w:rFonts w:hint="eastAsia" w:ascii="宋体" w:hAnsi="宋体" w:cs="宋体"/>
          <w:color w:val="auto"/>
          <w:spacing w:val="-2"/>
          <w:kern w:val="10"/>
          <w:position w:val="2"/>
          <w:sz w:val="28"/>
          <w:szCs w:val="28"/>
        </w:rPr>
        <w:t>2022年学院出台了《土木与水利工程学院奖励性绩效分配方案》，其中包括《土木与水利工程学院综合考核奖励性绩效分配方案》、《土木与水利工程学院教学突出业绩奖励性绩效分配方案》、《土木与水利工程学院科研突出业绩奖励性绩效分配方案》、《土木与水利工程学院公共服务奖励性绩效分配方案》。以上方案经全体教职工大会表决通过。做到绩效目标合理明确，摈弃“大锅饭”的思想，扩大了综合绩效评价。</w:t>
      </w:r>
    </w:p>
    <w:p>
      <w:pPr>
        <w:pStyle w:val="16"/>
        <w:ind w:firstLine="562"/>
        <w:rPr>
          <w:rFonts w:ascii="宋体" w:hAnsi="宋体" w:cs="宋体"/>
          <w:b/>
          <w:color w:val="auto"/>
          <w:kern w:val="0"/>
          <w:sz w:val="28"/>
          <w:szCs w:val="28"/>
        </w:rPr>
      </w:pPr>
      <w:r>
        <w:rPr>
          <w:rFonts w:hint="eastAsia" w:ascii="宋体" w:hAnsi="宋体" w:cs="宋体"/>
          <w:b/>
          <w:color w:val="auto"/>
          <w:kern w:val="0"/>
          <w:sz w:val="28"/>
          <w:szCs w:val="28"/>
        </w:rPr>
        <w:t>45.多方发力增进创收，开源节流并举</w:t>
      </w:r>
    </w:p>
    <w:p>
      <w:pPr>
        <w:pStyle w:val="16"/>
        <w:ind w:firstLine="552"/>
        <w:rPr>
          <w:rFonts w:ascii="宋体" w:hAnsi="宋体" w:cs="宋体"/>
          <w:color w:val="auto"/>
          <w:spacing w:val="-2"/>
          <w:kern w:val="10"/>
          <w:position w:val="2"/>
          <w:sz w:val="28"/>
          <w:szCs w:val="28"/>
        </w:rPr>
      </w:pPr>
      <w:r>
        <w:rPr>
          <w:rFonts w:hint="eastAsia" w:ascii="宋体" w:hAnsi="宋体" w:cs="宋体"/>
          <w:color w:val="auto"/>
          <w:spacing w:val="-2"/>
          <w:kern w:val="10"/>
          <w:position w:val="2"/>
          <w:sz w:val="28"/>
          <w:szCs w:val="28"/>
        </w:rPr>
        <w:t>2022年学院在基于分校友会的工作稳步开展下，在学校校友会带领下，</w:t>
      </w:r>
      <w:r>
        <w:rPr>
          <w:rFonts w:hint="eastAsia" w:ascii="宋体" w:hAnsi="宋体" w:cs="宋体"/>
          <w:color w:val="auto"/>
          <w:sz w:val="28"/>
          <w:szCs w:val="28"/>
        </w:rPr>
        <w:t>推进和中辰环保科技有限公司、中国通信服务集团、中建一局、中铁上海局等多家校友单位的产学研合作</w:t>
      </w:r>
      <w:r>
        <w:rPr>
          <w:rFonts w:hint="eastAsia" w:ascii="宋体" w:hAnsi="宋体" w:cs="宋体"/>
          <w:color w:val="auto"/>
          <w:spacing w:val="-2"/>
          <w:kern w:val="10"/>
          <w:position w:val="2"/>
          <w:sz w:val="28"/>
          <w:szCs w:val="28"/>
        </w:rPr>
        <w:t>同时与专业相关的行业优质企业加强沟通和交流，既增加了学院捐赠收入，又提升了校企合作的实质化发展。学院今年的迎中秋体育文化节等多项文体活动均得到了来自校友和企业的支持。</w:t>
      </w:r>
    </w:p>
    <w:p>
      <w:pPr>
        <w:pStyle w:val="16"/>
        <w:ind w:firstLine="562"/>
        <w:rPr>
          <w:rFonts w:ascii="宋体" w:hAnsi="宋体" w:cs="宋体"/>
          <w:b/>
          <w:color w:val="auto"/>
          <w:kern w:val="0"/>
          <w:sz w:val="28"/>
          <w:szCs w:val="28"/>
        </w:rPr>
      </w:pPr>
      <w:r>
        <w:rPr>
          <w:rFonts w:hint="eastAsia" w:ascii="宋体" w:hAnsi="宋体" w:cs="宋体"/>
          <w:b/>
          <w:color w:val="auto"/>
          <w:kern w:val="0"/>
          <w:sz w:val="28"/>
          <w:szCs w:val="28"/>
        </w:rPr>
        <w:t>46.资产管理严格程序，全面盘点核查账物相符</w:t>
      </w:r>
    </w:p>
    <w:p>
      <w:pPr>
        <w:pStyle w:val="16"/>
        <w:ind w:firstLine="552"/>
        <w:rPr>
          <w:rFonts w:ascii="宋体" w:hAnsi="宋体" w:cs="宋体"/>
          <w:color w:val="auto"/>
          <w:spacing w:val="-2"/>
          <w:kern w:val="10"/>
          <w:position w:val="2"/>
          <w:sz w:val="28"/>
          <w:szCs w:val="28"/>
        </w:rPr>
      </w:pPr>
      <w:r>
        <w:rPr>
          <w:rFonts w:hint="eastAsia" w:ascii="宋体" w:hAnsi="宋体" w:cs="宋体"/>
          <w:color w:val="auto"/>
          <w:spacing w:val="-2"/>
          <w:kern w:val="10"/>
          <w:position w:val="2"/>
          <w:sz w:val="28"/>
          <w:szCs w:val="28"/>
        </w:rPr>
        <w:t>2022年学院严格规范资产管理工作的院系两级负责制度，制定了《土木与水利工程学院固定资产管理办法》。通过资产盘点、财务报销、资产信息化管理加强学院实验中心的资产管理能力。全面盘点学院公房，提升公房利用率，消除空闲率。在学院用房非常艰难的情况下，落实引进人才和晋职称人员共15人次用房调整和分配方案。</w:t>
      </w:r>
    </w:p>
    <w:p>
      <w:pPr>
        <w:adjustRightInd w:val="0"/>
        <w:snapToGrid w:val="0"/>
        <w:spacing w:before="156" w:beforeLines="50" w:after="156" w:afterLines="50"/>
        <w:jc w:val="center"/>
        <w:rPr>
          <w:rFonts w:ascii="宋体" w:hAnsi="宋体" w:cs="宋体"/>
          <w:b/>
          <w:bCs/>
          <w:sz w:val="28"/>
          <w:szCs w:val="28"/>
        </w:rPr>
      </w:pPr>
      <w:r>
        <w:rPr>
          <w:rFonts w:hint="eastAsia" w:ascii="宋体" w:hAnsi="宋体" w:cs="宋体"/>
          <w:b/>
          <w:bCs/>
          <w:sz w:val="28"/>
          <w:szCs w:val="28"/>
        </w:rPr>
        <w:t>九、国际化工作</w:t>
      </w:r>
    </w:p>
    <w:p>
      <w:pPr>
        <w:ind w:firstLine="562" w:firstLineChars="200"/>
        <w:rPr>
          <w:rFonts w:ascii="宋体" w:hAnsi="宋体" w:cs="宋体"/>
          <w:b/>
          <w:kern w:val="0"/>
          <w:sz w:val="28"/>
          <w:szCs w:val="28"/>
        </w:rPr>
      </w:pPr>
      <w:r>
        <w:rPr>
          <w:rFonts w:hint="eastAsia" w:ascii="宋体" w:hAnsi="宋体" w:cs="宋体"/>
          <w:b/>
          <w:kern w:val="0"/>
          <w:sz w:val="28"/>
          <w:szCs w:val="28"/>
        </w:rPr>
        <w:t>47.实施疫情下留学生远程教学，持续优化留学生培养方式</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由于疫情影响，留学生招生和过程培养任务艰巨。采用远程信息化教学，确保留学生的培养质量。获中国政府奖学金资助，2022年，我院招收留学生博士生2人、硕士生2人。目前，留学生在读博士生2人、硕士生6人和本科生1人。</w:t>
      </w:r>
    </w:p>
    <w:p>
      <w:pPr>
        <w:ind w:firstLine="562" w:firstLineChars="200"/>
        <w:rPr>
          <w:rFonts w:ascii="宋体" w:hAnsi="宋体" w:cs="宋体"/>
          <w:b/>
          <w:kern w:val="0"/>
          <w:sz w:val="28"/>
          <w:szCs w:val="28"/>
        </w:rPr>
      </w:pPr>
      <w:r>
        <w:rPr>
          <w:rFonts w:hint="eastAsia" w:ascii="宋体" w:hAnsi="宋体" w:cs="宋体"/>
          <w:b/>
          <w:kern w:val="0"/>
          <w:sz w:val="28"/>
          <w:szCs w:val="28"/>
        </w:rPr>
        <w:t>48.推动研究生出国留学深造或参加国际学术会议，提高学科国际知名度</w:t>
      </w:r>
    </w:p>
    <w:p>
      <w:pPr>
        <w:ind w:firstLine="552" w:firstLineChars="200"/>
        <w:rPr>
          <w:rFonts w:ascii="宋体" w:hAnsi="宋体" w:cs="宋体"/>
          <w:b/>
          <w:spacing w:val="-2"/>
          <w:kern w:val="10"/>
          <w:position w:val="2"/>
          <w:sz w:val="28"/>
          <w:szCs w:val="28"/>
        </w:rPr>
      </w:pPr>
      <w:r>
        <w:rPr>
          <w:rFonts w:hint="eastAsia" w:ascii="宋体" w:hAnsi="宋体" w:cs="宋体"/>
          <w:spacing w:val="-2"/>
          <w:kern w:val="10"/>
          <w:position w:val="2"/>
          <w:sz w:val="28"/>
          <w:szCs w:val="28"/>
        </w:rPr>
        <w:t>学院积极推动本科生和研究生去国际著名高校留学深造，培养具有国际化视野和国际竞争力的专业人才，不断提升我校和学科的国际知名度。2022年，我院有3位本科生到国外著名大学（新加坡国立大学、美国东北大学、美国约翰霍普金斯大学）攻读硕士学位。在国家留学基金委资助下，我院7位研究生到国外著名大学（加拿大北英属哥伦比亚大学、法国北巴黎大学、法国索邦大学、荷兰埃因霍芬理工大学、英国兰卡斯特大学、新加坡国立大学、韩国科学技术院）攻读博士学位或联合培养。研究生参加国际学术会议10场。</w:t>
      </w:r>
    </w:p>
    <w:p>
      <w:pPr>
        <w:ind w:firstLine="562" w:firstLineChars="200"/>
        <w:rPr>
          <w:rFonts w:ascii="宋体" w:hAnsi="宋体" w:cs="宋体"/>
          <w:b/>
          <w:kern w:val="0"/>
          <w:sz w:val="28"/>
          <w:szCs w:val="28"/>
        </w:rPr>
      </w:pPr>
      <w:r>
        <w:rPr>
          <w:rFonts w:hint="eastAsia" w:ascii="宋体" w:hAnsi="宋体" w:cs="宋体"/>
          <w:b/>
          <w:kern w:val="0"/>
          <w:sz w:val="28"/>
          <w:szCs w:val="28"/>
        </w:rPr>
        <w:t>49.鼓励学生参加有影响力的国际竞赛，培养国际化视野和交流能力</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学院高度重视国际竞赛，不断斩获多项高水平奖项，提倡学科交叉，培养学生的国际视野、团队协作和交流能力。2022年，学院组织学生参加国际竞赛获奖5次，如国际太阳能十项全能竞赛二等奖、国际大学生工程力学竞赛亚洲赛区一等奖、首届国际大学生现代竹结构建筑设计竞赛二等奖等。</w:t>
      </w:r>
    </w:p>
    <w:p>
      <w:pPr>
        <w:ind w:firstLine="562" w:firstLineChars="200"/>
        <w:rPr>
          <w:rFonts w:ascii="宋体" w:hAnsi="宋体" w:cs="宋体"/>
          <w:b/>
          <w:kern w:val="0"/>
          <w:sz w:val="28"/>
          <w:szCs w:val="28"/>
        </w:rPr>
      </w:pPr>
      <w:r>
        <w:rPr>
          <w:rFonts w:hint="eastAsia" w:ascii="宋体" w:hAnsi="宋体" w:cs="宋体"/>
          <w:b/>
          <w:kern w:val="0"/>
          <w:sz w:val="28"/>
          <w:szCs w:val="28"/>
        </w:rPr>
        <w:t>50.加强高层次海外人才引进，提高青年教师的国际化率</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我院加强海外高层次人才引进力度，提高青年教师国际化率，不断实现四青人才突破。2022年，从京都大学、德国斯图加特大学、早稻田大学等世界名校引进高层次人才，其中海外优青1人、黄山学者优秀青年教授1人、高级实验师1人。郭炳林获批2022年度国家海外青年人才项目，实现学院人才历史突破。</w:t>
      </w:r>
    </w:p>
    <w:p>
      <w:pPr>
        <w:ind w:firstLine="562" w:firstLineChars="200"/>
        <w:rPr>
          <w:rFonts w:ascii="宋体" w:hAnsi="宋体" w:cs="宋体"/>
          <w:b/>
          <w:kern w:val="0"/>
          <w:sz w:val="28"/>
          <w:szCs w:val="28"/>
        </w:rPr>
      </w:pPr>
      <w:r>
        <w:rPr>
          <w:rFonts w:hint="eastAsia" w:ascii="宋体" w:hAnsi="宋体" w:cs="宋体"/>
          <w:b/>
          <w:kern w:val="0"/>
          <w:sz w:val="28"/>
          <w:szCs w:val="28"/>
        </w:rPr>
        <w:t>51.加大国际交流与合作，扩大学科国际影响力</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我院通过国际会议、教师出国访学、国际化授课、国外博士后访问等形式加大国际交流与合作,扩大学科国际影响力。具体工作如下：</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（1）王静峰和孔凡代表学院申报并获得第9届可靠性工程与风险管理国际会议（ISRERM 2024）的承办权。</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（2）获批科技部国家级高端外国专家项目1项；获批外国专家短期授课项目3项。</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（3）克服疫情影响，我院采取线上学术报告的方式组织法国院士Isam Shahrour教授为学院师生进行“智慧城市”系列学术讲座。</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（4）接受德国博士研究生1人来校做短期学术访问。</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（5）王静峰、王昌建、何伟、汪亦显、孟增5名教师入选美国斯坦福大学发布的2022年度全球前2%顶尖科学家榜单。</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（6）王静峰教授团队在结构工程领域著名期刊Structures上发表的论文，荣获Editor-in-Chief’s Featured Article（主编精选特色文章）奖。</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（7）青年教师获得国家留学基金委资助的2人；完成国家留学基金委资助访学任务的1人。</w:t>
      </w:r>
    </w:p>
    <w:p>
      <w:pPr>
        <w:ind w:firstLine="562" w:firstLineChars="200"/>
        <w:rPr>
          <w:rFonts w:ascii="宋体" w:hAnsi="宋体" w:cs="宋体"/>
          <w:b/>
          <w:kern w:val="0"/>
          <w:sz w:val="28"/>
          <w:szCs w:val="28"/>
        </w:rPr>
      </w:pPr>
      <w:r>
        <w:rPr>
          <w:rFonts w:hint="eastAsia" w:ascii="宋体" w:hAnsi="宋体" w:cs="宋体"/>
          <w:b/>
          <w:kern w:val="0"/>
          <w:sz w:val="28"/>
          <w:szCs w:val="28"/>
        </w:rPr>
        <w:t>52.务实做好中外合作办学，提升国际化办学质量</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t>学院克服疫情影响，坚定国际化办学，积极与国际著名高校建立合作关系。推进中外合作办学和全英文授课专业建设，加强教学团队国际化授课能力。2022年，我院国际合作办学工作取得新突破，与吉林大学莱姆顿学院、西南交通大学利兹学院、安徽大学纽约石溪学院等国际化合作办学机构负责人举行国际合作办学经验交流会，与英国伯明翰大学工学院院长及课程负责人通过线上线下举办多场中外合作办学的多轮筹备会和推进会，在土木工程、智能建造、轨道工程等专业本科和研究生（包括硕士生和博士生）开展合作办学。目前我校和伯明翰大学签定了合作意向书，处于申报阶段。</w:t>
      </w:r>
    </w:p>
    <w:p>
      <w:pPr>
        <w:jc w:val="center"/>
        <w:rPr>
          <w:rFonts w:ascii="宋体" w:hAnsi="宋体" w:cs="宋体"/>
          <w:b/>
          <w:sz w:val="28"/>
          <w:szCs w:val="28"/>
        </w:rPr>
      </w:pPr>
      <w:r>
        <w:rPr>
          <w:rFonts w:hint="eastAsia" w:ascii="宋体" w:hAnsi="宋体" w:cs="宋体"/>
          <w:b/>
          <w:sz w:val="28"/>
          <w:szCs w:val="28"/>
        </w:rPr>
        <w:t>十、学院行政管理</w:t>
      </w:r>
    </w:p>
    <w:p>
      <w:pPr>
        <w:ind w:firstLine="562" w:firstLineChars="200"/>
        <w:rPr>
          <w:rFonts w:ascii="宋体" w:hAnsi="宋体" w:cs="宋体"/>
          <w:b/>
          <w:kern w:val="0"/>
          <w:sz w:val="28"/>
          <w:szCs w:val="28"/>
        </w:rPr>
      </w:pPr>
      <w:r>
        <w:rPr>
          <w:rFonts w:hint="eastAsia" w:ascii="宋体" w:hAnsi="宋体" w:cs="宋体"/>
          <w:b/>
          <w:kern w:val="0"/>
          <w:sz w:val="28"/>
          <w:szCs w:val="28"/>
        </w:rPr>
        <w:t>53.加强学院综合管理，推进制度化建设</w:t>
      </w:r>
    </w:p>
    <w:p>
      <w:pPr>
        <w:ind w:firstLine="560" w:firstLineChars="200"/>
        <w:rPr>
          <w:rFonts w:ascii="宋体" w:hAnsi="宋体" w:cs="宋体"/>
          <w:sz w:val="28"/>
          <w:szCs w:val="28"/>
        </w:rPr>
      </w:pPr>
      <w:r>
        <w:rPr>
          <w:rFonts w:hint="eastAsia" w:ascii="宋体" w:hAnsi="宋体" w:cs="宋体"/>
          <w:sz w:val="28"/>
          <w:szCs w:val="28"/>
        </w:rPr>
        <w:t>2021年度，学院继续完善学院各项制度，对近五年来的学院各项管理规定按照“治理体系制度”、“综合管理类制度”、“教学管理制度”、“科研实验管理制度”、“人事管理制度”、“学生管理制度”等大类进行梳理，形成《土木与水利工程学院制度汇编》，推进了学院内部管理的法治化、制度化、规范化。贯彻实施领导班子集体议事制度，2022年共召开党政联席会议42次，讨论议题300余项，对就业工作、心理健康工作、法治工作等进行了专题研究和讨论。认真贯彻执行教育部和学校各项政策规定，确保政令畅通，切实做好综合协调，催办督办工作，不断提高为师生服务水平和质量，确保各项工作任务及时完成。。</w:t>
      </w:r>
    </w:p>
    <w:p>
      <w:pPr>
        <w:ind w:firstLine="562" w:firstLineChars="200"/>
        <w:rPr>
          <w:rFonts w:ascii="宋体" w:hAnsi="宋体" w:cs="宋体"/>
          <w:b/>
          <w:kern w:val="0"/>
          <w:sz w:val="28"/>
          <w:szCs w:val="28"/>
        </w:rPr>
      </w:pPr>
      <w:r>
        <w:rPr>
          <w:rFonts w:hint="eastAsia" w:ascii="宋体" w:hAnsi="宋体" w:cs="宋体"/>
          <w:b/>
          <w:kern w:val="0"/>
          <w:sz w:val="28"/>
          <w:szCs w:val="28"/>
        </w:rPr>
        <w:t>54.加强学院文化深度发掘，推进内涵建设</w:t>
      </w:r>
    </w:p>
    <w:p>
      <w:pPr>
        <w:ind w:firstLine="560" w:firstLineChars="200"/>
        <w:rPr>
          <w:rFonts w:ascii="宋体" w:hAnsi="宋体" w:cs="宋体"/>
          <w:sz w:val="28"/>
          <w:szCs w:val="28"/>
        </w:rPr>
      </w:pPr>
      <w:r>
        <w:rPr>
          <w:rFonts w:hint="eastAsia" w:ascii="宋体" w:hAnsi="宋体" w:cs="宋体"/>
          <w:sz w:val="28"/>
          <w:szCs w:val="28"/>
        </w:rPr>
        <w:t>挖掘学院办学历史中的文化内涵，加强学院文化的提炼与宣传，自觉将“砼心向党”等学院文化元素融入到人才培养、科学研究、社会服务、文化传承等工作中。多方探寻收集学院办学历史资料，优秀教师感人故事，杰出校友榜样案例，通过线上线下的微信推送、历史照片展示等方式扩大影响，学院文化建设内涵进一步凸显。对学院网站持续改版更新、提升教学与科研信息化水平，推进行政管理的信息化建设和培训，为学院高效发展提供有力支撑。对学院办公区域推进纬地楼前、四楼和五楼环境治理，落实纬地楼全楼层开水间维修和饮水器更换，对土木楼楼顶废弃的教学实验设备进行清理，对实验中心会议室、学工办公室等公共设施设施进行维修，改善了学院办学环境，提高了学院文化内涵。</w:t>
      </w:r>
    </w:p>
    <w:p>
      <w:pPr>
        <w:ind w:firstLine="562" w:firstLineChars="200"/>
        <w:rPr>
          <w:rFonts w:ascii="宋体" w:hAnsi="宋体" w:cs="宋体"/>
          <w:b/>
          <w:kern w:val="0"/>
          <w:sz w:val="28"/>
          <w:szCs w:val="28"/>
        </w:rPr>
      </w:pPr>
      <w:r>
        <w:rPr>
          <w:rFonts w:hint="eastAsia" w:ascii="宋体" w:hAnsi="宋体" w:cs="宋体"/>
          <w:b/>
          <w:kern w:val="0"/>
          <w:sz w:val="28"/>
          <w:szCs w:val="28"/>
        </w:rPr>
        <w:t>55.抓好安全稳定管理，做好疫情防控</w:t>
      </w:r>
    </w:p>
    <w:p>
      <w:pPr>
        <w:ind w:firstLine="560" w:firstLineChars="200"/>
        <w:rPr>
          <w:rFonts w:ascii="宋体" w:hAnsi="宋体" w:cs="宋体"/>
          <w:sz w:val="28"/>
          <w:szCs w:val="28"/>
        </w:rPr>
      </w:pPr>
      <w:r>
        <w:rPr>
          <w:rFonts w:hint="eastAsia" w:ascii="宋体" w:hAnsi="宋体" w:cs="宋体"/>
          <w:sz w:val="28"/>
          <w:szCs w:val="28"/>
        </w:rPr>
        <w:t>按照学校的安全稳定管理要求，在重大政治节点、双休日和寒暑假期间认真开展“院领导+科室人员”的“1+1”值班制度，做到值班在岗，休假在责。认真组织消防疏散演练，常态化开展防火防盗等安全防范工作，定期巡查学院公共场所，排查和消除安全隐患。在学院党委领导下做到思想不松懈、行动有规章、防疫成常态，及时通报疫情发展情况，安排办公、工作室、实验室等场所消杀工作，按时发放疫情防控用品用具，强化外出请销假制度，严格执行校外人员入校报备程序。号召学院全体教职工同心战疫，勠力克艰，共筑抗“疫”坚强防线，确保学院各项工作稳定开展。</w:t>
      </w:r>
    </w:p>
    <w:p>
      <w:pPr>
        <w:ind w:firstLine="562" w:firstLineChars="200"/>
        <w:rPr>
          <w:rFonts w:ascii="宋体" w:hAnsi="宋体" w:cs="宋体"/>
          <w:b/>
          <w:kern w:val="0"/>
          <w:sz w:val="28"/>
          <w:szCs w:val="28"/>
        </w:rPr>
      </w:pPr>
      <w:r>
        <w:rPr>
          <w:rFonts w:hint="eastAsia" w:ascii="宋体" w:hAnsi="宋体" w:cs="宋体"/>
          <w:b/>
          <w:kern w:val="0"/>
          <w:sz w:val="28"/>
          <w:szCs w:val="28"/>
        </w:rPr>
        <w:t>56.推进法治管理，提高法律风险防范水平</w:t>
      </w:r>
    </w:p>
    <w:p>
      <w:pPr>
        <w:ind w:firstLine="560" w:firstLineChars="200"/>
        <w:rPr>
          <w:rFonts w:ascii="宋体" w:hAnsi="宋体" w:cs="宋体"/>
          <w:sz w:val="28"/>
          <w:szCs w:val="28"/>
        </w:rPr>
      </w:pPr>
      <w:r>
        <w:rPr>
          <w:rFonts w:hint="eastAsia" w:ascii="宋体" w:hAnsi="宋体" w:cs="宋体"/>
          <w:sz w:val="28"/>
          <w:szCs w:val="28"/>
        </w:rPr>
        <w:t>2022年学院法治工作小组积极开展法治工作业务学习，提升法治业务能力，落实法治工作责任。制定《土木与水利工程学院法治工作实施方案》、编印《土木与水利工程学院法治工作学习手册》进行普法教育；发布《土木与水利工程学院个人新媒体平台管理办法》，实行新媒体平台报备登记审批制度；根据学校网络安全与信息化要求梳理全员各类网络平台，实施审核负责人机制；严格保密工作规范化，增设保密地点和保密设备；开展保密教育，强化保密意识。学院全年未发生任何安全稳定管理责任事故。</w:t>
      </w:r>
    </w:p>
    <w:p>
      <w:pPr>
        <w:ind w:firstLine="562" w:firstLineChars="200"/>
        <w:rPr>
          <w:rFonts w:ascii="宋体" w:hAnsi="宋体" w:cs="宋体"/>
          <w:b/>
          <w:kern w:val="0"/>
          <w:sz w:val="28"/>
          <w:szCs w:val="28"/>
        </w:rPr>
      </w:pPr>
      <w:r>
        <w:rPr>
          <w:rFonts w:hint="eastAsia" w:ascii="宋体" w:hAnsi="宋体" w:cs="宋体"/>
          <w:b/>
          <w:kern w:val="0"/>
          <w:sz w:val="28"/>
          <w:szCs w:val="28"/>
        </w:rPr>
        <w:t>57.做好日常管理与运行工作，落实服务保障。</w:t>
      </w:r>
    </w:p>
    <w:p>
      <w:pPr>
        <w:ind w:firstLine="560" w:firstLineChars="200"/>
        <w:rPr>
          <w:rFonts w:ascii="宋体" w:hAnsi="宋体" w:cs="宋体"/>
          <w:sz w:val="28"/>
          <w:szCs w:val="28"/>
        </w:rPr>
      </w:pPr>
      <w:r>
        <w:rPr>
          <w:rFonts w:hint="eastAsia" w:ascii="宋体" w:hAnsi="宋体" w:cs="宋体"/>
          <w:sz w:val="28"/>
          <w:szCs w:val="28"/>
        </w:rPr>
        <w:t>健全学院内部管理制度，充分发挥学术委员会在教授治学和学术事务管理中的重要作用，做好学院发展的顶层规划。推进管理重心下移，充分调动系（中心）办学的主动性和积极性，构建关系明晰、职责明确、权限规范、突出绩效的院系考核制度，明确教师、实验、管理人员的岗位职责和考核要求，强化对教职工个人的绩效管理与考核。加大学科建设、平台建设、专业认证、重大项目与成果、课程思政、公益服务等工作绩效权重，建立多劳多得、优劳优酬的绩效分配制度，激发广大教职工的积极性与创造性。将各类信息、文档的规范化流转与管理落到实处，对学校交办的各类任务及时处理。对学校OA系统流转的各类公文及时予以处理和回复，严格按照公文运转规定和程序办事。2022年学院未出现任何负面清单事件。</w:t>
      </w:r>
    </w:p>
    <w:p>
      <w:pPr>
        <w:ind w:firstLine="616" w:firstLineChars="220"/>
        <w:rPr>
          <w:rFonts w:ascii="宋体" w:hAnsi="宋体" w:cs="宋体"/>
          <w:sz w:val="28"/>
          <w:szCs w:val="28"/>
        </w:rPr>
      </w:pPr>
      <w:r>
        <w:rPr>
          <w:rFonts w:hint="eastAsia" w:ascii="宋体" w:hAnsi="宋体" w:cs="宋体"/>
          <w:sz w:val="28"/>
          <w:szCs w:val="28"/>
        </w:rPr>
        <w:t>2022年，在学校党委的坚强领导下，学院坚决贯彻党的教育方针，坚持“立德树人”根本任务，始终坚持“汇聚天下英才，成就共同事业”的办学方法，求真务实，开拓进取，学院各项工作稳步前进。党建与思想政治工作进一步夯实，师生的思想政治素质进一步提高，立德树人、双一流建设的氛围和基础进一步提升，人才培养工作质量不断提高，专业和学科建设取得新突破、新进展，科研与学术研究内涵质量有了历史性提高，师资结构和人才质量得到了较大改善，学生工作稳定有序且有成效。</w:t>
      </w:r>
    </w:p>
    <w:p>
      <w:pPr>
        <w:ind w:firstLine="616" w:firstLineChars="220"/>
        <w:rPr>
          <w:rFonts w:ascii="宋体" w:hAnsi="宋体" w:cs="宋体"/>
          <w:sz w:val="28"/>
          <w:szCs w:val="28"/>
        </w:rPr>
      </w:pPr>
      <w:r>
        <w:rPr>
          <w:rFonts w:hint="eastAsia" w:ascii="宋体" w:hAnsi="宋体" w:cs="宋体"/>
          <w:sz w:val="28"/>
          <w:szCs w:val="28"/>
        </w:rPr>
        <w:t>2023年学院将坚持以习近平新时代中国特色社会主义思想为指导，深入学习宣传贯彻党的二十大精神，将终坚持党对教育事业全面领导，始终坚持马克思主义指导地位，坚持立德树人根本任务，紧紧围绕学校人才培养总目标，全力培养德智体美劳全面发展的社会主义建设者和接班人，</w:t>
      </w:r>
      <w:r>
        <w:rPr>
          <w:rFonts w:hint="eastAsia" w:ascii="宋体" w:hAnsi="宋体" w:cs="宋体"/>
          <w:b/>
          <w:sz w:val="28"/>
          <w:szCs w:val="28"/>
        </w:rPr>
        <w:t>科学规划和全面推进我院“一流学科”、“一流专业”、“一流团队”建设</w:t>
      </w:r>
      <w:r>
        <w:rPr>
          <w:rFonts w:hint="eastAsia" w:ascii="宋体" w:hAnsi="宋体" w:cs="宋体"/>
          <w:sz w:val="28"/>
          <w:szCs w:val="28"/>
        </w:rPr>
        <w:t>，为将学院建设国际知名、高水平研究型学院做出应有的贡献！</w:t>
      </w:r>
    </w:p>
    <w:p>
      <w:pPr>
        <w:pStyle w:val="16"/>
        <w:ind w:firstLine="480"/>
      </w:pPr>
      <w:r>
        <w:br w:type="page"/>
      </w:r>
    </w:p>
    <w:p>
      <w:pPr>
        <w:spacing w:line="360" w:lineRule="auto"/>
        <w:jc w:val="center"/>
        <w:outlineLvl w:val="0"/>
        <w:rPr>
          <w:rFonts w:ascii="宋体" w:hAnsi="宋体"/>
          <w:color w:val="000000"/>
          <w:sz w:val="32"/>
          <w:szCs w:val="32"/>
        </w:rPr>
      </w:pPr>
      <w:bookmarkStart w:id="28" w:name="_Toc19657"/>
      <w:r>
        <w:rPr>
          <w:rFonts w:ascii="宋体" w:hAnsi="宋体" w:cs="宋体"/>
          <w:b/>
          <w:color w:val="000000"/>
          <w:sz w:val="32"/>
          <w:szCs w:val="32"/>
        </w:rPr>
        <w:t>化学与化工学院2022年度工作总结</w:t>
      </w:r>
      <w:bookmarkEnd w:id="28"/>
    </w:p>
    <w:p>
      <w:pPr>
        <w:spacing w:line="360" w:lineRule="auto"/>
        <w:ind w:firstLine="560" w:firstLineChars="200"/>
        <w:rPr>
          <w:rFonts w:ascii="宋体" w:hAnsi="宋体" w:cs="宋体"/>
          <w:color w:val="000000"/>
          <w:sz w:val="28"/>
          <w:szCs w:val="28"/>
        </w:rPr>
      </w:pPr>
    </w:p>
    <w:p>
      <w:pPr>
        <w:spacing w:line="360" w:lineRule="auto"/>
        <w:ind w:firstLine="560" w:firstLineChars="200"/>
        <w:rPr>
          <w:rFonts w:ascii="宋体" w:hAnsi="宋体" w:cs="宋体"/>
          <w:color w:val="000000"/>
          <w:sz w:val="28"/>
          <w:szCs w:val="28"/>
        </w:rPr>
      </w:pPr>
      <w:r>
        <w:rPr>
          <w:rFonts w:ascii="宋体" w:hAnsi="宋体" w:cs="宋体"/>
          <w:color w:val="000000"/>
          <w:sz w:val="28"/>
          <w:szCs w:val="28"/>
        </w:rPr>
        <w:t>2022年，在学校党委和行政的领导下，学院党委和行政领导班子认真学习贯彻习近平新时代中国特色社会主义思想，认真履行全面从严治党政治责任，立足“立德树人”根本任务，落实学校各项决策部署，聚焦学院发展重点任务，团结和带领全院师生，围绕学院一流学科建设、提升人才培养质量、增强科研实力、扩大学术影响力等重点工作，凝心聚力，团结奋斗，师生员工想干事，能干事，干成事的氛围初步形成，学院各项建设发展取得良好成效。</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一、党建与思想政治工作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在学校党委和行政的领导下，学院党委坚持以习近平新时代中国特色社会主义思想为指导，深入学习贯彻党的十九大、十九届二中、三中、四中、五中、六中全会精神，学习宣传贯彻党的二十大精神，贯彻落实新时代党的建设总要求，以政治建设为统领，不断加强党的全面领导，坚持党建工作和业务工作同谋划、同部署、同落实，把学院中心工作的重点、难点、焦点转化为党建工作的重点，以党建引领推动事业高质量发展，为办学兴院提供动力，保驾护航。</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（一）认真履行党建责任，全面推进中心工作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 立足党建责任，完善工作体系</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党委坚持把党建工作与人才培养、科学研究、社会服务、学科建设、安全稳定、疫情防控等重点工作深度融合作为工作重点，围绕中心工作抓党建。以政治建设为统领，不断增强师生政治认同、思想认同、理论认同、情感认同；以制度建设为抓手，修订完善学院党委会、党政联席会议议事规则，严格执行党政联席会议制度、党支部书记工作会议制度、党员领导干部联系支部和师生制度，认真开展党支部书记抓基层党建述职评议考核工作。健全完善学术委员会、学位委员会、教学指导与督导委员会机构和职能，充分发挥学术与教学组织及工会的参与决策和民主监督作用；以推动工作为着力点，团结和带领全院师生围绕建设一流学科、提升人才培养质量、扩大学术影响力等重点工作，倾心尽力，团结奋斗，为学院的建设发展提供坚强有力的思想政治保障，形成了凝心聚力、共谋发展的良好氛围。</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2.加强学院领导班子建设，不断提升治理能力</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坚持和完善理论中心组学习制度，以学习习近平新时代中国特色社会主义思想、党的二十大精神等为主题，召开理论学习中心组集中学习10次。坚持民主集中制，完善党政联席会议制度，认真执行“三重一大”决策制度。召开院党委会21次，院党政联席会38次。</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加强领导班子作风建设，严格执行领导班子“一岗双责”，发挥院党委的核心与保障监督作用。坚持领导班子民主生活会制度，坚持领导班子成员联系师生支部制度，坚持领导班子成员联系非党员青年人才制度，坚持领导班子成员联系民主党派成员制度。每个党委委员和党员院领导均联系一个教工支部和一个学生支部，每年分别给所联系师生支部党员上党课，落实 “一线规则”，倾听师生意见，关注师生急难愁盼，解决师生遇到的实际困难和关注的重要问题。</w:t>
      </w:r>
    </w:p>
    <w:p>
      <w:pPr>
        <w:spacing w:line="360" w:lineRule="auto"/>
        <w:ind w:firstLine="560" w:firstLineChars="200"/>
        <w:rPr>
          <w:rFonts w:ascii="宋体" w:hAnsi="宋体"/>
          <w:color w:val="000000"/>
          <w:sz w:val="28"/>
          <w:szCs w:val="28"/>
        </w:rPr>
      </w:pPr>
      <w:r>
        <w:rPr>
          <w:rFonts w:ascii="宋体" w:hAnsi="宋体" w:cs="宋体"/>
          <w:color w:val="000000"/>
          <w:sz w:val="28"/>
          <w:szCs w:val="28"/>
        </w:rPr>
        <w:t>3.坚持党务院务公开，不断增强公信力</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依据《化学与化工学院党务公开、院务公开和信息公开实施办法》，对事关教职工和学生切身利益的事项及学院重大决策，实行公开制度，接受群众监督。凡涉及教职工利益的绩效分配、科研用房分配、师资引进和教职工年度考核、评优评奖、职称申报评聘、教学科研成果申报等，都做到公开透明，将结果予以公示。做好各项保密工作，无失泄密等事件发生。</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（二）党建工作重点任务落实情况</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 认真开展宣传教育理论武装</w:t>
      </w:r>
    </w:p>
    <w:p>
      <w:pPr>
        <w:spacing w:line="360" w:lineRule="auto"/>
        <w:ind w:firstLine="560" w:firstLineChars="200"/>
        <w:rPr>
          <w:rFonts w:ascii="宋体" w:hAnsi="宋体"/>
          <w:color w:val="000000"/>
          <w:sz w:val="28"/>
          <w:szCs w:val="28"/>
        </w:rPr>
      </w:pPr>
      <w:r>
        <w:rPr>
          <w:rFonts w:ascii="宋体" w:hAnsi="宋体" w:cs="宋体"/>
          <w:color w:val="000000"/>
          <w:sz w:val="28"/>
          <w:szCs w:val="28"/>
        </w:rPr>
        <w:t>按照学校党委的部署要求，围绕习近平总书记“七一”讲话精神和十九届六中全会审议通过的《中共中央关于党的百年奋斗重大成就和历史经验的决议》学习贯彻，认真组织全院师生深刻领会党的一百年奋斗所取得的重大成就和历史经验，注重理论武装，做到真学、真懂、真信、真用，引导师生坚决拥护“两个确立”，增强“四个意识”、坚定“四个自信”、做到“两个维护”。结合学院实际，制定《化学与化工学院学习宣传贯彻党的二十大精神实施方案》。明确将学习宣传贯彻党的二十大精神作为当前和今后一个时期全院师生的首要政治任务，要求各党支部、党员干部、全体师生一定要从事关党和国家事业继往开来、事关中国特色社会主义前途命运、事关中华民族伟大复兴的高度，充分认识党的二十大的重大现实意义和深远历史意义，全面学习领会党的二十大精神，深刻领悟“两个确立”的决定性意义，弘扬伟大建党精神，自信自强、守正创新，踔厉奋发、勇毅前行，坚持为党育人、为国育才，落实立德树人根本任务，将党的二十大作出的重大决策部署付诸行动、见诸成效，为加快推进学校“双一流”建设，实现学院高质量发展贡献更大的智慧和力量。</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2.扎实推进基层党组织标准化建设</w:t>
      </w:r>
    </w:p>
    <w:p>
      <w:pPr>
        <w:spacing w:line="360" w:lineRule="auto"/>
        <w:ind w:firstLine="560" w:firstLineChars="200"/>
        <w:rPr>
          <w:rFonts w:ascii="宋体" w:hAnsi="宋体"/>
          <w:color w:val="000000"/>
          <w:sz w:val="28"/>
          <w:szCs w:val="28"/>
        </w:rPr>
      </w:pPr>
      <w:r>
        <w:rPr>
          <w:rFonts w:ascii="宋体" w:hAnsi="宋体" w:cs="宋体"/>
          <w:color w:val="000000"/>
          <w:sz w:val="28"/>
          <w:szCs w:val="28"/>
        </w:rPr>
        <w:t>院党委按照二级党组织落实“五个到位”、基层党支部落实“七个有力”要求，继续稳步推进基层党组织标准化建设。学院党委认真组织各党支部学习贯彻《中国共产党普通高等学校基层组织工作条例》《中国共产党基层组织选举工作条例》，按照《条例》要求，调整和优化学生党支部设置，选拔和配备学生党支部书记及委员，本科生党支部书记由辅导员担任。严格执行民主集中制原则，发挥政治把关作用，注重思想政治引领，强化基层组织制度落实，规范17个师生党支部“三会一课”、主题党日活动的开展，围绕学院中心工作发挥党组织战斗堡垒作用。各党支部认真开展党员教育、管理、监督，围绕人才培养根本任务，在课程思政、学生创新创业指导、班主任工作等人才培养工作中发挥示范引领作用，化工技术中心教工党支部获批第三批全国党建工作“样板支部”培育创建单位。</w:t>
      </w:r>
    </w:p>
    <w:p>
      <w:pPr>
        <w:spacing w:line="360" w:lineRule="auto"/>
        <w:ind w:firstLine="560" w:firstLineChars="200"/>
        <w:rPr>
          <w:rFonts w:ascii="宋体" w:hAnsi="宋体"/>
          <w:color w:val="000000"/>
          <w:sz w:val="28"/>
          <w:szCs w:val="28"/>
        </w:rPr>
      </w:pPr>
      <w:r>
        <w:rPr>
          <w:rFonts w:ascii="宋体" w:hAnsi="宋体" w:cs="宋体"/>
          <w:color w:val="000000"/>
          <w:sz w:val="28"/>
          <w:szCs w:val="28"/>
        </w:rPr>
        <w:t>3.着力开展党支部特色活动项目与课程思政建设</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学院党委积极组织申报党支部特色活动项目、党建示范创建和质量创优项目。2022年度党支部特色活动项目的结题3项，其中1项优秀。2022年获批校级党支部特色活动立项重点项目1项、一般项目1项。</w:t>
      </w:r>
    </w:p>
    <w:p>
      <w:pPr>
        <w:spacing w:line="360" w:lineRule="auto"/>
        <w:ind w:firstLine="560" w:firstLineChars="200"/>
        <w:rPr>
          <w:rFonts w:ascii="宋体" w:hAnsi="宋体"/>
          <w:color w:val="000000"/>
          <w:sz w:val="28"/>
          <w:szCs w:val="28"/>
        </w:rPr>
      </w:pPr>
      <w:r>
        <w:rPr>
          <w:rFonts w:ascii="宋体" w:hAnsi="宋体" w:cs="宋体"/>
          <w:color w:val="000000"/>
          <w:sz w:val="28"/>
          <w:szCs w:val="28"/>
        </w:rPr>
        <w:t>持续推进“课程思政”教育教学改革。2022年获批校级 “课程思政”精品示范课程1门、培优课程3门，省级课程思政示范课程2项，省级课程思政建设研究项目1项。在学校联合人民公开课共同推出“创厚德课堂育时代新人”课程思政公益直播活动中，经学校选拔，张先龙副教授成为此次公益直播主讲人之一，以“化工专业课程教学过程中的工匠精神与人文思考”为题介绍了《化工原理》课程思政建设与实践情况。7月6日，人民公开课、学校微博同步进行直播，校内外近1.4万名师生观看了直播。学院专门成立课程思政中心，组织引导全院教师进一步发挥学院在人才培养方面的优良传统，积极投入课程思政建设改革，进一步提升课程思政能力。</w:t>
      </w:r>
    </w:p>
    <w:p>
      <w:pPr>
        <w:spacing w:line="360" w:lineRule="auto"/>
        <w:ind w:firstLine="560" w:firstLineChars="200"/>
        <w:rPr>
          <w:rFonts w:ascii="宋体" w:hAnsi="宋体"/>
          <w:color w:val="000000"/>
          <w:sz w:val="28"/>
          <w:szCs w:val="28"/>
        </w:rPr>
      </w:pPr>
      <w:r>
        <w:rPr>
          <w:rFonts w:ascii="宋体" w:hAnsi="宋体" w:cs="宋体"/>
          <w:color w:val="000000"/>
          <w:sz w:val="28"/>
          <w:szCs w:val="28"/>
        </w:rPr>
        <w:t>4.持续做好疫情防控常态化管理</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党委根据2022年新冠肺炎疫情防控形势变化和学校要求，时刻绷紧疫情防控这根弦，不断强化底线思维和风险意识，统筹兼顾、认真细致地做好开学复课、停课不停学、疫情防控信息统计等各项工作，落实校园师生日常健康管理，细化各项联防联控举措，动员组织一批青年党员教师骨干作为志愿者，参与学校封控期间疫情防控后勤保障工作，及时有效处置各类疫情突发状况，确保本年度教学管理工作安全、有序、平稳运行。</w:t>
      </w:r>
    </w:p>
    <w:p>
      <w:pPr>
        <w:spacing w:line="360" w:lineRule="auto"/>
        <w:ind w:firstLine="560" w:firstLineChars="200"/>
        <w:rPr>
          <w:rFonts w:ascii="宋体" w:hAnsi="宋体"/>
          <w:color w:val="000000"/>
          <w:sz w:val="28"/>
          <w:szCs w:val="28"/>
        </w:rPr>
      </w:pPr>
      <w:r>
        <w:rPr>
          <w:rFonts w:ascii="宋体" w:hAnsi="宋体" w:cs="宋体"/>
          <w:color w:val="000000"/>
          <w:sz w:val="28"/>
          <w:szCs w:val="28"/>
        </w:rPr>
        <w:t>5.认真组织师德师风宣传教育</w:t>
      </w:r>
    </w:p>
    <w:p>
      <w:pPr>
        <w:spacing w:line="360" w:lineRule="auto"/>
        <w:ind w:firstLine="560" w:firstLineChars="200"/>
        <w:rPr>
          <w:rFonts w:ascii="宋体" w:hAnsi="宋体"/>
          <w:color w:val="000000"/>
          <w:sz w:val="28"/>
          <w:szCs w:val="28"/>
        </w:rPr>
      </w:pPr>
      <w:r>
        <w:rPr>
          <w:rFonts w:ascii="宋体" w:hAnsi="宋体" w:cs="宋体"/>
          <w:color w:val="000000"/>
          <w:sz w:val="28"/>
          <w:szCs w:val="28"/>
        </w:rPr>
        <w:t>院党委根据学校总体安排，认真开展师德师风建设，向各教工支部发放师德专题教育学习资料，在学院党建工作理论学习专栏推送师德专题教育内容，在学院QQ工作群，转发推送优秀教师典型事迹，各教工党支部以党史学习教育为契机，进一步统一思想、提高认识，在全体教职工范围积极宣传师德师风教育的意义和学习内容，引导教师牢记立德树人初心，自觉践行为党育人、为国育才使命，积极探索新时代教育教学方法，不断提升教书育人本领，做学生为学、为事、为人的示范，营造积极进取、奋进向上的学院文化氛围。院党委书记、教工党支部书记带头参与并认真组织全体教职工参加“2022年暑期教师研修”，通过专家讲座、参加研讨，引导教师不断开拓思路，自主学习先进教育经验，结合教育教学实践积极开展研究，不断改进教学方法、提高教学和育人水平，成为理想信念、有道德情操、有扎实学识、有仁爱之心的“四有”好老师。</w:t>
      </w:r>
    </w:p>
    <w:p>
      <w:pPr>
        <w:spacing w:line="360" w:lineRule="auto"/>
        <w:ind w:firstLine="560" w:firstLineChars="200"/>
        <w:rPr>
          <w:rFonts w:ascii="宋体" w:hAnsi="宋体"/>
          <w:color w:val="000000"/>
          <w:sz w:val="28"/>
          <w:szCs w:val="28"/>
        </w:rPr>
      </w:pPr>
      <w:r>
        <w:rPr>
          <w:rFonts w:ascii="宋体" w:hAnsi="宋体" w:cs="宋体"/>
          <w:color w:val="000000"/>
          <w:sz w:val="28"/>
          <w:szCs w:val="28"/>
        </w:rPr>
        <w:t>6.强化党组织作用发挥</w:t>
      </w:r>
    </w:p>
    <w:p>
      <w:pPr>
        <w:spacing w:line="360" w:lineRule="auto"/>
        <w:ind w:firstLine="560" w:firstLineChars="200"/>
        <w:rPr>
          <w:rFonts w:ascii="宋体" w:hAnsi="宋体"/>
          <w:color w:val="000000"/>
          <w:sz w:val="28"/>
          <w:szCs w:val="28"/>
        </w:rPr>
      </w:pPr>
      <w:r>
        <w:rPr>
          <w:rFonts w:ascii="宋体" w:hAnsi="宋体" w:cs="宋体"/>
          <w:color w:val="000000"/>
          <w:sz w:val="28"/>
          <w:szCs w:val="28"/>
        </w:rPr>
        <w:t>组织党员教育活动。院党委和各支部围绕学院教学科研等实际工作，开展形式多样特色鲜明的“主题党日”和社会实践活动。教师党支部围绕师德师风建设、学科建设、人才培养、管理服务、青年教师教学和科研能力提升、企业实践等开展主题教育及主题党日活动。学生党支部围绕支部建设、学风建设、学业帮扶等开展支部书记讲党课、学习心得分享会、志愿活动、社会实践等形式的主题教育。</w:t>
      </w:r>
    </w:p>
    <w:p>
      <w:pPr>
        <w:spacing w:line="360" w:lineRule="auto"/>
        <w:ind w:firstLine="560" w:firstLineChars="200"/>
        <w:rPr>
          <w:rFonts w:ascii="宋体" w:hAnsi="宋体"/>
          <w:color w:val="000000"/>
          <w:sz w:val="28"/>
          <w:szCs w:val="28"/>
        </w:rPr>
      </w:pPr>
      <w:r>
        <w:rPr>
          <w:rFonts w:ascii="宋体" w:hAnsi="宋体" w:cs="宋体"/>
          <w:color w:val="000000"/>
          <w:sz w:val="28"/>
          <w:szCs w:val="28"/>
        </w:rPr>
        <w:t>推进创先争优，发挥党员先锋模范作用。崔鹏、韩效钊、张茂峰3人获评“立德树人”奖。通过创先争优评选活动，引导教职工党员弘扬爱岗敬业、勤于奉献的职业精神，落实“立德树人”根本任务；引导学生党员自觉培育和践行社会主义核心价值观，在学习教育中提高综合素质，努力提升自身党性修养。</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举行慰问走访座谈活动。如“七一”、教师节期间，院党委、教工支部走访优秀教师代表、退休教师代表，慰问重病教职工，赴宣城校区召开能源化工系教师座谈会，毕业季召开毕业生代表师生座谈会，加强了学院与师生之间的沟通联系，激发了教职工为党育人、为国育才的工作热情，形成了良好的“三全育人”氛围。</w:t>
      </w:r>
    </w:p>
    <w:p>
      <w:pPr>
        <w:spacing w:line="360" w:lineRule="auto"/>
        <w:ind w:firstLine="560" w:firstLineChars="200"/>
        <w:rPr>
          <w:rFonts w:ascii="宋体" w:hAnsi="宋体"/>
          <w:color w:val="000000"/>
          <w:sz w:val="28"/>
          <w:szCs w:val="28"/>
        </w:rPr>
      </w:pPr>
      <w:r>
        <w:rPr>
          <w:rFonts w:ascii="宋体" w:hAnsi="宋体" w:cs="宋体"/>
          <w:color w:val="000000"/>
          <w:sz w:val="28"/>
          <w:szCs w:val="28"/>
        </w:rPr>
        <w:t>认真落实扶贫攻坚任务。学院党委积极组织开展教职工开展精准扶贫定向采购工作，2022全年累计定向扶贫采购14万元。动员教职工积极参与购买定点帮扶对象销售的农副产品。赴安徽皖北开展精准支农帮扶工作，韩效钊教授课题组编制《砀山酥梨》技术资料，赠送给砀山县酥梨栽培和管理人员，在皖北五县建立小麦田土壤营养调理技术科研基地，为农村产业转型和振兴提供科技支撑。</w:t>
      </w:r>
    </w:p>
    <w:p>
      <w:pPr>
        <w:spacing w:line="360" w:lineRule="auto"/>
        <w:ind w:firstLine="560" w:firstLineChars="200"/>
        <w:rPr>
          <w:rFonts w:ascii="宋体" w:hAnsi="宋体"/>
          <w:color w:val="000000"/>
          <w:sz w:val="28"/>
          <w:szCs w:val="28"/>
        </w:rPr>
      </w:pPr>
      <w:r>
        <w:rPr>
          <w:rFonts w:ascii="宋体" w:hAnsi="宋体" w:cs="宋体"/>
          <w:color w:val="000000"/>
          <w:sz w:val="28"/>
          <w:szCs w:val="28"/>
        </w:rPr>
        <w:t>7. 切实抓好党员发展和教育管理工作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严格规范党员发展。学院党委高度重视学生党员发展工作，2022年学院分党校举行第67期、68期入党积极分子培训，共有196名入党积极分子、78名发展对象顺利结业。坚持成熟一个发展一个的原则，严格预审制度及发展程序，保证发展质量，为党组织补充新鲜血液奠定坚实基础。一年来共发展本科生党员40人、研究生党员20人；预备党员109人按期转正。目前，合肥校区1047名本科生中有党员75人，党员比例7%；硕博研究生638人中有党员229人，党员比例近36%；合肥校区现有教职工党员87人，党员比例67%。</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加强党员学习培训。院领导班子成员参加安徽省委教育工委组织的高校中层管理人员学习贯彻党的十九届六中全会精神网络培训班，参加学校组织的党委中心组学习及专题培训；党支部书记参加学校组织的专题学习培训班；普通党员参加党支部集中学习。学生党支部组织学生党员开展革命传统教育、民族优秀文化教育，确保在学习中人人有参与、人人有收获。</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做好党员管理信息化建设工作。认真做好党员信息采集和维护，及时办理毕业生党员和新入学党员的组织关系转接，定期对党员组织关系进行排查。2022年，已办理毕业生党员、调离教职工组织关系转出117人次，办理入学新生、入职教工党员组织关系接收81人次。</w:t>
      </w:r>
    </w:p>
    <w:p>
      <w:pPr>
        <w:spacing w:line="360" w:lineRule="auto"/>
        <w:ind w:firstLine="560" w:firstLineChars="200"/>
        <w:rPr>
          <w:rFonts w:ascii="宋体" w:hAnsi="宋体"/>
          <w:color w:val="000000"/>
          <w:sz w:val="28"/>
          <w:szCs w:val="28"/>
        </w:rPr>
      </w:pPr>
      <w:r>
        <w:rPr>
          <w:rFonts w:ascii="宋体" w:hAnsi="宋体" w:cs="宋体"/>
          <w:color w:val="000000"/>
          <w:sz w:val="28"/>
          <w:szCs w:val="28"/>
        </w:rPr>
        <w:t>规范党费收缴和使用。学院党委安排专人负责党费收缴和使用。以支部为单位统一收缴，党员按月足额缴纳党费，学院党委及时上交并公示。严格规范合理使用党费，用于购置党建材料、支付党课酬金、支持党支部实践活动和党员骨干学习培训等。</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（三）认真落实意识形态工作责任</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党委以基层党建为抓手，做好师生思想动态分析研判，以正面宣传为主，不断创新思想政治工作方式方法。一方面通过抓政治理论学习，筑牢立德树人思想根基。通过教职工大会、支部学习讨论会、专题党课等形式宣传习近平新时代中国特色社会主义思想、党的二十大精神等，组织师生集中观看专题教育片并及时交流学习心得体会，引导师生树立正确的人生观价值观，要增强“四个意识”、坚定“四个自信”、做到“两个维护”，自觉做习近平新时代中国特色社会主义思想的坚定信仰者和忠实践行者。另一方面通过专题教育形式加强学院文化建设，促进院风学风建设。利用新生入学教育、教师节、毕业离校等重要时间节点开展专题教育，以先进榜样事迹激励教师争做有理想信念、有道德情操、有扎实学识、有仁爱之心的“四有”好老师，引导学生树立正确的人生观价值观、努力成为德智体美劳全面发展的社会主义建设者与接班人。</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层层压实意识形态工作责任制，始终坚持马克思主义在意识形态领域的指导地位，加强党对宣传思想文化工作的全面领导，牢牢把握意识形态工作领导权，确保社会主义办学方向。加强阵地建设，强化阵地意识，组织开展新媒体及教材编用情况专项检查，严格落实讲座报告审查审批制度。开展师德师风自查，及时了解教职工思想动态、分析研判师德师风现状。凝练总结学院在教学科研思想政治创新创业等方面取得的成就，及时发布在学院网站、微信公众号，从而不断扩大学院影响力。一年来，学院在校园网及时发布学院相关新闻报道，亮点工作被中国青年报、科技日报、中国科学报、安徽日报、新华网、中国新闻网等多家媒体宣传报道。</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（四）切实抓好党风廉政建设</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党委强化责任担当，强化做实政治监督，优化学院治理体系，突出正面思想引领，将党风廉政建设与师德师风建设、法治教育、校级校规教育、院风学风建设、学院治理体系改革等有机融合，坚持集中教育与日常教育相结合，正面引领与反面警示教育并举，落实廉政风险防控责任，对易发多发问题进行总结剖析，要求党员教师对照查摆自省，做到警钟长鸣，筑牢廉洁自律防线，不断营造清正廉洁的文化氛围，以优良党风促教风、带学风，积极营造优学优教、风清气正的育人环境。一年来，未出现涉及党风廉政和师德师风方面的问题。</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二、教学工作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2022年，学院继续全面贯彻落实全国教育大会、全国高等学校本科教育工作会议等会议精神，加强本院本科教育内涵建设，以转变教育思想观念为先导，以提高教学质量为核心，积极推进“能力导向的一体化教学体系”建设，分类推进本科培养模式改革，突出学生工程实践和创新能力培养，完成了本年度的教学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进一步完善本科教学制度建设，强化教学管理规范化。不断完善学院线上教学过程管理文件，一系列教学过程管理文件；在疫情期间仍然克服一切困难，有效地执行教学计划，教学计划要求的课程和环节全部开出。</w:t>
      </w:r>
    </w:p>
    <w:p>
      <w:pPr>
        <w:spacing w:line="360" w:lineRule="auto"/>
        <w:ind w:firstLine="560" w:firstLineChars="200"/>
        <w:rPr>
          <w:rFonts w:ascii="宋体" w:hAnsi="宋体"/>
          <w:color w:val="000000"/>
          <w:sz w:val="28"/>
          <w:szCs w:val="28"/>
        </w:rPr>
      </w:pPr>
      <w:r>
        <w:rPr>
          <w:rFonts w:ascii="宋体" w:hAnsi="宋体" w:cs="宋体"/>
          <w:color w:val="000000"/>
          <w:sz w:val="28"/>
          <w:szCs w:val="28"/>
        </w:rPr>
        <w:t>贯彻执行“能力导向的一体化教学体系”建设，按照学校“能力导向的一体化教学体系”的管理要求，注重学生学习能力、实践能力、创新能力的培养。</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加强专业建设，推进工程教育专业人才培养模式改革。本年度高分子材料科学与工程专业和化学工程与工艺专业积极进行工程教育认证的筹备工作，提交了工程教育认证申请书，化学工程与工艺专业提交了完整的专业认证中期检查资料，并提交了2023年认证申请书。能源化学工程、应用化学专业被遴选为国家级一流专业建设点。加强专业方向调整，化学、精细化工两个新专业今年同时招生，智能化工创新班2022年继续获批招生。</w:t>
      </w:r>
    </w:p>
    <w:p>
      <w:pPr>
        <w:spacing w:line="360" w:lineRule="auto"/>
        <w:ind w:firstLine="560" w:firstLineChars="200"/>
        <w:rPr>
          <w:rFonts w:ascii="宋体" w:hAnsi="宋体"/>
          <w:color w:val="000000"/>
          <w:sz w:val="28"/>
          <w:szCs w:val="28"/>
        </w:rPr>
      </w:pPr>
      <w:r>
        <w:rPr>
          <w:rFonts w:ascii="宋体" w:hAnsi="宋体" w:cs="宋体"/>
          <w:color w:val="000000"/>
          <w:sz w:val="28"/>
          <w:szCs w:val="28"/>
        </w:rPr>
        <w:t>认真组织开展教学法活动，进一步加强教学质量管理和监控。疫情期间继续实施教学督导制度、学院、系/中心领导课堂听课制度，严格考风、考纪，促进教风、学风建设。加强青年教师教学能力培养，注重安排教授、副教授为本科生上课，注重课程建设和优秀教材的选用工作。2022年学院全体教授、副教授均为本科生上课，大部分课程选用了规划教材、21世纪教材等优秀教材。</w:t>
      </w:r>
    </w:p>
    <w:p>
      <w:pPr>
        <w:spacing w:line="360" w:lineRule="auto"/>
        <w:ind w:firstLine="560" w:firstLineChars="200"/>
        <w:rPr>
          <w:rFonts w:ascii="宋体" w:hAnsi="宋体"/>
          <w:color w:val="000000"/>
          <w:sz w:val="28"/>
          <w:szCs w:val="28"/>
        </w:rPr>
      </w:pPr>
      <w:r>
        <w:rPr>
          <w:rFonts w:ascii="宋体" w:hAnsi="宋体" w:cs="宋体"/>
          <w:color w:val="000000"/>
          <w:sz w:val="28"/>
          <w:szCs w:val="28"/>
        </w:rPr>
        <w:t>组织开展招生宣传工作。学院继续负责面向四川省、贵州省中学进行高考招生宣传咨询活动。宣传期间，先后组织了20余人次的现场宣传和10余次线上宣传咨询活动。先后组织了20余人次的现场宣传和10余次线上宣传咨询活动。顺利完成2022级本科生新生 467人（合肥校区286人、宣城校区181人）注册入学工作。完成了本部与宣城校区招生专业指南修订工作。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完成2022届毕业生的毕业和学位申请、离校手续办理。2022年合肥校区本科毕业人数281名（含结业生7名），一次毕业率为97.51%；截至2022年年底，授予学位人数273名，学位一次授予率达98.17%。宣城校区本科毕业人数168名（含结业生10名，延长学制2名），一次毕业率为92.86%；截至2022年年底，授予学位人数154名，学位一次授予率达98.72%。</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不断推进本科生创新实践活动和2018级创新学分认定工作。组织开展大学生创新创业（训练、实践）计划项目的申报工作，2022年共获批大学生创新训练计划项目国家级5项、省级21项和校级61项；组织验收7项国家级、19项省级和46项校级大学生创新训练项目结题答辩工作，并开展了中期检查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继续加强本科生考试和毕业设计（论文）环节的规范化管理。全院共有448名本科生顺利通过毕业设计（论文）答辩，通过率99.78%；52名本科毕业设计（论文）成绩为院级优秀，占11.58%；良好233人，占51.89%；中等152人，占33.85%；及格11人，占2.45%；不及格1人，占0.22%。2022年，共有10篇获校级优秀毕业设计（论文），4位指导教师获评校级优秀指导教师。完成了2021</w:t>
      </w:r>
      <w:r>
        <w:rPr>
          <w:rFonts w:ascii="MS Gothic" w:hAnsi="MS Gothic" w:cs="MS Gothic"/>
          <w:color w:val="000000"/>
          <w:sz w:val="28"/>
          <w:szCs w:val="28"/>
        </w:rPr>
        <w:t>‒</w:t>
      </w:r>
      <w:r>
        <w:rPr>
          <w:rFonts w:ascii="宋体" w:hAnsi="宋体" w:cs="宋体"/>
          <w:color w:val="000000"/>
          <w:sz w:val="28"/>
          <w:szCs w:val="28"/>
        </w:rPr>
        <w:t>2022学年试卷和2022届本科生毕业论文（设计）资料的归档工作。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稳步推进质量工程项目申请及建设工作。2022年度获批校级“课程思政”教学改革示范课程项目精品课程1门，培优课程3门。此外，还获批校级课程规划设计研究项目1项。2022年度获批1项校级图书出版基金。2022年度，获批校级实验自制仪器设备项目2项。</w:t>
      </w:r>
    </w:p>
    <w:p>
      <w:pPr>
        <w:spacing w:line="360" w:lineRule="auto"/>
        <w:ind w:firstLine="560" w:firstLineChars="200"/>
        <w:rPr>
          <w:rFonts w:ascii="宋体" w:hAnsi="宋体"/>
          <w:color w:val="000000"/>
          <w:sz w:val="28"/>
          <w:szCs w:val="28"/>
        </w:rPr>
      </w:pPr>
      <w:r>
        <w:rPr>
          <w:rFonts w:ascii="宋体" w:hAnsi="宋体" w:cs="宋体"/>
          <w:color w:val="000000"/>
          <w:sz w:val="28"/>
          <w:szCs w:val="28"/>
        </w:rPr>
        <w:t>积极开展学院各类学生竞赛工作。2022年度学院成功举办了化学与化工学院大学生化学实验创新设计竞赛、合肥工业大学化工设计大赛、合肥工业大学化工实验大赛、合肥工业大学第十八届基础化学实验技能大赛。积极组织及参加国家级、省级、校级各类化学化工竞赛并获得优异成绩：（1）参加了第八届中国国际“互联网+”大学生创新创业大赛选拔赛暨安徽省“互联网+”大学生创新创业大赛，学院共有102支队伍报名参赛，参赛学生539人，指导教师近百人。获国家级银奖1项，省级金奖3项、银奖5项、铜奖3项，校级金奖19项、银奖38项、铜奖38项。本年度参加人数及获奖数均创化学与化工学院历史新高。（2）姚运金教授指导的作品参加了第十七届“挑战杯”全国大学生课外学术科技作品竞赛的国家级比赛并获二等奖。（3）参加2022年第十六届全国大学生化工设计竞赛，获华中赛区特等奖2项，一等奖1项，二等奖2项。在国赛阶段获一等奖1项，二等奖2项，三等奖9项。（4）参加全国大学生节能减排社会实践与科技竞赛并获国家级三等奖1项。（5）参加了“微瑞杯”第三届全国大学生化学实验创新设计大赛（华中赛区），获一等奖1项，获二等奖3项。（6）参加了第六届全国“互联网+化学反应工程”课模设计大赛，获二等奖2项。（7）参加了第五届全国大学生化工实验大赛华东区赛，获赛区特等奖1项，一等奖2项，二等奖1项，三等奖2项。（8）参加了全国大学生化工安全设计大赛并获3等奖1项。</w:t>
      </w:r>
    </w:p>
    <w:p>
      <w:pPr>
        <w:spacing w:line="360" w:lineRule="auto"/>
        <w:ind w:firstLine="560" w:firstLineChars="200"/>
        <w:rPr>
          <w:rFonts w:ascii="宋体" w:hAnsi="宋体"/>
          <w:color w:val="000000"/>
          <w:sz w:val="28"/>
          <w:szCs w:val="28"/>
        </w:rPr>
      </w:pPr>
      <w:r>
        <w:rPr>
          <w:rFonts w:ascii="宋体" w:hAnsi="宋体" w:cs="宋体"/>
          <w:color w:val="000000"/>
          <w:sz w:val="28"/>
          <w:szCs w:val="28"/>
        </w:rPr>
        <w:t>积极开展教师推荐和促进教师提高教学水平工作。（1）本年度完成了全国本科生毕业论文评阅专家，国家“十四五”期间普通高等学校本科教育教学审核评估专家等推荐工作。（2）本年度举办了学院青年教师教学基本功比赛和教学创新设计比赛，并各推荐3名教师参加相应的校级比赛，获得学校一等奖2项，二等奖两项，获奖数量和层次均为学院历史新高。</w:t>
      </w:r>
    </w:p>
    <w:p>
      <w:pPr>
        <w:spacing w:line="360" w:lineRule="auto"/>
        <w:ind w:firstLine="560" w:firstLineChars="200"/>
        <w:rPr>
          <w:rFonts w:ascii="宋体" w:hAnsi="宋体"/>
          <w:color w:val="000000"/>
          <w:sz w:val="28"/>
          <w:szCs w:val="28"/>
        </w:rPr>
      </w:pPr>
      <w:r>
        <w:rPr>
          <w:rFonts w:ascii="宋体" w:hAnsi="宋体" w:cs="宋体"/>
          <w:color w:val="000000"/>
          <w:sz w:val="28"/>
          <w:szCs w:val="28"/>
        </w:rPr>
        <w:t>成功举办合肥工业大学智能化工专业建设高端研讨会、合肥工业大学化学与化工专业建设研讨会。完成2022年度高等教育质量监测国家数据平台的数据填报工作，完成2022年度岗位分级教师教学资料的审核工作，完成2022年度年度考核教师教学数据的审核计算工作，等等。</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三、科研工作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2022年，化学与化工学院全体教职工继续秉持开拓创新、务实进取的精神，克服疫情不利影响，努力发展，学院整体科研工作上了一个新台阶。</w:t>
      </w:r>
    </w:p>
    <w:p>
      <w:pPr>
        <w:spacing w:line="360" w:lineRule="auto"/>
        <w:ind w:firstLine="560" w:firstLineChars="200"/>
        <w:rPr>
          <w:rFonts w:ascii="宋体" w:hAnsi="宋体"/>
          <w:color w:val="000000"/>
          <w:sz w:val="28"/>
          <w:szCs w:val="28"/>
        </w:rPr>
      </w:pPr>
      <w:r>
        <w:rPr>
          <w:rFonts w:ascii="宋体" w:hAnsi="宋体" w:cs="宋体"/>
          <w:color w:val="000000"/>
          <w:sz w:val="28"/>
          <w:szCs w:val="28"/>
        </w:rPr>
        <w:t>新增纵向科研项目54项，纵向到帐经费2809万元。其中，国家自然科学基金新增16项，合同经费741万元；国家重点研发项目1项，合同经费288.2万元；安徽省发改委项目1项，合同金额2475万元。新增横向科研项目75项，其中合同经费超100万项目9项，实际到帐经费2489万元。科研到账总经费为5298万元。</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教职工以合肥工业大学为第一单位发表高水平论文184篇，其中中科院一区文章20篇，二区文章60篇。新增授权发明专利71项。专利成果转让12项，转让金额为45.4万元。亮点科研成果包括：（1）从怀萍教授课题组与中国科学技术大学俞书宏院士研究团队合作，设计并研发了具有双重限域网络结构、可近红外光连续再生的高性能水凝胶光催化软材料。相关研究成果以“Double Confinement Hydrogel Network Enables Continuously Regenerative Solar-to-Hydrogen Conversion”为题发表在《德国应用化学》上（Angew. Chem. Int. Ed. 2022, e202209687）。（2）从怀萍教授课题组与中国科学技术大学俞书宏院士研究团队合作，实现了具有高曲率蜂窝交联网络结构、多重极端环境耐受的抗压缩弹性导体材料的普适合成。相关研究成果以“Highly compressible and environmentally adaptive conductors with high-tortuosity interconnected cellular architecture”为题发表在《自然</w:t>
      </w:r>
      <w:r>
        <w:rPr>
          <w:rFonts w:ascii="MS Gothic" w:hAnsi="MS Gothic" w:cs="MS Gothic"/>
          <w:color w:val="000000"/>
          <w:sz w:val="28"/>
          <w:szCs w:val="28"/>
        </w:rPr>
        <w:t>∙</w:t>
      </w:r>
      <w:r>
        <w:rPr>
          <w:rFonts w:ascii="宋体" w:hAnsi="宋体" w:cs="宋体"/>
          <w:color w:val="000000"/>
          <w:sz w:val="28"/>
          <w:szCs w:val="28"/>
        </w:rPr>
        <w:t>合成》上（Nature Synthesis 2022, DOI: 10.1038/s44160-022-00167-5）。（3）郑亚荣教授与中国科学技术大学俞书宏院士研究团队合作研究，报道了一种过渡金属二硫化物纳米结构，即用几层黑磷（BP）纳米片功能化二硒化钴纳米带（CoSe</w:t>
      </w:r>
      <w:r>
        <w:rPr>
          <w:rFonts w:ascii="宋体" w:hAnsi="宋体" w:cs="宋体"/>
          <w:color w:val="000000"/>
          <w:sz w:val="28"/>
          <w:szCs w:val="28"/>
          <w:vertAlign w:val="subscript"/>
        </w:rPr>
        <w:t>2</w:t>
      </w:r>
      <w:r>
        <w:rPr>
          <w:rFonts w:ascii="宋体" w:hAnsi="宋体" w:cs="宋体"/>
          <w:color w:val="000000"/>
          <w:sz w:val="28"/>
          <w:szCs w:val="28"/>
        </w:rPr>
        <w:t xml:space="preserve"> NBs），可以实现在扶手椅方向的快速电子转移，可以在酸性电解质中高选择性和高效的催化O</w:t>
      </w:r>
      <w:r>
        <w:rPr>
          <w:rFonts w:ascii="宋体" w:hAnsi="宋体" w:cs="宋体"/>
          <w:color w:val="000000"/>
          <w:sz w:val="28"/>
          <w:szCs w:val="28"/>
          <w:vertAlign w:val="subscript"/>
        </w:rPr>
        <w:t>2</w:t>
      </w:r>
      <w:r>
        <w:rPr>
          <w:rFonts w:ascii="宋体" w:hAnsi="宋体" w:cs="宋体"/>
          <w:color w:val="000000"/>
          <w:sz w:val="28"/>
          <w:szCs w:val="28"/>
        </w:rPr>
        <w:t>转化为H</w:t>
      </w:r>
      <w:r>
        <w:rPr>
          <w:rFonts w:ascii="宋体" w:hAnsi="宋体" w:cs="宋体"/>
          <w:color w:val="000000"/>
          <w:sz w:val="28"/>
          <w:szCs w:val="28"/>
          <w:vertAlign w:val="subscript"/>
        </w:rPr>
        <w:t>2</w:t>
      </w:r>
      <w:r>
        <w:rPr>
          <w:rFonts w:ascii="宋体" w:hAnsi="宋体" w:cs="宋体"/>
          <w:color w:val="000000"/>
          <w:sz w:val="28"/>
          <w:szCs w:val="28"/>
        </w:rPr>
        <w:t>O</w:t>
      </w:r>
      <w:r>
        <w:rPr>
          <w:rFonts w:ascii="宋体" w:hAnsi="宋体" w:cs="宋体"/>
          <w:color w:val="000000"/>
          <w:sz w:val="28"/>
          <w:szCs w:val="28"/>
          <w:vertAlign w:val="subscript"/>
        </w:rPr>
        <w:t>2</w:t>
      </w:r>
      <w:r>
        <w:rPr>
          <w:rFonts w:ascii="宋体" w:hAnsi="宋体" w:cs="宋体"/>
          <w:color w:val="000000"/>
          <w:sz w:val="28"/>
          <w:szCs w:val="28"/>
        </w:rPr>
        <w:t>。相关研究成果以“Phosphorous Mediates Surface Charge Redistribution of CoSe</w:t>
      </w:r>
      <w:r>
        <w:rPr>
          <w:rFonts w:ascii="宋体" w:hAnsi="宋体" w:cs="宋体"/>
          <w:color w:val="000000"/>
          <w:sz w:val="28"/>
          <w:szCs w:val="28"/>
          <w:vertAlign w:val="subscript"/>
        </w:rPr>
        <w:t>2</w:t>
      </w:r>
      <w:r>
        <w:rPr>
          <w:rFonts w:ascii="宋体" w:hAnsi="宋体" w:cs="宋体"/>
          <w:color w:val="000000"/>
          <w:sz w:val="28"/>
          <w:szCs w:val="28"/>
        </w:rPr>
        <w:t xml:space="preserve"> for Electrochemical H</w:t>
      </w:r>
      <w:r>
        <w:rPr>
          <w:rFonts w:ascii="宋体" w:hAnsi="宋体" w:cs="宋体"/>
          <w:color w:val="000000"/>
          <w:sz w:val="28"/>
          <w:szCs w:val="28"/>
          <w:vertAlign w:val="subscript"/>
        </w:rPr>
        <w:t>2</w:t>
      </w:r>
      <w:r>
        <w:rPr>
          <w:rFonts w:ascii="宋体" w:hAnsi="宋体" w:cs="宋体"/>
          <w:color w:val="000000"/>
          <w:sz w:val="28"/>
          <w:szCs w:val="28"/>
        </w:rPr>
        <w:t>O</w:t>
      </w:r>
      <w:r>
        <w:rPr>
          <w:rFonts w:ascii="宋体" w:hAnsi="宋体" w:cs="宋体"/>
          <w:color w:val="000000"/>
          <w:sz w:val="28"/>
          <w:szCs w:val="28"/>
          <w:vertAlign w:val="subscript"/>
        </w:rPr>
        <w:t>2</w:t>
      </w:r>
      <w:r>
        <w:rPr>
          <w:rFonts w:ascii="宋体" w:hAnsi="宋体" w:cs="宋体"/>
          <w:color w:val="000000"/>
          <w:sz w:val="28"/>
          <w:szCs w:val="28"/>
        </w:rPr>
        <w:t xml:space="preserve"> Production in Acidic Electrolytes”为题发表在《先进材料》上（Advanced Materials, https://doi.org/10.1002/adma.202205414）。</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为提升我院教师科研能力，拓展科研视野，增强科研兴趣，举办32场升华沙龙学术交流，其中国家级人才报告10场，为师生介绍学科、行业发展趋势和前景。</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四、学科建设与研究生工作</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（一）学科建设</w:t>
      </w:r>
    </w:p>
    <w:p>
      <w:pPr>
        <w:spacing w:line="360" w:lineRule="auto"/>
        <w:rPr>
          <w:rFonts w:ascii="宋体" w:hAnsi="宋体"/>
          <w:color w:val="000000"/>
          <w:sz w:val="28"/>
          <w:szCs w:val="28"/>
        </w:rPr>
      </w:pPr>
      <w:r>
        <w:rPr>
          <w:rFonts w:ascii="宋体" w:hAnsi="宋体" w:cs="宋体"/>
          <w:color w:val="000000"/>
          <w:sz w:val="28"/>
          <w:szCs w:val="28"/>
        </w:rPr>
        <w:t xml:space="preserve">    2022软科世界一流学科排名中，我院的化学、化学工程学科继续位列全球201-300位，相关的纳米科学与工程、材料科学与工程、能源科学与工程、环境科学与工程等专业持续上榜。</w:t>
      </w:r>
    </w:p>
    <w:p>
      <w:pPr>
        <w:spacing w:line="360" w:lineRule="auto"/>
        <w:rPr>
          <w:rFonts w:ascii="宋体" w:hAnsi="宋体"/>
          <w:color w:val="000000"/>
          <w:sz w:val="28"/>
          <w:szCs w:val="28"/>
        </w:rPr>
      </w:pPr>
      <w:r>
        <w:rPr>
          <w:rFonts w:ascii="宋体" w:hAnsi="宋体" w:cs="宋体"/>
          <w:color w:val="000000"/>
          <w:sz w:val="28"/>
          <w:szCs w:val="28"/>
        </w:rPr>
        <w:t xml:space="preserve">    启动“化学工程与技术”学术博士点建设，调整学院博士学科布局，撤销“材料科学与工程”下自设的“材料化学工程”二级点，根据博士生导师专业方向和招生意愿调整所属学科。经过学院内部研讨和专家论证，确定着重打造“智能化工”的学科特色，召开“合肥工业大学智能化工专业建设高端研讨会”（2022.1）和“合肥工业大学绿色与智能化工高端论坛”（2022.12），邀请中科院院士彭孝军教授、国务院学科评议组专家辛忠教授、范益群教授、四川大学副校长梁斌教授、中科院过程所杨超所长等20余位国内专家指导。跟进“化学工程与技术”第五轮学科评估。</w:t>
      </w:r>
    </w:p>
    <w:p>
      <w:pPr>
        <w:spacing w:line="360" w:lineRule="auto"/>
        <w:rPr>
          <w:rFonts w:ascii="宋体" w:hAnsi="宋体"/>
          <w:color w:val="000000"/>
          <w:sz w:val="28"/>
          <w:szCs w:val="28"/>
        </w:rPr>
      </w:pPr>
      <w:r>
        <w:rPr>
          <w:rFonts w:ascii="宋体" w:hAnsi="宋体" w:cs="宋体"/>
          <w:color w:val="000000"/>
          <w:sz w:val="28"/>
          <w:szCs w:val="28"/>
        </w:rPr>
        <w:t xml:space="preserve">    加强学科平台建设，本年度申报“智能材料与绿色化工教育部重点实验室”，通过函评进入答辩。调整“先进催化材料与反应工程安徽省重点实验室”的组织架构，聘请院长俞书宏院士作为重点实验室主任，确定由学院科研副院长任实验室常务副主任。申报柔性智能材料安徽省重点实验室，已通过学校遴选推荐至安徽省科技厅。</w:t>
      </w:r>
    </w:p>
    <w:p>
      <w:pPr>
        <w:spacing w:line="360" w:lineRule="auto"/>
        <w:rPr>
          <w:rFonts w:ascii="宋体" w:hAnsi="宋体"/>
          <w:color w:val="000000"/>
          <w:sz w:val="28"/>
          <w:szCs w:val="28"/>
        </w:rPr>
      </w:pPr>
      <w:r>
        <w:rPr>
          <w:rFonts w:ascii="宋体" w:hAnsi="宋体" w:cs="宋体"/>
          <w:color w:val="000000"/>
          <w:sz w:val="28"/>
          <w:szCs w:val="28"/>
        </w:rPr>
        <w:t xml:space="preserve">    我院继续任中国化学会、中国化工学院理事单位。学院被推选为安徽省化工学会第九届理事会副理事长单位，崔鹏教授当选为副理事长，何建波教授当选为监事长，陆杨、丁运生、韩效钊教授等当选为常务理事，张大伟、张卫新、徐卫兵、王华林、李有桂、冉瑾等当选为理事。参与安徽省化工学会申报并获批“科创安徽”化工科技服务团。</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加强昇华沙龙学科交流平台的建设。主办首届“昇华论坛”化学与化工系列研讨会，将学院研究生论坛融入昇华沙龙系列活动，全年举办昇华沙龙讲座30余场，先后邀请本院杰出校友-东华工程董事长李立新先生、海尔卡奥斯副总蔡启敬先生等企业界领军人才，中科大季恒星教授等国家杰青，国家“百千万人才工程”入选者浙江大学张林教授，浙江大学廖祖维教授、中科大高怀岭研究员等国家优青等本学科领域著名科学家和学者，就学科建设、基金申报、科学研究、未来定位等做了大量细致深入的交流和指导。参与沈阳化工大学等单位主办的化工学科前沿论坛。</w:t>
      </w:r>
    </w:p>
    <w:p>
      <w:pPr>
        <w:spacing w:line="360" w:lineRule="auto"/>
        <w:ind w:left="420" w:leftChars="200"/>
        <w:rPr>
          <w:rFonts w:ascii="宋体" w:hAnsi="宋体"/>
          <w:color w:val="000000"/>
          <w:sz w:val="28"/>
          <w:szCs w:val="28"/>
        </w:rPr>
      </w:pPr>
      <w:r>
        <w:rPr>
          <w:rFonts w:ascii="宋体" w:hAnsi="宋体" w:cs="宋体"/>
          <w:b/>
          <w:color w:val="000000"/>
          <w:sz w:val="28"/>
          <w:szCs w:val="28"/>
        </w:rPr>
        <w:t>（二）研究生工作</w:t>
      </w:r>
    </w:p>
    <w:p>
      <w:pPr>
        <w:spacing w:line="360" w:lineRule="auto"/>
        <w:rPr>
          <w:rFonts w:ascii="宋体" w:hAnsi="宋体"/>
          <w:color w:val="000000"/>
          <w:sz w:val="28"/>
          <w:szCs w:val="28"/>
        </w:rPr>
      </w:pPr>
      <w:r>
        <w:rPr>
          <w:rFonts w:ascii="宋体" w:hAnsi="宋体" w:cs="宋体"/>
          <w:color w:val="000000"/>
          <w:sz w:val="28"/>
          <w:szCs w:val="28"/>
        </w:rPr>
        <w:t xml:space="preserve">    学院现有专职博导27人，专职硕导108人。我院博士研究生规模达到84人；各类硕士研究生规模达到562人，其中学术型研究生265人，全日制专业学位型研究生297人。</w:t>
      </w:r>
    </w:p>
    <w:p>
      <w:pPr>
        <w:spacing w:line="360" w:lineRule="auto"/>
        <w:ind w:firstLine="600"/>
        <w:rPr>
          <w:rFonts w:ascii="宋体" w:hAnsi="宋体"/>
          <w:color w:val="000000"/>
          <w:sz w:val="28"/>
          <w:szCs w:val="28"/>
        </w:rPr>
      </w:pPr>
      <w:r>
        <w:rPr>
          <w:rFonts w:ascii="宋体" w:hAnsi="宋体" w:cs="宋体"/>
          <w:b/>
          <w:color w:val="000000"/>
          <w:sz w:val="28"/>
          <w:szCs w:val="28"/>
        </w:rPr>
        <w:t>1.研究生招生工作。</w:t>
      </w:r>
      <w:r>
        <w:rPr>
          <w:rFonts w:ascii="宋体" w:hAnsi="宋体" w:cs="宋体"/>
          <w:color w:val="000000"/>
          <w:sz w:val="28"/>
          <w:szCs w:val="28"/>
        </w:rPr>
        <w:t>根据学校积极发展研究生教育的方针，在稳定硕士研究生招生规模的同时，争取扩大博士研究生招生规模。2022年学院研究生办公室通过先后组织包括全日制博士、工程博士、全日制硕士、免试研究生四批次研究生的初试命题、复试录取以及新生报到工作，累计招收各类研究生215人，其中博士研究生23人，全日制硕士研究生192人。2022年共有783人报考我院硕士研究生，达复试线人数236人。学院研究生办公室在学院领导、老师和各部门的配合下克服疫情期间的种种困难，通过网络组织复试工作圆满完成学校分配的全日制硕士研究生192人招生指标的录取工作。2022年上半年我院录取的192名全日制硕士研究生中，本科为211/985/双一流以上院校的学生有33人，占总人数17%。</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做好2023年硕士、博士研究生招生宣传工作，学院研究生办公室组织各学科负责人认真修订了2023年各学科招生专业目录。</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2.规范研究生教学管理。</w:t>
      </w:r>
      <w:r>
        <w:rPr>
          <w:rFonts w:ascii="宋体" w:hAnsi="宋体" w:cs="宋体"/>
          <w:color w:val="000000"/>
          <w:sz w:val="28"/>
          <w:szCs w:val="28"/>
        </w:rPr>
        <w:t>为进一步规范研究生教育管理，强化质量意识，提升培养质量，学院研究生办公室组织了2020/2021级博士的开题及中期检查，以及2021级硕士研究生的集中开题，从培养计划、课程学习、开题报告、实践环节，到中期检查、毕业答辩，对研究生培养的全过程实施规范管理；优化课程，提高课程质量和水平，设置反映学科主流的核心课程、学科前沿课程和特色课程，更新授课内容，大力培育研究生精品课程。</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在日常教学管理方面， 学院研究生办公室进一步规范研究生的学籍、课程和论文答辩及学籍档案管理等工作，研究生培养流程实现管理信息化。本年度继续执行研究生课程进课表，严格按照课表安排授课。对选课人数少，涉及范围小的专业课程进行了调整，进一步规范研究生教学秩序。</w:t>
      </w:r>
    </w:p>
    <w:p>
      <w:pPr>
        <w:spacing w:line="360" w:lineRule="auto"/>
        <w:ind w:firstLine="560" w:firstLineChars="200"/>
        <w:rPr>
          <w:rFonts w:ascii="宋体" w:hAnsi="宋体" w:cs="宋体"/>
          <w:color w:val="000000"/>
          <w:sz w:val="28"/>
          <w:szCs w:val="28"/>
        </w:rPr>
      </w:pPr>
      <w:r>
        <w:rPr>
          <w:rFonts w:ascii="宋体" w:hAnsi="宋体" w:cs="宋体"/>
          <w:color w:val="000000"/>
          <w:sz w:val="28"/>
          <w:szCs w:val="28"/>
        </w:rPr>
        <w:t>组织开展2022年度安徽省新时代育人质量工程项目（研究生教育）申报及国家级研究生教学成果奖的申报工作。本年度各类省级质量工程项目立项12项，另有两项项目推荐参加国家级研究生教学成果奖申报。</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3.学位论文盲审、答辩、学位授予及论文质量排查工作。</w:t>
      </w:r>
      <w:r>
        <w:rPr>
          <w:rFonts w:ascii="宋体" w:hAnsi="宋体" w:cs="宋体"/>
          <w:color w:val="000000"/>
          <w:sz w:val="28"/>
          <w:szCs w:val="28"/>
        </w:rPr>
        <w:t>学院坚持严把研究生培养的出口关，高度重视学位论文质量。对研究生的学位论文进行查重和盲审，可以有效督促广大研究生恪守学术道德，脚踏实地进行科学研究工作。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2022年学院研究生办公室受理188人次的答辩申请，对提交答辩申请的研究生论文全部进行“学术不端行为的系统检测”，参加检测论文文字重复比均低于20%的规定。对经过系统检测符合规定的所有答辩申请人的课程成绩及评阅专家和答辩专家完成审核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对申请答辩硕士研究生论文进行盲审，除参加学校盲审17人外，其余145人均由学院统一安排送审，经过认真准备，精心组织，学院研究生办公室圆满完成集中送审工作，论文盲审初评结果中良好优秀以上占97%，较上一年度有较大提高。该结果表明我院研究生的学位论文质量整体水平较好。</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为进一步规范研究生答辩工作流程，做好优秀学位论文评选准备工作，完善研究生培养过程与质量管理，2022届所有硕士研究生（除参加校院两级盲审）的论文由学科安排集中送审并以二级学科为单位开展统一答辩时间、统一答辩地点及统一答辩委员的“三统一”集中答辩。</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学院研究生办公室配合学院领导就集中答辩工作安排及注意事项组织召开学科负责人会议。学院研究生办公室还针对答辩前准备工作、答辩中注意事项和答辩后材料整理收集等形成文字材料对答辩秘书进行培训。</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学院研究生办公室共组织召开四次院学位评定分委员会会议，受理184人次的学位申请及授予工作，其中博士研究生14人，全日制硕士研究生166人，非全日制硕士研究生4人。</w:t>
      </w:r>
    </w:p>
    <w:p>
      <w:pPr>
        <w:spacing w:line="360" w:lineRule="auto"/>
        <w:ind w:firstLine="560" w:firstLineChars="200"/>
        <w:rPr>
          <w:rFonts w:ascii="宋体" w:hAnsi="宋体" w:cs="宋体"/>
          <w:color w:val="000000"/>
          <w:sz w:val="28"/>
          <w:szCs w:val="28"/>
        </w:rPr>
      </w:pPr>
      <w:r>
        <w:rPr>
          <w:rFonts w:ascii="宋体" w:hAnsi="宋体" w:cs="宋体"/>
          <w:color w:val="000000"/>
          <w:sz w:val="28"/>
          <w:szCs w:val="28"/>
        </w:rPr>
        <w:t>为切实提高我院研究生学位论文的质量，学院成立由分会主席任组长的论文复查工作组，将论文复查工作常态化。针对盲审意见中出现65分以下的硕士学位论文组织导师和研究生认真复查，填写《化学与化工学院硕士学位论文盲审意见复查表》及《化学与化工学院硕士学位论文修改情况表》，找准出现盲审分数较低问题的根源；剖析原因及相应的整改措施。博士学位论文复查中重点针对盲审意见中出现75分以下的论文，组织博士生、导师以及工作组逐一深入分析问题，并就博士生培养和学位论文授予的全方位、全流程，提出未来有效避免类似问题发生的建议。</w:t>
      </w:r>
    </w:p>
    <w:p>
      <w:pPr>
        <w:spacing w:line="360" w:lineRule="auto"/>
        <w:ind w:firstLine="562" w:firstLineChars="200"/>
        <w:rPr>
          <w:rFonts w:ascii="宋体" w:hAnsi="宋体" w:cs="宋体"/>
          <w:color w:val="000000"/>
          <w:sz w:val="28"/>
          <w:szCs w:val="28"/>
        </w:rPr>
      </w:pPr>
      <w:r>
        <w:rPr>
          <w:rFonts w:ascii="宋体" w:hAnsi="宋体" w:cs="宋体"/>
          <w:b/>
          <w:color w:val="000000"/>
          <w:sz w:val="28"/>
          <w:szCs w:val="28"/>
        </w:rPr>
        <w:t>4.注重实效，不断充实提高导师队伍。</w:t>
      </w:r>
      <w:r>
        <w:rPr>
          <w:rFonts w:ascii="宋体" w:hAnsi="宋体" w:cs="宋体"/>
          <w:color w:val="000000"/>
          <w:sz w:val="28"/>
          <w:szCs w:val="28"/>
        </w:rPr>
        <w:t>为提升学院创新人才培养质量，加强研究生导师队伍建设，根据学校研究生院部署安排，学院研究生办公室组织开展了2022年度研究生导师遴选和在岗导师2022年招生资格审核工作。在研究生教育规模基本稳定的情况下，学院坚持高标准、严要求的原则，加强了导师遴选、复审工作。本年度新增了博士生导师4名（校外兼职1名，院外兼职1名）、硕士生导师2名，遴选了101位行业导师。对所辖学科内26名在岗博导以及116名在岗硕导的招生资格进行了复审。</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5.积极组织学术交流年会，营造良好学术与创新氛围。</w:t>
      </w:r>
      <w:r>
        <w:rPr>
          <w:rFonts w:ascii="宋体" w:hAnsi="宋体" w:cs="宋体"/>
          <w:color w:val="000000"/>
          <w:sz w:val="28"/>
          <w:szCs w:val="28"/>
        </w:rPr>
        <w:t>2022年的研究生学术交流年会</w:t>
      </w:r>
      <w:r>
        <w:rPr>
          <w:rFonts w:ascii="宋体" w:hAnsi="宋体" w:cs="仿宋_GB2312"/>
          <w:color w:val="000000"/>
          <w:sz w:val="28"/>
          <w:szCs w:val="28"/>
        </w:rPr>
        <w:t>继续围绕</w:t>
      </w:r>
      <w:r>
        <w:rPr>
          <w:rFonts w:ascii="宋体" w:hAnsi="宋体" w:cs="宋体"/>
          <w:color w:val="000000"/>
          <w:sz w:val="28"/>
          <w:szCs w:val="28"/>
        </w:rPr>
        <w:t>“化学创造未来，化工改变世界”主题，为广大同学搭建“培养学术精神，展示学术风采，共享学术成果”的舞台。年会期间还将评选“研究生标兵”、“研究生优秀成果奖”和“优秀研究生指导老师”的评审。目前学院研究生学术交流年会分会场各项交流活动正在积极开展。</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五、人才与师资工作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围绕人才培养和学科发展需要，始终把师资队伍建设作为一项重点工作来抓，遵循“重素质、重水平、重能力、重实绩”的原则，采取“引进与培养相结合、师德教育与业务提高相结合”的方针，进一步提高我院教师的专业化水平，提升教师师德修养，使师资队伍发展态势良好。</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不断探索建立人才引育机制，积极做好高层次人才招聘、引进工作，成立化学与化工学院人才引进工作小组，进一步规范人才引进工作。2022年度新引进博士7人，其中黄山学者特聘教授1人、黄山学者优秀青年1人、黄山学者学术骨干3人，实验教师2人。新增全职博士生导师2人，兼职博士生导师1人。本年度新引进的付明臣教授获批“万人计划青年拔尖”人才，并获聘“斛兵学者”，学院的国家级人才增加到3人。1人获批安徽省杰出青年基金。推荐4人申报安徽省青年百人计划。新增安徽省教学名师（杨则恒）、安徽省高水平导师（丁运生）、安徽省优秀研究生导师团队（丁运生）、省级研究生导师师德标兵（崔鹏）、安徽省研究生教学名师（张卫新）各1人。返聘退休教授1名、退休副教授1名。</w:t>
      </w:r>
    </w:p>
    <w:p>
      <w:pPr>
        <w:spacing w:line="360" w:lineRule="auto"/>
        <w:ind w:firstLine="560" w:firstLineChars="200"/>
        <w:rPr>
          <w:rFonts w:ascii="宋体" w:hAnsi="宋体"/>
          <w:color w:val="000000"/>
          <w:sz w:val="28"/>
          <w:szCs w:val="28"/>
        </w:rPr>
      </w:pPr>
      <w:r>
        <w:rPr>
          <w:rFonts w:ascii="宋体" w:hAnsi="宋体" w:cs="宋体"/>
          <w:color w:val="000000"/>
          <w:sz w:val="28"/>
          <w:szCs w:val="28"/>
        </w:rPr>
        <w:t>积极组织教师参加各类培训、学习和实践，不断提高教师工作能力和水平，11人参加青年教师岗前培训并申请高等学校教师资格证，2人赴国内高水平大学访学交流，400余人次参加集中培训、远程培训。认真配合学校做好教师职称评聘工作，2022年度5人申报教授、8人申报副教授、1人申报高级实验师，3人申报中初级职称，最终获聘教授2名、副教授4名、中级及以下3名。</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六、学生工作与共青团工作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（一）学生党建和思想教育</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发挥党建统领作用，强化基层组织建设，严格党员教育管理，以迎接、学习宣传贯彻党的二十大精神为契机，教育为先导，创新形式，丰富载体，主题教育与实践相融合，坚定理想信念，增强法治意识，提升文明素养，厚植爱校荣校情怀，以实际行动向党的二十大献礼。</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严格标准规范程序，扎实做好党员教育管理。遵照有关规定，加强党员教育管理，坚持标准、严格程序、核查档案，把好党员发展关；践行“一线规则”，落实机关领导、学院党委委员联系学生党支部，强化指导推进党支部标准化建设。承办校“十佳大学生党员”评选，获“十佳大学生党员”1人、党校“优秀班主任”1次，党校学生征文“二等奖”1项、“三等奖”1项；党支部特色活动结题2项。</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以党的二十大为契机，深入推进思想政治教育。以党的二十大胜利召开为契机，以学促知，筑牢信仰之基；以知促行，汇聚青春力量；以行践知，砥砺笃行不怠，以集中学习、自学、研讨交流等方式，集中教育与分散教育、线上教育与线下教育、普及教育与重点教育相结合的方式，深入学习贯彻党的二十大精神，推进新思想入脑入心入行，组织开展“学习党的二十大，十年非凡在今朝”“学习党的二十大，踔厉奋发踏征程”等系列主题活动40余场。加强校史院史宣传教育，开展“奏唱爱校荣校，共创美丽校园”“化工第一课”“知院史·明责任”等系列爱校荣校专题教育30余场。充分发挥先进典型的示范引领作用，组织获评校长奖、“十佳”大学生等荣誉的优秀学生开展事迹分享会10余场。“剪纸映初心，宣传二十大”剪纸大赛获评学校学习宣传贯彻党的二十大精神专题思政项目；获评校“悦读书籍，采撷书香”读书小组12个，居全校之首。圆满举行“踔厉奋发，笃行不怠，献礼党的二十大；以梦为焰，初心为灯，璀璨灯火二十年”第二十届灯笼节暨灯笼设计展示游园会，赢得新华网、中国青年报、安徽日报等多家媒体广泛报道，其中仅新华网浏览量已达226万多，扩大了学校的影响力。</w:t>
      </w:r>
    </w:p>
    <w:p>
      <w:pPr>
        <w:spacing w:line="360" w:lineRule="auto"/>
        <w:ind w:firstLine="560" w:firstLineChars="200"/>
        <w:rPr>
          <w:rFonts w:ascii="宋体" w:hAnsi="宋体"/>
          <w:color w:val="000000"/>
          <w:sz w:val="28"/>
          <w:szCs w:val="28"/>
        </w:rPr>
      </w:pPr>
      <w:r>
        <w:rPr>
          <w:rFonts w:ascii="宋体" w:hAnsi="宋体" w:cs="宋体"/>
          <w:color w:val="000000"/>
          <w:sz w:val="28"/>
          <w:szCs w:val="28"/>
        </w:rPr>
        <w:t>3.借力新媒体育人育心，打造学院网络思政平台。持续打造“‘烃’我说‘化’”校级网络文化工作室1个，建设院级新媒体网络文化工作室，建设“合工大化学与化工学院”微信公众号、“化院心儿”QQ公众号各1个，积极鼓励学生原创推文，平台有85%以上推文均为原创。微信公众号现有粉丝6769人，年度推文92篇，年阅读量90206，QQ公众号现有粉丝719人，年度推文622篇，年阅读量258842。定期开展培训交流近30场，并推荐优秀成员参加学校新媒体培训班；推荐20余件作品参加第七届全国大学生网络文化节和网络教育优秀作品推选展示活动。</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（二）管理服务</w:t>
      </w:r>
    </w:p>
    <w:p>
      <w:pPr>
        <w:spacing w:line="360" w:lineRule="auto"/>
        <w:ind w:firstLine="560" w:firstLineChars="200"/>
        <w:rPr>
          <w:rFonts w:ascii="宋体" w:hAnsi="宋体"/>
          <w:color w:val="000000"/>
          <w:sz w:val="28"/>
          <w:szCs w:val="28"/>
        </w:rPr>
      </w:pPr>
      <w:r>
        <w:rPr>
          <w:rFonts w:ascii="宋体" w:hAnsi="宋体" w:cs="宋体"/>
          <w:color w:val="000000"/>
          <w:sz w:val="28"/>
          <w:szCs w:val="28"/>
        </w:rPr>
        <w:t>树立法治思维、底线思维，强化问题与制度导向，做实精细化管理。教育管理并重，培养学生规矩意识、自主意识。强化专业认同，激发内心动力，促进学风建设。精准识别，助育结合，用心热情服务，保稳定促发展。</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细化精细化管理措施，确保安全稳定。完善规章制度，强化制度导向，建立辅导员专项工作负责制，推动日常工作有序开展；坚持辅导员下课堂、进教室宿舍、进活动，深入开展谈心谈话；严格学生请销假制度，开展晚归排查、零报告；及时记录学生日常表现，为客观评价学生提供现实依据；严肃处理学生旷课、考试作弊违纪行为，后期教育成效明显，全年无安全责任事件发生。</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2.落实常态化疫情防控，紧抓重点管理。按照学校和属地疫情防控有关要求，落实落细学生日常教育管理，严格执行学生请假外出报备制度，日常信息上报及时准确，学生日常打开率近100%。</w:t>
      </w:r>
    </w:p>
    <w:p>
      <w:pPr>
        <w:spacing w:line="360" w:lineRule="auto"/>
        <w:ind w:firstLine="560" w:firstLineChars="200"/>
        <w:rPr>
          <w:rFonts w:ascii="宋体" w:hAnsi="宋体"/>
          <w:color w:val="000000"/>
          <w:sz w:val="28"/>
          <w:szCs w:val="28"/>
        </w:rPr>
      </w:pPr>
      <w:r>
        <w:rPr>
          <w:rFonts w:ascii="宋体" w:hAnsi="宋体" w:cs="宋体"/>
          <w:color w:val="000000"/>
          <w:sz w:val="28"/>
          <w:szCs w:val="28"/>
        </w:rPr>
        <w:t>3.夯实日常化学风建设，强化创新举措。开展学生学风状态调研、课堂考勤、课堂手机集中放置、签订诚信考试承诺书、学业预警等严肃考风促进学风，处理学生考试作弊2起，考风彻底好转，学生早操、晚自习专项检查位居学校前列；强化班主任职责和新生入学教育中的专业思想教育；有序推进学院创新与创业中心建设，不断完善体制机制，成效凸显，师生参与热情明显提高，学生在各类比赛中获奖明显提升。</w:t>
      </w:r>
      <w:r>
        <w:rPr>
          <w:rFonts w:ascii="宋体" w:hAnsi="宋体" w:cs="宋体"/>
          <w:color w:val="000000"/>
          <w:sz w:val="28"/>
          <w:szCs w:val="28"/>
          <w:shd w:val="clear" w:color="auto" w:fill="FFFFFF"/>
        </w:rPr>
        <w:t>学院获评学风检查早操、晚自习双优秀学院；</w:t>
      </w:r>
      <w:r>
        <w:rPr>
          <w:rFonts w:ascii="宋体" w:hAnsi="宋体" w:cs="宋体"/>
          <w:color w:val="000000"/>
          <w:sz w:val="28"/>
          <w:szCs w:val="28"/>
        </w:rPr>
        <w:t>结业人数6人，较往年有所降低；本科生以参与发表高水平论文9篇，参与申请专利10项；学生参加各级各类科技竞赛共计1500人次，其中参加省部级以上科技竞赛近200人次，获省部级以上奖167人次，省部级以上学科竞赛中每百名学生获奖率9.92%。</w:t>
      </w:r>
    </w:p>
    <w:p>
      <w:pPr>
        <w:spacing w:line="360" w:lineRule="auto"/>
        <w:ind w:firstLine="560" w:firstLineChars="200"/>
        <w:rPr>
          <w:rFonts w:ascii="宋体" w:hAnsi="宋体"/>
          <w:color w:val="000000"/>
          <w:sz w:val="28"/>
          <w:szCs w:val="28"/>
        </w:rPr>
      </w:pPr>
      <w:r>
        <w:rPr>
          <w:rFonts w:ascii="宋体" w:hAnsi="宋体" w:cs="宋体"/>
          <w:color w:val="000000"/>
          <w:sz w:val="28"/>
          <w:szCs w:val="28"/>
        </w:rPr>
        <w:t>4.助育结合，做好精准资助。实现困难学生资助100%全覆盖。新增曙光奖助金100万元、陆续完成院级3项捐资评选，奖助45人，奖助总金额10万元；2人获评校十佳大学生，十佳自强励志大学生、十佳大学生党员各1人，约40%为主要干部、50%获得各类奖项、30%发展成为中共党员。</w:t>
      </w:r>
    </w:p>
    <w:p>
      <w:pPr>
        <w:spacing w:line="360" w:lineRule="auto"/>
        <w:ind w:firstLine="560" w:firstLineChars="200"/>
        <w:rPr>
          <w:rFonts w:ascii="宋体" w:hAnsi="宋体"/>
          <w:color w:val="000000"/>
          <w:sz w:val="28"/>
          <w:szCs w:val="28"/>
        </w:rPr>
      </w:pPr>
      <w:r>
        <w:rPr>
          <w:rFonts w:ascii="宋体" w:hAnsi="宋体" w:cs="宋体"/>
          <w:color w:val="000000"/>
          <w:sz w:val="28"/>
          <w:szCs w:val="28"/>
          <w:shd w:val="clear" w:color="auto" w:fill="FFFFFF"/>
        </w:rPr>
        <w:t>（三）心理健康教育</w:t>
      </w:r>
    </w:p>
    <w:p>
      <w:pPr>
        <w:spacing w:line="360" w:lineRule="auto"/>
        <w:ind w:firstLine="560" w:firstLineChars="200"/>
        <w:rPr>
          <w:rFonts w:ascii="宋体" w:hAnsi="宋体"/>
          <w:color w:val="000000"/>
          <w:sz w:val="28"/>
          <w:szCs w:val="28"/>
        </w:rPr>
      </w:pPr>
      <w:r>
        <w:rPr>
          <w:rFonts w:ascii="宋体" w:hAnsi="宋体" w:cs="宋体"/>
          <w:color w:val="000000"/>
          <w:sz w:val="28"/>
          <w:szCs w:val="28"/>
        </w:rPr>
        <w:t>注重预防性和发展性相结合，完善心理健康教育工作机制、建立五级心理健康情况反馈机制、强化心理骨干培养与管理、开展丰富多彩的心理育人活动，不断加强和改进学生心理健康教育工作。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教育引导有序推进，安全稳定持续保障。心理育人特色项目“合肥工业大学第二届学生朋辈心理辅导技能大赛”“对抗学业拖延团体辅导训练营”获批，开展“度过精彩的大学时光”等心理普及讲座11场；面向全体低年级同学开展心理知识竞赛、“戒掉拖延，强化学风”主题教育、“携手同行，有你有我”心理工作交流、“体育健身不打烊，齐心协力同抗疫”跑步打卡等各类心理健康教育活动10余场；组织开展听我说“化”之生命安全教育专题讲座、“拒绝焦虑，悦纳自我”心理主题班会、心理主题班会培训活动、心理骨干培训专题报告、新生心理骨干团体辅导、适应性专题教育等新生心理健康教育活动10余项；组织参加校级心理情景剧剧本征集、校级心理情景剧大赛、手语合唱比赛、5·25心理健康月等活动，着力提升学生的心理健康水平。</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2.日常工作细致认真，危机干预及时有效。新生家长问卷回收率100%，新生心理健康普测参与率100%，普测后约谈本科生32名，研究生 4名，约谈率100%，建立本科生成长档案。大学生心理骨配备到位，开展培训、心理知识测试各2次。做好心理状况动态评估和危机排查，有效处置严重心理危机6起，及时化解风险，确保了安全稳定。</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（四）研究生教育管理</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加强思想政治教育，推进党支部标准化建设。根据学院学科设置及特点，研究生目前有7个学科型纵向党支部，充分发挥导师在研究生思想政治教育中的作用，推动党支部标准化建设。一位教工党支部书记联系一个研究生党支部，督促支部的标准化建设，指导“三会一课”等组织生活规范化开展。</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2.严格日常管理工作，强化规矩意识。疫情防控期间，落实导师是学生管理第一责任人，各实验室配备额温枪，每个班级配备两把额温枪，严格落实“晨午晚检”和疫情信息“日报告”“零报告”制度。</w:t>
      </w:r>
    </w:p>
    <w:p>
      <w:pPr>
        <w:spacing w:line="360" w:lineRule="auto"/>
        <w:ind w:firstLine="560" w:firstLineChars="200"/>
        <w:rPr>
          <w:rFonts w:ascii="宋体" w:hAnsi="宋体"/>
          <w:color w:val="000000"/>
          <w:sz w:val="28"/>
          <w:szCs w:val="28"/>
        </w:rPr>
      </w:pPr>
      <w:r>
        <w:rPr>
          <w:rFonts w:ascii="宋体" w:hAnsi="宋体" w:cs="宋体"/>
          <w:color w:val="000000"/>
          <w:sz w:val="28"/>
          <w:szCs w:val="28"/>
        </w:rPr>
        <w:t>3.严格评审程序，奖助科研齐抓共管。在2022年学术交流年会期间，举办了“昇华沙龙”等多场系列交流报告，邀请了10余位专家做专题报告，本校30余名博士生做专场学术交流,，开展“研究生学习期间的目标与职业生涯规划”“紧跟化工发展前沿，加强选题实验设计”主题博睿沙龙2次、举办“志存高远，砥砺奋斗”主题 “斛兵青年说”交流会1场。</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（五）就业工作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多措并举保就业，保质保量有提升。开展“线上指导、全面覆盖、精准指导、促进就业”就业创业指导月活动，举办就业形势教育与政策指导、求职技能培训（求职考研经验交流、简历制作、简历修改帮扶、面试技巧）、职业规划研讨（教授导航、学长学姐经验交流会）等10余项活动。开展就业暖心工程，帮助毕业生了解就业信息，承担学院就业指导课程授课任务。</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加强就业指导规划，服务学生成长成才。对就业困难、家庭经济困难的毕业生进行针对性指导和帮扶，开展求职就业精准帮扶活动等6项活动，帮助学生修改简历、推荐用人单位、给与发放求职补贴、临时困难补助等，2022年，共60人（本科生17人，研究生43人）获得安徽省2023届毕业生求职创业补贴，4人获得学校基层就业表彰。</w:t>
      </w:r>
    </w:p>
    <w:p>
      <w:pPr>
        <w:spacing w:line="360" w:lineRule="auto"/>
        <w:ind w:firstLine="560" w:firstLineChars="200"/>
        <w:rPr>
          <w:rFonts w:ascii="宋体" w:hAnsi="宋体"/>
          <w:color w:val="000000"/>
          <w:sz w:val="28"/>
          <w:szCs w:val="28"/>
        </w:rPr>
      </w:pPr>
      <w:r>
        <w:rPr>
          <w:rFonts w:ascii="宋体" w:hAnsi="宋体" w:cs="宋体"/>
          <w:color w:val="000000"/>
          <w:sz w:val="28"/>
          <w:szCs w:val="28"/>
        </w:rPr>
        <w:t>3.校企沟通常保障，开拓渠道促就业。学院建有用人单位微信群2个，成员近600人；学院通过QQ群、网站等形式及时将就业信息发布给学生，学院赴安徽众邦生物工程有限公司等多家用人单位开展专项调研，建立就业实习基地，加强与用人单位的交流与合作，接待用来单位线上线下招聘会100余场，举办精准行业双选会3场，2022届毕业生就业率96.8%，截止当前2023届毕业生就业率近40%。</w:t>
      </w:r>
    </w:p>
    <w:p>
      <w:pPr>
        <w:spacing w:line="360" w:lineRule="auto"/>
        <w:ind w:firstLine="560" w:firstLineChars="200"/>
        <w:rPr>
          <w:rFonts w:ascii="宋体" w:hAnsi="宋体"/>
          <w:color w:val="000000"/>
          <w:sz w:val="28"/>
          <w:szCs w:val="28"/>
        </w:rPr>
      </w:pPr>
      <w:r>
        <w:rPr>
          <w:rFonts w:ascii="宋体" w:hAnsi="宋体" w:cs="宋体"/>
          <w:color w:val="000000"/>
          <w:sz w:val="28"/>
          <w:szCs w:val="28"/>
        </w:rPr>
        <w:t>4.申报并已通过单位审核教育部第二批就业育人项目3项，完成学校2022年毕业生高质量就业项目3项，申报学校2023年就业育人项目3项。</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（六）学生工作队伍建设</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高度重视，加强思政工作研究与研讨。坚持召开辅导员工作例会，辅导员积极参与校内外工作能力提升各项培训累计30余人次。根据《化学与化工学院本科生班主任（班导师）工作实施细则》，本科34个班级均配备班主任，举办班主任授聘仪式暨工作经验交流会，加强对班主任工作的指导与年终工作考核。学院班主任管理办法健全，班主任工作成效显著。</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知行合一，理论实践结合锻炼本领。学院辅导员承担《大学生心理健康》1人次、《大学生安全教育》1人次、《就业指导》2人次、《军事理论》1人次、《公益劳动》课3人次。类超担任年级工作组组长；建设“精管·知行”辅导员工作室1项；“合肥工业大学第二十届灯笼节暨灯笼设计展示大赛”项目获批“一院一品”大学生思政项目；承担校第二十届灯笼节、校第十七届化学知识竞赛、“一站式”学生社区第一届宿舍文化设计大赛、“国企类”求职能力训练营、十佳大学生党员评选及朋辈教育研习营等；申报并已通过单位审核教育部第二批就业育人项目3项，获批2022年学生工作“一院一品”项目、</w:t>
      </w:r>
      <w:r>
        <w:rPr>
          <w:rFonts w:ascii="宋体" w:hAnsi="宋体" w:cs="宋体"/>
          <w:color w:val="000000"/>
          <w:sz w:val="28"/>
          <w:szCs w:val="28"/>
          <w:shd w:val="clear" w:color="auto" w:fill="FFFFFF"/>
        </w:rPr>
        <w:t>思想政治教育工作研究和创新实践项目</w:t>
      </w:r>
      <w:r>
        <w:rPr>
          <w:rFonts w:ascii="宋体" w:hAnsi="宋体" w:cs="宋体"/>
          <w:color w:val="000000"/>
          <w:sz w:val="28"/>
          <w:szCs w:val="28"/>
        </w:rPr>
        <w:t>各1项，</w:t>
      </w:r>
      <w:r>
        <w:rPr>
          <w:rFonts w:ascii="宋体" w:hAnsi="宋体" w:cs="宋体"/>
          <w:color w:val="000000"/>
          <w:sz w:val="28"/>
          <w:szCs w:val="28"/>
          <w:shd w:val="clear" w:color="auto" w:fill="FFFFFF"/>
        </w:rPr>
        <w:t>2021年学生工作“一院一品”项目</w:t>
      </w:r>
      <w:r>
        <w:rPr>
          <w:rFonts w:ascii="宋体" w:hAnsi="宋体" w:cs="宋体"/>
          <w:color w:val="000000"/>
          <w:sz w:val="28"/>
          <w:szCs w:val="28"/>
        </w:rPr>
        <w:t>以优秀顺利</w:t>
      </w:r>
      <w:r>
        <w:rPr>
          <w:rFonts w:ascii="宋体" w:hAnsi="宋体" w:cs="宋体"/>
          <w:color w:val="000000"/>
          <w:sz w:val="28"/>
          <w:szCs w:val="28"/>
          <w:shd w:val="clear" w:color="auto" w:fill="FFFFFF"/>
        </w:rPr>
        <w:t>结题</w:t>
      </w:r>
      <w:r>
        <w:rPr>
          <w:rFonts w:ascii="宋体" w:hAnsi="宋体" w:cs="宋体"/>
          <w:color w:val="000000"/>
          <w:sz w:val="28"/>
          <w:szCs w:val="28"/>
        </w:rPr>
        <w:t>，完成学校完成学校2022年毕业生高质量就业项目3项，申报学校2023年就业育人项目3项。房虹姣获67期党校优秀班主任，缪志坤获学生早操工作先进个人、学生晚自习工作先进个人，多人获得各类学生活动优秀指导教师荣誉称号；李新华获校第七届辅导员素质能力大赛优秀奖；类超获毕业生求职征文“优秀指导教师”；柴赛获军事训练“优秀指导员”，学院获军事训练“到课（操）优胜单位”“拔河比赛优胜单位”“综合评比先进单位”。</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（七）共青团工作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落实“五个指标”加强组织建设；瞄准“五个工程”持续深化改革；强化“五个引领”坚定理想信念；“五育”并举推进全面发展。</w:t>
      </w:r>
    </w:p>
    <w:p>
      <w:pPr>
        <w:spacing w:line="360" w:lineRule="auto"/>
        <w:ind w:firstLine="560" w:firstLineChars="200"/>
        <w:rPr>
          <w:rFonts w:ascii="宋体" w:hAnsi="宋体"/>
          <w:color w:val="000000"/>
          <w:sz w:val="28"/>
          <w:szCs w:val="28"/>
        </w:rPr>
      </w:pPr>
      <w:r>
        <w:rPr>
          <w:rFonts w:ascii="宋体" w:hAnsi="宋体" w:cs="宋体"/>
          <w:color w:val="000000"/>
          <w:sz w:val="28"/>
          <w:szCs w:val="28"/>
        </w:rPr>
        <w:t>以建团百年为契机，推进基层团组织活力提升。以建团百年为契机，组织青年学生通过习总书记建团百年重要讲话学习、团日活动、微团课制作、党史团史知识竞赛、征文诗歌创作、演讲配音等十余项活动及比赛的开展，将新思想学深学透，入脑入心学院共有6221人次的同学参与其中，同学们通过化工元素徽章收集的形式，以团支部为单位进行积分累计，各团支部化工元素徽章获得数量达5320。严格落实团的“三会两制一课”制度要求，团支部100%进行“对标定级”，积极推动青年大学习，学习率100%；本年度“学社衔接”率近100%；获校“五四红旗团支部”1个、先进团支部4个。</w:t>
      </w:r>
    </w:p>
    <w:p>
      <w:pPr>
        <w:spacing w:line="360" w:lineRule="auto"/>
        <w:ind w:firstLine="560" w:firstLineChars="200"/>
        <w:rPr>
          <w:rFonts w:ascii="宋体" w:hAnsi="宋体"/>
          <w:color w:val="000000"/>
          <w:sz w:val="28"/>
          <w:szCs w:val="28"/>
        </w:rPr>
      </w:pPr>
      <w:r>
        <w:rPr>
          <w:rFonts w:ascii="宋体" w:hAnsi="宋体" w:cs="宋体"/>
          <w:color w:val="000000"/>
          <w:sz w:val="28"/>
          <w:szCs w:val="28"/>
        </w:rPr>
        <w:t>重视实践育人，活跃第二课堂彰显青年风采。2022年第二课堂共发布项目93项，项目供给充足，助力学生全面发展。“三下乡”社会实践活动中，获批国家级实践团队1支、省级实践团队2支、校级实践团队7支，新建大学生社会实践基地2个，出版学院“三下乡”展示刊物1部，2名同学获得“优秀实践标兵”荣誉、1支实践团队获得“优秀实践团队”荣誉、2支实践团队以优秀等次结项，在优秀作品评选中，获优秀调研报告3篇，优秀实践故事1篇，优秀实践视频1个，优秀微文学作品1篇。深入向学生讲解第二课堂成绩单制度多次，开展活动百余场次，13名同学参加校国旗护卫队；9名同学在校大学生艺术团；获校第三十七届手球联赛冠军；校运动会女子3000m、女子100m、男子100m冠军；趣味运动项目心心相印、足球计分、蛟龙出海冠军。</w:t>
      </w:r>
    </w:p>
    <w:p>
      <w:pPr>
        <w:spacing w:line="360" w:lineRule="auto"/>
        <w:ind w:firstLine="560" w:firstLineChars="200"/>
        <w:rPr>
          <w:rFonts w:ascii="宋体" w:hAnsi="宋体"/>
          <w:color w:val="000000"/>
          <w:sz w:val="28"/>
          <w:szCs w:val="28"/>
        </w:rPr>
      </w:pPr>
      <w:r>
        <w:rPr>
          <w:rFonts w:ascii="宋体" w:hAnsi="宋体" w:cs="宋体"/>
          <w:color w:val="000000"/>
          <w:sz w:val="28"/>
          <w:szCs w:val="28"/>
        </w:rPr>
        <w:t>搭建创新育人体系，科技创新比赛成绩喜人。学院创新创业中心和科技与创新协会进一步推动了学院创新育人体系的完善，学生参加创新创业氛围浓厚，成绩喜人。2022年，获得第八届中国国际“互联网+”大学生创新创业大赛国家级银奖1项，省级金奖3项、银奖5项、铜奖3项，校级金奖19项、银奖38项、铜奖38项；获得“挑战杯”中国大学生创业计划竞赛校级一等奖2项、二等奖2项、三等奖2项；获得2022年全国大学生化工短视频大赛一等奖1项、三等奖5项。学生参与各类学科竞赛获奖创历史新高。</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七、国有资产管理与财务</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1.资产管理</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学院配备资产管理员，加强资产管理，确保国有资产不流失。积极协调学校资产管理部门累计办理共4批、394台件、总原值272.2万元资产的报废处置工作。完善离职、调动、退休教职工原持有仪器设备等国有资产的交接管理。</w:t>
      </w:r>
    </w:p>
    <w:p>
      <w:pPr>
        <w:spacing w:line="360" w:lineRule="auto"/>
        <w:ind w:firstLine="560" w:firstLineChars="200"/>
        <w:rPr>
          <w:rFonts w:ascii="宋体" w:hAnsi="宋体"/>
          <w:color w:val="000000"/>
          <w:sz w:val="28"/>
          <w:szCs w:val="28"/>
        </w:rPr>
      </w:pPr>
      <w:r>
        <w:rPr>
          <w:rFonts w:ascii="宋体" w:hAnsi="宋体" w:cs="宋体"/>
          <w:color w:val="000000"/>
          <w:sz w:val="28"/>
          <w:szCs w:val="28"/>
        </w:rPr>
        <w:t>充分利用学校资产管理信息系统加强资产日程管理。对新购置的仪器设备，必须将固定资产落实到具体保管人、具体房间号，做到信息详细。日常学院各单位及教工个人购置的凡纳入国有资产管理的仪器设备，都必须通过固定资产管理系统登记好后才能办理报销手续。学院新增固定资产共656台件，总值775.3万元。</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2.财务管理工作</w:t>
      </w:r>
    </w:p>
    <w:p>
      <w:pPr>
        <w:spacing w:line="360" w:lineRule="auto"/>
        <w:ind w:firstLine="560" w:firstLineChars="200"/>
        <w:rPr>
          <w:rFonts w:ascii="宋体" w:hAnsi="宋体"/>
          <w:color w:val="000000"/>
          <w:sz w:val="28"/>
          <w:szCs w:val="28"/>
        </w:rPr>
      </w:pPr>
      <w:r>
        <w:rPr>
          <w:rFonts w:ascii="宋体" w:hAnsi="宋体" w:cs="宋体"/>
          <w:color w:val="000000"/>
          <w:sz w:val="28"/>
          <w:szCs w:val="28"/>
        </w:rPr>
        <w:t>认真学习宣传并严格遵守学校有关财务制度。精心组织，做好编制预算。严格落实中央八项规定精神，校外来院讲学的专家学者酬金发放按照规定执行；涉及酬金的院长基金开支做到了院长、书记“双签”。日常各类经费支出由各自分管院领导负责审批，凡涉及大额资金或预算外资金使用由党政联席会议研究决定，确保规范，合理使用各类资金，杜绝违规使用和浪费。无自行收费情况，无利用学校资源创收，无“小金库”行为发生。</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八、国际化</w:t>
      </w:r>
    </w:p>
    <w:p>
      <w:pPr>
        <w:spacing w:line="360" w:lineRule="auto"/>
        <w:ind w:firstLine="560" w:firstLineChars="200"/>
        <w:rPr>
          <w:rFonts w:ascii="宋体" w:hAnsi="宋体"/>
          <w:color w:val="000000"/>
          <w:sz w:val="28"/>
          <w:szCs w:val="28"/>
        </w:rPr>
      </w:pPr>
      <w:r>
        <w:rPr>
          <w:rFonts w:ascii="宋体" w:hAnsi="宋体" w:cs="宋体"/>
          <w:color w:val="000000"/>
          <w:sz w:val="28"/>
          <w:szCs w:val="28"/>
        </w:rPr>
        <w:t>2022年，学院在读外籍本科生1人、硕士生2人，在岗外籍博士后1人。</w:t>
      </w:r>
    </w:p>
    <w:p>
      <w:pPr>
        <w:spacing w:line="360" w:lineRule="auto"/>
        <w:ind w:firstLine="562" w:firstLineChars="200"/>
        <w:rPr>
          <w:rFonts w:ascii="宋体" w:hAnsi="宋体"/>
          <w:color w:val="000000"/>
          <w:sz w:val="28"/>
          <w:szCs w:val="28"/>
        </w:rPr>
      </w:pPr>
      <w:r>
        <w:rPr>
          <w:rFonts w:ascii="宋体" w:hAnsi="宋体" w:cs="宋体"/>
          <w:b/>
          <w:color w:val="000000"/>
          <w:sz w:val="28"/>
          <w:szCs w:val="28"/>
        </w:rPr>
        <w:t>九、学院运行</w:t>
      </w:r>
    </w:p>
    <w:p>
      <w:pPr>
        <w:spacing w:line="360" w:lineRule="auto"/>
        <w:ind w:firstLine="560" w:firstLineChars="200"/>
        <w:rPr>
          <w:rFonts w:ascii="宋体" w:hAnsi="宋体"/>
          <w:color w:val="000000"/>
          <w:sz w:val="28"/>
          <w:szCs w:val="28"/>
        </w:rPr>
      </w:pPr>
      <w:r>
        <w:rPr>
          <w:rFonts w:ascii="宋体" w:hAnsi="宋体" w:cs="宋体"/>
          <w:color w:val="000000"/>
          <w:sz w:val="28"/>
          <w:szCs w:val="28"/>
        </w:rPr>
        <w:t>1.积极做好综合行政管理工作</w:t>
      </w:r>
    </w:p>
    <w:p>
      <w:pPr>
        <w:spacing w:line="560" w:lineRule="exact"/>
        <w:ind w:firstLine="560" w:firstLineChars="200"/>
        <w:rPr>
          <w:rFonts w:ascii="宋体" w:hAnsi="宋体"/>
          <w:color w:val="000000"/>
          <w:sz w:val="28"/>
          <w:szCs w:val="28"/>
        </w:rPr>
      </w:pPr>
      <w:r>
        <w:rPr>
          <w:rFonts w:ascii="宋体" w:hAnsi="宋体" w:cs="宋体"/>
          <w:color w:val="000000"/>
          <w:sz w:val="28"/>
          <w:szCs w:val="28"/>
        </w:rPr>
        <w:t>配合学校相关部门，及时向学校通报和反馈重要信息。按时报送各类工作计划总结和各类活动开展情况报告，做好各类档案和文件归档、统计上报工作。做好各项保密工作，无失泄密等事件发生。积极响应学校公房调整方案，进行学院实验室搬迁工作，及时报道学院工作动态，建立“短信发布平台”及学院通知专用QQ群及时把学校、学院的各项重要工作和通知向教工发布，确保了学院各项任务顺利完成。积极做好学院实验楼的维修改造及日常后勤服务保障工作，加强了对托管物业服务质量的监管。认真做好专家学者、校友企业等来访的接待工作。</w:t>
      </w:r>
    </w:p>
    <w:p>
      <w:pPr>
        <w:spacing w:line="560" w:lineRule="exact"/>
        <w:ind w:firstLine="560" w:firstLineChars="200"/>
        <w:rPr>
          <w:rFonts w:ascii="宋体" w:hAnsi="宋体"/>
          <w:color w:val="000000"/>
          <w:sz w:val="28"/>
          <w:szCs w:val="28"/>
        </w:rPr>
      </w:pPr>
      <w:r>
        <w:rPr>
          <w:rFonts w:ascii="宋体" w:hAnsi="宋体" w:cs="宋体"/>
          <w:color w:val="000000"/>
          <w:sz w:val="28"/>
          <w:szCs w:val="28"/>
        </w:rPr>
        <w:t>2.多措并举，确保安全稳定</w:t>
      </w:r>
    </w:p>
    <w:p>
      <w:pPr>
        <w:spacing w:line="560" w:lineRule="exact"/>
        <w:ind w:firstLine="560" w:firstLineChars="200"/>
        <w:rPr>
          <w:rFonts w:ascii="宋体" w:hAnsi="宋体"/>
          <w:color w:val="000000"/>
          <w:sz w:val="28"/>
          <w:szCs w:val="28"/>
        </w:rPr>
      </w:pPr>
      <w:r>
        <w:rPr>
          <w:rFonts w:ascii="宋体" w:hAnsi="宋体" w:cs="宋体"/>
          <w:color w:val="000000"/>
          <w:sz w:val="28"/>
          <w:szCs w:val="28"/>
        </w:rPr>
        <w:t>坚持“以人为本、安全第一、预防为主、综合治理”的方针，不断完善实验室安全管理机制，制定完善实验室安全规章制度；成立学院实验室安全工作领导小组和实验室安全检查工作小组，与全体教师、研究生签订《实验室安全责任书》《实验室安全承诺书》，压实责任；严格落实实验室准入制度；通过实验室自查、学院督查、学校抽查，加大实验室日常安全检查力度，并及时通报检查情况和督促落实整改，强化责任追究，切实增强红线意识和底线思维。</w:t>
      </w:r>
    </w:p>
    <w:p>
      <w:pPr>
        <w:spacing w:line="560" w:lineRule="exact"/>
        <w:ind w:firstLine="560" w:firstLineChars="200"/>
        <w:rPr>
          <w:rFonts w:ascii="宋体" w:hAnsi="宋体"/>
          <w:color w:val="000000"/>
          <w:sz w:val="28"/>
          <w:szCs w:val="28"/>
        </w:rPr>
      </w:pPr>
      <w:r>
        <w:rPr>
          <w:rFonts w:ascii="宋体" w:hAnsi="宋体" w:cs="宋体"/>
          <w:color w:val="000000"/>
          <w:sz w:val="28"/>
          <w:szCs w:val="28"/>
        </w:rPr>
        <w:t>认真做好实验室安全隐患排查，对照《高校实验室安全检查项目表》，学院在组织各实验室进行安全隐患排查的基础上，协调学校职能部门解决安全隐患并加大实验废弃物回收处置力度；督促各实验室建立危化品台账、查找危险源，制定应急预案，落实剧毒、易制毒等管控危化品购买、储存、使用有关要求，积极为师生营造安全和谐的实验室环境。</w:t>
      </w:r>
    </w:p>
    <w:p>
      <w:pPr>
        <w:spacing w:line="560" w:lineRule="exact"/>
        <w:ind w:firstLine="560" w:firstLineChars="200"/>
        <w:rPr>
          <w:rFonts w:ascii="宋体" w:hAnsi="宋体" w:cs="宋体"/>
          <w:color w:val="000000"/>
          <w:sz w:val="28"/>
          <w:szCs w:val="28"/>
        </w:rPr>
      </w:pPr>
      <w:r>
        <w:rPr>
          <w:rFonts w:ascii="宋体" w:hAnsi="宋体" w:cs="宋体"/>
          <w:color w:val="000000"/>
          <w:sz w:val="28"/>
          <w:szCs w:val="28"/>
        </w:rPr>
        <w:t>增强安全防范意识和提升应急处置能力并举，积极构建实验室安全防范长效机制。学院积极探索遵规守纪维护实验室安全的刚性要求与职业素养、职业道德及师生自身健康的内在需求有机融合的实验室安全教育体系。通过警示教育，法律法规、规章制度宣传等努力将硬性管理转化为师生自觉行为。</w:t>
      </w:r>
    </w:p>
    <w:p>
      <w:r>
        <w:br w:type="page"/>
      </w:r>
    </w:p>
    <w:p>
      <w:pPr>
        <w:spacing w:line="360" w:lineRule="auto"/>
        <w:jc w:val="center"/>
        <w:outlineLvl w:val="0"/>
        <w:rPr>
          <w:rFonts w:ascii="宋体" w:hAnsi="宋体"/>
          <w:b/>
          <w:sz w:val="32"/>
          <w:szCs w:val="32"/>
        </w:rPr>
      </w:pPr>
      <w:bookmarkStart w:id="29" w:name="_Toc24509"/>
      <w:bookmarkStart w:id="30" w:name="_Toc376528666"/>
      <w:r>
        <w:rPr>
          <w:rFonts w:hint="eastAsia" w:ascii="宋体" w:hAnsi="宋体"/>
          <w:b/>
          <w:sz w:val="32"/>
          <w:szCs w:val="32"/>
        </w:rPr>
        <w:t>马克思主义学院2022年度工作总结</w:t>
      </w:r>
      <w:bookmarkEnd w:id="29"/>
    </w:p>
    <w:p>
      <w:pPr>
        <w:rPr>
          <w:rFonts w:ascii="宋体" w:hAnsi="宋体" w:cs="宋体"/>
          <w:sz w:val="28"/>
          <w:szCs w:val="28"/>
        </w:rPr>
      </w:pPr>
    </w:p>
    <w:p>
      <w:pPr>
        <w:ind w:firstLine="560" w:firstLineChars="200"/>
        <w:rPr>
          <w:rFonts w:ascii="宋体" w:hAnsi="宋体" w:cs="宋体"/>
          <w:sz w:val="28"/>
          <w:szCs w:val="28"/>
        </w:rPr>
      </w:pPr>
      <w:r>
        <w:rPr>
          <w:rFonts w:hint="eastAsia" w:ascii="宋体" w:hAnsi="宋体" w:cs="宋体"/>
          <w:sz w:val="28"/>
          <w:szCs w:val="28"/>
        </w:rPr>
        <w:t>2022年，马克思主义学院在学校党政正确领导下,以党建为统领，以“十四五”规划为牵引，始终坚持把推进和加快学院发展作为第一要务，解放思想，抢抓机遇，开拓创新，积极探索，不断进取，精心组织实施年度目标，各项工作取得了显著成绩，圆满完成了目标任务。</w:t>
      </w:r>
    </w:p>
    <w:p>
      <w:pPr>
        <w:ind w:firstLine="562" w:firstLineChars="200"/>
        <w:rPr>
          <w:rFonts w:ascii="宋体" w:hAnsi="宋体"/>
          <w:b/>
          <w:bCs/>
          <w:sz w:val="28"/>
          <w:szCs w:val="28"/>
        </w:rPr>
      </w:pPr>
      <w:r>
        <w:rPr>
          <w:rFonts w:hint="eastAsia" w:ascii="宋体" w:hAnsi="宋体"/>
          <w:b/>
          <w:bCs/>
          <w:sz w:val="28"/>
          <w:szCs w:val="28"/>
        </w:rPr>
        <w:t>一、党建和思想政治工作</w:t>
      </w:r>
    </w:p>
    <w:p>
      <w:pPr>
        <w:ind w:firstLine="560" w:firstLineChars="200"/>
        <w:rPr>
          <w:rFonts w:ascii="宋体" w:hAnsi="宋体" w:cs="仿宋"/>
          <w:sz w:val="28"/>
          <w:szCs w:val="28"/>
        </w:rPr>
      </w:pPr>
      <w:r>
        <w:rPr>
          <w:rFonts w:hint="eastAsia" w:ascii="宋体" w:hAnsi="宋体" w:cs="仿宋"/>
          <w:sz w:val="28"/>
          <w:szCs w:val="28"/>
        </w:rPr>
        <w:t>202</w:t>
      </w:r>
      <w:r>
        <w:rPr>
          <w:rFonts w:ascii="宋体" w:hAnsi="宋体" w:cs="仿宋"/>
          <w:sz w:val="28"/>
          <w:szCs w:val="28"/>
        </w:rPr>
        <w:t>2</w:t>
      </w:r>
      <w:r>
        <w:rPr>
          <w:rFonts w:hint="eastAsia" w:ascii="宋体" w:hAnsi="宋体" w:cs="仿宋"/>
          <w:sz w:val="28"/>
          <w:szCs w:val="28"/>
        </w:rPr>
        <w:t>年马克思主义学院党委认真贯彻落实习近平新时代中国特色社会主义思想、党的二十大精神，认真做好各项工作，切实履行职责。</w:t>
      </w:r>
    </w:p>
    <w:p>
      <w:pPr>
        <w:ind w:firstLine="562" w:firstLineChars="200"/>
        <w:rPr>
          <w:rFonts w:ascii="宋体" w:hAnsi="宋体" w:cs="仿宋"/>
          <w:b/>
          <w:bCs/>
          <w:sz w:val="28"/>
          <w:szCs w:val="28"/>
        </w:rPr>
      </w:pPr>
      <w:r>
        <w:rPr>
          <w:rFonts w:hint="eastAsia" w:ascii="宋体" w:hAnsi="宋体" w:cs="仿宋"/>
          <w:b/>
          <w:bCs/>
          <w:sz w:val="28"/>
          <w:szCs w:val="28"/>
        </w:rPr>
        <w:t>（一）增强“四个意识”，坚定“四个自信”，做到“两个维护”</w:t>
      </w:r>
    </w:p>
    <w:p>
      <w:pPr>
        <w:ind w:firstLine="560" w:firstLineChars="200"/>
        <w:rPr>
          <w:rFonts w:ascii="宋体" w:hAnsi="宋体" w:cs="仿宋"/>
          <w:sz w:val="28"/>
          <w:szCs w:val="28"/>
        </w:rPr>
      </w:pPr>
      <w:r>
        <w:rPr>
          <w:rFonts w:hint="eastAsia" w:ascii="宋体" w:hAnsi="宋体" w:cs="仿宋"/>
          <w:sz w:val="28"/>
          <w:szCs w:val="28"/>
        </w:rPr>
        <w:t>认真学习贯彻习近平新时代中国特色社会主义思想和党的二十大精神。截止到1</w:t>
      </w:r>
      <w:r>
        <w:rPr>
          <w:rFonts w:ascii="宋体" w:hAnsi="宋体" w:cs="仿宋"/>
          <w:sz w:val="28"/>
          <w:szCs w:val="28"/>
        </w:rPr>
        <w:t>1</w:t>
      </w:r>
      <w:r>
        <w:rPr>
          <w:rFonts w:hint="eastAsia" w:ascii="宋体" w:hAnsi="宋体" w:cs="仿宋"/>
          <w:sz w:val="28"/>
          <w:szCs w:val="28"/>
        </w:rPr>
        <w:t>月底，召开党委理论学习中心组会议1</w:t>
      </w:r>
      <w:r>
        <w:rPr>
          <w:rFonts w:ascii="宋体" w:hAnsi="宋体" w:cs="仿宋"/>
          <w:sz w:val="28"/>
          <w:szCs w:val="28"/>
        </w:rPr>
        <w:t>1</w:t>
      </w:r>
      <w:r>
        <w:rPr>
          <w:rFonts w:hint="eastAsia" w:ascii="宋体" w:hAnsi="宋体" w:cs="仿宋"/>
          <w:sz w:val="28"/>
          <w:szCs w:val="28"/>
        </w:rPr>
        <w:t>次，学习主题涵盖两会精神、法治工作、党的二十大报告、习近平总书记重要讲话、人才工作、学习宣传贯彻党的二十大精神等主题；教职工组织双周政治理论学习1</w:t>
      </w:r>
      <w:r>
        <w:rPr>
          <w:rFonts w:ascii="宋体" w:hAnsi="宋体" w:cs="仿宋"/>
          <w:sz w:val="28"/>
          <w:szCs w:val="28"/>
        </w:rPr>
        <w:t>6</w:t>
      </w:r>
      <w:r>
        <w:rPr>
          <w:rFonts w:hint="eastAsia" w:ascii="宋体" w:hAnsi="宋体" w:cs="仿宋"/>
          <w:sz w:val="28"/>
          <w:szCs w:val="28"/>
        </w:rPr>
        <w:t>次。</w:t>
      </w:r>
    </w:p>
    <w:p>
      <w:pPr>
        <w:ind w:firstLine="560" w:firstLineChars="200"/>
        <w:rPr>
          <w:rFonts w:ascii="宋体" w:hAnsi="宋体" w:cs="仿宋"/>
          <w:sz w:val="28"/>
          <w:szCs w:val="28"/>
        </w:rPr>
      </w:pPr>
      <w:r>
        <w:rPr>
          <w:rFonts w:hint="eastAsia" w:ascii="宋体" w:hAnsi="宋体" w:cs="仿宋"/>
          <w:sz w:val="28"/>
          <w:szCs w:val="28"/>
        </w:rPr>
        <w:t>学院制定并贯彻落实《马克思主义学院学习宣传贯彻党的二十大精神工作方案》，各项计划任务顺利推进。在党的二十大胜利召开后，学院党员师生迅速掀起学习热潮。各支部通过理论宣讲、主题研讨、主题党日等多种方式学习宣讲党的二十大精神。成功举办</w:t>
      </w:r>
      <w:r>
        <w:rPr>
          <w:rFonts w:hint="eastAsia" w:ascii="宋体" w:hAnsi="宋体"/>
          <w:b/>
          <w:bCs/>
          <w:color w:val="333333"/>
          <w:sz w:val="28"/>
          <w:szCs w:val="28"/>
        </w:rPr>
        <w:t>“</w:t>
      </w:r>
      <w:r>
        <w:rPr>
          <w:rFonts w:hint="eastAsia" w:ascii="宋体" w:hAnsi="宋体" w:cs="仿宋"/>
          <w:sz w:val="28"/>
          <w:szCs w:val="28"/>
        </w:rPr>
        <w:t>学习宣传党的二十大精神与大中小学思政理论课一体化教材建设”高端论坛，有效推进了党的二十大精神进课堂、进教材、进头脑。成功举办“奋进新时代，扬帆新征程——深刻领会党的二十大精神学术研讨会”，围绕党的二十大精神展开多维理论研讨，有效推进学院师生开展深入理论研究，提高了学院影响力。</w:t>
      </w:r>
    </w:p>
    <w:p>
      <w:pPr>
        <w:ind w:firstLine="560" w:firstLineChars="200"/>
        <w:rPr>
          <w:rFonts w:ascii="宋体" w:hAnsi="宋体" w:cs="仿宋"/>
          <w:sz w:val="28"/>
          <w:szCs w:val="28"/>
        </w:rPr>
      </w:pPr>
      <w:r>
        <w:rPr>
          <w:rFonts w:hint="eastAsia" w:ascii="宋体" w:hAnsi="宋体" w:cs="仿宋"/>
          <w:sz w:val="28"/>
          <w:szCs w:val="28"/>
        </w:rPr>
        <w:t>充分发挥学院党委在人才引进、队伍建设、干部任用等重大事项方面的政治把关和引领作用。落实执行院党委会议事规则和院党政联席会议议事规则，</w:t>
      </w:r>
      <w:r>
        <w:rPr>
          <w:rFonts w:hint="eastAsia" w:ascii="宋体" w:hAnsi="宋体" w:cs="仿宋_GB2312"/>
          <w:sz w:val="28"/>
          <w:szCs w:val="28"/>
        </w:rPr>
        <w:t>对于教学科研管理等重大事项，学院党委对政治原则、政治立场、政治方向先行把关，</w:t>
      </w:r>
      <w:r>
        <w:rPr>
          <w:rFonts w:hint="eastAsia" w:ascii="宋体" w:hAnsi="宋体" w:cs="仿宋"/>
          <w:sz w:val="28"/>
          <w:szCs w:val="28"/>
        </w:rPr>
        <w:t>学院党政联席会议集体决策，学院纪委主动开展监督检查。</w:t>
      </w:r>
    </w:p>
    <w:p>
      <w:pPr>
        <w:ind w:firstLine="562" w:firstLineChars="200"/>
        <w:rPr>
          <w:rFonts w:ascii="宋体" w:hAnsi="宋体" w:cs="仿宋"/>
          <w:b/>
          <w:bCs/>
          <w:sz w:val="28"/>
          <w:szCs w:val="28"/>
        </w:rPr>
      </w:pPr>
      <w:r>
        <w:rPr>
          <w:rFonts w:hint="eastAsia" w:ascii="宋体" w:hAnsi="宋体" w:cs="仿宋"/>
          <w:b/>
          <w:bCs/>
          <w:sz w:val="28"/>
          <w:szCs w:val="28"/>
        </w:rPr>
        <w:t>（二）加强制度建设和强化制度保障</w:t>
      </w:r>
    </w:p>
    <w:p>
      <w:pPr>
        <w:ind w:firstLine="560" w:firstLineChars="200"/>
        <w:rPr>
          <w:rFonts w:ascii="宋体" w:hAnsi="宋体" w:cs="仿宋"/>
          <w:sz w:val="28"/>
          <w:szCs w:val="28"/>
        </w:rPr>
      </w:pPr>
      <w:r>
        <w:rPr>
          <w:rFonts w:ascii="宋体" w:hAnsi="宋体" w:cs="仿宋"/>
          <w:sz w:val="28"/>
          <w:szCs w:val="28"/>
        </w:rPr>
        <w:t>1.</w:t>
      </w:r>
      <w:r>
        <w:rPr>
          <w:rFonts w:hint="eastAsia" w:ascii="宋体" w:hAnsi="宋体" w:cs="仿宋"/>
          <w:sz w:val="28"/>
          <w:szCs w:val="28"/>
        </w:rPr>
        <w:t>强化师资队伍建设的制度保障。为加强师资队伍建设，有效激励思想政治理论课教师，认真落实《马克思主义学院优秀专职思想政治理论课教师评选办法》（马院函</w:t>
      </w:r>
      <w:r>
        <w:rPr>
          <w:rFonts w:ascii="宋体" w:hAnsi="宋体" w:cs="仿宋"/>
          <w:sz w:val="28"/>
          <w:szCs w:val="28"/>
        </w:rPr>
        <w:t>[2021]2</w:t>
      </w:r>
      <w:r>
        <w:rPr>
          <w:rFonts w:hint="eastAsia" w:ascii="宋体" w:hAnsi="宋体" w:cs="仿宋"/>
          <w:sz w:val="28"/>
          <w:szCs w:val="28"/>
        </w:rPr>
        <w:t>号）和《合肥工业大学马克思主义学院聘任兼职思想政治理论课教师方案》。</w:t>
      </w:r>
    </w:p>
    <w:p>
      <w:pPr>
        <w:ind w:firstLine="560" w:firstLineChars="200"/>
        <w:rPr>
          <w:rFonts w:ascii="宋体" w:hAnsi="宋体" w:cs="仿宋"/>
          <w:sz w:val="28"/>
          <w:szCs w:val="28"/>
        </w:rPr>
      </w:pPr>
      <w:r>
        <w:rPr>
          <w:rFonts w:ascii="宋体" w:hAnsi="宋体" w:cs="仿宋"/>
          <w:sz w:val="28"/>
          <w:szCs w:val="28"/>
        </w:rPr>
        <w:t>2.</w:t>
      </w:r>
      <w:r>
        <w:rPr>
          <w:rFonts w:hint="eastAsia" w:ascii="宋体" w:hAnsi="宋体" w:cs="仿宋"/>
          <w:sz w:val="28"/>
          <w:szCs w:val="28"/>
        </w:rPr>
        <w:t>强化学院治理的制度保障。依据</w:t>
      </w:r>
      <w:r>
        <w:rPr>
          <w:rFonts w:hint="eastAsia" w:ascii="宋体" w:hAnsi="宋体"/>
          <w:sz w:val="28"/>
          <w:szCs w:val="28"/>
        </w:rPr>
        <w:t>教育部关于高校党委会会议和党政联席会议的规定要求和</w:t>
      </w:r>
      <w:r>
        <w:rPr>
          <w:rFonts w:hint="eastAsia" w:ascii="宋体" w:hAnsi="宋体" w:cs="仿宋"/>
          <w:sz w:val="28"/>
          <w:szCs w:val="28"/>
        </w:rPr>
        <w:t>巡察整改要求，落实《马克思主义学院党委会会议议事规则》和《马克思主义学院党政联席会议议事规则》，为提高学院治理水平提供了坚强的制度保障。</w:t>
      </w:r>
    </w:p>
    <w:p>
      <w:pPr>
        <w:ind w:firstLine="560" w:firstLineChars="200"/>
        <w:rPr>
          <w:rFonts w:ascii="宋体" w:hAnsi="宋体" w:cs="仿宋"/>
          <w:b/>
          <w:bCs/>
          <w:sz w:val="28"/>
          <w:szCs w:val="28"/>
        </w:rPr>
      </w:pPr>
      <w:r>
        <w:rPr>
          <w:rFonts w:hint="eastAsia" w:ascii="宋体" w:hAnsi="宋体"/>
          <w:sz w:val="28"/>
          <w:szCs w:val="28"/>
        </w:rPr>
        <w:t xml:space="preserve"> </w:t>
      </w:r>
      <w:r>
        <w:rPr>
          <w:rFonts w:hint="eastAsia" w:ascii="宋体" w:hAnsi="宋体" w:cs="仿宋"/>
          <w:b/>
          <w:bCs/>
          <w:sz w:val="28"/>
          <w:szCs w:val="28"/>
        </w:rPr>
        <w:t>（三）关注师生思想动态，做好舆情监管。</w:t>
      </w:r>
    </w:p>
    <w:p>
      <w:pPr>
        <w:ind w:firstLine="560" w:firstLineChars="200"/>
        <w:rPr>
          <w:rFonts w:ascii="宋体" w:hAnsi="宋体"/>
          <w:sz w:val="28"/>
          <w:szCs w:val="28"/>
        </w:rPr>
      </w:pPr>
      <w:r>
        <w:rPr>
          <w:rFonts w:ascii="宋体" w:hAnsi="宋体" w:cs="仿宋"/>
          <w:sz w:val="28"/>
          <w:szCs w:val="28"/>
        </w:rPr>
        <w:t>1.</w:t>
      </w:r>
      <w:r>
        <w:rPr>
          <w:rFonts w:hint="eastAsia" w:ascii="宋体" w:hAnsi="宋体" w:cs="仿宋"/>
          <w:sz w:val="28"/>
          <w:szCs w:val="28"/>
        </w:rPr>
        <w:t>定期排查师生思想动态和相关情况。学院党委2</w:t>
      </w:r>
      <w:r>
        <w:rPr>
          <w:rFonts w:ascii="宋体" w:hAnsi="宋体" w:cs="仿宋"/>
          <w:sz w:val="28"/>
          <w:szCs w:val="28"/>
        </w:rPr>
        <w:t>022</w:t>
      </w:r>
      <w:r>
        <w:rPr>
          <w:rFonts w:hint="eastAsia" w:ascii="宋体" w:hAnsi="宋体" w:cs="仿宋"/>
          <w:sz w:val="28"/>
          <w:szCs w:val="28"/>
        </w:rPr>
        <w:t>年</w:t>
      </w:r>
      <w:r>
        <w:rPr>
          <w:rFonts w:ascii="宋体" w:hAnsi="宋体" w:cs="仿宋"/>
          <w:sz w:val="28"/>
          <w:szCs w:val="28"/>
        </w:rPr>
        <w:t>6</w:t>
      </w:r>
      <w:r>
        <w:rPr>
          <w:rFonts w:hint="eastAsia" w:ascii="宋体" w:hAnsi="宋体" w:cs="仿宋"/>
          <w:sz w:val="28"/>
          <w:szCs w:val="28"/>
        </w:rPr>
        <w:t>月、</w:t>
      </w:r>
      <w:r>
        <w:rPr>
          <w:rFonts w:ascii="宋体" w:hAnsi="宋体" w:cs="仿宋"/>
          <w:sz w:val="28"/>
          <w:szCs w:val="28"/>
        </w:rPr>
        <w:t>12</w:t>
      </w:r>
      <w:r>
        <w:rPr>
          <w:rFonts w:hint="eastAsia" w:ascii="宋体" w:hAnsi="宋体" w:cs="仿宋"/>
          <w:sz w:val="28"/>
          <w:szCs w:val="28"/>
        </w:rPr>
        <w:t>月两次对师生思想动态和相关情况进行排查，形成工作报告。召开教师支部书记专题工作会议，及时了解教师思想动态。学院党委要求各支部对新进人员开展谈心谈话，了解其思想状况，把好“入口关”。</w:t>
      </w:r>
      <w:r>
        <w:rPr>
          <w:rFonts w:hint="eastAsia" w:ascii="宋体" w:hAnsi="宋体"/>
          <w:sz w:val="28"/>
          <w:szCs w:val="28"/>
        </w:rPr>
        <w:t>各教工党支部全程参与人才引进工作，及时掌握投简历人员的招聘进度，适时了解应聘人员的各方面情况，第一时间了解思想和实际表现，并要求支部书记对新进人员开展谈心谈话，及时准确撰写思想状况材料，2</w:t>
      </w:r>
      <w:r>
        <w:rPr>
          <w:rFonts w:ascii="宋体" w:hAnsi="宋体"/>
          <w:sz w:val="28"/>
          <w:szCs w:val="28"/>
        </w:rPr>
        <w:t>022</w:t>
      </w:r>
      <w:r>
        <w:rPr>
          <w:rFonts w:hint="eastAsia" w:ascii="宋体" w:hAnsi="宋体"/>
          <w:sz w:val="28"/>
          <w:szCs w:val="28"/>
        </w:rPr>
        <w:t>年完成</w:t>
      </w:r>
      <w:r>
        <w:rPr>
          <w:rFonts w:ascii="宋体" w:hAnsi="宋体"/>
          <w:sz w:val="28"/>
          <w:szCs w:val="28"/>
        </w:rPr>
        <w:t>3</w:t>
      </w:r>
      <w:r>
        <w:rPr>
          <w:rFonts w:hint="eastAsia" w:ascii="宋体" w:hAnsi="宋体"/>
          <w:sz w:val="28"/>
          <w:szCs w:val="28"/>
        </w:rPr>
        <w:t>名新进人员思想政治考察。</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严格“一会一报”和舆情监管。学院今年共举行哲学社会科学报告会和研讨会</w:t>
      </w:r>
      <w:r>
        <w:rPr>
          <w:rFonts w:ascii="宋体" w:hAnsi="宋体" w:cs="仿宋"/>
          <w:sz w:val="28"/>
          <w:szCs w:val="28"/>
        </w:rPr>
        <w:t>5</w:t>
      </w:r>
      <w:r>
        <w:rPr>
          <w:rFonts w:hint="eastAsia" w:ascii="宋体" w:hAnsi="宋体" w:cs="仿宋"/>
          <w:sz w:val="28"/>
          <w:szCs w:val="28"/>
        </w:rPr>
        <w:t>场，</w:t>
      </w:r>
      <w:r>
        <w:rPr>
          <w:rFonts w:hint="eastAsia" w:ascii="宋体" w:hAnsi="宋体" w:cs="宋体"/>
          <w:sz w:val="28"/>
          <w:szCs w:val="28"/>
        </w:rPr>
        <w:t>邀请“英模·大师”进课堂专题报告会</w:t>
      </w:r>
      <w:r>
        <w:rPr>
          <w:rFonts w:ascii="宋体" w:hAnsi="宋体" w:cs="宋体"/>
          <w:sz w:val="28"/>
          <w:szCs w:val="28"/>
        </w:rPr>
        <w:t>2</w:t>
      </w:r>
      <w:r>
        <w:rPr>
          <w:rFonts w:hint="eastAsia" w:ascii="宋体" w:hAnsi="宋体" w:cs="宋体"/>
          <w:sz w:val="28"/>
          <w:szCs w:val="28"/>
        </w:rPr>
        <w:t>场，</w:t>
      </w:r>
      <w:r>
        <w:rPr>
          <w:rFonts w:hint="eastAsia" w:ascii="宋体" w:hAnsi="宋体" w:cs="仿宋"/>
          <w:sz w:val="28"/>
          <w:szCs w:val="28"/>
        </w:rPr>
        <w:t>每一场报告会都能够做到事前报告、学院把关、及时报送审批。学院及时做好重要节点和敏感时期的舆论监管。我院师生无违反相关纪律情况出现。</w:t>
      </w:r>
    </w:p>
    <w:p>
      <w:pPr>
        <w:ind w:firstLine="560" w:firstLineChars="200"/>
        <w:rPr>
          <w:rFonts w:ascii="宋体" w:hAnsi="宋体" w:cs="仿宋"/>
          <w:sz w:val="28"/>
          <w:szCs w:val="28"/>
        </w:rPr>
      </w:pPr>
      <w:r>
        <w:rPr>
          <w:rFonts w:ascii="宋体" w:hAnsi="宋体" w:cs="仿宋"/>
          <w:sz w:val="28"/>
          <w:szCs w:val="28"/>
        </w:rPr>
        <w:t>3.</w:t>
      </w:r>
      <w:r>
        <w:rPr>
          <w:rFonts w:hint="eastAsia" w:ascii="宋体" w:hAnsi="宋体" w:cs="仿宋"/>
          <w:sz w:val="28"/>
          <w:szCs w:val="28"/>
        </w:rPr>
        <w:t>更新完善学院网站。学院党委牵头，持续更新学院网站信息，确保学院网站动态性。1</w:t>
      </w:r>
      <w:r>
        <w:rPr>
          <w:rFonts w:ascii="宋体" w:hAnsi="宋体" w:cs="仿宋"/>
          <w:sz w:val="28"/>
          <w:szCs w:val="28"/>
        </w:rPr>
        <w:t>0</w:t>
      </w:r>
      <w:r>
        <w:rPr>
          <w:rFonts w:hint="eastAsia" w:ascii="宋体" w:hAnsi="宋体" w:cs="仿宋"/>
          <w:sz w:val="28"/>
          <w:szCs w:val="28"/>
        </w:rPr>
        <w:t>月下旬起，“党建动态”模块集中持续报道学院师生学习宣传贯彻党的二十大精神情况。持续保持学院网站动态性和新闻发布及时性，为思想建设提供了更有效的平台。</w:t>
      </w:r>
    </w:p>
    <w:p>
      <w:pPr>
        <w:ind w:firstLine="562" w:firstLineChars="200"/>
        <w:rPr>
          <w:rFonts w:ascii="宋体" w:hAnsi="宋体" w:cs="仿宋"/>
          <w:b/>
          <w:bCs/>
          <w:sz w:val="28"/>
          <w:szCs w:val="28"/>
        </w:rPr>
      </w:pPr>
      <w:r>
        <w:rPr>
          <w:rFonts w:hint="eastAsia" w:ascii="宋体" w:hAnsi="宋体" w:cs="仿宋"/>
          <w:b/>
          <w:bCs/>
          <w:sz w:val="28"/>
          <w:szCs w:val="28"/>
        </w:rPr>
        <w:t>（四）持续推进组织建设，夯实党建基础</w:t>
      </w:r>
    </w:p>
    <w:p>
      <w:pPr>
        <w:ind w:firstLine="560" w:firstLineChars="200"/>
        <w:rPr>
          <w:rFonts w:ascii="宋体" w:hAnsi="宋体" w:cs="仿宋"/>
          <w:sz w:val="28"/>
          <w:szCs w:val="28"/>
        </w:rPr>
      </w:pPr>
      <w:r>
        <w:rPr>
          <w:rFonts w:ascii="宋体" w:hAnsi="宋体" w:cs="仿宋"/>
          <w:sz w:val="28"/>
          <w:szCs w:val="28"/>
        </w:rPr>
        <w:t>1</w:t>
      </w:r>
      <w:r>
        <w:rPr>
          <w:rFonts w:hint="eastAsia" w:ascii="宋体" w:hAnsi="宋体" w:cs="仿宋"/>
          <w:sz w:val="28"/>
          <w:szCs w:val="28"/>
        </w:rPr>
        <w:t>.完成教工支部换届和完善学生支部配置</w:t>
      </w:r>
    </w:p>
    <w:p>
      <w:pPr>
        <w:ind w:firstLine="560" w:firstLineChars="200"/>
        <w:rPr>
          <w:rFonts w:ascii="宋体" w:hAnsi="宋体" w:cs="仿宋"/>
          <w:sz w:val="28"/>
          <w:szCs w:val="28"/>
        </w:rPr>
      </w:pPr>
      <w:r>
        <w:rPr>
          <w:rFonts w:hint="eastAsia" w:ascii="宋体" w:hAnsi="宋体" w:cs="仿宋"/>
          <w:sz w:val="28"/>
          <w:szCs w:val="28"/>
        </w:rPr>
        <w:t>六个教工支部完成换届。撤销一个研究生支部，科技哲学研究生党支部，正式党员不足</w:t>
      </w:r>
      <w:r>
        <w:rPr>
          <w:rFonts w:ascii="宋体" w:hAnsi="宋体" w:cs="仿宋"/>
          <w:sz w:val="28"/>
          <w:szCs w:val="28"/>
        </w:rPr>
        <w:t>3</w:t>
      </w:r>
      <w:r>
        <w:rPr>
          <w:rFonts w:hint="eastAsia" w:ascii="宋体" w:hAnsi="宋体" w:cs="仿宋"/>
          <w:sz w:val="28"/>
          <w:szCs w:val="28"/>
        </w:rPr>
        <w:t>人，撤销该支部，支部党员并入马克思主义理论专业研究生（以下简称“马理论”）第一党支部。配齐马理论第一党支部和马理论第二党支部支部委员。博士生党支部完成支部书记改选，增设一名支部副书记。</w:t>
      </w:r>
    </w:p>
    <w:p>
      <w:pPr>
        <w:ind w:firstLine="560" w:firstLineChars="200"/>
        <w:rPr>
          <w:rFonts w:ascii="宋体" w:hAnsi="宋体" w:cs="仿宋"/>
          <w:sz w:val="28"/>
          <w:szCs w:val="28"/>
        </w:rPr>
      </w:pPr>
      <w:r>
        <w:rPr>
          <w:rFonts w:hint="eastAsia" w:ascii="宋体" w:hAnsi="宋体" w:cs="仿宋"/>
          <w:sz w:val="28"/>
          <w:szCs w:val="28"/>
        </w:rPr>
        <w:t>2</w:t>
      </w:r>
      <w:r>
        <w:rPr>
          <w:rFonts w:ascii="宋体" w:hAnsi="宋体" w:cs="仿宋"/>
          <w:sz w:val="28"/>
          <w:szCs w:val="28"/>
        </w:rPr>
        <w:t>.</w:t>
      </w:r>
      <w:r>
        <w:rPr>
          <w:rFonts w:hint="eastAsia" w:ascii="宋体" w:hAnsi="宋体" w:cs="仿宋"/>
          <w:sz w:val="28"/>
          <w:szCs w:val="28"/>
        </w:rPr>
        <w:t>接受校组织部督查，完善基层党建工作</w:t>
      </w:r>
    </w:p>
    <w:p>
      <w:pPr>
        <w:ind w:firstLine="560" w:firstLineChars="200"/>
        <w:rPr>
          <w:rFonts w:ascii="宋体" w:hAnsi="宋体" w:cs="仿宋"/>
          <w:sz w:val="28"/>
          <w:szCs w:val="28"/>
        </w:rPr>
      </w:pPr>
      <w:r>
        <w:rPr>
          <w:rFonts w:ascii="宋体" w:hAnsi="宋体" w:cs="仿宋"/>
          <w:sz w:val="28"/>
          <w:szCs w:val="28"/>
        </w:rPr>
        <w:t>10</w:t>
      </w:r>
      <w:r>
        <w:rPr>
          <w:rFonts w:hint="eastAsia" w:ascii="宋体" w:hAnsi="宋体" w:cs="仿宋"/>
          <w:sz w:val="28"/>
          <w:szCs w:val="28"/>
        </w:rPr>
        <w:t>月下旬接受校组织部督查，根据督查反馈问题，认真整改落实。着重完善学生党员发展档案，加强党员发展过程跟进。提高毕业生党员组织关系转出效率，建立规范台账，一周左右跟进推动转接进展，截止1</w:t>
      </w:r>
      <w:r>
        <w:rPr>
          <w:rFonts w:ascii="宋体" w:hAnsi="宋体" w:cs="仿宋"/>
          <w:sz w:val="28"/>
          <w:szCs w:val="28"/>
        </w:rPr>
        <w:t>2</w:t>
      </w:r>
      <w:r>
        <w:rPr>
          <w:rFonts w:hint="eastAsia" w:ascii="宋体" w:hAnsi="宋体" w:cs="仿宋"/>
          <w:sz w:val="28"/>
          <w:szCs w:val="28"/>
        </w:rPr>
        <w:t>月初，2</w:t>
      </w:r>
      <w:r>
        <w:rPr>
          <w:rFonts w:ascii="宋体" w:hAnsi="宋体" w:cs="仿宋"/>
          <w:sz w:val="28"/>
          <w:szCs w:val="28"/>
        </w:rPr>
        <w:t>022</w:t>
      </w:r>
      <w:r>
        <w:rPr>
          <w:rFonts w:hint="eastAsia" w:ascii="宋体" w:hAnsi="宋体" w:cs="仿宋"/>
          <w:sz w:val="28"/>
          <w:szCs w:val="28"/>
        </w:rPr>
        <w:t>届7</w:t>
      </w:r>
      <w:r>
        <w:rPr>
          <w:rFonts w:ascii="宋体" w:hAnsi="宋体" w:cs="仿宋"/>
          <w:sz w:val="28"/>
          <w:szCs w:val="28"/>
        </w:rPr>
        <w:t>4</w:t>
      </w:r>
      <w:r>
        <w:rPr>
          <w:rFonts w:hint="eastAsia" w:ascii="宋体" w:hAnsi="宋体" w:cs="仿宋"/>
          <w:sz w:val="28"/>
          <w:szCs w:val="28"/>
        </w:rPr>
        <w:t>名毕业生党员中，已完成</w:t>
      </w:r>
      <w:r>
        <w:rPr>
          <w:rFonts w:ascii="宋体" w:hAnsi="宋体" w:cs="仿宋"/>
          <w:sz w:val="28"/>
          <w:szCs w:val="28"/>
        </w:rPr>
        <w:t>70</w:t>
      </w:r>
      <w:r>
        <w:rPr>
          <w:rFonts w:hint="eastAsia" w:ascii="宋体" w:hAnsi="宋体" w:cs="仿宋"/>
          <w:sz w:val="28"/>
          <w:szCs w:val="28"/>
        </w:rPr>
        <w:t>人组织关系转出。</w:t>
      </w:r>
    </w:p>
    <w:p>
      <w:pPr>
        <w:ind w:firstLine="560" w:firstLineChars="200"/>
        <w:rPr>
          <w:rFonts w:ascii="宋体" w:hAnsi="宋体" w:cs="仿宋"/>
          <w:sz w:val="28"/>
          <w:szCs w:val="28"/>
        </w:rPr>
      </w:pPr>
      <w:r>
        <w:rPr>
          <w:rFonts w:hint="eastAsia" w:ascii="宋体" w:hAnsi="宋体" w:cs="仿宋"/>
          <w:sz w:val="28"/>
          <w:szCs w:val="28"/>
        </w:rPr>
        <w:t>3</w:t>
      </w:r>
      <w:r>
        <w:rPr>
          <w:rFonts w:ascii="宋体" w:hAnsi="宋体" w:cs="仿宋"/>
          <w:sz w:val="28"/>
          <w:szCs w:val="28"/>
        </w:rPr>
        <w:t>.</w:t>
      </w:r>
      <w:r>
        <w:rPr>
          <w:rFonts w:hint="eastAsia" w:ascii="宋体" w:hAnsi="宋体" w:cs="仿宋"/>
          <w:sz w:val="28"/>
          <w:szCs w:val="28"/>
        </w:rPr>
        <w:t>发挥样板支部引领示范作用，提升党建工作品质。学院积极推进“样板支部”、“双带头人”教师党支部书记工作室的申报和建设工作。我院中国近现代史纲要教研部党支部先后通过全国“样板支部”和安徽省“样板支部”结项，该支部创建成效显著，引领并推动了教学科研工作，促进了党建工作与事业发展深度融合，并在校内外发挥了辐射带动作用。我院博士生支部获合肥工业大学“研究生样板党支部”立项，并积极申报安徽省“研究生样板党支部”项目，推荐博士生党支部书记参选“安徽省研究生党员标兵”，带动了研究生支部工作的开展。</w:t>
      </w:r>
    </w:p>
    <w:p>
      <w:pPr>
        <w:ind w:firstLine="562" w:firstLineChars="200"/>
        <w:rPr>
          <w:rFonts w:ascii="宋体" w:hAnsi="宋体" w:cs="仿宋"/>
          <w:b/>
          <w:bCs/>
          <w:sz w:val="28"/>
          <w:szCs w:val="28"/>
        </w:rPr>
      </w:pPr>
      <w:r>
        <w:rPr>
          <w:rFonts w:hint="eastAsia" w:ascii="宋体" w:hAnsi="宋体" w:cs="仿宋"/>
          <w:b/>
          <w:bCs/>
          <w:sz w:val="28"/>
          <w:szCs w:val="28"/>
        </w:rPr>
        <w:t>（五）筑牢思想防线、严守纪律底线</w:t>
      </w:r>
    </w:p>
    <w:p>
      <w:pPr>
        <w:ind w:firstLine="560" w:firstLineChars="200"/>
        <w:rPr>
          <w:rFonts w:ascii="宋体" w:hAnsi="宋体" w:cs="仿宋"/>
          <w:sz w:val="28"/>
          <w:szCs w:val="28"/>
        </w:rPr>
      </w:pPr>
      <w:r>
        <w:rPr>
          <w:rFonts w:ascii="宋体" w:hAnsi="宋体" w:cs="仿宋"/>
          <w:sz w:val="28"/>
          <w:szCs w:val="28"/>
        </w:rPr>
        <w:t>1</w:t>
      </w:r>
      <w:r>
        <w:rPr>
          <w:rFonts w:hint="eastAsia" w:ascii="宋体" w:hAnsi="宋体" w:cs="仿宋"/>
          <w:sz w:val="28"/>
          <w:szCs w:val="28"/>
        </w:rPr>
        <w:t>.接受巡察整改专项巡察。</w:t>
      </w:r>
    </w:p>
    <w:p>
      <w:pPr>
        <w:ind w:firstLine="584" w:firstLineChars="200"/>
        <w:rPr>
          <w:rFonts w:ascii="宋体" w:hAnsi="宋体" w:cs="仿宋"/>
          <w:bCs/>
          <w:sz w:val="28"/>
          <w:szCs w:val="28"/>
        </w:rPr>
      </w:pPr>
      <w:r>
        <w:rPr>
          <w:rFonts w:hint="eastAsia" w:ascii="宋体" w:hAnsi="宋体" w:cs="仿宋_GB2312"/>
          <w:spacing w:val="6"/>
          <w:kern w:val="10"/>
          <w:sz w:val="28"/>
          <w:szCs w:val="28"/>
        </w:rPr>
        <w:t>学院党政领导班子</w:t>
      </w:r>
      <w:r>
        <w:rPr>
          <w:rFonts w:hint="eastAsia" w:ascii="宋体" w:hAnsi="宋体" w:cs="宋体"/>
          <w:kern w:val="0"/>
          <w:sz w:val="28"/>
          <w:szCs w:val="28"/>
        </w:rPr>
        <w:t>对《中共合肥工业大学委员会第二巡察组对马克思主义学院党委巡察情况的反馈意见》提出的</w:t>
      </w:r>
      <w:r>
        <w:rPr>
          <w:rFonts w:ascii="宋体" w:hAnsi="宋体" w:cs="宋体"/>
          <w:kern w:val="0"/>
          <w:sz w:val="28"/>
          <w:szCs w:val="28"/>
        </w:rPr>
        <w:t>4</w:t>
      </w:r>
      <w:r>
        <w:rPr>
          <w:rFonts w:hint="eastAsia" w:ascii="宋体" w:hAnsi="宋体" w:cs="宋体"/>
          <w:kern w:val="0"/>
          <w:sz w:val="28"/>
          <w:szCs w:val="28"/>
        </w:rPr>
        <w:t>个方面1</w:t>
      </w:r>
      <w:r>
        <w:rPr>
          <w:rFonts w:ascii="宋体" w:hAnsi="宋体" w:cs="宋体"/>
          <w:kern w:val="0"/>
          <w:sz w:val="28"/>
          <w:szCs w:val="28"/>
        </w:rPr>
        <w:t>1</w:t>
      </w:r>
      <w:r>
        <w:rPr>
          <w:rFonts w:hint="eastAsia" w:ascii="宋体" w:hAnsi="宋体" w:cs="宋体"/>
          <w:kern w:val="0"/>
          <w:sz w:val="28"/>
          <w:szCs w:val="28"/>
        </w:rPr>
        <w:t>类</w:t>
      </w:r>
      <w:r>
        <w:rPr>
          <w:rFonts w:ascii="宋体" w:hAnsi="宋体" w:cs="宋体"/>
          <w:kern w:val="0"/>
          <w:sz w:val="28"/>
          <w:szCs w:val="28"/>
        </w:rPr>
        <w:t>26</w:t>
      </w:r>
      <w:r>
        <w:rPr>
          <w:rFonts w:hint="eastAsia" w:ascii="宋体" w:hAnsi="宋体" w:cs="宋体"/>
          <w:kern w:val="0"/>
          <w:sz w:val="28"/>
          <w:szCs w:val="28"/>
        </w:rPr>
        <w:t>个问题，</w:t>
      </w:r>
      <w:r>
        <w:rPr>
          <w:rFonts w:hint="eastAsia" w:ascii="宋体" w:hAnsi="宋体" w:cs="仿宋"/>
          <w:bCs/>
          <w:sz w:val="28"/>
          <w:szCs w:val="28"/>
        </w:rPr>
        <w:t>采取了6</w:t>
      </w:r>
      <w:r>
        <w:rPr>
          <w:rFonts w:ascii="宋体" w:hAnsi="宋体" w:cs="仿宋"/>
          <w:bCs/>
          <w:sz w:val="28"/>
          <w:szCs w:val="28"/>
        </w:rPr>
        <w:t>5</w:t>
      </w:r>
      <w:r>
        <w:rPr>
          <w:rFonts w:hint="eastAsia" w:ascii="宋体" w:hAnsi="宋体" w:cs="仿宋"/>
          <w:bCs/>
          <w:sz w:val="28"/>
          <w:szCs w:val="28"/>
        </w:rPr>
        <w:t>项整体措施，全部完成，长期坚持事项持续推进。1</w:t>
      </w:r>
      <w:r>
        <w:rPr>
          <w:rFonts w:ascii="宋体" w:hAnsi="宋体" w:cs="仿宋"/>
          <w:bCs/>
          <w:sz w:val="28"/>
          <w:szCs w:val="28"/>
        </w:rPr>
        <w:t>1</w:t>
      </w:r>
      <w:r>
        <w:rPr>
          <w:rFonts w:hint="eastAsia" w:ascii="宋体" w:hAnsi="宋体" w:cs="仿宋"/>
          <w:bCs/>
          <w:sz w:val="28"/>
          <w:szCs w:val="28"/>
        </w:rPr>
        <w:t>月上旬接受巡察整改专项巡察督查，向专项巡察小组汇报了整改完成情况，并根据反馈问题进一步整改落实，进一步强化和完善人才引进、评奖评优、职称评级等关系师生重要利益等方面的议事程序。</w:t>
      </w:r>
    </w:p>
    <w:p>
      <w:pPr>
        <w:ind w:firstLine="560" w:firstLineChars="200"/>
        <w:rPr>
          <w:rFonts w:ascii="宋体" w:hAnsi="宋体" w:cs="仿宋_GB2312"/>
          <w:sz w:val="28"/>
          <w:szCs w:val="28"/>
        </w:rPr>
      </w:pPr>
      <w:r>
        <w:rPr>
          <w:rFonts w:hint="eastAsia" w:ascii="宋体" w:hAnsi="宋体" w:cs="仿宋_GB2312"/>
          <w:sz w:val="28"/>
          <w:szCs w:val="28"/>
        </w:rPr>
        <w:t>2</w:t>
      </w:r>
      <w:r>
        <w:rPr>
          <w:rFonts w:ascii="宋体" w:hAnsi="宋体" w:cs="仿宋_GB2312"/>
          <w:sz w:val="28"/>
          <w:szCs w:val="28"/>
        </w:rPr>
        <w:t>.</w:t>
      </w:r>
      <w:r>
        <w:rPr>
          <w:rFonts w:hint="eastAsia" w:ascii="宋体" w:hAnsi="宋体" w:cs="仿宋_GB2312"/>
          <w:sz w:val="28"/>
          <w:szCs w:val="28"/>
        </w:rPr>
        <w:t>开展纪律教育和法治教育，强化纪委监督。</w:t>
      </w:r>
    </w:p>
    <w:p>
      <w:pPr>
        <w:ind w:firstLine="560" w:firstLineChars="200"/>
        <w:rPr>
          <w:rFonts w:ascii="宋体" w:hAnsi="宋体" w:cs="仿宋"/>
          <w:bCs/>
          <w:sz w:val="28"/>
          <w:szCs w:val="28"/>
        </w:rPr>
      </w:pPr>
      <w:r>
        <w:rPr>
          <w:rFonts w:hint="eastAsia" w:ascii="宋体" w:hAnsi="宋体" w:cs="仿宋_GB2312"/>
          <w:sz w:val="28"/>
          <w:szCs w:val="28"/>
        </w:rPr>
        <w:t>召开党委会，学习习近平总书记在十九届中央纪委六次全会上发表的重要讲话。分别通过党委会和双周三政治理论学习，通报中央纪委国家监委公开通报十起</w:t>
      </w:r>
      <w:r>
        <w:rPr>
          <w:rFonts w:hint="eastAsia" w:ascii="宋体" w:hAnsi="宋体" w:cs="仿宋"/>
          <w:bCs/>
          <w:sz w:val="28"/>
          <w:szCs w:val="28"/>
        </w:rPr>
        <w:t>违反中央八项规定精神典型问题，学习《全国教育系统开展法治宣传教育的第八个五年规划（2021—2025年）》。</w:t>
      </w:r>
    </w:p>
    <w:p>
      <w:pPr>
        <w:ind w:firstLine="560" w:firstLineChars="200"/>
        <w:rPr>
          <w:rFonts w:ascii="宋体" w:hAnsi="宋体" w:cs="仿宋"/>
          <w:sz w:val="28"/>
          <w:szCs w:val="28"/>
        </w:rPr>
      </w:pPr>
      <w:r>
        <w:rPr>
          <w:rFonts w:ascii="宋体" w:hAnsi="宋体" w:cs="仿宋"/>
          <w:sz w:val="28"/>
          <w:szCs w:val="28"/>
        </w:rPr>
        <w:t>3.</w:t>
      </w:r>
      <w:r>
        <w:rPr>
          <w:rFonts w:hint="eastAsia" w:ascii="宋体" w:hAnsi="宋体" w:cs="仿宋"/>
          <w:sz w:val="28"/>
          <w:szCs w:val="28"/>
        </w:rPr>
        <w:t>持续构建师德教育长效机制，着力抓好青年教师师德教育。</w:t>
      </w:r>
    </w:p>
    <w:p>
      <w:pPr>
        <w:ind w:firstLine="560" w:firstLineChars="200"/>
        <w:rPr>
          <w:rFonts w:ascii="宋体" w:hAnsi="宋体"/>
          <w:sz w:val="28"/>
          <w:szCs w:val="28"/>
        </w:rPr>
      </w:pPr>
      <w:r>
        <w:rPr>
          <w:rFonts w:hint="eastAsia" w:ascii="宋体" w:hAnsi="宋体"/>
          <w:sz w:val="28"/>
          <w:szCs w:val="28"/>
        </w:rPr>
        <w:t>（1）持续推动构建师德教育的长效机制。首先，发挥党建引领作用，在双周三政治理论学习中持续开展师德专题教育。通报教育部公开曝光第九批7起违反教师职业行为十项准则典型案例，开展警示教育。学习人民教育家于漪的先进事迹。其次，开展教学沙龙，提升教师教学能力与强化师德教育同步开展。3月中旬，</w:t>
      </w:r>
      <w:r>
        <w:rPr>
          <w:rFonts w:hint="eastAsia" w:ascii="宋体" w:hAnsi="宋体" w:cs="仿宋"/>
          <w:sz w:val="28"/>
          <w:szCs w:val="28"/>
        </w:rPr>
        <w:t>教学副院长潘莉做《成为一名好老师》专题讲座</w:t>
      </w:r>
      <w:r>
        <w:rPr>
          <w:rFonts w:hint="eastAsia" w:ascii="宋体" w:hAnsi="宋体"/>
          <w:sz w:val="28"/>
          <w:szCs w:val="28"/>
        </w:rPr>
        <w:t>。第三，召开教师座谈会，邀请老教师做交流和报告。教师节前夕，邀请张素叶老师出席座谈会，并做题为</w:t>
      </w:r>
      <w:r>
        <w:rPr>
          <w:rFonts w:hint="eastAsia" w:ascii="宋体" w:hAnsi="宋体"/>
          <w:bCs/>
          <w:color w:val="000000" w:themeColor="text1"/>
          <w:spacing w:val="8"/>
          <w:sz w:val="28"/>
          <w:szCs w:val="28"/>
          <w14:textFill>
            <w14:solidFill>
              <w14:schemeClr w14:val="tx1"/>
            </w14:solidFill>
          </w14:textFill>
        </w:rPr>
        <w:t>“初心不改、立德树人，努力做合格的思政课教师”的主题报告。</w:t>
      </w:r>
    </w:p>
    <w:p>
      <w:pPr>
        <w:ind w:firstLine="560" w:firstLineChars="200"/>
        <w:jc w:val="left"/>
        <w:rPr>
          <w:rFonts w:ascii="宋体" w:hAnsi="宋体" w:cs="仿宋"/>
          <w:sz w:val="28"/>
          <w:szCs w:val="28"/>
        </w:rPr>
      </w:pPr>
      <w:r>
        <w:rPr>
          <w:rFonts w:hint="eastAsia" w:ascii="宋体" w:hAnsi="宋体"/>
          <w:sz w:val="28"/>
          <w:szCs w:val="28"/>
        </w:rPr>
        <w:t>（2）做好青年教师的师德教育工作。</w:t>
      </w:r>
      <w:r>
        <w:rPr>
          <w:rFonts w:hint="eastAsia" w:ascii="宋体" w:hAnsi="宋体" w:cs="仿宋"/>
          <w:sz w:val="28"/>
          <w:szCs w:val="28"/>
        </w:rPr>
        <w:t>党委书记尉德芳与2</w:t>
      </w:r>
      <w:r>
        <w:rPr>
          <w:rFonts w:ascii="宋体" w:hAnsi="宋体" w:cs="仿宋"/>
          <w:sz w:val="28"/>
          <w:szCs w:val="28"/>
        </w:rPr>
        <w:t>020</w:t>
      </w:r>
      <w:r>
        <w:rPr>
          <w:rFonts w:hint="eastAsia" w:ascii="宋体" w:hAnsi="宋体" w:cs="仿宋"/>
          <w:sz w:val="28"/>
          <w:szCs w:val="28"/>
        </w:rPr>
        <w:t>年以来新入职的4名青年教师进行谈话，了解其工作生活思想等情况。组织1</w:t>
      </w:r>
      <w:r>
        <w:rPr>
          <w:rFonts w:ascii="宋体" w:hAnsi="宋体" w:cs="仿宋"/>
          <w:sz w:val="28"/>
          <w:szCs w:val="28"/>
        </w:rPr>
        <w:t>5</w:t>
      </w:r>
      <w:r>
        <w:rPr>
          <w:rFonts w:hint="eastAsia" w:ascii="宋体" w:hAnsi="宋体" w:cs="仿宋"/>
          <w:sz w:val="28"/>
          <w:szCs w:val="28"/>
        </w:rPr>
        <w:t>名中青年教师参加学校组织的师德教育专题培训，其中2</w:t>
      </w:r>
      <w:r>
        <w:rPr>
          <w:rFonts w:ascii="宋体" w:hAnsi="宋体" w:cs="仿宋"/>
          <w:sz w:val="28"/>
          <w:szCs w:val="28"/>
        </w:rPr>
        <w:t>022</w:t>
      </w:r>
      <w:r>
        <w:rPr>
          <w:rFonts w:hint="eastAsia" w:ascii="宋体" w:hAnsi="宋体" w:cs="仿宋"/>
          <w:sz w:val="28"/>
          <w:szCs w:val="28"/>
        </w:rPr>
        <w:t>年新入职教师青年教师</w:t>
      </w:r>
      <w:r>
        <w:rPr>
          <w:rFonts w:ascii="宋体" w:hAnsi="宋体" w:cs="仿宋"/>
          <w:sz w:val="28"/>
          <w:szCs w:val="28"/>
        </w:rPr>
        <w:t>3</w:t>
      </w:r>
      <w:r>
        <w:rPr>
          <w:rFonts w:hint="eastAsia" w:ascii="宋体" w:hAnsi="宋体" w:cs="仿宋"/>
          <w:sz w:val="28"/>
          <w:szCs w:val="28"/>
        </w:rPr>
        <w:t>人，2</w:t>
      </w:r>
      <w:r>
        <w:rPr>
          <w:rFonts w:ascii="宋体" w:hAnsi="宋体" w:cs="仿宋"/>
          <w:sz w:val="28"/>
          <w:szCs w:val="28"/>
        </w:rPr>
        <w:t>020</w:t>
      </w:r>
      <w:r>
        <w:rPr>
          <w:rFonts w:hint="eastAsia" w:ascii="宋体" w:hAnsi="宋体" w:cs="仿宋"/>
          <w:sz w:val="28"/>
          <w:szCs w:val="28"/>
        </w:rPr>
        <w:t>年以来引进副高以上教师3人。2</w:t>
      </w:r>
      <w:r>
        <w:rPr>
          <w:rFonts w:ascii="宋体" w:hAnsi="宋体" w:cs="仿宋"/>
          <w:sz w:val="28"/>
          <w:szCs w:val="28"/>
        </w:rPr>
        <w:t>022</w:t>
      </w:r>
      <w:r>
        <w:rPr>
          <w:rFonts w:hint="eastAsia" w:ascii="宋体" w:hAnsi="宋体" w:cs="仿宋"/>
          <w:sz w:val="28"/>
          <w:szCs w:val="28"/>
        </w:rPr>
        <w:t>年7月1日-</w:t>
      </w:r>
      <w:r>
        <w:rPr>
          <w:rFonts w:ascii="宋体" w:hAnsi="宋体" w:cs="仿宋"/>
          <w:sz w:val="28"/>
          <w:szCs w:val="28"/>
        </w:rPr>
        <w:t>3</w:t>
      </w:r>
      <w:r>
        <w:rPr>
          <w:rFonts w:hint="eastAsia" w:ascii="宋体" w:hAnsi="宋体" w:cs="仿宋"/>
          <w:sz w:val="28"/>
          <w:szCs w:val="28"/>
        </w:rPr>
        <w:t>日，组织青年教师赴安徽金寨干部学院开展实践研修，接受红色教育。</w:t>
      </w:r>
    </w:p>
    <w:p>
      <w:pPr>
        <w:ind w:firstLine="562" w:firstLineChars="200"/>
        <w:jc w:val="left"/>
        <w:rPr>
          <w:rFonts w:ascii="宋体" w:hAnsi="宋体"/>
          <w:b/>
          <w:bCs/>
          <w:sz w:val="28"/>
          <w:szCs w:val="28"/>
        </w:rPr>
      </w:pPr>
      <w:r>
        <w:rPr>
          <w:rFonts w:hint="eastAsia" w:ascii="宋体" w:hAnsi="宋体" w:cs="仿宋"/>
          <w:b/>
          <w:bCs/>
          <w:sz w:val="28"/>
          <w:szCs w:val="28"/>
        </w:rPr>
        <w:t>（六）定点帮扶工作稳步开展</w:t>
      </w:r>
    </w:p>
    <w:p>
      <w:pPr>
        <w:ind w:firstLine="560" w:firstLineChars="200"/>
        <w:rPr>
          <w:rFonts w:ascii="宋体" w:hAnsi="宋体"/>
          <w:sz w:val="28"/>
          <w:szCs w:val="28"/>
        </w:rPr>
      </w:pPr>
      <w:r>
        <w:rPr>
          <w:rFonts w:hint="eastAsia" w:ascii="宋体" w:hAnsi="宋体"/>
          <w:sz w:val="28"/>
          <w:szCs w:val="28"/>
        </w:rPr>
        <w:t>学院对口帮扶六安市金安区马头镇崔店村，落实学校工作部署和相关要求，充分发挥学科专业优势，积极动员教职员工广泛参与。</w:t>
      </w:r>
    </w:p>
    <w:p>
      <w:pPr>
        <w:ind w:firstLine="615"/>
        <w:jc w:val="left"/>
        <w:rPr>
          <w:rFonts w:ascii="宋体" w:hAnsi="宋体" w:cs="微软雅黑"/>
          <w:sz w:val="28"/>
          <w:szCs w:val="28"/>
        </w:rPr>
      </w:pPr>
      <w:r>
        <w:rPr>
          <w:rFonts w:hint="eastAsia" w:ascii="宋体" w:hAnsi="宋体" w:cs="微软雅黑"/>
          <w:sz w:val="28"/>
          <w:szCs w:val="28"/>
        </w:rPr>
        <w:t>1</w:t>
      </w:r>
      <w:r>
        <w:rPr>
          <w:rFonts w:ascii="宋体" w:hAnsi="宋体" w:cs="微软雅黑"/>
          <w:sz w:val="28"/>
          <w:szCs w:val="28"/>
        </w:rPr>
        <w:t>.</w:t>
      </w:r>
      <w:r>
        <w:rPr>
          <w:rFonts w:hint="eastAsia" w:ascii="宋体" w:hAnsi="宋体" w:cs="微软雅黑"/>
          <w:sz w:val="28"/>
          <w:szCs w:val="28"/>
        </w:rPr>
        <w:t>消费帮扶。通过斛兵商城和入村采购，</w:t>
      </w:r>
      <w:r>
        <w:rPr>
          <w:rFonts w:ascii="宋体" w:hAnsi="宋体" w:cs="微软雅黑"/>
          <w:sz w:val="28"/>
          <w:szCs w:val="28"/>
        </w:rPr>
        <w:t>83</w:t>
      </w:r>
      <w:r>
        <w:rPr>
          <w:rFonts w:hint="eastAsia" w:ascii="宋体" w:hAnsi="宋体" w:cs="微软雅黑"/>
          <w:sz w:val="28"/>
          <w:szCs w:val="28"/>
        </w:rPr>
        <w:t>名教职工累积消费帮扶8</w:t>
      </w:r>
      <w:r>
        <w:rPr>
          <w:rFonts w:ascii="宋体" w:hAnsi="宋体" w:cs="微软雅黑"/>
          <w:sz w:val="28"/>
          <w:szCs w:val="28"/>
        </w:rPr>
        <w:t>3000</w:t>
      </w:r>
      <w:r>
        <w:rPr>
          <w:rFonts w:hint="eastAsia" w:ascii="宋体" w:hAnsi="宋体" w:cs="微软雅黑"/>
          <w:sz w:val="28"/>
          <w:szCs w:val="28"/>
        </w:rPr>
        <w:t>元，有效地提振了农户的生产积极性。</w:t>
      </w:r>
    </w:p>
    <w:p>
      <w:pPr>
        <w:ind w:firstLine="615"/>
        <w:jc w:val="left"/>
        <w:rPr>
          <w:rFonts w:ascii="宋体" w:hAnsi="宋体" w:cs="宋体"/>
          <w:sz w:val="28"/>
          <w:szCs w:val="28"/>
        </w:rPr>
      </w:pPr>
      <w:r>
        <w:rPr>
          <w:rFonts w:hint="eastAsia" w:ascii="宋体" w:hAnsi="宋体" w:cs="微软雅黑"/>
          <w:sz w:val="28"/>
          <w:szCs w:val="28"/>
        </w:rPr>
        <w:t>2</w:t>
      </w:r>
      <w:r>
        <w:rPr>
          <w:rFonts w:ascii="宋体" w:hAnsi="宋体" w:cs="微软雅黑"/>
          <w:sz w:val="28"/>
          <w:szCs w:val="28"/>
        </w:rPr>
        <w:t>.</w:t>
      </w:r>
      <w:r>
        <w:rPr>
          <w:rFonts w:hint="eastAsia" w:ascii="宋体" w:hAnsi="宋体" w:cs="微软雅黑"/>
          <w:sz w:val="28"/>
          <w:szCs w:val="28"/>
        </w:rPr>
        <w:t>发挥学科优势，深入开展课题研究。调研报告</w:t>
      </w:r>
      <w:r>
        <w:rPr>
          <w:rFonts w:hint="eastAsia" w:ascii="宋体" w:hAnsi="宋体" w:cs="仿宋"/>
          <w:sz w:val="28"/>
          <w:szCs w:val="28"/>
        </w:rPr>
        <w:t>《衔接过渡期农村“芝麻官”的生存实录与高质量管理策略研究——基于安徽省亳州市利辛县村干部的调查》</w:t>
      </w:r>
      <w:r>
        <w:rPr>
          <w:rFonts w:hint="eastAsia" w:ascii="宋体" w:hAnsi="宋体" w:cs="微软雅黑"/>
          <w:sz w:val="28"/>
          <w:szCs w:val="28"/>
        </w:rPr>
        <w:t>，</w:t>
      </w:r>
      <w:r>
        <w:rPr>
          <w:rFonts w:hint="eastAsia" w:ascii="宋体" w:hAnsi="宋体"/>
          <w:bCs/>
          <w:color w:val="000000" w:themeColor="text1"/>
          <w:spacing w:val="8"/>
          <w:sz w:val="28"/>
          <w:szCs w:val="28"/>
          <w14:textFill>
            <w14:solidFill>
              <w14:schemeClr w14:val="tx1"/>
            </w14:solidFill>
          </w14:textFill>
        </w:rPr>
        <w:t>荣获“挑战杯”全国二等奖。</w:t>
      </w:r>
      <w:r>
        <w:rPr>
          <w:rFonts w:hint="eastAsia" w:ascii="宋体" w:hAnsi="宋体" w:cs="宋体"/>
          <w:sz w:val="28"/>
          <w:szCs w:val="28"/>
        </w:rPr>
        <w:t>发表3篇共同富裕理论文章。</w:t>
      </w:r>
    </w:p>
    <w:p>
      <w:pPr>
        <w:ind w:firstLine="562" w:firstLineChars="200"/>
        <w:rPr>
          <w:rFonts w:ascii="宋体" w:hAnsi="宋体" w:cs="微软雅黑"/>
          <w:b/>
          <w:bCs/>
          <w:sz w:val="28"/>
          <w:szCs w:val="28"/>
        </w:rPr>
      </w:pPr>
      <w:r>
        <w:rPr>
          <w:rFonts w:hint="eastAsia" w:ascii="宋体" w:hAnsi="宋体" w:cs="微软雅黑"/>
          <w:b/>
          <w:bCs/>
          <w:sz w:val="28"/>
          <w:szCs w:val="28"/>
        </w:rPr>
        <w:t>（七）筑牢疫情防控防线，积极参加校内外疫情防控志愿服务</w:t>
      </w:r>
    </w:p>
    <w:p>
      <w:pPr>
        <w:ind w:firstLine="615"/>
        <w:jc w:val="left"/>
        <w:rPr>
          <w:rFonts w:ascii="宋体" w:hAnsi="宋体" w:cs="宋体"/>
          <w:sz w:val="28"/>
          <w:szCs w:val="28"/>
        </w:rPr>
      </w:pPr>
      <w:r>
        <w:rPr>
          <w:rFonts w:hint="eastAsia" w:ascii="宋体" w:hAnsi="宋体" w:cs="宋体"/>
          <w:sz w:val="28"/>
          <w:szCs w:val="28"/>
        </w:rPr>
        <w:t>学院党委第一时间传达学校疫情防控最新要求，通过党委会、支部书记专题</w:t>
      </w:r>
      <w:r>
        <w:rPr>
          <w:rFonts w:hint="eastAsia" w:ascii="宋体" w:hAnsi="宋体"/>
          <w:bCs/>
          <w:color w:val="000000" w:themeColor="text1"/>
          <w:spacing w:val="8"/>
          <w:sz w:val="28"/>
          <w:szCs w:val="28"/>
          <w14:textFill>
            <w14:solidFill>
              <w14:schemeClr w14:val="tx1"/>
            </w14:solidFill>
          </w14:textFill>
        </w:rPr>
        <w:t>工作会议</w:t>
      </w:r>
      <w:r>
        <w:rPr>
          <w:rFonts w:hint="eastAsia" w:ascii="宋体" w:hAnsi="宋体" w:cs="宋体"/>
          <w:sz w:val="28"/>
          <w:szCs w:val="28"/>
        </w:rPr>
        <w:t>、理论中心组学习、教职工理论学习等形式学习贯彻落实疫情防控要求，研讨重点和难点问题，确保全院上下思想统一，共同筑牢疫情防控防线。加强对师生健康理念和疫情防控知识的宣传教育，做好思想</w:t>
      </w:r>
      <w:r>
        <w:rPr>
          <w:rFonts w:hint="eastAsia" w:ascii="宋体" w:hAnsi="宋体"/>
          <w:bCs/>
          <w:color w:val="000000" w:themeColor="text1"/>
          <w:spacing w:val="8"/>
          <w:sz w:val="28"/>
          <w:szCs w:val="28"/>
          <w14:textFill>
            <w14:solidFill>
              <w14:schemeClr w14:val="tx1"/>
            </w14:solidFill>
          </w14:textFill>
        </w:rPr>
        <w:t>引导</w:t>
      </w:r>
      <w:r>
        <w:rPr>
          <w:rFonts w:hint="eastAsia" w:ascii="宋体" w:hAnsi="宋体" w:cs="宋体"/>
          <w:sz w:val="28"/>
          <w:szCs w:val="28"/>
        </w:rPr>
        <w:t>、心理疏导、学习生活指导和关心关怀。各党支部持续跟踪教职工身体健康状况和外出情况，坚持每日疫情防控“零报告”。</w:t>
      </w:r>
    </w:p>
    <w:p>
      <w:pPr>
        <w:ind w:firstLine="615"/>
        <w:jc w:val="left"/>
        <w:rPr>
          <w:rFonts w:ascii="宋体" w:hAnsi="宋体" w:cs="宋体"/>
          <w:sz w:val="28"/>
          <w:szCs w:val="28"/>
        </w:rPr>
      </w:pPr>
      <w:r>
        <w:rPr>
          <w:rFonts w:hint="eastAsia" w:ascii="宋体" w:hAnsi="宋体" w:cs="宋体"/>
          <w:sz w:val="28"/>
          <w:szCs w:val="28"/>
        </w:rPr>
        <w:t>严格落实教职工外出审批制度，遵守个人申请、支部审批、学院党委审批、学校党委审批流程。对非必要非紧要的外出申请，进行充分沟通，引导教职工遵守疫情防控</w:t>
      </w:r>
      <w:r>
        <w:rPr>
          <w:rFonts w:hint="eastAsia" w:ascii="宋体" w:hAnsi="宋体"/>
          <w:bCs/>
          <w:color w:val="000000" w:themeColor="text1"/>
          <w:spacing w:val="8"/>
          <w:sz w:val="28"/>
          <w:szCs w:val="28"/>
          <w14:textFill>
            <w14:solidFill>
              <w14:schemeClr w14:val="tx1"/>
            </w14:solidFill>
          </w14:textFill>
        </w:rPr>
        <w:t>要求</w:t>
      </w:r>
      <w:r>
        <w:rPr>
          <w:rFonts w:hint="eastAsia" w:ascii="宋体" w:hAnsi="宋体" w:cs="宋体"/>
          <w:sz w:val="28"/>
          <w:szCs w:val="28"/>
        </w:rPr>
        <w:t>，归档</w:t>
      </w:r>
      <w:r>
        <w:rPr>
          <w:rFonts w:hint="eastAsia" w:ascii="宋体" w:hAnsi="宋体"/>
          <w:bCs/>
          <w:color w:val="000000" w:themeColor="text1"/>
          <w:spacing w:val="8"/>
          <w:sz w:val="28"/>
          <w:szCs w:val="28"/>
          <w14:textFill>
            <w14:solidFill>
              <w14:schemeClr w14:val="tx1"/>
            </w14:solidFill>
          </w14:textFill>
        </w:rPr>
        <w:t>教职工</w:t>
      </w:r>
      <w:r>
        <w:rPr>
          <w:rFonts w:hint="eastAsia" w:ascii="宋体" w:hAnsi="宋体" w:cs="宋体"/>
          <w:sz w:val="28"/>
          <w:szCs w:val="28"/>
        </w:rPr>
        <w:t>外出审批台账1</w:t>
      </w:r>
      <w:r>
        <w:rPr>
          <w:rFonts w:ascii="宋体" w:hAnsi="宋体" w:cs="宋体"/>
          <w:sz w:val="28"/>
          <w:szCs w:val="28"/>
        </w:rPr>
        <w:t>22</w:t>
      </w:r>
      <w:r>
        <w:rPr>
          <w:rFonts w:hint="eastAsia" w:ascii="宋体" w:hAnsi="宋体" w:cs="宋体"/>
          <w:sz w:val="28"/>
          <w:szCs w:val="28"/>
        </w:rPr>
        <w:t>份。严格学生离肥审批、校外住宿审批和每日住宿晚点名管理。截止到2</w:t>
      </w:r>
      <w:r>
        <w:rPr>
          <w:rFonts w:ascii="宋体" w:hAnsi="宋体" w:cs="宋体"/>
          <w:sz w:val="28"/>
          <w:szCs w:val="28"/>
        </w:rPr>
        <w:t>022</w:t>
      </w:r>
      <w:r>
        <w:rPr>
          <w:rFonts w:hint="eastAsia" w:ascii="宋体" w:hAnsi="宋体" w:cs="宋体"/>
          <w:sz w:val="28"/>
          <w:szCs w:val="28"/>
        </w:rPr>
        <w:t>年1</w:t>
      </w:r>
      <w:r>
        <w:rPr>
          <w:rFonts w:ascii="宋体" w:hAnsi="宋体" w:cs="宋体"/>
          <w:sz w:val="28"/>
          <w:szCs w:val="28"/>
        </w:rPr>
        <w:t>0</w:t>
      </w:r>
      <w:r>
        <w:rPr>
          <w:rFonts w:hint="eastAsia" w:ascii="宋体" w:hAnsi="宋体" w:cs="宋体"/>
          <w:sz w:val="28"/>
          <w:szCs w:val="28"/>
        </w:rPr>
        <w:t>月，继续设立疫情防控先锋岗84个，累计服务时长</w:t>
      </w:r>
      <w:r>
        <w:rPr>
          <w:rFonts w:ascii="宋体" w:hAnsi="宋体" w:cs="宋体"/>
          <w:sz w:val="28"/>
          <w:szCs w:val="28"/>
        </w:rPr>
        <w:t>54</w:t>
      </w:r>
      <w:r>
        <w:rPr>
          <w:rFonts w:hint="eastAsia" w:ascii="宋体" w:hAnsi="宋体" w:cs="宋体"/>
          <w:sz w:val="28"/>
          <w:szCs w:val="28"/>
        </w:rPr>
        <w:t>80余小时。</w:t>
      </w:r>
    </w:p>
    <w:p>
      <w:pPr>
        <w:ind w:firstLine="615"/>
        <w:jc w:val="left"/>
        <w:rPr>
          <w:rFonts w:ascii="宋体" w:hAnsi="宋体" w:cs="仿宋_GB2312"/>
          <w:bCs/>
          <w:sz w:val="28"/>
          <w:szCs w:val="28"/>
          <w:lang w:bidi="ar"/>
        </w:rPr>
      </w:pPr>
      <w:r>
        <w:rPr>
          <w:rFonts w:hint="eastAsia" w:ascii="宋体" w:hAnsi="宋体" w:cs="宋体"/>
          <w:sz w:val="28"/>
          <w:szCs w:val="28"/>
        </w:rPr>
        <w:t>我院教职工在教学任务繁重的情况下，勇于担当，</w:t>
      </w:r>
      <w:r>
        <w:rPr>
          <w:rFonts w:hint="eastAsia" w:ascii="宋体" w:hAnsi="宋体"/>
          <w:bCs/>
          <w:color w:val="000000" w:themeColor="text1"/>
          <w:spacing w:val="8"/>
          <w:sz w:val="28"/>
          <w:szCs w:val="28"/>
          <w14:textFill>
            <w14:solidFill>
              <w14:schemeClr w14:val="tx1"/>
            </w14:solidFill>
          </w14:textFill>
        </w:rPr>
        <w:t>积极</w:t>
      </w:r>
      <w:r>
        <w:rPr>
          <w:rFonts w:hint="eastAsia" w:ascii="宋体" w:hAnsi="宋体" w:cs="宋体"/>
          <w:sz w:val="28"/>
          <w:szCs w:val="28"/>
        </w:rPr>
        <w:t>参加疫情防控志愿服务，</w:t>
      </w:r>
      <w:r>
        <w:rPr>
          <w:rFonts w:hint="eastAsia" w:ascii="宋体" w:hAnsi="宋体" w:cs="仿宋_GB2312"/>
          <w:bCs/>
          <w:sz w:val="28"/>
          <w:szCs w:val="28"/>
          <w:lang w:bidi="ar"/>
        </w:rPr>
        <w:t>2</w:t>
      </w:r>
      <w:r>
        <w:rPr>
          <w:rFonts w:ascii="宋体" w:hAnsi="宋体" w:cs="仿宋_GB2312"/>
          <w:bCs/>
          <w:sz w:val="28"/>
          <w:szCs w:val="28"/>
          <w:lang w:bidi="ar"/>
        </w:rPr>
        <w:t>022</w:t>
      </w:r>
      <w:r>
        <w:rPr>
          <w:rFonts w:hint="eastAsia" w:ascii="宋体" w:hAnsi="宋体" w:cs="仿宋_GB2312"/>
          <w:bCs/>
          <w:sz w:val="28"/>
          <w:szCs w:val="28"/>
          <w:lang w:bidi="ar"/>
        </w:rPr>
        <w:t>年</w:t>
      </w:r>
      <w:r>
        <w:rPr>
          <w:rFonts w:ascii="宋体" w:hAnsi="宋体" w:cs="仿宋_GB2312"/>
          <w:bCs/>
          <w:sz w:val="28"/>
          <w:szCs w:val="28"/>
          <w:lang w:bidi="ar"/>
        </w:rPr>
        <w:t>4</w:t>
      </w:r>
      <w:r>
        <w:rPr>
          <w:rFonts w:hint="eastAsia" w:ascii="宋体" w:hAnsi="宋体" w:cs="仿宋_GB2312"/>
          <w:bCs/>
          <w:sz w:val="28"/>
          <w:szCs w:val="28"/>
          <w:lang w:bidi="ar"/>
        </w:rPr>
        <w:t>月2</w:t>
      </w:r>
      <w:r>
        <w:rPr>
          <w:rFonts w:ascii="宋体" w:hAnsi="宋体" w:cs="仿宋_GB2312"/>
          <w:bCs/>
          <w:sz w:val="28"/>
          <w:szCs w:val="28"/>
          <w:lang w:bidi="ar"/>
        </w:rPr>
        <w:t>6</w:t>
      </w:r>
      <w:r>
        <w:rPr>
          <w:rFonts w:hint="eastAsia" w:ascii="宋体" w:hAnsi="宋体" w:cs="仿宋_GB2312"/>
          <w:bCs/>
          <w:sz w:val="28"/>
          <w:szCs w:val="28"/>
          <w:lang w:bidi="ar"/>
        </w:rPr>
        <w:t>日至1</w:t>
      </w:r>
      <w:r>
        <w:rPr>
          <w:rFonts w:ascii="宋体" w:hAnsi="宋体" w:cs="仿宋_GB2312"/>
          <w:bCs/>
          <w:sz w:val="28"/>
          <w:szCs w:val="28"/>
          <w:lang w:bidi="ar"/>
        </w:rPr>
        <w:t>2</w:t>
      </w:r>
      <w:r>
        <w:rPr>
          <w:rFonts w:hint="eastAsia" w:ascii="宋体" w:hAnsi="宋体" w:cs="仿宋_GB2312"/>
          <w:bCs/>
          <w:sz w:val="28"/>
          <w:szCs w:val="28"/>
          <w:lang w:bidi="ar"/>
        </w:rPr>
        <w:t>月7日，我院教职工4</w:t>
      </w:r>
      <w:r>
        <w:rPr>
          <w:rFonts w:ascii="宋体" w:hAnsi="宋体" w:cs="仿宋_GB2312"/>
          <w:bCs/>
          <w:sz w:val="28"/>
          <w:szCs w:val="28"/>
          <w:lang w:bidi="ar"/>
        </w:rPr>
        <w:t>7</w:t>
      </w:r>
      <w:r>
        <w:rPr>
          <w:rFonts w:hint="eastAsia" w:ascii="宋体" w:hAnsi="宋体" w:cs="仿宋_GB2312"/>
          <w:bCs/>
          <w:sz w:val="28"/>
          <w:szCs w:val="28"/>
          <w:lang w:bidi="ar"/>
        </w:rPr>
        <w:t>人参与翡翠湖校区核酸检测信息录入，累计提供志愿服务</w:t>
      </w:r>
      <w:r>
        <w:rPr>
          <w:rFonts w:ascii="宋体" w:hAnsi="宋体" w:cs="仿宋_GB2312"/>
          <w:bCs/>
          <w:sz w:val="28"/>
          <w:szCs w:val="28"/>
          <w:lang w:bidi="ar"/>
        </w:rPr>
        <w:t>364</w:t>
      </w:r>
      <w:r>
        <w:rPr>
          <w:rFonts w:hint="eastAsia" w:ascii="宋体" w:hAnsi="宋体" w:cs="仿宋_GB2312"/>
          <w:bCs/>
          <w:sz w:val="28"/>
          <w:szCs w:val="28"/>
          <w:lang w:bidi="ar"/>
        </w:rPr>
        <w:t>个小时。2</w:t>
      </w:r>
      <w:r>
        <w:rPr>
          <w:rFonts w:ascii="宋体" w:hAnsi="宋体" w:cs="仿宋_GB2312"/>
          <w:bCs/>
          <w:sz w:val="28"/>
          <w:szCs w:val="28"/>
          <w:lang w:bidi="ar"/>
        </w:rPr>
        <w:t>022</w:t>
      </w:r>
      <w:r>
        <w:rPr>
          <w:rFonts w:hint="eastAsia" w:ascii="宋体" w:hAnsi="宋体" w:cs="仿宋_GB2312"/>
          <w:bCs/>
          <w:sz w:val="28"/>
          <w:szCs w:val="28"/>
          <w:lang w:bidi="ar"/>
        </w:rPr>
        <w:t>年1</w:t>
      </w:r>
      <w:r>
        <w:rPr>
          <w:rFonts w:ascii="宋体" w:hAnsi="宋体" w:cs="仿宋_GB2312"/>
          <w:bCs/>
          <w:sz w:val="28"/>
          <w:szCs w:val="28"/>
          <w:lang w:bidi="ar"/>
        </w:rPr>
        <w:t>1</w:t>
      </w:r>
      <w:r>
        <w:rPr>
          <w:rFonts w:hint="eastAsia" w:ascii="宋体" w:hAnsi="宋体" w:cs="仿宋_GB2312"/>
          <w:bCs/>
          <w:sz w:val="28"/>
          <w:szCs w:val="28"/>
          <w:lang w:bidi="ar"/>
        </w:rPr>
        <w:t>月2</w:t>
      </w:r>
      <w:r>
        <w:rPr>
          <w:rFonts w:ascii="宋体" w:hAnsi="宋体" w:cs="仿宋_GB2312"/>
          <w:bCs/>
          <w:sz w:val="28"/>
          <w:szCs w:val="28"/>
          <w:lang w:bidi="ar"/>
        </w:rPr>
        <w:t>9</w:t>
      </w:r>
      <w:r>
        <w:rPr>
          <w:rFonts w:hint="eastAsia" w:ascii="宋体" w:hAnsi="宋体" w:cs="仿宋_GB2312"/>
          <w:bCs/>
          <w:sz w:val="28"/>
          <w:szCs w:val="28"/>
          <w:lang w:bidi="ar"/>
        </w:rPr>
        <w:t>日至</w:t>
      </w:r>
      <w:r>
        <w:rPr>
          <w:rFonts w:hint="eastAsia" w:ascii="宋体" w:hAnsi="宋体"/>
          <w:bCs/>
          <w:color w:val="000000" w:themeColor="text1"/>
          <w:spacing w:val="8"/>
          <w:sz w:val="28"/>
          <w:szCs w:val="28"/>
          <w14:textFill>
            <w14:solidFill>
              <w14:schemeClr w14:val="tx1"/>
            </w14:solidFill>
          </w14:textFill>
        </w:rPr>
        <w:t>1</w:t>
      </w:r>
      <w:r>
        <w:rPr>
          <w:rFonts w:ascii="宋体" w:hAnsi="宋体"/>
          <w:bCs/>
          <w:color w:val="000000" w:themeColor="text1"/>
          <w:spacing w:val="8"/>
          <w:sz w:val="28"/>
          <w:szCs w:val="28"/>
          <w14:textFill>
            <w14:solidFill>
              <w14:schemeClr w14:val="tx1"/>
            </w14:solidFill>
          </w14:textFill>
        </w:rPr>
        <w:t>2</w:t>
      </w:r>
      <w:r>
        <w:rPr>
          <w:rFonts w:hint="eastAsia" w:ascii="宋体" w:hAnsi="宋体"/>
          <w:bCs/>
          <w:color w:val="000000" w:themeColor="text1"/>
          <w:spacing w:val="8"/>
          <w:sz w:val="28"/>
          <w:szCs w:val="28"/>
          <w14:textFill>
            <w14:solidFill>
              <w14:schemeClr w14:val="tx1"/>
            </w14:solidFill>
          </w14:textFill>
        </w:rPr>
        <w:t>月3</w:t>
      </w:r>
      <w:r>
        <w:rPr>
          <w:rFonts w:hint="eastAsia" w:ascii="宋体" w:hAnsi="宋体" w:cs="仿宋_GB2312"/>
          <w:bCs/>
          <w:sz w:val="28"/>
          <w:szCs w:val="28"/>
          <w:lang w:bidi="ar"/>
        </w:rPr>
        <w:t>日翡翠湖校区静态管理期间，我院教职工</w:t>
      </w:r>
      <w:r>
        <w:rPr>
          <w:rFonts w:ascii="宋体" w:hAnsi="宋体" w:cs="仿宋_GB2312"/>
          <w:bCs/>
          <w:sz w:val="28"/>
          <w:szCs w:val="28"/>
          <w:lang w:bidi="ar"/>
        </w:rPr>
        <w:t>16</w:t>
      </w:r>
      <w:r>
        <w:rPr>
          <w:rFonts w:hint="eastAsia" w:ascii="宋体" w:hAnsi="宋体" w:cs="仿宋_GB2312"/>
          <w:bCs/>
          <w:sz w:val="28"/>
          <w:szCs w:val="28"/>
          <w:lang w:bidi="ar"/>
        </w:rPr>
        <w:t>人为翡翠湖校区7号</w:t>
      </w:r>
      <w:r>
        <w:rPr>
          <w:rFonts w:hint="eastAsia" w:ascii="宋体" w:hAnsi="宋体"/>
          <w:bCs/>
          <w:color w:val="000000" w:themeColor="text1"/>
          <w:spacing w:val="8"/>
          <w:sz w:val="28"/>
          <w:szCs w:val="28"/>
          <w14:textFill>
            <w14:solidFill>
              <w14:schemeClr w14:val="tx1"/>
            </w14:solidFill>
          </w14:textFill>
        </w:rPr>
        <w:t>学生</w:t>
      </w:r>
      <w:r>
        <w:rPr>
          <w:rFonts w:hint="eastAsia" w:ascii="宋体" w:hAnsi="宋体" w:cs="仿宋_GB2312"/>
          <w:bCs/>
          <w:sz w:val="28"/>
          <w:szCs w:val="28"/>
          <w:lang w:bidi="ar"/>
        </w:rPr>
        <w:t>公寓楼1</w:t>
      </w:r>
      <w:r>
        <w:rPr>
          <w:rFonts w:ascii="宋体" w:hAnsi="宋体" w:cs="仿宋_GB2312"/>
          <w:bCs/>
          <w:sz w:val="28"/>
          <w:szCs w:val="28"/>
          <w:lang w:bidi="ar"/>
        </w:rPr>
        <w:t>200</w:t>
      </w:r>
      <w:r>
        <w:rPr>
          <w:rFonts w:hint="eastAsia" w:ascii="宋体" w:hAnsi="宋体" w:cs="仿宋_GB2312"/>
          <w:bCs/>
          <w:sz w:val="28"/>
          <w:szCs w:val="28"/>
          <w:lang w:bidi="ar"/>
        </w:rPr>
        <w:t>名</w:t>
      </w:r>
      <w:r>
        <w:rPr>
          <w:rFonts w:hint="eastAsia" w:ascii="宋体" w:hAnsi="宋体"/>
          <w:bCs/>
          <w:color w:val="000000" w:themeColor="text1"/>
          <w:spacing w:val="8"/>
          <w:sz w:val="28"/>
          <w:szCs w:val="28"/>
          <w14:textFill>
            <w14:solidFill>
              <w14:schemeClr w14:val="tx1"/>
            </w14:solidFill>
          </w14:textFill>
        </w:rPr>
        <w:t>学生</w:t>
      </w:r>
      <w:r>
        <w:rPr>
          <w:rFonts w:hint="eastAsia" w:ascii="宋体" w:hAnsi="宋体" w:cs="仿宋_GB2312"/>
          <w:bCs/>
          <w:sz w:val="28"/>
          <w:szCs w:val="28"/>
          <w:lang w:bidi="ar"/>
        </w:rPr>
        <w:t>提供服务。我院教职工积极参加</w:t>
      </w:r>
      <w:r>
        <w:rPr>
          <w:rFonts w:hint="eastAsia" w:ascii="宋体" w:hAnsi="宋体"/>
          <w:bCs/>
          <w:color w:val="000000" w:themeColor="text1"/>
          <w:spacing w:val="8"/>
          <w:sz w:val="28"/>
          <w:szCs w:val="28"/>
          <w14:textFill>
            <w14:solidFill>
              <w14:schemeClr w14:val="tx1"/>
            </w14:solidFill>
          </w14:textFill>
        </w:rPr>
        <w:t>居住</w:t>
      </w:r>
      <w:r>
        <w:rPr>
          <w:rFonts w:hint="eastAsia" w:ascii="宋体" w:hAnsi="宋体" w:cs="仿宋_GB2312"/>
          <w:bCs/>
          <w:sz w:val="28"/>
          <w:szCs w:val="28"/>
          <w:lang w:bidi="ar"/>
        </w:rPr>
        <w:t>社区疫情防控工作，2</w:t>
      </w:r>
      <w:r>
        <w:rPr>
          <w:rFonts w:ascii="宋体" w:hAnsi="宋体" w:cs="仿宋_GB2312"/>
          <w:bCs/>
          <w:sz w:val="28"/>
          <w:szCs w:val="28"/>
          <w:lang w:bidi="ar"/>
        </w:rPr>
        <w:t>022</w:t>
      </w:r>
      <w:r>
        <w:rPr>
          <w:rFonts w:hint="eastAsia" w:ascii="宋体" w:hAnsi="宋体" w:cs="仿宋_GB2312"/>
          <w:bCs/>
          <w:sz w:val="28"/>
          <w:szCs w:val="28"/>
          <w:lang w:bidi="ar"/>
        </w:rPr>
        <w:t>年1</w:t>
      </w:r>
      <w:r>
        <w:rPr>
          <w:rFonts w:ascii="宋体" w:hAnsi="宋体" w:cs="仿宋_GB2312"/>
          <w:bCs/>
          <w:sz w:val="28"/>
          <w:szCs w:val="28"/>
          <w:lang w:bidi="ar"/>
        </w:rPr>
        <w:t>0</w:t>
      </w:r>
      <w:r>
        <w:rPr>
          <w:rFonts w:hint="eastAsia" w:ascii="宋体" w:hAnsi="宋体" w:cs="仿宋_GB2312"/>
          <w:bCs/>
          <w:sz w:val="28"/>
          <w:szCs w:val="28"/>
          <w:lang w:bidi="ar"/>
        </w:rPr>
        <w:t>月中共合肥经济技术开发区芙蓉社区</w:t>
      </w:r>
      <w:r>
        <w:rPr>
          <w:rFonts w:hint="eastAsia" w:ascii="宋体" w:hAnsi="宋体"/>
          <w:bCs/>
          <w:color w:val="000000" w:themeColor="text1"/>
          <w:spacing w:val="8"/>
          <w:sz w:val="28"/>
          <w:szCs w:val="28"/>
          <w14:textFill>
            <w14:solidFill>
              <w14:schemeClr w14:val="tx1"/>
            </w14:solidFill>
          </w14:textFill>
        </w:rPr>
        <w:t>委员会</w:t>
      </w:r>
      <w:r>
        <w:rPr>
          <w:rFonts w:hint="eastAsia" w:ascii="宋体" w:hAnsi="宋体" w:cs="仿宋_GB2312"/>
          <w:bCs/>
          <w:sz w:val="28"/>
          <w:szCs w:val="28"/>
          <w:lang w:bidi="ar"/>
        </w:rPr>
        <w:t>向我院发来感谢信，感谢我院青年教师在翠微路</w:t>
      </w:r>
      <w:r>
        <w:rPr>
          <w:rFonts w:hint="eastAsia" w:ascii="宋体" w:hAnsi="宋体"/>
          <w:bCs/>
          <w:color w:val="000000" w:themeColor="text1"/>
          <w:spacing w:val="8"/>
          <w:sz w:val="28"/>
          <w:szCs w:val="28"/>
          <w14:textFill>
            <w14:solidFill>
              <w14:schemeClr w14:val="tx1"/>
            </w14:solidFill>
          </w14:textFill>
        </w:rPr>
        <w:t>以北</w:t>
      </w:r>
      <w:r>
        <w:rPr>
          <w:rFonts w:hint="eastAsia" w:ascii="宋体" w:hAnsi="宋体" w:cs="仿宋_GB2312"/>
          <w:bCs/>
          <w:sz w:val="28"/>
          <w:szCs w:val="28"/>
          <w:lang w:bidi="ar"/>
        </w:rPr>
        <w:t>、金寨路以西的经开区范围的中风险地区的疫情防控工作中做出的贡献。</w:t>
      </w:r>
    </w:p>
    <w:p>
      <w:pPr>
        <w:ind w:firstLine="562" w:firstLineChars="200"/>
        <w:rPr>
          <w:rFonts w:ascii="宋体" w:hAnsi="宋体"/>
          <w:b/>
          <w:bCs/>
          <w:color w:val="000000"/>
          <w:sz w:val="28"/>
          <w:szCs w:val="28"/>
        </w:rPr>
      </w:pPr>
      <w:r>
        <w:rPr>
          <w:rFonts w:hint="eastAsia" w:ascii="宋体" w:hAnsi="宋体"/>
          <w:b/>
          <w:bCs/>
          <w:color w:val="000000"/>
          <w:sz w:val="28"/>
          <w:szCs w:val="28"/>
        </w:rPr>
        <w:t>二、教学工作</w:t>
      </w:r>
    </w:p>
    <w:p>
      <w:pPr>
        <w:ind w:firstLine="560" w:firstLineChars="200"/>
        <w:rPr>
          <w:rFonts w:ascii="宋体" w:hAnsi="宋体" w:cs="宋体"/>
          <w:sz w:val="28"/>
          <w:szCs w:val="28"/>
        </w:rPr>
      </w:pPr>
      <w:r>
        <w:rPr>
          <w:rFonts w:hint="eastAsia" w:ascii="宋体" w:hAnsi="宋体" w:cs="宋体"/>
          <w:sz w:val="28"/>
          <w:szCs w:val="28"/>
        </w:rPr>
        <w:t>202</w:t>
      </w:r>
      <w:r>
        <w:rPr>
          <w:rFonts w:ascii="宋体" w:hAnsi="宋体" w:cs="宋体"/>
          <w:sz w:val="28"/>
          <w:szCs w:val="28"/>
        </w:rPr>
        <w:t>2</w:t>
      </w:r>
      <w:r>
        <w:rPr>
          <w:rFonts w:hint="eastAsia" w:ascii="宋体" w:hAnsi="宋体" w:cs="宋体"/>
          <w:sz w:val="28"/>
          <w:szCs w:val="28"/>
        </w:rPr>
        <w:t>年，我院教学工作圆满完成包含全校思想政治理论课、思想政治教育本科专业课程、马克思主义理论硕博研究生课程、少数民族预科班课程等在内的百余门课程的繁重教学任务，教学秩序平稳，同时依照教育部关于《新时代高校思政理论课教学工作基本要求》意见和国家一流专业建设指标体系，深入贯彻实施《关于深化新时代学校思想政治理论课改革创新的若干意见》《新时代学校思想政治理论课改革创新实施方案》</w:t>
      </w:r>
      <w:r>
        <w:rPr>
          <w:rFonts w:ascii="宋体" w:hAnsi="宋体" w:cs="宋体"/>
          <w:sz w:val="28"/>
          <w:szCs w:val="28"/>
        </w:rPr>
        <w:t>《全面推进“大思政课”建设的工作方案》</w:t>
      </w:r>
      <w:r>
        <w:rPr>
          <w:rFonts w:hint="eastAsia" w:ascii="宋体" w:hAnsi="宋体" w:cs="宋体"/>
          <w:sz w:val="28"/>
          <w:szCs w:val="28"/>
        </w:rPr>
        <w:t>等，以大思政工作理念，优化完善思想政治理论课课程体系，多种形式推进课程思政工作，持续优化提升教学质量。</w:t>
      </w:r>
    </w:p>
    <w:p>
      <w:pPr>
        <w:ind w:firstLine="562" w:firstLineChars="200"/>
        <w:rPr>
          <w:rFonts w:ascii="宋体" w:hAnsi="宋体" w:cs="宋体"/>
          <w:b/>
          <w:bCs/>
          <w:sz w:val="28"/>
          <w:szCs w:val="28"/>
        </w:rPr>
      </w:pPr>
      <w:r>
        <w:rPr>
          <w:rFonts w:hint="eastAsia" w:ascii="宋体" w:hAnsi="宋体" w:cs="宋体"/>
          <w:b/>
          <w:bCs/>
          <w:sz w:val="28"/>
          <w:szCs w:val="28"/>
        </w:rPr>
        <w:t>（一）有效开展本科招生宣传工作</w:t>
      </w:r>
    </w:p>
    <w:p>
      <w:pPr>
        <w:ind w:firstLine="560" w:firstLineChars="200"/>
        <w:rPr>
          <w:rFonts w:ascii="宋体" w:hAnsi="宋体" w:cs="宋体"/>
          <w:sz w:val="28"/>
          <w:szCs w:val="28"/>
        </w:rPr>
      </w:pPr>
      <w:r>
        <w:rPr>
          <w:rFonts w:hint="eastAsia" w:ascii="宋体" w:hAnsi="宋体" w:cs="宋体"/>
          <w:sz w:val="28"/>
          <w:szCs w:val="28"/>
        </w:rPr>
        <w:t>学院成立专门的招生领导小组（院长负责，教学副院长具体组织，专业教研部主任及骨干教师参加），细致筹备和组织学院各项招生宣传工作。面对疫情防控形势要求，学院通过线上线下多种形式拓展招生宣传方式，使思想政治教育专业的第一报考志愿比例和生源质量持续优化。202</w:t>
      </w:r>
      <w:r>
        <w:rPr>
          <w:rFonts w:ascii="宋体" w:hAnsi="宋体" w:cs="宋体"/>
          <w:sz w:val="28"/>
          <w:szCs w:val="28"/>
        </w:rPr>
        <w:t>2</w:t>
      </w:r>
      <w:r>
        <w:rPr>
          <w:rFonts w:hint="eastAsia" w:ascii="宋体" w:hAnsi="宋体" w:cs="宋体"/>
          <w:sz w:val="28"/>
          <w:szCs w:val="28"/>
        </w:rPr>
        <w:t>年学院继续负责内蒙古自治区的省外招生宣传工作，认真培训参与招生的大学生志愿者，在线上通过多种形式开展面向当地学生特征的积极动员和引导，为学校生源质量提升做出贡献。</w:t>
      </w:r>
    </w:p>
    <w:p>
      <w:pPr>
        <w:ind w:firstLine="562" w:firstLineChars="200"/>
        <w:rPr>
          <w:rFonts w:ascii="宋体" w:hAnsi="宋体" w:cs="宋体"/>
          <w:b/>
          <w:bCs/>
          <w:sz w:val="28"/>
          <w:szCs w:val="28"/>
        </w:rPr>
      </w:pPr>
      <w:r>
        <w:rPr>
          <w:rFonts w:hint="eastAsia" w:ascii="宋体" w:hAnsi="宋体" w:cs="宋体"/>
          <w:b/>
          <w:bCs/>
          <w:sz w:val="28"/>
          <w:szCs w:val="28"/>
        </w:rPr>
        <w:t xml:space="preserve"> (二）以本科教育为根基，持续推进思想政治教育本科专业建设</w:t>
      </w:r>
    </w:p>
    <w:p>
      <w:pPr>
        <w:ind w:firstLine="560" w:firstLineChars="200"/>
        <w:rPr>
          <w:rFonts w:ascii="宋体" w:hAnsi="宋体" w:cs="宋体"/>
          <w:sz w:val="28"/>
          <w:szCs w:val="28"/>
        </w:rPr>
      </w:pPr>
      <w:r>
        <w:rPr>
          <w:rFonts w:hint="eastAsia" w:ascii="宋体" w:hAnsi="宋体" w:cs="宋体"/>
          <w:sz w:val="28"/>
          <w:szCs w:val="28"/>
        </w:rPr>
        <w:t>202</w:t>
      </w:r>
      <w:r>
        <w:rPr>
          <w:rFonts w:ascii="宋体" w:hAnsi="宋体" w:cs="宋体"/>
          <w:sz w:val="28"/>
          <w:szCs w:val="28"/>
        </w:rPr>
        <w:t>2</w:t>
      </w:r>
      <w:r>
        <w:rPr>
          <w:rFonts w:hint="eastAsia" w:ascii="宋体" w:hAnsi="宋体" w:cs="宋体"/>
          <w:sz w:val="28"/>
          <w:szCs w:val="28"/>
        </w:rPr>
        <w:t>年度，持续推进“思想政治教育”国家级一流本科专业建设，继续按照国际视野、中国情怀、国家标准、学校特色的思路，建设本-硕-博一体化人才培养体系；突出价值塑造和能力导向，纵深推进“立德树人、能力导向、创新发展”三位一体集成教育教学体系改革，按照2</w:t>
      </w:r>
      <w:r>
        <w:rPr>
          <w:rFonts w:ascii="宋体" w:hAnsi="宋体" w:cs="宋体"/>
          <w:sz w:val="28"/>
          <w:szCs w:val="28"/>
        </w:rPr>
        <w:t>019</w:t>
      </w:r>
      <w:r>
        <w:rPr>
          <w:rFonts w:hint="eastAsia" w:ascii="宋体" w:hAnsi="宋体" w:cs="宋体"/>
          <w:sz w:val="28"/>
          <w:szCs w:val="28"/>
        </w:rPr>
        <w:t>版教学计划持续优化思想政治教育专业教学过程设计、实施、监控、反馈的闭环优化体系；依托工科教育资源优势，建设政文理工交叉融合的思想政治教育特色专业，打造和优化以思想政治教育为核心、融有科学教育、工程教育、人文教育的工科高校思想政治教育人才培养模式，于2</w:t>
      </w:r>
      <w:r>
        <w:rPr>
          <w:rFonts w:ascii="宋体" w:hAnsi="宋体" w:cs="宋体"/>
          <w:sz w:val="28"/>
          <w:szCs w:val="28"/>
        </w:rPr>
        <w:t>022</w:t>
      </w:r>
      <w:r>
        <w:rPr>
          <w:rFonts w:hint="eastAsia" w:ascii="宋体" w:hAnsi="宋体" w:cs="宋体"/>
          <w:sz w:val="28"/>
          <w:szCs w:val="28"/>
        </w:rPr>
        <w:t>年度获得安徽省教学成果奖特等奖；以国家级一流课程《思想政治教育方法论》和《创新创业教育》、省级一流本科课程《伦理学》《党的建设理论与实践》、省级一流教材《思想政治教育方法论》等为重点，不断加强课程改革和线上线下混合“金课”建设；强化课程思政，逐步形成以示范课程为重点、各门课程有机融入的系统范式；拓展合作渠道，不断完善协同育人和实践教学机制，统筹推进思想政治教育本科专业第一课堂与第二课堂教育。</w:t>
      </w:r>
    </w:p>
    <w:p>
      <w:pPr>
        <w:ind w:firstLine="560" w:firstLineChars="200"/>
        <w:rPr>
          <w:rFonts w:ascii="宋体" w:hAnsi="宋体" w:cs="宋体"/>
          <w:sz w:val="28"/>
          <w:szCs w:val="28"/>
        </w:rPr>
      </w:pPr>
      <w:r>
        <w:rPr>
          <w:rFonts w:hint="eastAsia" w:ascii="宋体" w:hAnsi="宋体" w:cs="宋体"/>
          <w:sz w:val="28"/>
          <w:szCs w:val="28"/>
        </w:rPr>
        <w:t>学院高度重视学生创新创业能力、协作精神和对实际问题进行设计探究的能力培养。2</w:t>
      </w:r>
      <w:r>
        <w:rPr>
          <w:rFonts w:ascii="宋体" w:hAnsi="宋体" w:cs="宋体"/>
          <w:sz w:val="28"/>
          <w:szCs w:val="28"/>
        </w:rPr>
        <w:t>022</w:t>
      </w:r>
      <w:r>
        <w:rPr>
          <w:rFonts w:hint="eastAsia" w:ascii="宋体" w:hAnsi="宋体" w:cs="宋体"/>
          <w:sz w:val="28"/>
          <w:szCs w:val="28"/>
        </w:rPr>
        <w:t xml:space="preserve">年度，学院教师指导全校学生获各类创新类竞赛奖项25项，其中高校排行榜竞赛获奖 </w:t>
      </w:r>
      <w:r>
        <w:rPr>
          <w:rFonts w:ascii="宋体" w:hAnsi="宋体" w:cs="宋体"/>
          <w:sz w:val="28"/>
          <w:szCs w:val="28"/>
        </w:rPr>
        <w:t>7</w:t>
      </w:r>
      <w:r>
        <w:rPr>
          <w:rFonts w:hint="eastAsia" w:ascii="宋体" w:hAnsi="宋体" w:cs="宋体"/>
          <w:sz w:val="28"/>
          <w:szCs w:val="28"/>
        </w:rPr>
        <w:t xml:space="preserve">项，国家级奖励3项，安徽省A、B类竞赛获奖6项。思想政治教育专业本科生完成的调查报告“‘芝麻官’如何大作为: 乡村振兴背景下村干部高质量管理策略研究一基于安徽省利辛县村干部的实地调查”获得第十八届挑战杯全国大学生课外学生学术科技作品竞赛国家级二等奖，取得新的突破。本科生获奖率为25%。 </w:t>
      </w:r>
    </w:p>
    <w:p>
      <w:pPr>
        <w:ind w:firstLine="562" w:firstLineChars="200"/>
        <w:rPr>
          <w:rFonts w:ascii="宋体" w:hAnsi="宋体" w:cs="宋体"/>
          <w:b/>
          <w:bCs/>
          <w:sz w:val="28"/>
          <w:szCs w:val="28"/>
        </w:rPr>
      </w:pPr>
      <w:r>
        <w:rPr>
          <w:rFonts w:hint="eastAsia" w:ascii="宋体" w:hAnsi="宋体" w:cs="宋体"/>
          <w:b/>
          <w:bCs/>
          <w:sz w:val="28"/>
          <w:szCs w:val="28"/>
        </w:rPr>
        <w:t>（三）善用“大思政课”铸魂育人</w:t>
      </w:r>
    </w:p>
    <w:p>
      <w:pPr>
        <w:ind w:firstLine="560" w:firstLineChars="200"/>
        <w:rPr>
          <w:rFonts w:ascii="宋体" w:hAnsi="宋体" w:cs="宋体"/>
          <w:sz w:val="28"/>
          <w:szCs w:val="28"/>
        </w:rPr>
      </w:pPr>
      <w:r>
        <w:rPr>
          <w:rFonts w:hint="eastAsia" w:ascii="宋体" w:hAnsi="宋体" w:cs="宋体"/>
          <w:sz w:val="28"/>
          <w:szCs w:val="28"/>
        </w:rPr>
        <w:t>1.持续优化完善思想政治理论课课程体系</w:t>
      </w:r>
    </w:p>
    <w:p>
      <w:pPr>
        <w:ind w:firstLine="560" w:firstLineChars="200"/>
        <w:rPr>
          <w:rFonts w:ascii="宋体" w:hAnsi="宋体" w:cs="宋体"/>
          <w:sz w:val="28"/>
          <w:szCs w:val="28"/>
        </w:rPr>
      </w:pPr>
      <w:r>
        <w:rPr>
          <w:rFonts w:hint="eastAsia" w:ascii="宋体" w:hAnsi="宋体" w:cs="宋体"/>
          <w:sz w:val="28"/>
          <w:szCs w:val="28"/>
        </w:rPr>
        <w:t>按照《新时代学校思想政治理论课改革创新实施方案》要求，完善优化原有思想政治理论课，协调校内外师资力量，新增“全球视野中的国际政治”“新中国外交史”“改革开放史”（宣城）“新中国史”（宣城） 等“四史”类思想政治理论课选修课，进一步完善优化了思想政治理论课课程体系。</w:t>
      </w:r>
    </w:p>
    <w:p>
      <w:pPr>
        <w:ind w:firstLine="560" w:firstLineChars="200"/>
        <w:rPr>
          <w:rFonts w:ascii="宋体" w:hAnsi="宋体" w:cs="宋体"/>
          <w:sz w:val="28"/>
          <w:szCs w:val="28"/>
        </w:rPr>
      </w:pPr>
      <w:r>
        <w:rPr>
          <w:rFonts w:hint="eastAsia" w:ascii="宋体" w:hAnsi="宋体" w:cs="宋体"/>
          <w:sz w:val="28"/>
          <w:szCs w:val="28"/>
        </w:rPr>
        <w:t>2.多种形式创新开展“四史”融入思想政治理论课教学改革专项行动</w:t>
      </w:r>
    </w:p>
    <w:p>
      <w:pPr>
        <w:ind w:firstLine="560" w:firstLineChars="200"/>
        <w:rPr>
          <w:rFonts w:ascii="宋体" w:hAnsi="宋体" w:cs="宋体"/>
          <w:sz w:val="28"/>
          <w:szCs w:val="28"/>
        </w:rPr>
      </w:pPr>
      <w:r>
        <w:rPr>
          <w:rFonts w:hint="eastAsia" w:ascii="宋体" w:hAnsi="宋体" w:cs="宋体"/>
          <w:sz w:val="28"/>
          <w:szCs w:val="28"/>
        </w:rPr>
        <w:t>继续创新开展2021年度书记开局项目“四史”融入思政课教学改革创优行动，以系部为中心，联合省市党校、革命博物馆等组织机构，进一步完善细化“四史”融入各门思想政治理论课教学改革创优的路径、载体、方法；形成“四史”融入思想政治理论课教学的专项教案、课件和部分视频示范课；持续开展“英模大师进课堂”“企业家进课堂”活动，结合党的二十大召开、神舟十五号飞船上天等事件邀请社会楷模、航天领域大国工匠等优秀人物做主题报告，增进大学生“四个认同”。最美思政课教师曲建武、中建七局二公司陈海波总经理等走进思想政治理论课堂，开展“做担当民族复兴大任的时代新人”等专题教学，产生良好育人效果；联合学工部开展“大学生讲思想政治理论课”“‘我心中的思想政治理论课’微电影”大赛，并取得片区赛一等奖2个二等奖2个三等奖2个，推荐参与全国展播6项。题为“坚定历史自信 增强历史主动”的教学改革经验介绍在《学习时报》刊登。</w:t>
      </w:r>
    </w:p>
    <w:p>
      <w:pPr>
        <w:ind w:firstLine="560" w:firstLineChars="200"/>
        <w:rPr>
          <w:rFonts w:ascii="宋体" w:hAnsi="宋体" w:cs="宋体"/>
          <w:sz w:val="28"/>
          <w:szCs w:val="28"/>
        </w:rPr>
      </w:pPr>
      <w:r>
        <w:rPr>
          <w:rFonts w:hint="eastAsia" w:ascii="宋体" w:hAnsi="宋体" w:cs="宋体"/>
          <w:sz w:val="28"/>
          <w:szCs w:val="28"/>
        </w:rPr>
        <w:t>3</w:t>
      </w:r>
      <w:r>
        <w:rPr>
          <w:rFonts w:ascii="宋体" w:hAnsi="宋体" w:cs="宋体"/>
          <w:sz w:val="28"/>
          <w:szCs w:val="28"/>
        </w:rPr>
        <w:t>.</w:t>
      </w:r>
      <w:r>
        <w:rPr>
          <w:rFonts w:hint="eastAsia" w:ascii="宋体" w:hAnsi="宋体" w:cs="宋体"/>
          <w:sz w:val="28"/>
          <w:szCs w:val="28"/>
        </w:rPr>
        <w:t>以“大思政课”理念推进思政理论课教学改革和教学研究</w:t>
      </w:r>
    </w:p>
    <w:p>
      <w:pPr>
        <w:ind w:firstLine="560" w:firstLineChars="200"/>
        <w:rPr>
          <w:rFonts w:ascii="宋体" w:hAnsi="宋体" w:cs="宋体"/>
          <w:sz w:val="28"/>
          <w:szCs w:val="28"/>
        </w:rPr>
      </w:pPr>
      <w:r>
        <w:rPr>
          <w:rFonts w:hint="eastAsia" w:ascii="宋体" w:hAnsi="宋体" w:cs="宋体"/>
          <w:sz w:val="28"/>
          <w:szCs w:val="28"/>
        </w:rPr>
        <w:t>为尽可能统筹开发利用好思政课教学资源，马克思主义学院以“大思政课”教学理念，常态化开展教学沙龙，以名师带青年教师的形式整合改革思想政治理论课教学，统筹大中小思政课一体化实施，协同专业课教师有效开展课程思政，</w:t>
      </w:r>
      <w:r>
        <w:rPr>
          <w:rFonts w:hint="eastAsia" w:ascii="宋体" w:hAnsi="宋体" w:cstheme="minorBidi"/>
          <w:sz w:val="28"/>
          <w:szCs w:val="28"/>
        </w:rPr>
        <w:t>构建全面覆盖、类型丰富、相互支撑的课程思政体系，推动课程思政与思政课程同向同行</w:t>
      </w:r>
      <w:r>
        <w:rPr>
          <w:rFonts w:hint="eastAsia" w:ascii="宋体" w:hAnsi="宋体" w:cs="宋体"/>
          <w:sz w:val="28"/>
          <w:szCs w:val="28"/>
        </w:rPr>
        <w:t>。202</w:t>
      </w:r>
      <w:r>
        <w:rPr>
          <w:rFonts w:ascii="宋体" w:hAnsi="宋体" w:cs="宋体"/>
          <w:sz w:val="28"/>
          <w:szCs w:val="28"/>
        </w:rPr>
        <w:t>2</w:t>
      </w:r>
      <w:r>
        <w:rPr>
          <w:rFonts w:hint="eastAsia" w:ascii="宋体" w:hAnsi="宋体" w:cs="宋体"/>
          <w:sz w:val="28"/>
          <w:szCs w:val="28"/>
        </w:rPr>
        <w:t>年度，学院共承担各级各类教研项目4</w:t>
      </w:r>
      <w:r>
        <w:rPr>
          <w:rFonts w:ascii="宋体" w:hAnsi="宋体" w:cs="宋体"/>
          <w:sz w:val="28"/>
          <w:szCs w:val="28"/>
        </w:rPr>
        <w:t>0</w:t>
      </w:r>
      <w:r>
        <w:rPr>
          <w:rFonts w:hint="eastAsia" w:ascii="宋体" w:hAnsi="宋体" w:cs="宋体"/>
          <w:sz w:val="28"/>
          <w:szCs w:val="28"/>
        </w:rPr>
        <w:t>余项。新获批国家社科基金思想政治理论课专项重点项目，教育部“工科高校素质教育改革虚拟教研室”和教育部等十部门设立的“合肥工业大学‘大思政’工程素质教育实践基地”，获批省级教学质量与教学改革工程项目9项、“三全育人”思政工作提升计划项目9项，其中包括“四新”研究与改革实践项目1项、一流课程项目</w:t>
      </w:r>
      <w:r>
        <w:rPr>
          <w:rFonts w:ascii="宋体" w:hAnsi="宋体" w:cs="宋体"/>
          <w:sz w:val="28"/>
          <w:szCs w:val="28"/>
        </w:rPr>
        <w:t>1</w:t>
      </w:r>
      <w:r>
        <w:rPr>
          <w:rFonts w:hint="eastAsia" w:ascii="宋体" w:hAnsi="宋体" w:cs="宋体"/>
          <w:sz w:val="28"/>
          <w:szCs w:val="28"/>
        </w:rPr>
        <w:t>项、精品课程项目1项、教学团队1项、教学研究项目5项、虚拟教研室1项、课程思政示范课程1项、教材基地项目1项、精彩一课项目3项、中青年骨干人才项目1项等，获得省级教学成果奖2项，出版教材</w:t>
      </w:r>
      <w:r>
        <w:rPr>
          <w:rFonts w:ascii="宋体" w:hAnsi="宋体" w:cs="宋体"/>
          <w:sz w:val="28"/>
          <w:szCs w:val="28"/>
        </w:rPr>
        <w:t>3</w:t>
      </w:r>
      <w:r>
        <w:rPr>
          <w:rFonts w:hint="eastAsia" w:ascii="宋体" w:hAnsi="宋体" w:cs="宋体"/>
          <w:sz w:val="28"/>
          <w:szCs w:val="28"/>
        </w:rPr>
        <w:t>部等。</w:t>
      </w:r>
    </w:p>
    <w:p>
      <w:pPr>
        <w:ind w:firstLine="562" w:firstLineChars="200"/>
        <w:rPr>
          <w:rFonts w:ascii="宋体" w:hAnsi="宋体" w:cs="宋体"/>
          <w:b/>
          <w:bCs/>
          <w:sz w:val="28"/>
          <w:szCs w:val="28"/>
        </w:rPr>
      </w:pPr>
      <w:r>
        <w:rPr>
          <w:rFonts w:hint="eastAsia" w:ascii="宋体" w:hAnsi="宋体" w:cs="宋体"/>
          <w:b/>
          <w:bCs/>
          <w:sz w:val="28"/>
          <w:szCs w:val="28"/>
        </w:rPr>
        <w:t>（四）多方协调，想方设法办好少数民族预科班</w:t>
      </w:r>
    </w:p>
    <w:p>
      <w:pPr>
        <w:ind w:firstLine="560" w:firstLineChars="200"/>
        <w:rPr>
          <w:rFonts w:ascii="宋体" w:hAnsi="宋体" w:cs="宋体"/>
          <w:sz w:val="28"/>
          <w:szCs w:val="28"/>
        </w:rPr>
      </w:pPr>
      <w:r>
        <w:rPr>
          <w:rFonts w:hint="eastAsia" w:ascii="宋体" w:hAnsi="宋体" w:cs="宋体"/>
          <w:sz w:val="28"/>
          <w:szCs w:val="28"/>
        </w:rPr>
        <w:t>2</w:t>
      </w:r>
      <w:r>
        <w:rPr>
          <w:rFonts w:ascii="宋体" w:hAnsi="宋体" w:cs="宋体"/>
          <w:sz w:val="28"/>
          <w:szCs w:val="28"/>
        </w:rPr>
        <w:t>022</w:t>
      </w:r>
      <w:r>
        <w:rPr>
          <w:rFonts w:hint="eastAsia" w:ascii="宋体" w:hAnsi="宋体" w:cs="宋体"/>
          <w:sz w:val="28"/>
          <w:szCs w:val="28"/>
        </w:rPr>
        <w:t>年度，2</w:t>
      </w:r>
      <w:r>
        <w:rPr>
          <w:rFonts w:ascii="宋体" w:hAnsi="宋体" w:cs="宋体"/>
          <w:sz w:val="28"/>
          <w:szCs w:val="28"/>
        </w:rPr>
        <w:t>021</w:t>
      </w:r>
      <w:r>
        <w:rPr>
          <w:rFonts w:hint="eastAsia" w:ascii="宋体" w:hAnsi="宋体" w:cs="宋体"/>
          <w:sz w:val="28"/>
          <w:szCs w:val="28"/>
        </w:rPr>
        <w:t>级少数民族预科班</w:t>
      </w:r>
      <w:r>
        <w:rPr>
          <w:rFonts w:ascii="宋体" w:hAnsi="宋体" w:cs="宋体"/>
          <w:sz w:val="28"/>
          <w:szCs w:val="28"/>
        </w:rPr>
        <w:t>109</w:t>
      </w:r>
      <w:r>
        <w:rPr>
          <w:rFonts w:hint="eastAsia" w:ascii="宋体" w:hAnsi="宋体" w:cs="宋体"/>
          <w:sz w:val="28"/>
          <w:szCs w:val="28"/>
        </w:rPr>
        <w:t>人顺利升入对应本科专业学习，新招收少数民族预科班学生</w:t>
      </w:r>
      <w:r>
        <w:rPr>
          <w:rFonts w:ascii="宋体" w:hAnsi="宋体" w:cs="宋体"/>
          <w:sz w:val="28"/>
          <w:szCs w:val="28"/>
        </w:rPr>
        <w:t>111</w:t>
      </w:r>
      <w:r>
        <w:rPr>
          <w:rFonts w:hint="eastAsia" w:ascii="宋体" w:hAnsi="宋体" w:cs="宋体"/>
          <w:sz w:val="28"/>
          <w:szCs w:val="28"/>
        </w:rPr>
        <w:t>人，各项结业离院工作和入学上课等均平稳有序。为切实帮助少数民族预科班学生潜心学习、爱校荣校，马克思主义学院积极协调本科生院招生办公室、学籍管理中心和任课教师所在各学院，尽一切可能满足预科班学生课程授课需求，持续优化少数民族预科班教学管理工作。</w:t>
      </w:r>
    </w:p>
    <w:p>
      <w:pPr>
        <w:ind w:firstLine="562" w:firstLineChars="200"/>
        <w:rPr>
          <w:rFonts w:ascii="宋体" w:hAnsi="宋体"/>
          <w:b/>
          <w:bCs/>
          <w:color w:val="000000"/>
          <w:sz w:val="28"/>
          <w:szCs w:val="28"/>
        </w:rPr>
      </w:pPr>
      <w:r>
        <w:rPr>
          <w:rFonts w:hint="eastAsia" w:ascii="宋体" w:hAnsi="宋体"/>
          <w:b/>
          <w:bCs/>
          <w:color w:val="000000"/>
          <w:sz w:val="28"/>
          <w:szCs w:val="28"/>
        </w:rPr>
        <w:t>三、科研工作</w:t>
      </w:r>
    </w:p>
    <w:p>
      <w:pPr>
        <w:pStyle w:val="2"/>
        <w:ind w:firstLine="560" w:firstLineChars="200"/>
        <w:rPr>
          <w:rFonts w:ascii="宋体" w:hAnsi="宋体"/>
          <w:color w:val="000000"/>
          <w:sz w:val="28"/>
          <w:szCs w:val="28"/>
        </w:rPr>
      </w:pPr>
      <w:r>
        <w:rPr>
          <w:rFonts w:hint="eastAsia" w:ascii="宋体" w:hAnsi="宋体"/>
          <w:color w:val="000000"/>
          <w:sz w:val="28"/>
          <w:szCs w:val="28"/>
        </w:rPr>
        <w:t>2022年，学院立足已有基础，在科研成果各方面取得更高质量、更加丰硕的成果。通过师资力量整合，科研团队结构优化，提升了高层次人才的培养，同时形成了方向明确、结构合理、带动性强的科研团队，积极申报高层次课题，取得了一批高质量的研究成果。在2022年度国家社科基金年度重点项目、一般项目、思政专项重点项目以及教育部后期资助各类项目中均有斩获；研究主题和成果对凸显学科特色的贡献更加显著，在《马克思主义研究》《中国特色社会主义研究》《思想理论教育导刊》等国内相关领域权威期刊发表高质量学术论文80余篇；科学研究成果向咨政服务的转化更加高质高效，多篇咨询报告获教育部批示；荣获省部级人文社会科学成果奖励2项</w:t>
      </w:r>
      <w:bookmarkStart w:id="31" w:name="B040102教师获得的国内外重要奖项"/>
      <w:bookmarkEnd w:id="31"/>
      <w:r>
        <w:rPr>
          <w:rFonts w:hint="eastAsia" w:ascii="宋体" w:hAnsi="宋体"/>
          <w:color w:val="000000"/>
          <w:sz w:val="28"/>
          <w:szCs w:val="28"/>
        </w:rPr>
        <w:t>；获批教育部实践基地和虚拟实验室各1项。</w:t>
      </w:r>
    </w:p>
    <w:p>
      <w:pPr>
        <w:tabs>
          <w:tab w:val="left" w:pos="312"/>
        </w:tabs>
        <w:ind w:left="562" w:right="-153" w:rightChars="-73"/>
        <w:rPr>
          <w:rFonts w:ascii="宋体" w:hAnsi="宋体" w:cs="宋体"/>
          <w:b/>
          <w:bCs/>
          <w:sz w:val="28"/>
          <w:szCs w:val="28"/>
        </w:rPr>
      </w:pPr>
      <w:r>
        <w:rPr>
          <w:rFonts w:hint="eastAsia" w:ascii="宋体" w:hAnsi="宋体" w:cs="宋体"/>
          <w:b/>
          <w:bCs/>
          <w:sz w:val="28"/>
          <w:szCs w:val="28"/>
        </w:rPr>
        <w:t>（一）科学研究</w:t>
      </w:r>
    </w:p>
    <w:p>
      <w:pPr>
        <w:ind w:right="-153" w:rightChars="-73" w:firstLine="560" w:firstLineChars="200"/>
        <w:rPr>
          <w:rFonts w:ascii="宋体" w:hAnsi="宋体" w:cs="宋体"/>
          <w:sz w:val="28"/>
          <w:szCs w:val="28"/>
        </w:rPr>
      </w:pPr>
      <w:r>
        <w:rPr>
          <w:rFonts w:hint="eastAsia" w:ascii="宋体" w:hAnsi="宋体" w:cs="宋体"/>
          <w:sz w:val="28"/>
          <w:szCs w:val="28"/>
        </w:rPr>
        <w:t>学院教师坚持积极向上研究态度和理论联系实际的良好学风，本着建优建强重点马院的基本目标和一级学科博士点的重要使命，协同攻关，</w:t>
      </w:r>
      <w:r>
        <w:rPr>
          <w:rFonts w:hint="eastAsia" w:ascii="宋体" w:hAnsi="宋体" w:cs="宋体"/>
          <w:bCs/>
          <w:color w:val="000000"/>
          <w:kern w:val="0"/>
          <w:sz w:val="28"/>
          <w:szCs w:val="28"/>
        </w:rPr>
        <w:t>重点突破，在高质量科研项目、学术论文各方面取得丰硕科研成果。</w:t>
      </w:r>
      <w:r>
        <w:rPr>
          <w:rFonts w:hint="eastAsia" w:ascii="宋体" w:hAnsi="宋体" w:cs="宋体"/>
          <w:sz w:val="28"/>
          <w:szCs w:val="28"/>
        </w:rPr>
        <w:t>其中国家社科基金重点项目和一般项目各1项，国家社科思政专项重点项目1项（近三年，安徽省唯一），教育部人文社科后期资助项目1项。在</w:t>
      </w:r>
      <w:r>
        <w:rPr>
          <w:rFonts w:hint="eastAsia" w:ascii="宋体" w:hAnsi="宋体" w:cs="宋体"/>
          <w:color w:val="000000"/>
          <w:sz w:val="28"/>
          <w:szCs w:val="28"/>
        </w:rPr>
        <w:t>《马克思主义研究》《中国特色社会主义研究》等学术期刊上</w:t>
      </w:r>
      <w:r>
        <w:rPr>
          <w:rFonts w:hint="eastAsia" w:ascii="宋体" w:hAnsi="宋体" w:cs="宋体"/>
          <w:sz w:val="28"/>
          <w:szCs w:val="28"/>
        </w:rPr>
        <w:t>公开发表学术论文90余篇。</w:t>
      </w:r>
    </w:p>
    <w:p>
      <w:pPr>
        <w:ind w:right="-153" w:rightChars="-73" w:firstLine="562" w:firstLineChars="200"/>
        <w:rPr>
          <w:rFonts w:ascii="宋体" w:hAnsi="宋体" w:cs="宋体"/>
          <w:b/>
          <w:bCs/>
          <w:color w:val="000000"/>
          <w:kern w:val="0"/>
          <w:sz w:val="28"/>
          <w:szCs w:val="28"/>
        </w:rPr>
      </w:pPr>
      <w:r>
        <w:rPr>
          <w:rFonts w:hint="eastAsia" w:ascii="宋体" w:hAnsi="宋体" w:cs="宋体"/>
          <w:b/>
          <w:bCs/>
          <w:color w:val="000000"/>
          <w:sz w:val="28"/>
          <w:szCs w:val="28"/>
        </w:rPr>
        <w:t>表1.代表性科研项目</w:t>
      </w:r>
    </w:p>
    <w:tbl>
      <w:tblPr>
        <w:tblStyle w:val="43"/>
        <w:tblpPr w:leftFromText="180" w:rightFromText="180" w:vertAnchor="text" w:horzAnchor="page" w:tblpXSpec="center" w:tblpY="294"/>
        <w:tblOverlap w:val="never"/>
        <w:tblW w:w="99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14"/>
        <w:gridCol w:w="3121"/>
        <w:gridCol w:w="2099"/>
        <w:gridCol w:w="1215"/>
        <w:gridCol w:w="2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jc w:val="center"/>
        </w:trPr>
        <w:tc>
          <w:tcPr>
            <w:tcW w:w="1214" w:type="dxa"/>
            <w:vAlign w:val="center"/>
          </w:tcPr>
          <w:p>
            <w:pPr>
              <w:pStyle w:val="42"/>
              <w:spacing w:line="168" w:lineRule="auto"/>
              <w:ind w:firstLine="281" w:firstLineChars="100"/>
              <w:rPr>
                <w:b/>
                <w:bCs/>
                <w:color w:val="000000"/>
                <w:kern w:val="0"/>
                <w:sz w:val="28"/>
                <w:szCs w:val="28"/>
              </w:rPr>
            </w:pPr>
            <w:r>
              <w:rPr>
                <w:rFonts w:hint="eastAsia"/>
                <w:b/>
                <w:bCs/>
                <w:color w:val="000000"/>
                <w:kern w:val="0"/>
                <w:sz w:val="28"/>
                <w:szCs w:val="28"/>
              </w:rPr>
              <w:t>姓名</w:t>
            </w:r>
          </w:p>
        </w:tc>
        <w:tc>
          <w:tcPr>
            <w:tcW w:w="3121" w:type="dxa"/>
            <w:vAlign w:val="center"/>
          </w:tcPr>
          <w:p>
            <w:pPr>
              <w:pStyle w:val="42"/>
              <w:spacing w:line="168" w:lineRule="auto"/>
              <w:ind w:firstLine="562" w:firstLineChars="200"/>
              <w:rPr>
                <w:b/>
                <w:bCs/>
                <w:color w:val="000000"/>
                <w:kern w:val="0"/>
                <w:sz w:val="28"/>
                <w:szCs w:val="28"/>
              </w:rPr>
            </w:pPr>
            <w:r>
              <w:rPr>
                <w:rFonts w:hint="eastAsia"/>
                <w:b/>
                <w:bCs/>
                <w:color w:val="000000"/>
                <w:kern w:val="0"/>
                <w:sz w:val="28"/>
                <w:szCs w:val="28"/>
              </w:rPr>
              <w:t>项目名称</w:t>
            </w:r>
          </w:p>
        </w:tc>
        <w:tc>
          <w:tcPr>
            <w:tcW w:w="2099" w:type="dxa"/>
            <w:vAlign w:val="center"/>
          </w:tcPr>
          <w:p>
            <w:pPr>
              <w:pStyle w:val="42"/>
              <w:spacing w:line="168" w:lineRule="auto"/>
              <w:ind w:firstLine="281" w:firstLineChars="100"/>
              <w:rPr>
                <w:b/>
                <w:bCs/>
                <w:color w:val="000000"/>
                <w:kern w:val="0"/>
                <w:sz w:val="28"/>
                <w:szCs w:val="28"/>
              </w:rPr>
            </w:pPr>
            <w:r>
              <w:rPr>
                <w:rFonts w:hint="eastAsia"/>
                <w:b/>
                <w:bCs/>
                <w:color w:val="000000"/>
                <w:kern w:val="0"/>
                <w:sz w:val="28"/>
                <w:szCs w:val="28"/>
              </w:rPr>
              <w:t>项目来源</w:t>
            </w:r>
          </w:p>
        </w:tc>
        <w:tc>
          <w:tcPr>
            <w:tcW w:w="1215" w:type="dxa"/>
            <w:vAlign w:val="center"/>
          </w:tcPr>
          <w:p>
            <w:pPr>
              <w:pStyle w:val="42"/>
              <w:spacing w:line="168" w:lineRule="auto"/>
              <w:rPr>
                <w:b/>
                <w:bCs/>
                <w:color w:val="000000"/>
                <w:kern w:val="0"/>
                <w:sz w:val="28"/>
                <w:szCs w:val="28"/>
              </w:rPr>
            </w:pPr>
            <w:r>
              <w:rPr>
                <w:rFonts w:hint="eastAsia"/>
                <w:b/>
                <w:bCs/>
                <w:color w:val="000000"/>
                <w:kern w:val="0"/>
                <w:sz w:val="28"/>
                <w:szCs w:val="28"/>
              </w:rPr>
              <w:t>获批年度</w:t>
            </w:r>
          </w:p>
        </w:tc>
        <w:tc>
          <w:tcPr>
            <w:tcW w:w="2256" w:type="dxa"/>
            <w:vAlign w:val="center"/>
          </w:tcPr>
          <w:p>
            <w:pPr>
              <w:pStyle w:val="42"/>
              <w:spacing w:line="168" w:lineRule="auto"/>
              <w:ind w:left="97" w:firstLine="562"/>
              <w:rPr>
                <w:b/>
                <w:bCs/>
                <w:color w:val="000000"/>
                <w:kern w:val="0"/>
                <w:sz w:val="28"/>
                <w:szCs w:val="28"/>
              </w:rPr>
            </w:pPr>
            <w:r>
              <w:rPr>
                <w:rFonts w:hint="eastAsia"/>
                <w:b/>
                <w:bCs/>
                <w:color w:val="000000"/>
                <w:kern w:val="0"/>
                <w:sz w:val="28"/>
                <w:szCs w:val="28"/>
              </w:rPr>
              <w:t>项目类型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8" w:hRule="atLeast"/>
          <w:jc w:val="center"/>
        </w:trPr>
        <w:tc>
          <w:tcPr>
            <w:tcW w:w="1214" w:type="dxa"/>
            <w:vAlign w:val="center"/>
          </w:tcPr>
          <w:p>
            <w:pPr>
              <w:pStyle w:val="42"/>
              <w:spacing w:line="168" w:lineRule="auto"/>
              <w:ind w:firstLine="280" w:firstLineChars="100"/>
              <w:rPr>
                <w:color w:val="000000"/>
                <w:kern w:val="0"/>
                <w:sz w:val="28"/>
                <w:szCs w:val="28"/>
              </w:rPr>
            </w:pPr>
            <w:r>
              <w:rPr>
                <w:rFonts w:hint="eastAsia"/>
                <w:color w:val="000000"/>
                <w:kern w:val="0"/>
                <w:sz w:val="28"/>
                <w:szCs w:val="28"/>
              </w:rPr>
              <w:t>牛小侠</w:t>
            </w:r>
          </w:p>
        </w:tc>
        <w:tc>
          <w:tcPr>
            <w:tcW w:w="3121" w:type="dxa"/>
            <w:vAlign w:val="center"/>
          </w:tcPr>
          <w:p>
            <w:pPr>
              <w:pStyle w:val="42"/>
              <w:spacing w:line="168" w:lineRule="auto"/>
              <w:rPr>
                <w:color w:val="000000"/>
                <w:kern w:val="0"/>
                <w:sz w:val="28"/>
                <w:szCs w:val="28"/>
              </w:rPr>
            </w:pPr>
            <w:r>
              <w:rPr>
                <w:rFonts w:hint="eastAsia"/>
                <w:color w:val="000000"/>
                <w:kern w:val="0"/>
                <w:sz w:val="28"/>
                <w:szCs w:val="28"/>
              </w:rPr>
              <w:t>高校善用“大思政课”培根铸魂研究</w:t>
            </w:r>
          </w:p>
        </w:tc>
        <w:tc>
          <w:tcPr>
            <w:tcW w:w="2099" w:type="dxa"/>
            <w:vAlign w:val="center"/>
          </w:tcPr>
          <w:p>
            <w:pPr>
              <w:widowControl/>
              <w:spacing w:line="168" w:lineRule="auto"/>
              <w:jc w:val="center"/>
              <w:textAlignment w:val="center"/>
              <w:rPr>
                <w:rFonts w:ascii="宋体" w:hAnsi="宋体" w:cs="宋体"/>
                <w:color w:val="000000"/>
                <w:kern w:val="0"/>
                <w:sz w:val="28"/>
                <w:szCs w:val="28"/>
              </w:rPr>
            </w:pPr>
            <w:r>
              <w:rPr>
                <w:rFonts w:hint="eastAsia" w:ascii="宋体" w:hAnsi="宋体" w:cs="宋体"/>
                <w:color w:val="000000"/>
                <w:kern w:val="0"/>
                <w:sz w:val="28"/>
                <w:szCs w:val="28"/>
                <w:lang w:bidi="ar"/>
              </w:rPr>
              <w:t>全国哲学社会科学规划办公室</w:t>
            </w:r>
          </w:p>
        </w:tc>
        <w:tc>
          <w:tcPr>
            <w:tcW w:w="1215" w:type="dxa"/>
            <w:vAlign w:val="center"/>
          </w:tcPr>
          <w:p>
            <w:pPr>
              <w:pStyle w:val="42"/>
              <w:spacing w:line="168" w:lineRule="auto"/>
              <w:ind w:firstLine="280" w:firstLineChars="100"/>
              <w:rPr>
                <w:color w:val="000000"/>
                <w:kern w:val="0"/>
                <w:sz w:val="28"/>
                <w:szCs w:val="28"/>
              </w:rPr>
            </w:pPr>
            <w:r>
              <w:rPr>
                <w:rFonts w:hint="eastAsia"/>
                <w:color w:val="000000"/>
                <w:kern w:val="0"/>
                <w:sz w:val="28"/>
                <w:szCs w:val="28"/>
              </w:rPr>
              <w:t>2022</w:t>
            </w:r>
          </w:p>
        </w:tc>
        <w:tc>
          <w:tcPr>
            <w:tcW w:w="2256" w:type="dxa"/>
            <w:vAlign w:val="center"/>
          </w:tcPr>
          <w:p>
            <w:pPr>
              <w:widowControl/>
              <w:spacing w:line="168" w:lineRule="auto"/>
              <w:jc w:val="center"/>
              <w:textAlignment w:val="center"/>
              <w:rPr>
                <w:rFonts w:ascii="宋体" w:hAnsi="宋体" w:cs="宋体"/>
                <w:color w:val="000000"/>
                <w:kern w:val="0"/>
                <w:sz w:val="28"/>
                <w:szCs w:val="28"/>
              </w:rPr>
            </w:pPr>
            <w:r>
              <w:rPr>
                <w:rFonts w:hint="eastAsia" w:ascii="宋体" w:hAnsi="宋体" w:cs="宋体"/>
                <w:color w:val="000000"/>
                <w:kern w:val="0"/>
                <w:sz w:val="28"/>
                <w:szCs w:val="28"/>
                <w:lang w:bidi="ar"/>
              </w:rPr>
              <w:t>国家社会科学基金思政专项重点项目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3" w:hRule="atLeast"/>
          <w:jc w:val="center"/>
        </w:trPr>
        <w:tc>
          <w:tcPr>
            <w:tcW w:w="1214" w:type="dxa"/>
            <w:vAlign w:val="center"/>
          </w:tcPr>
          <w:p>
            <w:pPr>
              <w:pStyle w:val="42"/>
              <w:spacing w:line="168" w:lineRule="auto"/>
              <w:ind w:firstLine="280" w:firstLineChars="100"/>
              <w:rPr>
                <w:color w:val="000000"/>
                <w:kern w:val="0"/>
                <w:sz w:val="28"/>
                <w:szCs w:val="28"/>
              </w:rPr>
            </w:pPr>
            <w:r>
              <w:rPr>
                <w:rFonts w:hint="eastAsia"/>
                <w:color w:val="000000"/>
                <w:kern w:val="0"/>
                <w:sz w:val="28"/>
                <w:szCs w:val="28"/>
              </w:rPr>
              <w:t>唐莉</w:t>
            </w:r>
          </w:p>
        </w:tc>
        <w:tc>
          <w:tcPr>
            <w:tcW w:w="3121" w:type="dxa"/>
            <w:vAlign w:val="center"/>
          </w:tcPr>
          <w:p>
            <w:pPr>
              <w:pStyle w:val="42"/>
              <w:spacing w:line="168" w:lineRule="auto"/>
              <w:rPr>
                <w:color w:val="000000"/>
                <w:kern w:val="0"/>
                <w:sz w:val="28"/>
                <w:szCs w:val="28"/>
              </w:rPr>
            </w:pPr>
            <w:r>
              <w:rPr>
                <w:rFonts w:hint="eastAsia"/>
                <w:color w:val="000000"/>
                <w:kern w:val="0"/>
                <w:sz w:val="28"/>
                <w:szCs w:val="28"/>
              </w:rPr>
              <w:t>马克思主义社会主义发展阶段思想的中国化研究</w:t>
            </w:r>
          </w:p>
        </w:tc>
        <w:tc>
          <w:tcPr>
            <w:tcW w:w="2099" w:type="dxa"/>
            <w:vAlign w:val="center"/>
          </w:tcPr>
          <w:p>
            <w:pPr>
              <w:widowControl/>
              <w:spacing w:line="168" w:lineRule="auto"/>
              <w:jc w:val="center"/>
              <w:textAlignment w:val="center"/>
              <w:rPr>
                <w:rFonts w:ascii="宋体" w:hAnsi="宋体" w:cs="宋体"/>
                <w:color w:val="000000"/>
                <w:kern w:val="0"/>
                <w:sz w:val="28"/>
                <w:szCs w:val="28"/>
              </w:rPr>
            </w:pPr>
            <w:r>
              <w:rPr>
                <w:rFonts w:hint="eastAsia" w:ascii="宋体" w:hAnsi="宋体" w:cs="宋体"/>
                <w:color w:val="000000"/>
                <w:kern w:val="0"/>
                <w:sz w:val="28"/>
                <w:szCs w:val="28"/>
                <w:lang w:bidi="ar"/>
              </w:rPr>
              <w:t>全国哲学社会科学规划办公室</w:t>
            </w:r>
          </w:p>
        </w:tc>
        <w:tc>
          <w:tcPr>
            <w:tcW w:w="1215" w:type="dxa"/>
            <w:vAlign w:val="center"/>
          </w:tcPr>
          <w:p>
            <w:pPr>
              <w:pStyle w:val="42"/>
              <w:spacing w:line="168" w:lineRule="auto"/>
              <w:ind w:firstLine="280" w:firstLineChars="100"/>
              <w:rPr>
                <w:color w:val="000000"/>
                <w:kern w:val="0"/>
                <w:sz w:val="28"/>
                <w:szCs w:val="28"/>
              </w:rPr>
            </w:pPr>
            <w:r>
              <w:rPr>
                <w:rFonts w:hint="eastAsia"/>
                <w:color w:val="000000"/>
                <w:kern w:val="0"/>
                <w:sz w:val="28"/>
                <w:szCs w:val="28"/>
              </w:rPr>
              <w:t>2022</w:t>
            </w:r>
          </w:p>
        </w:tc>
        <w:tc>
          <w:tcPr>
            <w:tcW w:w="2256" w:type="dxa"/>
            <w:vAlign w:val="center"/>
          </w:tcPr>
          <w:p>
            <w:pPr>
              <w:widowControl/>
              <w:spacing w:line="168" w:lineRule="auto"/>
              <w:jc w:val="center"/>
              <w:textAlignment w:val="center"/>
              <w:rPr>
                <w:rFonts w:ascii="宋体" w:hAnsi="宋体" w:cs="宋体"/>
                <w:color w:val="000000"/>
                <w:kern w:val="0"/>
                <w:sz w:val="28"/>
                <w:szCs w:val="28"/>
              </w:rPr>
            </w:pPr>
            <w:r>
              <w:rPr>
                <w:rFonts w:hint="eastAsia" w:ascii="宋体" w:hAnsi="宋体" w:cs="宋体"/>
                <w:color w:val="000000"/>
                <w:kern w:val="0"/>
                <w:sz w:val="28"/>
                <w:szCs w:val="28"/>
                <w:lang w:bidi="ar"/>
              </w:rPr>
              <w:t>国家社会科学基金重点项目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2" w:hRule="atLeast"/>
          <w:jc w:val="center"/>
        </w:trPr>
        <w:tc>
          <w:tcPr>
            <w:tcW w:w="1214" w:type="dxa"/>
            <w:vAlign w:val="center"/>
          </w:tcPr>
          <w:p>
            <w:pPr>
              <w:pStyle w:val="42"/>
              <w:spacing w:line="168" w:lineRule="auto"/>
              <w:ind w:firstLine="280" w:firstLineChars="100"/>
              <w:rPr>
                <w:color w:val="000000"/>
                <w:kern w:val="0"/>
                <w:sz w:val="28"/>
                <w:szCs w:val="28"/>
              </w:rPr>
            </w:pPr>
            <w:r>
              <w:rPr>
                <w:rFonts w:hint="eastAsia"/>
                <w:color w:val="000000"/>
                <w:kern w:val="0"/>
                <w:sz w:val="28"/>
                <w:szCs w:val="28"/>
              </w:rPr>
              <w:t>张庆彩</w:t>
            </w:r>
          </w:p>
        </w:tc>
        <w:tc>
          <w:tcPr>
            <w:tcW w:w="3121" w:type="dxa"/>
            <w:vAlign w:val="center"/>
          </w:tcPr>
          <w:p>
            <w:pPr>
              <w:pStyle w:val="42"/>
              <w:spacing w:line="168" w:lineRule="auto"/>
              <w:rPr>
                <w:color w:val="000000"/>
                <w:kern w:val="0"/>
                <w:sz w:val="28"/>
                <w:szCs w:val="28"/>
              </w:rPr>
            </w:pPr>
            <w:r>
              <w:rPr>
                <w:rFonts w:hint="eastAsia"/>
                <w:color w:val="000000"/>
                <w:kern w:val="0"/>
                <w:sz w:val="28"/>
                <w:szCs w:val="28"/>
              </w:rPr>
              <w:t>城镇社区韧性治理中社会“弱参与”困境及破解机制研究</w:t>
            </w:r>
          </w:p>
        </w:tc>
        <w:tc>
          <w:tcPr>
            <w:tcW w:w="2099" w:type="dxa"/>
            <w:vAlign w:val="center"/>
          </w:tcPr>
          <w:p>
            <w:pPr>
              <w:widowControl/>
              <w:spacing w:line="168" w:lineRule="auto"/>
              <w:jc w:val="center"/>
              <w:textAlignment w:val="center"/>
              <w:rPr>
                <w:rFonts w:ascii="宋体" w:hAnsi="宋体" w:cs="宋体"/>
                <w:color w:val="000000"/>
                <w:kern w:val="0"/>
                <w:sz w:val="28"/>
                <w:szCs w:val="28"/>
              </w:rPr>
            </w:pPr>
            <w:r>
              <w:rPr>
                <w:rFonts w:hint="eastAsia" w:ascii="宋体" w:hAnsi="宋体" w:cs="宋体"/>
                <w:color w:val="000000"/>
                <w:kern w:val="0"/>
                <w:sz w:val="28"/>
                <w:szCs w:val="28"/>
                <w:lang w:bidi="ar"/>
              </w:rPr>
              <w:t>全国哲学社会科学规划办公室</w:t>
            </w:r>
          </w:p>
        </w:tc>
        <w:tc>
          <w:tcPr>
            <w:tcW w:w="1215" w:type="dxa"/>
            <w:vAlign w:val="center"/>
          </w:tcPr>
          <w:p>
            <w:pPr>
              <w:pStyle w:val="42"/>
              <w:spacing w:line="168" w:lineRule="auto"/>
              <w:ind w:firstLine="280" w:firstLineChars="100"/>
              <w:rPr>
                <w:color w:val="000000"/>
                <w:kern w:val="0"/>
                <w:sz w:val="28"/>
                <w:szCs w:val="28"/>
              </w:rPr>
            </w:pPr>
            <w:r>
              <w:rPr>
                <w:rFonts w:hint="eastAsia"/>
                <w:color w:val="000000"/>
                <w:kern w:val="0"/>
                <w:sz w:val="28"/>
                <w:szCs w:val="28"/>
              </w:rPr>
              <w:t>2022</w:t>
            </w:r>
          </w:p>
        </w:tc>
        <w:tc>
          <w:tcPr>
            <w:tcW w:w="2256" w:type="dxa"/>
            <w:vAlign w:val="center"/>
          </w:tcPr>
          <w:p>
            <w:pPr>
              <w:widowControl/>
              <w:spacing w:line="168" w:lineRule="auto"/>
              <w:jc w:val="center"/>
              <w:textAlignment w:val="center"/>
              <w:rPr>
                <w:rFonts w:ascii="宋体" w:hAnsi="宋体" w:cs="宋体"/>
                <w:color w:val="000000"/>
                <w:kern w:val="0"/>
                <w:sz w:val="28"/>
                <w:szCs w:val="28"/>
              </w:rPr>
            </w:pPr>
            <w:r>
              <w:rPr>
                <w:rFonts w:hint="eastAsia" w:ascii="宋体" w:hAnsi="宋体" w:cs="宋体"/>
                <w:color w:val="000000"/>
                <w:kern w:val="0"/>
                <w:sz w:val="28"/>
                <w:szCs w:val="28"/>
                <w:lang w:bidi="ar"/>
              </w:rPr>
              <w:t>国家社会科学基金一般项目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8" w:hRule="atLeast"/>
          <w:jc w:val="center"/>
        </w:trPr>
        <w:tc>
          <w:tcPr>
            <w:tcW w:w="1214" w:type="dxa"/>
            <w:vAlign w:val="center"/>
          </w:tcPr>
          <w:p>
            <w:pPr>
              <w:pStyle w:val="42"/>
              <w:spacing w:line="168" w:lineRule="auto"/>
              <w:ind w:firstLine="280" w:firstLineChars="100"/>
              <w:rPr>
                <w:color w:val="000000"/>
                <w:kern w:val="0"/>
                <w:sz w:val="28"/>
                <w:szCs w:val="28"/>
              </w:rPr>
            </w:pPr>
            <w:r>
              <w:rPr>
                <w:rFonts w:hint="eastAsia"/>
                <w:color w:val="000000"/>
                <w:kern w:val="0"/>
                <w:sz w:val="28"/>
                <w:szCs w:val="28"/>
              </w:rPr>
              <w:t>张继龙</w:t>
            </w:r>
          </w:p>
        </w:tc>
        <w:tc>
          <w:tcPr>
            <w:tcW w:w="3121" w:type="dxa"/>
            <w:vAlign w:val="center"/>
          </w:tcPr>
          <w:p>
            <w:pPr>
              <w:pStyle w:val="42"/>
              <w:spacing w:line="168" w:lineRule="auto"/>
              <w:rPr>
                <w:color w:val="000000"/>
                <w:kern w:val="0"/>
                <w:sz w:val="28"/>
                <w:szCs w:val="28"/>
              </w:rPr>
            </w:pPr>
            <w:r>
              <w:rPr>
                <w:rFonts w:hint="eastAsia"/>
                <w:color w:val="000000"/>
                <w:kern w:val="0"/>
                <w:sz w:val="28"/>
                <w:szCs w:val="28"/>
              </w:rPr>
              <w:t>新时代提升中国特色社会主义国际话语权研究</w:t>
            </w:r>
          </w:p>
        </w:tc>
        <w:tc>
          <w:tcPr>
            <w:tcW w:w="2099" w:type="dxa"/>
            <w:vAlign w:val="center"/>
          </w:tcPr>
          <w:p>
            <w:pPr>
              <w:widowControl/>
              <w:spacing w:line="168" w:lineRule="auto"/>
              <w:jc w:val="center"/>
              <w:textAlignment w:val="center"/>
              <w:rPr>
                <w:rFonts w:ascii="宋体" w:hAnsi="宋体" w:cs="宋体"/>
                <w:color w:val="000000"/>
                <w:kern w:val="0"/>
                <w:sz w:val="28"/>
                <w:szCs w:val="28"/>
              </w:rPr>
            </w:pPr>
            <w:r>
              <w:rPr>
                <w:rFonts w:hint="eastAsia" w:ascii="宋体" w:hAnsi="宋体" w:cs="宋体"/>
                <w:color w:val="000000"/>
                <w:kern w:val="0"/>
                <w:sz w:val="28"/>
                <w:szCs w:val="28"/>
              </w:rPr>
              <w:t>教育部</w:t>
            </w:r>
          </w:p>
        </w:tc>
        <w:tc>
          <w:tcPr>
            <w:tcW w:w="1215" w:type="dxa"/>
            <w:vAlign w:val="center"/>
          </w:tcPr>
          <w:p>
            <w:pPr>
              <w:pStyle w:val="42"/>
              <w:spacing w:line="168" w:lineRule="auto"/>
              <w:ind w:firstLine="280" w:firstLineChars="100"/>
              <w:rPr>
                <w:color w:val="000000"/>
                <w:kern w:val="0"/>
                <w:sz w:val="28"/>
                <w:szCs w:val="28"/>
              </w:rPr>
            </w:pPr>
            <w:r>
              <w:rPr>
                <w:rFonts w:hint="eastAsia"/>
                <w:color w:val="000000"/>
                <w:kern w:val="0"/>
                <w:sz w:val="28"/>
                <w:szCs w:val="28"/>
              </w:rPr>
              <w:t>2022</w:t>
            </w:r>
          </w:p>
        </w:tc>
        <w:tc>
          <w:tcPr>
            <w:tcW w:w="2256" w:type="dxa"/>
            <w:vAlign w:val="center"/>
          </w:tcPr>
          <w:p>
            <w:pPr>
              <w:widowControl/>
              <w:spacing w:line="168" w:lineRule="auto"/>
              <w:jc w:val="center"/>
              <w:textAlignment w:val="center"/>
              <w:rPr>
                <w:rFonts w:ascii="宋体" w:hAnsi="宋体" w:cs="宋体"/>
                <w:color w:val="000000"/>
                <w:kern w:val="0"/>
                <w:sz w:val="28"/>
                <w:szCs w:val="28"/>
              </w:rPr>
            </w:pPr>
            <w:r>
              <w:rPr>
                <w:rFonts w:hint="eastAsia" w:ascii="宋体" w:hAnsi="宋体" w:cs="宋体"/>
                <w:color w:val="000000"/>
                <w:kern w:val="0"/>
                <w:sz w:val="28"/>
                <w:szCs w:val="28"/>
              </w:rPr>
              <w:t>教育部后期资助一般项目</w:t>
            </w:r>
          </w:p>
        </w:tc>
      </w:tr>
    </w:tbl>
    <w:p>
      <w:pPr>
        <w:ind w:right="-153" w:rightChars="-73" w:firstLine="562" w:firstLineChars="200"/>
        <w:rPr>
          <w:rFonts w:ascii="宋体" w:hAnsi="宋体" w:cs="宋体"/>
          <w:b/>
          <w:bCs/>
          <w:color w:val="000000"/>
          <w:sz w:val="28"/>
          <w:szCs w:val="28"/>
        </w:rPr>
      </w:pPr>
      <w:r>
        <w:rPr>
          <w:rFonts w:hint="eastAsia" w:ascii="宋体" w:hAnsi="宋体" w:cs="宋体"/>
          <w:b/>
          <w:bCs/>
          <w:color w:val="000000"/>
          <w:sz w:val="28"/>
          <w:szCs w:val="28"/>
        </w:rPr>
        <w:t>表2：教师在相关领域重要期刊发表的代表性论文</w:t>
      </w:r>
    </w:p>
    <w:tbl>
      <w:tblPr>
        <w:tblStyle w:val="17"/>
        <w:tblpPr w:leftFromText="180" w:rightFromText="180" w:vertAnchor="text" w:horzAnchor="page" w:tblpXSpec="center" w:tblpY="8"/>
        <w:tblOverlap w:val="never"/>
        <w:tblW w:w="970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51"/>
        <w:gridCol w:w="1179"/>
        <w:gridCol w:w="1335"/>
        <w:gridCol w:w="1496"/>
        <w:gridCol w:w="1699"/>
        <w:gridCol w:w="13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651" w:type="dxa"/>
            <w:vAlign w:val="center"/>
          </w:tcPr>
          <w:p>
            <w:pPr>
              <w:widowControl/>
              <w:jc w:val="center"/>
              <w:textAlignment w:val="center"/>
              <w:rPr>
                <w:rFonts w:ascii="宋体" w:hAnsi="宋体" w:cs="宋体"/>
                <w:b/>
                <w:bCs/>
                <w:color w:val="000000"/>
                <w:kern w:val="0"/>
                <w:sz w:val="28"/>
                <w:szCs w:val="28"/>
                <w:lang w:bidi="ar"/>
              </w:rPr>
            </w:pPr>
            <w:r>
              <w:rPr>
                <w:rFonts w:hint="eastAsia" w:ascii="宋体" w:hAnsi="宋体" w:cs="宋体"/>
                <w:b/>
                <w:bCs/>
                <w:color w:val="000000"/>
                <w:kern w:val="0"/>
                <w:sz w:val="28"/>
                <w:szCs w:val="28"/>
                <w:lang w:bidi="ar"/>
              </w:rPr>
              <w:t>论文标题</w:t>
            </w:r>
          </w:p>
        </w:tc>
        <w:tc>
          <w:tcPr>
            <w:tcW w:w="1179" w:type="dxa"/>
            <w:vAlign w:val="center"/>
          </w:tcPr>
          <w:p>
            <w:pPr>
              <w:widowControl/>
              <w:jc w:val="center"/>
              <w:textAlignment w:val="center"/>
              <w:rPr>
                <w:rFonts w:ascii="宋体" w:hAnsi="宋体" w:cs="宋体"/>
                <w:b/>
                <w:bCs/>
                <w:color w:val="000000"/>
                <w:kern w:val="0"/>
                <w:sz w:val="28"/>
                <w:szCs w:val="28"/>
                <w:lang w:bidi="ar"/>
              </w:rPr>
            </w:pPr>
            <w:r>
              <w:rPr>
                <w:rFonts w:hint="eastAsia" w:ascii="宋体" w:hAnsi="宋体" w:cs="宋体"/>
                <w:b/>
                <w:bCs/>
                <w:color w:val="000000"/>
                <w:kern w:val="0"/>
                <w:sz w:val="28"/>
                <w:szCs w:val="28"/>
                <w:lang w:bidi="ar"/>
              </w:rPr>
              <w:t>作者姓名</w:t>
            </w:r>
          </w:p>
        </w:tc>
        <w:tc>
          <w:tcPr>
            <w:tcW w:w="1335" w:type="dxa"/>
            <w:vAlign w:val="center"/>
          </w:tcPr>
          <w:p>
            <w:pPr>
              <w:pStyle w:val="42"/>
              <w:jc w:val="center"/>
              <w:rPr>
                <w:b/>
                <w:bCs/>
                <w:color w:val="000000"/>
                <w:kern w:val="0"/>
                <w:sz w:val="28"/>
                <w:szCs w:val="28"/>
                <w:lang w:bidi="ar"/>
              </w:rPr>
            </w:pPr>
            <w:r>
              <w:rPr>
                <w:rFonts w:hint="eastAsia"/>
                <w:b/>
                <w:bCs/>
                <w:color w:val="000000"/>
                <w:sz w:val="28"/>
                <w:szCs w:val="28"/>
              </w:rPr>
              <w:t>作者类型</w:t>
            </w:r>
          </w:p>
        </w:tc>
        <w:tc>
          <w:tcPr>
            <w:tcW w:w="1496" w:type="dxa"/>
            <w:vAlign w:val="center"/>
          </w:tcPr>
          <w:p>
            <w:pPr>
              <w:widowControl/>
              <w:jc w:val="center"/>
              <w:textAlignment w:val="center"/>
              <w:rPr>
                <w:rFonts w:ascii="宋体" w:hAnsi="宋体" w:cs="宋体"/>
                <w:b/>
                <w:bCs/>
                <w:color w:val="000000"/>
                <w:kern w:val="0"/>
                <w:sz w:val="28"/>
                <w:szCs w:val="28"/>
                <w:lang w:bidi="ar"/>
              </w:rPr>
            </w:pPr>
            <w:r>
              <w:rPr>
                <w:rFonts w:hint="eastAsia" w:ascii="宋体" w:hAnsi="宋体"/>
                <w:b/>
                <w:bCs/>
                <w:color w:val="000000"/>
                <w:sz w:val="28"/>
                <w:szCs w:val="28"/>
              </w:rPr>
              <w:t>发表期刊</w:t>
            </w:r>
          </w:p>
        </w:tc>
        <w:tc>
          <w:tcPr>
            <w:tcW w:w="1699" w:type="dxa"/>
            <w:vAlign w:val="center"/>
          </w:tcPr>
          <w:p>
            <w:pPr>
              <w:pStyle w:val="42"/>
              <w:jc w:val="center"/>
              <w:rPr>
                <w:b/>
                <w:bCs/>
                <w:color w:val="000000"/>
                <w:w w:val="95"/>
                <w:sz w:val="28"/>
                <w:szCs w:val="28"/>
              </w:rPr>
            </w:pPr>
            <w:r>
              <w:rPr>
                <w:rFonts w:hint="eastAsia"/>
                <w:b/>
                <w:bCs/>
                <w:color w:val="000000"/>
                <w:w w:val="95"/>
                <w:sz w:val="28"/>
                <w:szCs w:val="28"/>
              </w:rPr>
              <w:t>发表年份及</w:t>
            </w:r>
          </w:p>
          <w:p>
            <w:pPr>
              <w:widowControl/>
              <w:jc w:val="center"/>
              <w:textAlignment w:val="center"/>
              <w:rPr>
                <w:rFonts w:ascii="宋体" w:hAnsi="宋体" w:cs="宋体"/>
                <w:b/>
                <w:bCs/>
                <w:color w:val="000000"/>
                <w:kern w:val="0"/>
                <w:sz w:val="28"/>
                <w:szCs w:val="28"/>
                <w:lang w:bidi="ar"/>
              </w:rPr>
            </w:pPr>
            <w:r>
              <w:rPr>
                <w:rFonts w:hint="eastAsia" w:ascii="宋体" w:hAnsi="宋体"/>
                <w:b/>
                <w:bCs/>
                <w:color w:val="000000"/>
                <w:w w:val="95"/>
                <w:sz w:val="28"/>
                <w:szCs w:val="28"/>
              </w:rPr>
              <w:t>卷（期）数</w:t>
            </w:r>
          </w:p>
        </w:tc>
        <w:tc>
          <w:tcPr>
            <w:tcW w:w="1347" w:type="dxa"/>
            <w:vAlign w:val="center"/>
          </w:tcPr>
          <w:p>
            <w:pPr>
              <w:widowControl/>
              <w:jc w:val="center"/>
              <w:textAlignment w:val="center"/>
              <w:rPr>
                <w:rFonts w:ascii="宋体" w:hAnsi="宋体" w:cs="宋体"/>
                <w:b/>
                <w:bCs/>
                <w:color w:val="000000"/>
                <w:kern w:val="0"/>
                <w:sz w:val="28"/>
                <w:szCs w:val="28"/>
                <w:lang w:bidi="ar"/>
              </w:rPr>
            </w:pPr>
            <w:r>
              <w:rPr>
                <w:rFonts w:hint="eastAsia" w:ascii="宋体" w:hAnsi="宋体"/>
                <w:b/>
                <w:bCs/>
                <w:color w:val="000000"/>
                <w:sz w:val="28"/>
                <w:szCs w:val="28"/>
              </w:rPr>
              <w:t>期刊收录情况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651"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习近平关于共同富裕重要论述探析</w:t>
            </w:r>
          </w:p>
        </w:tc>
        <w:tc>
          <w:tcPr>
            <w:tcW w:w="117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罗健</w:t>
            </w:r>
          </w:p>
        </w:tc>
        <w:tc>
          <w:tcPr>
            <w:tcW w:w="1335"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独立作者</w:t>
            </w:r>
          </w:p>
        </w:tc>
        <w:tc>
          <w:tcPr>
            <w:tcW w:w="1496"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马克思主义研究</w:t>
            </w:r>
          </w:p>
        </w:tc>
        <w:tc>
          <w:tcPr>
            <w:tcW w:w="169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2022（3）</w:t>
            </w:r>
          </w:p>
        </w:tc>
        <w:tc>
          <w:tcPr>
            <w:tcW w:w="1347" w:type="dxa"/>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CSSCI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651"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论马克思“双向度”实践智慧的超越性和变革性</w:t>
            </w:r>
          </w:p>
        </w:tc>
        <w:tc>
          <w:tcPr>
            <w:tcW w:w="117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牛小侠</w:t>
            </w:r>
          </w:p>
        </w:tc>
        <w:tc>
          <w:tcPr>
            <w:tcW w:w="1335"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独立作者</w:t>
            </w:r>
          </w:p>
        </w:tc>
        <w:tc>
          <w:tcPr>
            <w:tcW w:w="1496"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江汉论坛</w:t>
            </w:r>
          </w:p>
        </w:tc>
        <w:tc>
          <w:tcPr>
            <w:tcW w:w="169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2022（8）</w:t>
            </w:r>
          </w:p>
        </w:tc>
        <w:tc>
          <w:tcPr>
            <w:tcW w:w="1347" w:type="dxa"/>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CSSCI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651"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新时代高校构建“大思政课”育人新格局的内涵及路径探析</w:t>
            </w:r>
          </w:p>
        </w:tc>
        <w:tc>
          <w:tcPr>
            <w:tcW w:w="117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牛小侠</w:t>
            </w:r>
          </w:p>
        </w:tc>
        <w:tc>
          <w:tcPr>
            <w:tcW w:w="1335"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第一作者</w:t>
            </w:r>
          </w:p>
        </w:tc>
        <w:tc>
          <w:tcPr>
            <w:tcW w:w="1496"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思想理论教育导刊</w:t>
            </w:r>
          </w:p>
        </w:tc>
        <w:tc>
          <w:tcPr>
            <w:tcW w:w="169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2022（11）</w:t>
            </w:r>
          </w:p>
        </w:tc>
        <w:tc>
          <w:tcPr>
            <w:tcW w:w="1347"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CSSCI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651"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深刻理解习近平新时代中国特色社会主义思想的时代课题</w:t>
            </w:r>
          </w:p>
        </w:tc>
        <w:tc>
          <w:tcPr>
            <w:tcW w:w="117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陈殿林</w:t>
            </w:r>
          </w:p>
        </w:tc>
        <w:tc>
          <w:tcPr>
            <w:tcW w:w="1335"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第一作者</w:t>
            </w:r>
          </w:p>
        </w:tc>
        <w:tc>
          <w:tcPr>
            <w:tcW w:w="1496"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思想理论教育</w:t>
            </w:r>
          </w:p>
        </w:tc>
        <w:tc>
          <w:tcPr>
            <w:tcW w:w="169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2022（7）</w:t>
            </w:r>
          </w:p>
        </w:tc>
        <w:tc>
          <w:tcPr>
            <w:tcW w:w="1347" w:type="dxa"/>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CSSCI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651"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非物质劳动、数字劳动还是工业化劳动——当代劳动转型的历史唯物主义批判</w:t>
            </w:r>
          </w:p>
        </w:tc>
        <w:tc>
          <w:tcPr>
            <w:tcW w:w="117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吴韬</w:t>
            </w:r>
          </w:p>
        </w:tc>
        <w:tc>
          <w:tcPr>
            <w:tcW w:w="1335"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独立作者</w:t>
            </w:r>
          </w:p>
        </w:tc>
        <w:tc>
          <w:tcPr>
            <w:tcW w:w="1496"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当代国外马克思主义评论</w:t>
            </w:r>
          </w:p>
        </w:tc>
        <w:tc>
          <w:tcPr>
            <w:tcW w:w="169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2022（1）</w:t>
            </w:r>
          </w:p>
        </w:tc>
        <w:tc>
          <w:tcPr>
            <w:tcW w:w="1347" w:type="dxa"/>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CSSCI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651"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习近平生态文明思想：中国化马克思主义绿色发展观的理论集成</w:t>
            </w:r>
          </w:p>
        </w:tc>
        <w:tc>
          <w:tcPr>
            <w:tcW w:w="117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黄志斌</w:t>
            </w:r>
          </w:p>
        </w:tc>
        <w:tc>
          <w:tcPr>
            <w:tcW w:w="1335"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第一作者</w:t>
            </w:r>
          </w:p>
        </w:tc>
        <w:tc>
          <w:tcPr>
            <w:tcW w:w="1496"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社会主义研究</w:t>
            </w:r>
          </w:p>
        </w:tc>
        <w:tc>
          <w:tcPr>
            <w:tcW w:w="169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2022（3）</w:t>
            </w:r>
          </w:p>
        </w:tc>
        <w:tc>
          <w:tcPr>
            <w:tcW w:w="1347" w:type="dxa"/>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CSSCI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651"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青年网络圈层话语共享：特征、规律、引导</w:t>
            </w:r>
          </w:p>
        </w:tc>
        <w:tc>
          <w:tcPr>
            <w:tcW w:w="117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张改凤</w:t>
            </w:r>
          </w:p>
        </w:tc>
        <w:tc>
          <w:tcPr>
            <w:tcW w:w="1335"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第一作者</w:t>
            </w:r>
          </w:p>
        </w:tc>
        <w:tc>
          <w:tcPr>
            <w:tcW w:w="1496"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中国特色社会主义研究</w:t>
            </w:r>
          </w:p>
        </w:tc>
        <w:tc>
          <w:tcPr>
            <w:tcW w:w="169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2022（8）</w:t>
            </w:r>
          </w:p>
        </w:tc>
        <w:tc>
          <w:tcPr>
            <w:tcW w:w="1347" w:type="dxa"/>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CSSCI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jc w:val="center"/>
        </w:trPr>
        <w:tc>
          <w:tcPr>
            <w:tcW w:w="2651"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举家体制下的资本兑现：一项基于大城市中产青年住房消费意愿的观察</w:t>
            </w:r>
          </w:p>
        </w:tc>
        <w:tc>
          <w:tcPr>
            <w:tcW w:w="117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刘凯强</w:t>
            </w:r>
          </w:p>
        </w:tc>
        <w:tc>
          <w:tcPr>
            <w:tcW w:w="1335"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独立作者</w:t>
            </w:r>
          </w:p>
        </w:tc>
        <w:tc>
          <w:tcPr>
            <w:tcW w:w="1496"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中国青年研究</w:t>
            </w:r>
          </w:p>
        </w:tc>
        <w:tc>
          <w:tcPr>
            <w:tcW w:w="1699" w:type="dxa"/>
            <w:vAlign w:val="center"/>
          </w:tcPr>
          <w:p>
            <w:pPr>
              <w:widowControl/>
              <w:jc w:val="center"/>
              <w:textAlignment w:val="center"/>
              <w:rPr>
                <w:rFonts w:ascii="宋体" w:hAnsi="宋体" w:cs="宋体"/>
                <w:color w:val="000000"/>
                <w:kern w:val="0"/>
                <w:sz w:val="28"/>
                <w:szCs w:val="28"/>
                <w:lang w:bidi="ar"/>
              </w:rPr>
            </w:pPr>
            <w:r>
              <w:rPr>
                <w:rFonts w:hint="eastAsia" w:ascii="宋体" w:hAnsi="宋体" w:cs="宋体"/>
                <w:color w:val="000000"/>
                <w:kern w:val="0"/>
                <w:sz w:val="28"/>
                <w:szCs w:val="28"/>
                <w:lang w:bidi="ar"/>
              </w:rPr>
              <w:t>2022（9）</w:t>
            </w:r>
          </w:p>
        </w:tc>
        <w:tc>
          <w:tcPr>
            <w:tcW w:w="1347" w:type="dxa"/>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CSSCI</w:t>
            </w:r>
          </w:p>
        </w:tc>
      </w:tr>
    </w:tbl>
    <w:p>
      <w:pPr>
        <w:ind w:right="-153" w:rightChars="-73"/>
        <w:rPr>
          <w:rFonts w:ascii="宋体" w:hAnsi="宋体" w:cs="宋体"/>
          <w:bCs/>
          <w:color w:val="000000"/>
          <w:kern w:val="0"/>
          <w:sz w:val="28"/>
          <w:szCs w:val="28"/>
        </w:rPr>
      </w:pPr>
    </w:p>
    <w:p>
      <w:pPr>
        <w:tabs>
          <w:tab w:val="left" w:pos="312"/>
        </w:tabs>
        <w:ind w:left="562" w:right="-153" w:rightChars="-73"/>
        <w:rPr>
          <w:rFonts w:ascii="宋体" w:hAnsi="宋体" w:cs="宋体"/>
          <w:sz w:val="28"/>
          <w:szCs w:val="28"/>
        </w:rPr>
      </w:pPr>
      <w:r>
        <w:rPr>
          <w:rFonts w:hint="eastAsia" w:ascii="宋体" w:hAnsi="宋体" w:cs="宋体"/>
          <w:b/>
          <w:bCs/>
          <w:sz w:val="28"/>
          <w:szCs w:val="28"/>
        </w:rPr>
        <w:t>（二）理论宣传</w:t>
      </w:r>
    </w:p>
    <w:p>
      <w:pPr>
        <w:ind w:right="-153" w:rightChars="-73" w:firstLine="560" w:firstLineChars="200"/>
        <w:rPr>
          <w:rFonts w:ascii="宋体" w:hAnsi="宋体" w:cs="宋体"/>
          <w:color w:val="000000"/>
          <w:sz w:val="28"/>
          <w:szCs w:val="28"/>
        </w:rPr>
      </w:pPr>
      <w:r>
        <w:rPr>
          <w:rFonts w:hint="eastAsia" w:ascii="宋体" w:hAnsi="宋体" w:cs="宋体"/>
          <w:sz w:val="28"/>
          <w:szCs w:val="28"/>
        </w:rPr>
        <w:t>学院教师围绕实现共同富裕、全面推进乡村振兴、发扬斗争精神等重大理论和现实问题开展理论宣传，在《安徽日报》《江淮》等主流媒体报刊发表文章15篇。</w:t>
      </w:r>
    </w:p>
    <w:p>
      <w:pPr>
        <w:tabs>
          <w:tab w:val="left" w:pos="312"/>
        </w:tabs>
        <w:ind w:left="562" w:right="-153" w:rightChars="-73"/>
        <w:rPr>
          <w:rFonts w:ascii="宋体" w:hAnsi="宋体" w:cs="宋体"/>
          <w:b/>
          <w:bCs/>
          <w:color w:val="000000"/>
          <w:sz w:val="28"/>
          <w:szCs w:val="28"/>
        </w:rPr>
      </w:pPr>
      <w:r>
        <w:rPr>
          <w:rFonts w:hint="eastAsia" w:ascii="宋体" w:hAnsi="宋体" w:cs="宋体"/>
          <w:b/>
          <w:bCs/>
          <w:color w:val="000000"/>
          <w:sz w:val="28"/>
          <w:szCs w:val="28"/>
        </w:rPr>
        <w:t>（三）咨政服务</w:t>
      </w:r>
    </w:p>
    <w:p>
      <w:pPr>
        <w:ind w:right="-153" w:rightChars="-73" w:firstLine="560" w:firstLineChars="200"/>
        <w:rPr>
          <w:rFonts w:ascii="宋体" w:hAnsi="宋体" w:cs="宋体"/>
          <w:color w:val="000000"/>
          <w:kern w:val="0"/>
          <w:sz w:val="28"/>
          <w:szCs w:val="28"/>
        </w:rPr>
      </w:pPr>
      <w:r>
        <w:rPr>
          <w:rFonts w:hint="eastAsia" w:ascii="宋体" w:hAnsi="宋体" w:cs="宋体"/>
          <w:color w:val="000000"/>
          <w:kern w:val="0"/>
          <w:sz w:val="28"/>
          <w:szCs w:val="28"/>
        </w:rPr>
        <w:t>紧密结合学科特色、国家需要和地方需要，着眼重大现实问题与安徽发展需要，加大调查研究力度，提升咨政服务水平，撰写咨询报告10余篇，</w:t>
      </w:r>
      <w:r>
        <w:rPr>
          <w:rFonts w:hint="eastAsia" w:ascii="宋体" w:hAnsi="宋体" w:cs="宋体"/>
          <w:sz w:val="28"/>
          <w:szCs w:val="28"/>
        </w:rPr>
        <w:t>其中3篇获教育部社会科学司批示采纳，学科服务社会发展需要的咨政功能更加凸显</w:t>
      </w:r>
      <w:r>
        <w:rPr>
          <w:rFonts w:hint="eastAsia" w:ascii="宋体" w:hAnsi="宋体" w:cs="宋体"/>
          <w:color w:val="000000"/>
          <w:kern w:val="0"/>
          <w:sz w:val="28"/>
          <w:szCs w:val="28"/>
        </w:rPr>
        <w:t>。</w:t>
      </w:r>
    </w:p>
    <w:p>
      <w:pPr>
        <w:ind w:firstLine="560" w:firstLineChars="200"/>
        <w:jc w:val="center"/>
        <w:rPr>
          <w:rFonts w:ascii="宋体" w:hAnsi="宋体" w:cs="黑体"/>
          <w:color w:val="000000"/>
          <w:sz w:val="28"/>
          <w:szCs w:val="28"/>
        </w:rPr>
      </w:pPr>
    </w:p>
    <w:p>
      <w:pPr>
        <w:ind w:firstLine="560" w:firstLineChars="200"/>
        <w:jc w:val="center"/>
        <w:rPr>
          <w:rFonts w:ascii="宋体" w:hAnsi="宋体" w:cs="黑体"/>
          <w:color w:val="000000"/>
          <w:sz w:val="28"/>
          <w:szCs w:val="28"/>
        </w:rPr>
      </w:pPr>
      <w:r>
        <w:rPr>
          <w:rFonts w:hint="eastAsia" w:ascii="宋体" w:hAnsi="宋体" w:cs="黑体"/>
          <w:color w:val="000000"/>
          <w:sz w:val="28"/>
          <w:szCs w:val="28"/>
        </w:rPr>
        <w:t>表3：代表性咨询报告成果</w:t>
      </w:r>
    </w:p>
    <w:p>
      <w:pPr>
        <w:rPr>
          <w:rFonts w:ascii="宋体" w:hAnsi="宋体"/>
          <w:sz w:val="28"/>
          <w:szCs w:val="28"/>
        </w:rPr>
      </w:pPr>
    </w:p>
    <w:tbl>
      <w:tblPr>
        <w:tblStyle w:val="17"/>
        <w:tblW w:w="7940" w:type="dxa"/>
        <w:jc w:val="center"/>
        <w:tblLayout w:type="autofit"/>
        <w:tblCellMar>
          <w:top w:w="0" w:type="dxa"/>
          <w:left w:w="108" w:type="dxa"/>
          <w:bottom w:w="0" w:type="dxa"/>
          <w:right w:w="108" w:type="dxa"/>
        </w:tblCellMar>
      </w:tblPr>
      <w:tblGrid>
        <w:gridCol w:w="3010"/>
        <w:gridCol w:w="3336"/>
        <w:gridCol w:w="1594"/>
      </w:tblGrid>
      <w:tr>
        <w:trPr>
          <w:trHeight w:val="460" w:hRule="atLeast"/>
          <w:jc w:val="center"/>
        </w:trPr>
        <w:tc>
          <w:tcPr>
            <w:tcW w:w="301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楷体_GB2312"/>
                <w:b/>
                <w:bCs/>
                <w:color w:val="000000"/>
                <w:sz w:val="28"/>
                <w:szCs w:val="28"/>
              </w:rPr>
            </w:pPr>
            <w:r>
              <w:rPr>
                <w:rFonts w:ascii="宋体" w:hAnsi="宋体" w:cs="楷体_GB2312"/>
                <w:b/>
                <w:bCs/>
                <w:color w:val="000000"/>
                <w:kern w:val="0"/>
                <w:sz w:val="28"/>
                <w:szCs w:val="28"/>
                <w:lang w:bidi="ar"/>
              </w:rPr>
              <w:t>成果名称</w:t>
            </w:r>
          </w:p>
        </w:tc>
        <w:tc>
          <w:tcPr>
            <w:tcW w:w="333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楷体_GB2312"/>
                <w:b/>
                <w:bCs/>
                <w:color w:val="000000"/>
                <w:sz w:val="28"/>
                <w:szCs w:val="28"/>
              </w:rPr>
            </w:pPr>
            <w:r>
              <w:rPr>
                <w:rFonts w:ascii="宋体" w:hAnsi="宋体" w:cs="楷体_GB2312"/>
                <w:b/>
                <w:bCs/>
                <w:color w:val="000000"/>
                <w:kern w:val="0"/>
                <w:sz w:val="28"/>
                <w:szCs w:val="28"/>
                <w:lang w:bidi="ar"/>
              </w:rPr>
              <w:t>批示领导</w:t>
            </w:r>
          </w:p>
        </w:tc>
        <w:tc>
          <w:tcPr>
            <w:tcW w:w="15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楷体_GB2312"/>
                <w:b/>
                <w:bCs/>
                <w:color w:val="000000"/>
                <w:sz w:val="28"/>
                <w:szCs w:val="28"/>
              </w:rPr>
            </w:pPr>
            <w:r>
              <w:rPr>
                <w:rFonts w:ascii="宋体" w:hAnsi="宋体" w:cs="楷体_GB2312"/>
                <w:b/>
                <w:bCs/>
                <w:color w:val="000000"/>
                <w:kern w:val="0"/>
                <w:sz w:val="28"/>
                <w:szCs w:val="28"/>
                <w:lang w:bidi="ar"/>
              </w:rPr>
              <w:t>采纳部门及采纳情况</w:t>
            </w:r>
          </w:p>
        </w:tc>
      </w:tr>
      <w:tr>
        <w:tblPrEx>
          <w:tblCellMar>
            <w:top w:w="0" w:type="dxa"/>
            <w:left w:w="108" w:type="dxa"/>
            <w:bottom w:w="0" w:type="dxa"/>
            <w:right w:w="108" w:type="dxa"/>
          </w:tblCellMar>
        </w:tblPrEx>
        <w:trPr>
          <w:trHeight w:val="760" w:hRule="atLeast"/>
          <w:jc w:val="center"/>
        </w:trPr>
        <w:tc>
          <w:tcPr>
            <w:tcW w:w="301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8"/>
                <w:szCs w:val="28"/>
              </w:rPr>
            </w:pPr>
            <w:r>
              <w:rPr>
                <w:rFonts w:hint="eastAsia" w:ascii="宋体" w:hAnsi="宋体" w:cs="宋体"/>
                <w:color w:val="000000"/>
                <w:kern w:val="0"/>
                <w:sz w:val="28"/>
                <w:szCs w:val="28"/>
                <w:lang w:bidi="ar"/>
              </w:rPr>
              <w:t>牛小侠：启动科技自主创新引擎 引领高质量发展</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8"/>
                <w:szCs w:val="28"/>
              </w:rPr>
            </w:pPr>
            <w:r>
              <w:rPr>
                <w:rFonts w:hint="eastAsia" w:ascii="宋体" w:hAnsi="宋体" w:cs="宋体"/>
                <w:color w:val="000000"/>
                <w:kern w:val="0"/>
                <w:sz w:val="28"/>
                <w:szCs w:val="28"/>
                <w:lang w:bidi="ar"/>
              </w:rPr>
              <w:t>教育部社会科学司</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8"/>
                <w:szCs w:val="28"/>
              </w:rPr>
            </w:pPr>
            <w:r>
              <w:rPr>
                <w:rFonts w:hint="eastAsia" w:ascii="宋体" w:hAnsi="宋体" w:cs="宋体"/>
                <w:color w:val="000000"/>
                <w:kern w:val="0"/>
                <w:sz w:val="28"/>
                <w:szCs w:val="28"/>
                <w:lang w:bidi="ar"/>
              </w:rPr>
              <w:t>2022.4.20</w:t>
            </w:r>
          </w:p>
        </w:tc>
      </w:tr>
      <w:tr>
        <w:trPr>
          <w:trHeight w:val="700" w:hRule="atLeast"/>
          <w:jc w:val="center"/>
        </w:trPr>
        <w:tc>
          <w:tcPr>
            <w:tcW w:w="30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罗健：促进全体人民精神富裕的实践路径</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8"/>
                <w:szCs w:val="28"/>
              </w:rPr>
            </w:pPr>
            <w:r>
              <w:rPr>
                <w:rFonts w:hint="eastAsia" w:ascii="宋体" w:hAnsi="宋体" w:cs="宋体"/>
                <w:color w:val="000000"/>
                <w:kern w:val="0"/>
                <w:sz w:val="28"/>
                <w:szCs w:val="28"/>
                <w:lang w:bidi="ar"/>
              </w:rPr>
              <w:t>教育部社会科学司</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8"/>
                <w:szCs w:val="28"/>
              </w:rPr>
            </w:pPr>
            <w:r>
              <w:rPr>
                <w:rFonts w:hint="eastAsia" w:ascii="宋体" w:hAnsi="宋体" w:cs="宋体"/>
                <w:color w:val="000000"/>
                <w:kern w:val="0"/>
                <w:sz w:val="28"/>
                <w:szCs w:val="28"/>
                <w:lang w:bidi="ar"/>
              </w:rPr>
              <w:t>2022.4.20</w:t>
            </w:r>
          </w:p>
        </w:tc>
      </w:tr>
      <w:tr>
        <w:trPr>
          <w:trHeight w:val="1020" w:hRule="atLeast"/>
          <w:jc w:val="center"/>
        </w:trPr>
        <w:tc>
          <w:tcPr>
            <w:tcW w:w="301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8"/>
                <w:szCs w:val="28"/>
              </w:rPr>
            </w:pPr>
            <w:r>
              <w:rPr>
                <w:rFonts w:hint="eastAsia" w:ascii="宋体" w:hAnsi="宋体" w:cs="宋体"/>
                <w:color w:val="000000"/>
                <w:kern w:val="0"/>
                <w:sz w:val="28"/>
                <w:szCs w:val="28"/>
                <w:lang w:bidi="ar"/>
              </w:rPr>
              <w:t>许小玲、马贵侠：迈向共同富裕：高等教育赋能乡村振兴的“ 三位一体 ”</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8"/>
                <w:szCs w:val="28"/>
              </w:rPr>
            </w:pPr>
            <w:r>
              <w:rPr>
                <w:rFonts w:hint="eastAsia" w:ascii="宋体" w:hAnsi="宋体" w:cs="宋体"/>
                <w:color w:val="000000"/>
                <w:kern w:val="0"/>
                <w:sz w:val="28"/>
                <w:szCs w:val="28"/>
                <w:lang w:bidi="ar"/>
              </w:rPr>
              <w:t>教育部社会科学司</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8"/>
                <w:szCs w:val="28"/>
              </w:rPr>
            </w:pPr>
            <w:r>
              <w:rPr>
                <w:rFonts w:hint="eastAsia" w:ascii="宋体" w:hAnsi="宋体" w:cs="宋体"/>
                <w:color w:val="000000"/>
                <w:kern w:val="0"/>
                <w:sz w:val="28"/>
                <w:szCs w:val="28"/>
                <w:lang w:bidi="ar"/>
              </w:rPr>
              <w:t>2022.4.20</w:t>
            </w:r>
          </w:p>
        </w:tc>
      </w:tr>
    </w:tbl>
    <w:p>
      <w:pPr>
        <w:ind w:right="-153" w:rightChars="-73" w:firstLine="281" w:firstLineChars="100"/>
        <w:rPr>
          <w:rFonts w:ascii="宋体" w:hAnsi="宋体" w:cs="宋体"/>
          <w:b/>
          <w:bCs/>
          <w:color w:val="000000"/>
          <w:kern w:val="0"/>
          <w:sz w:val="28"/>
          <w:szCs w:val="28"/>
        </w:rPr>
      </w:pPr>
      <w:r>
        <w:rPr>
          <w:rFonts w:hint="eastAsia" w:ascii="宋体" w:hAnsi="宋体" w:cs="宋体"/>
          <w:b/>
          <w:bCs/>
          <w:color w:val="000000"/>
          <w:sz w:val="28"/>
          <w:szCs w:val="28"/>
        </w:rPr>
        <w:t>（四）学术</w:t>
      </w:r>
      <w:r>
        <w:rPr>
          <w:rFonts w:hint="eastAsia" w:ascii="宋体" w:hAnsi="宋体" w:cs="宋体"/>
          <w:b/>
          <w:bCs/>
          <w:color w:val="000000"/>
          <w:kern w:val="0"/>
          <w:sz w:val="28"/>
          <w:szCs w:val="28"/>
        </w:rPr>
        <w:t>交流</w:t>
      </w:r>
    </w:p>
    <w:p>
      <w:pPr>
        <w:ind w:right="-153" w:rightChars="-73" w:firstLine="481"/>
        <w:rPr>
          <w:rFonts w:ascii="宋体" w:hAnsi="宋体" w:cs="宋体"/>
          <w:sz w:val="28"/>
          <w:szCs w:val="28"/>
        </w:rPr>
      </w:pPr>
      <w:r>
        <w:rPr>
          <w:rFonts w:hint="eastAsia" w:ascii="宋体" w:hAnsi="宋体" w:cs="宋体"/>
          <w:color w:val="000000"/>
          <w:kern w:val="0"/>
          <w:sz w:val="28"/>
          <w:szCs w:val="28"/>
        </w:rPr>
        <w:t>学院按照“常态化、高端化”的思路开展对外交流活动。成功举办“学习宣传二十大精神与大中小思政理论课一体化教材建设”高端论坛和“奋进新时代 扬机新征程——深刻领会党的二十大精神”学术研讨会。学院对外学术交流“斛兵讲堂”品牌讲座有序进行，</w:t>
      </w:r>
      <w:r>
        <w:rPr>
          <w:rFonts w:hint="eastAsia" w:ascii="宋体" w:hAnsi="宋体" w:cs="宋体"/>
          <w:color w:val="000000"/>
          <w:sz w:val="28"/>
          <w:szCs w:val="28"/>
        </w:rPr>
        <w:t>应邀相关领域校外专家进行学术交流、主题报告10余场。学院中青年教师交流平台“学术沙龙”常态化进行，在师生中广受好评。</w:t>
      </w:r>
    </w:p>
    <w:p>
      <w:pPr>
        <w:ind w:firstLine="560" w:firstLineChars="200"/>
        <w:rPr>
          <w:rFonts w:ascii="宋体" w:hAnsi="宋体"/>
          <w:b/>
          <w:bCs/>
          <w:color w:val="000000"/>
          <w:sz w:val="28"/>
          <w:szCs w:val="28"/>
        </w:rPr>
      </w:pPr>
      <w:r>
        <w:rPr>
          <w:rFonts w:ascii="宋体" w:hAnsi="宋体"/>
          <w:sz w:val="28"/>
          <w:szCs w:val="28"/>
        </w:rPr>
        <w:t> </w:t>
      </w:r>
      <w:r>
        <w:rPr>
          <w:rFonts w:hint="eastAsia" w:ascii="宋体" w:hAnsi="宋体"/>
          <w:b/>
          <w:bCs/>
          <w:color w:val="000000"/>
          <w:sz w:val="28"/>
          <w:szCs w:val="28"/>
        </w:rPr>
        <w:t>四、学科建设与研究生工作</w:t>
      </w:r>
    </w:p>
    <w:p>
      <w:pPr>
        <w:ind w:firstLine="562" w:firstLineChars="200"/>
        <w:rPr>
          <w:rFonts w:ascii="宋体" w:hAnsi="宋体" w:cs="宋体"/>
          <w:b/>
          <w:bCs/>
          <w:sz w:val="28"/>
          <w:szCs w:val="28"/>
        </w:rPr>
      </w:pPr>
      <w:r>
        <w:rPr>
          <w:rFonts w:hint="eastAsia" w:ascii="宋体" w:hAnsi="宋体" w:cs="宋体"/>
          <w:b/>
          <w:bCs/>
          <w:sz w:val="28"/>
          <w:szCs w:val="28"/>
        </w:rPr>
        <w:t>（一）完善修订研究生培养方案</w:t>
      </w:r>
    </w:p>
    <w:p>
      <w:pPr>
        <w:ind w:firstLine="560" w:firstLineChars="200"/>
        <w:rPr>
          <w:rFonts w:ascii="宋体" w:hAnsi="宋体" w:cs="宋体"/>
          <w:sz w:val="28"/>
          <w:szCs w:val="28"/>
        </w:rPr>
      </w:pPr>
      <w:r>
        <w:rPr>
          <w:rFonts w:hint="eastAsia" w:ascii="宋体" w:hAnsi="宋体" w:cs="宋体"/>
          <w:sz w:val="28"/>
          <w:szCs w:val="28"/>
        </w:rPr>
        <w:t>按照学校</w:t>
      </w:r>
      <w:r>
        <w:rPr>
          <w:rFonts w:ascii="宋体" w:hAnsi="宋体" w:cs="宋体"/>
          <w:sz w:val="28"/>
          <w:szCs w:val="28"/>
        </w:rPr>
        <w:t>《关于制定2022版学术性研究生培养方案的指导意见》，学院组织开展了相关调研活动，总结了2019版培养计划实施以来的经验，</w:t>
      </w:r>
      <w:r>
        <w:rPr>
          <w:rFonts w:hint="eastAsia" w:ascii="宋体" w:hAnsi="宋体" w:cs="宋体"/>
          <w:sz w:val="28"/>
          <w:szCs w:val="28"/>
        </w:rPr>
        <w:t>依据</w:t>
      </w:r>
      <w:r>
        <w:rPr>
          <w:rFonts w:ascii="宋体" w:hAnsi="宋体" w:cs="宋体"/>
          <w:sz w:val="28"/>
          <w:szCs w:val="28"/>
        </w:rPr>
        <w:t>教育部《研究生核心课程指南》</w:t>
      </w:r>
      <w:r>
        <w:rPr>
          <w:rFonts w:hint="eastAsia" w:ascii="宋体" w:hAnsi="宋体" w:cs="宋体"/>
          <w:sz w:val="28"/>
          <w:szCs w:val="28"/>
        </w:rPr>
        <w:t>等</w:t>
      </w:r>
      <w:r>
        <w:rPr>
          <w:rFonts w:ascii="宋体" w:hAnsi="宋体" w:cs="宋体"/>
          <w:sz w:val="28"/>
          <w:szCs w:val="28"/>
        </w:rPr>
        <w:t>对马克思主义理论学科</w:t>
      </w:r>
      <w:r>
        <w:rPr>
          <w:rFonts w:hint="eastAsia" w:ascii="宋体" w:hAnsi="宋体" w:cs="宋体"/>
          <w:sz w:val="28"/>
          <w:szCs w:val="28"/>
        </w:rPr>
        <w:t>硕士研究生和博士研究生培养方案进行了系统修订</w:t>
      </w:r>
      <w:r>
        <w:rPr>
          <w:rFonts w:ascii="宋体" w:hAnsi="宋体" w:cs="宋体"/>
          <w:sz w:val="28"/>
          <w:szCs w:val="28"/>
        </w:rPr>
        <w:t>。经学院、学校学位委员会审议通过后，2022</w:t>
      </w:r>
      <w:r>
        <w:rPr>
          <w:rFonts w:hint="eastAsia" w:ascii="宋体" w:hAnsi="宋体" w:cs="宋体"/>
          <w:sz w:val="28"/>
          <w:szCs w:val="28"/>
        </w:rPr>
        <w:t>级</w:t>
      </w:r>
      <w:r>
        <w:rPr>
          <w:rFonts w:ascii="宋体" w:hAnsi="宋体" w:cs="宋体"/>
          <w:sz w:val="28"/>
          <w:szCs w:val="28"/>
        </w:rPr>
        <w:t>新生已执行新版研究生培养方案。</w:t>
      </w:r>
    </w:p>
    <w:p>
      <w:pPr>
        <w:ind w:firstLine="562" w:firstLineChars="200"/>
        <w:rPr>
          <w:rFonts w:ascii="宋体" w:hAnsi="宋体" w:cs="宋体"/>
          <w:b/>
          <w:bCs/>
          <w:sz w:val="28"/>
          <w:szCs w:val="28"/>
        </w:rPr>
      </w:pPr>
      <w:r>
        <w:rPr>
          <w:rFonts w:hint="eastAsia" w:ascii="宋体" w:hAnsi="宋体" w:cs="宋体"/>
          <w:b/>
          <w:bCs/>
          <w:sz w:val="28"/>
          <w:szCs w:val="28"/>
        </w:rPr>
        <w:t>（二）严格培养过程，研究生培养质量不断提高</w:t>
      </w:r>
    </w:p>
    <w:p>
      <w:pPr>
        <w:ind w:firstLine="560" w:firstLineChars="200"/>
        <w:rPr>
          <w:rFonts w:ascii="宋体" w:hAnsi="宋体" w:cs="宋体"/>
          <w:sz w:val="28"/>
          <w:szCs w:val="28"/>
        </w:rPr>
      </w:pPr>
      <w:r>
        <w:rPr>
          <w:rFonts w:ascii="宋体" w:hAnsi="宋体" w:cs="宋体"/>
          <w:sz w:val="28"/>
          <w:szCs w:val="28"/>
        </w:rPr>
        <w:t>2022年我院</w:t>
      </w:r>
      <w:r>
        <w:rPr>
          <w:rFonts w:hint="eastAsia" w:ascii="宋体" w:hAnsi="宋体" w:cs="宋体"/>
          <w:sz w:val="28"/>
          <w:szCs w:val="28"/>
        </w:rPr>
        <w:t>招收马克思主义理论专业全日制硕士研究生74名，</w:t>
      </w:r>
      <w:r>
        <w:rPr>
          <w:rFonts w:ascii="宋体" w:hAnsi="宋体" w:cs="宋体"/>
          <w:sz w:val="28"/>
          <w:szCs w:val="28"/>
        </w:rPr>
        <w:t>博士生14名</w:t>
      </w:r>
      <w:r>
        <w:rPr>
          <w:rFonts w:hint="eastAsia" w:ascii="宋体" w:hAnsi="宋体" w:cs="宋体"/>
          <w:sz w:val="28"/>
          <w:szCs w:val="28"/>
        </w:rPr>
        <w:t>。为提高生源质量，学院通过采用线上线下相结合的方式，通过优秀学生返母校、优秀生源基地高校走访等方式不断扩大研究生招生宣传，使报考人数创新高，生源质量持续改善。</w:t>
      </w:r>
    </w:p>
    <w:p>
      <w:pPr>
        <w:ind w:firstLine="560" w:firstLineChars="200"/>
        <w:rPr>
          <w:rFonts w:ascii="宋体" w:hAnsi="宋体" w:cs="宋体"/>
          <w:sz w:val="28"/>
          <w:szCs w:val="28"/>
        </w:rPr>
      </w:pPr>
      <w:r>
        <w:rPr>
          <w:rFonts w:hint="eastAsia" w:ascii="宋体" w:hAnsi="宋体" w:cs="宋体"/>
          <w:sz w:val="28"/>
          <w:szCs w:val="28"/>
        </w:rPr>
        <w:t>在研究生入学后，以新生入学教育为契机，组织开展了新生入学学术道德专题报告、新生入学理想信念教育专题报告和研究生阶段学习及事业规划专题报告等多场相关教育活动；组织新生学习《合肥工业大学学生违纪处分办法》《合肥工业大学研究生学籍管理实施细则》《合肥工业大学研究生手册》、研究生培养环节和研究生评奖评优等相关文件，对全体新生进行学术道德及诚信教育，使学生对学校和学院的归属感得以增强。</w:t>
      </w:r>
    </w:p>
    <w:p>
      <w:pPr>
        <w:ind w:firstLine="560" w:firstLineChars="200"/>
        <w:rPr>
          <w:rFonts w:ascii="宋体" w:hAnsi="宋体" w:cs="宋体"/>
          <w:sz w:val="28"/>
          <w:szCs w:val="28"/>
        </w:rPr>
      </w:pPr>
      <w:r>
        <w:rPr>
          <w:rFonts w:hint="eastAsia" w:ascii="宋体" w:hAnsi="宋体" w:cs="宋体"/>
          <w:sz w:val="28"/>
          <w:szCs w:val="28"/>
        </w:rPr>
        <w:t>严格研究生培养过程，规范课程大纲，每门课程均对接能力和素质培养目标展开教学，组织研究生收看高精尖中心周末理论大讲堂，对经典著作和学科前沿文献阅读均要求做好读书笔记和内容述评，将研究生参加社会实践及其成果纳入各类考核；常态化开展专家报告、同伴分享、导师交流等多类型研究生学术交流活动，指导组织高层次研究生学术竞赛，实现以赛促学，2022年度获得省部级以上奖项6项，省级研究生党员标兵1人次，省级研究生创新项目1项，马克思主义理论博士生党支部获批校级研究生样板党支部。研究生发表的高水平论文稳定上升</w:t>
      </w:r>
      <w:r>
        <w:rPr>
          <w:rFonts w:ascii="宋体" w:hAnsi="宋体" w:cs="宋体"/>
          <w:sz w:val="28"/>
          <w:szCs w:val="28"/>
        </w:rPr>
        <w:t>，2022年度，博士生秦欢、廖永林等在《中国特色社会主义》、《内蒙古社会科学》、《学术界》等高水平刊物发表期刊论文10余篇，</w:t>
      </w:r>
      <w:r>
        <w:rPr>
          <w:rFonts w:hint="eastAsia" w:ascii="宋体" w:hAnsi="宋体" w:cs="宋体"/>
          <w:sz w:val="28"/>
          <w:szCs w:val="28"/>
        </w:rPr>
        <w:t>并有论文</w:t>
      </w:r>
      <w:r>
        <w:rPr>
          <w:rFonts w:ascii="宋体" w:hAnsi="宋体" w:cs="宋体"/>
          <w:sz w:val="28"/>
          <w:szCs w:val="28"/>
        </w:rPr>
        <w:t>被人大复印资料全文转载。</w:t>
      </w:r>
    </w:p>
    <w:p>
      <w:pPr>
        <w:ind w:firstLine="560" w:firstLineChars="200"/>
        <w:rPr>
          <w:rFonts w:ascii="宋体" w:hAnsi="宋体" w:cs="宋体"/>
          <w:sz w:val="28"/>
          <w:szCs w:val="28"/>
        </w:rPr>
      </w:pPr>
      <w:r>
        <w:rPr>
          <w:rFonts w:hint="eastAsia" w:ascii="宋体" w:hAnsi="宋体" w:cs="宋体"/>
          <w:sz w:val="28"/>
          <w:szCs w:val="28"/>
        </w:rPr>
        <w:t>持续优化学位论文开题、预审、答辩等环节，实现硕士研究生开题答辩、预审、双盲评审的全覆盖，完善团队指导机制和督导制度，将评审意见的具体内容在第一时间反馈给学生，让导师和学生一起结合评审意见对论文进行修改。经过层层把关，保证了研究生硕士学位论文质</w:t>
      </w:r>
      <w:r>
        <w:rPr>
          <w:rFonts w:ascii="宋体" w:hAnsi="宋体" w:cs="宋体"/>
          <w:sz w:val="28"/>
          <w:szCs w:val="28"/>
        </w:rPr>
        <w:t>量。2022年6月，共组织完成了54名研</w:t>
      </w:r>
      <w:r>
        <w:rPr>
          <w:rFonts w:hint="eastAsia" w:ascii="宋体" w:hAnsi="宋体" w:cs="宋体"/>
          <w:sz w:val="28"/>
          <w:szCs w:val="28"/>
        </w:rPr>
        <w:t>究生的毕业论文答辩工作，马克思主义理论专业硕士生柴红的学位论文《改革开放以来我国爱国主义教育制度文本研究》获评</w:t>
      </w:r>
      <w:r>
        <w:rPr>
          <w:rFonts w:ascii="宋体" w:hAnsi="宋体" w:cs="宋体"/>
          <w:sz w:val="28"/>
          <w:szCs w:val="28"/>
        </w:rPr>
        <w:t>2022年省级优秀硕士</w:t>
      </w:r>
      <w:r>
        <w:rPr>
          <w:rFonts w:hint="eastAsia" w:ascii="宋体" w:hAnsi="宋体" w:cs="宋体"/>
          <w:sz w:val="28"/>
          <w:szCs w:val="28"/>
        </w:rPr>
        <w:t>学位论文。</w:t>
      </w:r>
    </w:p>
    <w:p>
      <w:pPr>
        <w:widowControl/>
        <w:ind w:firstLine="562" w:firstLineChars="200"/>
        <w:jc w:val="left"/>
        <w:rPr>
          <w:rFonts w:ascii="宋体" w:hAnsi="宋体" w:cs="宋体"/>
          <w:b/>
          <w:sz w:val="28"/>
          <w:szCs w:val="28"/>
        </w:rPr>
      </w:pPr>
      <w:r>
        <w:rPr>
          <w:rFonts w:hint="eastAsia" w:ascii="宋体" w:hAnsi="宋体" w:cs="宋体"/>
          <w:b/>
          <w:sz w:val="28"/>
          <w:szCs w:val="28"/>
        </w:rPr>
        <w:t>（三）加强导师队伍建设，研究生教学改革持续优化</w:t>
      </w:r>
    </w:p>
    <w:p>
      <w:pPr>
        <w:widowControl/>
        <w:ind w:firstLine="560" w:firstLineChars="200"/>
        <w:jc w:val="left"/>
        <w:rPr>
          <w:rFonts w:ascii="宋体" w:hAnsi="宋体" w:cs="宋体"/>
          <w:sz w:val="28"/>
          <w:szCs w:val="28"/>
        </w:rPr>
      </w:pPr>
      <w:r>
        <w:rPr>
          <w:rFonts w:hint="eastAsia" w:ascii="宋体" w:hAnsi="宋体" w:cs="宋体"/>
          <w:sz w:val="28"/>
          <w:szCs w:val="28"/>
        </w:rPr>
        <w:t>通过组建导师组、定期学术沙龙和教学沙龙等多维度提高研究生导师队伍水平，增加对研究生导师的专业培训，提高研究生导师教育指导能力。2022年度，获批省部级以上研究生教改项目8项，其中黄志斌教授《理解当代中国研究生课程思政教学资源库》获批省级研究生课程思政教学资源库，唐莉教授获省级研究生教学名师称号，牛小侠教授《马克思实践哲学的伦理向度研究》获批省级研究生规划教材，潘莉教授《马克思主义经典著作选读》课程获批省级研究生课程思政示范课程，李才华、汪士、张继龙等获得省级研究生教学改革项目立项。牛小侠教授主持申报的研究生教学成果获得安徽省研究生教学成果奖三等奖。</w:t>
      </w:r>
    </w:p>
    <w:p>
      <w:pPr>
        <w:ind w:firstLine="562" w:firstLineChars="200"/>
        <w:rPr>
          <w:rFonts w:ascii="宋体" w:hAnsi="宋体"/>
          <w:b/>
          <w:bCs/>
          <w:color w:val="000000"/>
          <w:sz w:val="28"/>
          <w:szCs w:val="28"/>
        </w:rPr>
      </w:pPr>
      <w:r>
        <w:rPr>
          <w:rFonts w:hint="eastAsia" w:ascii="宋体" w:hAnsi="宋体"/>
          <w:b/>
          <w:bCs/>
          <w:color w:val="000000"/>
          <w:sz w:val="28"/>
          <w:szCs w:val="28"/>
        </w:rPr>
        <w:t>五、人才与师资工作</w:t>
      </w:r>
    </w:p>
    <w:p>
      <w:pPr>
        <w:ind w:firstLine="560" w:firstLineChars="200"/>
        <w:rPr>
          <w:rFonts w:ascii="宋体" w:hAnsi="宋体" w:cs="宋体"/>
          <w:sz w:val="28"/>
          <w:szCs w:val="28"/>
        </w:rPr>
      </w:pPr>
      <w:r>
        <w:rPr>
          <w:rFonts w:hint="eastAsia" w:ascii="宋体" w:hAnsi="宋体" w:cs="宋体"/>
          <w:sz w:val="28"/>
          <w:szCs w:val="28"/>
        </w:rPr>
        <w:t>贯彻落实《普通高等学校思想政治理论课教师队伍培养规划（2019—2023年）》（教社科函〔2019〕10号）和《新时代高等学校思想政治理论课教师队伍建设规定》（2020）文件要求，按照学校要求，结合学院实际，坚持教师是第一资源的思想，大力度培育和引进人才，量质齐抓，有力促进了师资队伍的优化与提升。</w:t>
      </w:r>
      <w:r>
        <w:rPr>
          <w:rFonts w:ascii="宋体" w:hAnsi="宋体" w:cs="宋体"/>
          <w:sz w:val="28"/>
          <w:szCs w:val="28"/>
        </w:rPr>
        <w:t xml:space="preserve"> </w:t>
      </w:r>
    </w:p>
    <w:p>
      <w:pPr>
        <w:ind w:firstLine="562" w:firstLineChars="200"/>
        <w:rPr>
          <w:rFonts w:ascii="宋体" w:hAnsi="宋体" w:cs="宋体"/>
          <w:b/>
          <w:bCs/>
          <w:sz w:val="28"/>
          <w:szCs w:val="28"/>
        </w:rPr>
      </w:pPr>
      <w:r>
        <w:rPr>
          <w:rFonts w:hint="eastAsia" w:ascii="宋体" w:hAnsi="宋体" w:cs="宋体"/>
          <w:b/>
          <w:bCs/>
          <w:sz w:val="28"/>
          <w:szCs w:val="28"/>
        </w:rPr>
        <w:t>（一）高层次人才建设取得新突破</w:t>
      </w:r>
    </w:p>
    <w:p>
      <w:pPr>
        <w:ind w:firstLine="560" w:firstLineChars="200"/>
        <w:rPr>
          <w:rFonts w:ascii="宋体" w:hAnsi="宋体" w:cs="宋体"/>
          <w:sz w:val="28"/>
          <w:szCs w:val="28"/>
        </w:rPr>
      </w:pPr>
      <w:r>
        <w:rPr>
          <w:rFonts w:hint="eastAsia" w:ascii="宋体" w:hAnsi="宋体" w:cs="宋体"/>
          <w:sz w:val="28"/>
          <w:szCs w:val="28"/>
        </w:rPr>
        <w:t>2</w:t>
      </w:r>
      <w:r>
        <w:rPr>
          <w:rFonts w:ascii="宋体" w:hAnsi="宋体" w:cs="宋体"/>
          <w:sz w:val="28"/>
          <w:szCs w:val="28"/>
        </w:rPr>
        <w:t>022</w:t>
      </w:r>
      <w:r>
        <w:rPr>
          <w:rFonts w:hint="eastAsia" w:ascii="宋体" w:hAnsi="宋体" w:cs="宋体"/>
          <w:sz w:val="28"/>
          <w:szCs w:val="28"/>
        </w:rPr>
        <w:t>年度，马克思主义学院人才工作取得新突破，黄志斌教授入选国家专项万人计划教学名师，唐莉教授入选省级教学名师，为马克思主义理论学科发展提供有力支撑。</w:t>
      </w:r>
    </w:p>
    <w:p>
      <w:pPr>
        <w:ind w:firstLine="562" w:firstLineChars="200"/>
        <w:rPr>
          <w:rFonts w:ascii="宋体" w:hAnsi="宋体" w:cs="宋体"/>
          <w:b/>
          <w:bCs/>
          <w:sz w:val="28"/>
          <w:szCs w:val="28"/>
        </w:rPr>
      </w:pPr>
      <w:r>
        <w:rPr>
          <w:rFonts w:hint="eastAsia" w:ascii="宋体" w:hAnsi="宋体" w:cs="宋体"/>
          <w:b/>
          <w:bCs/>
          <w:sz w:val="28"/>
          <w:szCs w:val="28"/>
        </w:rPr>
        <w:t>（二）统筹师资力量，强化师资培训</w:t>
      </w:r>
    </w:p>
    <w:p>
      <w:pPr>
        <w:ind w:firstLine="560" w:firstLineChars="200"/>
        <w:rPr>
          <w:rFonts w:ascii="宋体" w:hAnsi="宋体" w:cs="宋体"/>
          <w:sz w:val="28"/>
          <w:szCs w:val="28"/>
        </w:rPr>
      </w:pPr>
      <w:r>
        <w:rPr>
          <w:rFonts w:hint="eastAsia" w:ascii="宋体" w:hAnsi="宋体" w:cs="宋体"/>
          <w:sz w:val="28"/>
          <w:szCs w:val="28"/>
        </w:rPr>
        <w:t>一是统筹用好各类师资力量，创造性用好党校系统兼职教师，充分发挥他们在党史教育和时事政策宣讲方面的优势；用好校内兼职教师，通过《形势与政策》课程教学和小班辅导等发挥他们的教学作用。二是利用好各种培训平台，加强教师业务学习，1人次参加教育部高校马克思主义学院院长研修班培训、12人次安徽省学校思想政治理论课教师研学培训；3人次参加中共安徽省委党校哲学社会科学教学科研骨干研修班，全员参加教育部组织的二十大精神融入思政理论课教学的专题培训，40人次参与学校学院组织的实践调研和网上培训活动。三是营造积极向上的人才培养模式。学院常态化开展教学沙龙，邀请教学比赛获奖教师、教学名师等面对面指导青年教师，全力支持教师参与境内外教学与学术交流、名师讲座、观摩教学等，全面提高教师教学能力和综合素质；坚持以赛促教，动员鼓励教师参加教学创新大赛和各类教学竞赛，并从富有教学经验的老教授中遴选专家队伍，实行业务指导和专项训练，提升青年教师的教学能力。四是实施新进青年教师导师制，发挥好学院专家的领衔聚合优势，形成团结共进的人才成长模式，团队梯度合理，可持续发展效应突出。</w:t>
      </w:r>
    </w:p>
    <w:p>
      <w:pPr>
        <w:ind w:firstLine="562" w:firstLineChars="200"/>
        <w:rPr>
          <w:rFonts w:ascii="宋体" w:hAnsi="宋体" w:cs="宋体"/>
          <w:b/>
          <w:bCs/>
          <w:sz w:val="28"/>
          <w:szCs w:val="28"/>
        </w:rPr>
      </w:pPr>
      <w:r>
        <w:rPr>
          <w:rFonts w:hint="eastAsia" w:ascii="宋体" w:hAnsi="宋体" w:cs="宋体"/>
          <w:b/>
          <w:bCs/>
          <w:sz w:val="28"/>
          <w:szCs w:val="28"/>
        </w:rPr>
        <w:t>（三）团队建设持续推进</w:t>
      </w:r>
    </w:p>
    <w:p>
      <w:pPr>
        <w:ind w:firstLine="560" w:firstLineChars="200"/>
        <w:rPr>
          <w:rFonts w:ascii="宋体" w:hAnsi="宋体" w:cs="宋体"/>
          <w:sz w:val="28"/>
          <w:szCs w:val="28"/>
        </w:rPr>
      </w:pPr>
      <w:r>
        <w:rPr>
          <w:rFonts w:hint="eastAsia" w:ascii="宋体" w:hAnsi="宋体" w:cs="宋体"/>
          <w:sz w:val="28"/>
          <w:szCs w:val="28"/>
        </w:rPr>
        <w:t>持续推进安徽省重点马克思主义学院建设和“思想政治教育”国家级一流本科专业建设，不断加强“思想政治教育”“思想政治理论课课堂教学模式研究”“马克思主义基本原理”等省级教学团队建设，业已形成以教学、科研、学科带头人为核心、结构合理、团结协作、富有责任感、创新能力强的教学科研团队和学科梯队。</w:t>
      </w:r>
    </w:p>
    <w:p>
      <w:pPr>
        <w:ind w:firstLine="562" w:firstLineChars="200"/>
        <w:rPr>
          <w:rFonts w:ascii="宋体" w:hAnsi="宋体" w:cs="宋体"/>
          <w:b/>
          <w:bCs/>
          <w:sz w:val="28"/>
          <w:szCs w:val="28"/>
        </w:rPr>
      </w:pPr>
      <w:r>
        <w:rPr>
          <w:rFonts w:hint="eastAsia" w:ascii="宋体" w:hAnsi="宋体" w:cs="宋体"/>
          <w:b/>
          <w:bCs/>
          <w:sz w:val="28"/>
          <w:szCs w:val="28"/>
        </w:rPr>
        <w:t>（四）考核评价机制不断完善</w:t>
      </w:r>
    </w:p>
    <w:p>
      <w:pPr>
        <w:ind w:firstLine="560" w:firstLineChars="200"/>
        <w:rPr>
          <w:rFonts w:ascii="宋体" w:hAnsi="宋体" w:cs="宋体"/>
          <w:sz w:val="28"/>
          <w:szCs w:val="28"/>
        </w:rPr>
      </w:pPr>
      <w:r>
        <w:rPr>
          <w:rFonts w:hint="eastAsia" w:ascii="宋体" w:hAnsi="宋体" w:cs="宋体"/>
          <w:sz w:val="28"/>
          <w:szCs w:val="28"/>
        </w:rPr>
        <w:t>进一步完善校内绩效工资二次分配方案和相应考评办法，结合马克思主义理论学科职称评审单列制度，完善学院职称评审程序，突出思想政治理论课教师评价的特点，激发思想政治理论课教师潜心思想政治理论课教学科研，不断提高综合素养。</w:t>
      </w:r>
    </w:p>
    <w:p>
      <w:pPr>
        <w:ind w:firstLine="562" w:firstLineChars="200"/>
        <w:rPr>
          <w:rFonts w:ascii="宋体" w:hAnsi="宋体"/>
          <w:b/>
          <w:bCs/>
          <w:sz w:val="28"/>
          <w:szCs w:val="28"/>
        </w:rPr>
      </w:pPr>
      <w:r>
        <w:rPr>
          <w:rFonts w:hint="eastAsia" w:ascii="宋体" w:hAnsi="宋体"/>
          <w:b/>
          <w:bCs/>
          <w:sz w:val="28"/>
          <w:szCs w:val="28"/>
        </w:rPr>
        <w:t>六、学生工作</w:t>
      </w:r>
    </w:p>
    <w:p>
      <w:pPr>
        <w:ind w:firstLine="562" w:firstLineChars="200"/>
        <w:jc w:val="left"/>
        <w:rPr>
          <w:rFonts w:ascii="宋体" w:hAnsi="宋体"/>
          <w:b/>
          <w:sz w:val="28"/>
          <w:szCs w:val="28"/>
        </w:rPr>
      </w:pPr>
      <w:r>
        <w:rPr>
          <w:rFonts w:hint="eastAsia" w:ascii="宋体" w:hAnsi="宋体"/>
          <w:b/>
          <w:sz w:val="28"/>
          <w:szCs w:val="28"/>
        </w:rPr>
        <w:t>（一）紧扣迎接学习宣传党的二十大，强化学生思想引领</w:t>
      </w:r>
    </w:p>
    <w:p>
      <w:pPr>
        <w:ind w:firstLine="562" w:firstLineChars="200"/>
        <w:jc w:val="left"/>
        <w:rPr>
          <w:rFonts w:ascii="宋体" w:hAnsi="宋体" w:cs="仿宋_GB2312"/>
          <w:bCs/>
          <w:sz w:val="28"/>
          <w:szCs w:val="28"/>
          <w:shd w:val="clear" w:color="auto" w:fill="FFFF00"/>
        </w:rPr>
      </w:pPr>
      <w:r>
        <w:rPr>
          <w:rFonts w:hint="eastAsia" w:ascii="宋体" w:hAnsi="宋体" w:cs="仿宋_GB2312"/>
          <w:b/>
          <w:sz w:val="28"/>
          <w:szCs w:val="28"/>
        </w:rPr>
        <w:t>1.开展习近平新时代中国特色社会主义思想大学习领航计划主题教育活动。</w:t>
      </w:r>
      <w:r>
        <w:rPr>
          <w:rFonts w:hint="eastAsia" w:ascii="宋体" w:hAnsi="宋体" w:cs="仿宋_GB2312"/>
          <w:bCs/>
          <w:sz w:val="28"/>
          <w:szCs w:val="28"/>
        </w:rPr>
        <w:t>在全校学生中举行“青春献礼二十大 强国有我新征程”大学生讲思政课比赛和“我心中的思政课”大学生微电影展示活动，共征集到合肥校区与宣城校区的思政课作品80件和微电影25件，其中6件思政课作品分获安徽省大学生讲思政课皖中片区赛一等奖、二等奖、三等奖各2项，4件思政课作品晋级安徽省决赛；选送5件作品至教育部“青梨派”平台参加评选，展现了新时代大学生的马克思主义理论素养和精神风貌。</w:t>
      </w:r>
    </w:p>
    <w:p>
      <w:pPr>
        <w:ind w:firstLine="562" w:firstLineChars="200"/>
        <w:jc w:val="left"/>
        <w:rPr>
          <w:rFonts w:ascii="宋体" w:hAnsi="宋体" w:cs="仿宋_GB2312"/>
          <w:b/>
          <w:sz w:val="28"/>
          <w:szCs w:val="28"/>
        </w:rPr>
      </w:pPr>
      <w:r>
        <w:rPr>
          <w:rFonts w:hint="eastAsia" w:ascii="宋体" w:hAnsi="宋体" w:cs="仿宋_GB2312"/>
          <w:b/>
          <w:sz w:val="28"/>
          <w:szCs w:val="28"/>
        </w:rPr>
        <w:t>2.组建“领航”大学生理论学讲团。</w:t>
      </w:r>
      <w:r>
        <w:rPr>
          <w:rFonts w:hint="eastAsia" w:ascii="宋体" w:hAnsi="宋体" w:cs="仿宋_GB2312"/>
          <w:bCs/>
          <w:sz w:val="28"/>
          <w:szCs w:val="28"/>
        </w:rPr>
        <w:t>先后遴选两批共23名大学生理论学习先进分子组建“领航”大学生理论学讲团，致力“以青语青声，助思想领航”，积极创作富有时代气息、青年喜闻乐见的理论宣讲“微作品”；选派6名优秀学生参加安徽广播电视台理论节目《思想有力量》（国家广电总局2022年重点节目）的拍摄，围绕生态文明、乡村振兴、长三角一体化发展等主题，完成《碧水向东流》《红色印江淮》《乡村振兴》《一体长三角》四集节目的录制，并在安徽卫视和“学习强国”网站播出。</w:t>
      </w:r>
    </w:p>
    <w:p>
      <w:pPr>
        <w:ind w:firstLine="562" w:firstLineChars="200"/>
        <w:jc w:val="left"/>
        <w:rPr>
          <w:rFonts w:ascii="宋体" w:hAnsi="宋体" w:cs="仿宋_GB2312"/>
          <w:bCs/>
          <w:sz w:val="28"/>
          <w:szCs w:val="28"/>
        </w:rPr>
      </w:pPr>
      <w:r>
        <w:rPr>
          <w:rFonts w:hint="eastAsia" w:ascii="宋体" w:hAnsi="宋体" w:cs="仿宋_GB2312"/>
          <w:b/>
          <w:sz w:val="28"/>
          <w:szCs w:val="28"/>
        </w:rPr>
        <w:t>3.汇集全员育人力量聚焦大思政。</w:t>
      </w:r>
      <w:r>
        <w:rPr>
          <w:rFonts w:hint="eastAsia" w:ascii="宋体" w:hAnsi="宋体" w:cs="仿宋_GB2312"/>
          <w:bCs/>
          <w:sz w:val="28"/>
          <w:szCs w:val="28"/>
        </w:rPr>
        <w:t>邀请退休老教师吴丽兵与青年学生开展“共话百年奋斗 争做时代新人”读懂中国活动，创作征文和微视频《初心坚若磐 擎旗育桃李》，引导青年学生赓续党的红色血脉，争做时代新人。开展“优秀企业家赴高校讲思政课”，邀请</w:t>
      </w:r>
      <w:r>
        <w:rPr>
          <w:rFonts w:ascii="宋体" w:hAnsi="宋体" w:cs="仿宋_GB2312"/>
          <w:bCs/>
          <w:sz w:val="28"/>
          <w:szCs w:val="28"/>
        </w:rPr>
        <w:t>我院优秀校友、中建七局第二建筑有限公司党委副书记、总经理陈海波</w:t>
      </w:r>
      <w:r>
        <w:rPr>
          <w:rFonts w:hint="eastAsia" w:ascii="宋体" w:hAnsi="宋体" w:cs="仿宋_GB2312"/>
          <w:bCs/>
          <w:sz w:val="28"/>
          <w:szCs w:val="28"/>
        </w:rPr>
        <w:t>来校，以“坚定信心 融入发展 为新时代高质量之路作贡献”为主题，引导同学们从高质量发展视角看未来中国，坚定“小我融入大我”，青春献给祖国。此外，我院辅导员主持申报的“晨学笃行”项目、“晨曦共读”项目获批立项为学生“思政早点坊”项目。</w:t>
      </w:r>
    </w:p>
    <w:p>
      <w:pPr>
        <w:ind w:firstLine="562" w:firstLineChars="200"/>
        <w:jc w:val="left"/>
        <w:rPr>
          <w:rFonts w:ascii="宋体" w:hAnsi="宋体" w:cs="仿宋_GB2312"/>
          <w:bCs/>
          <w:sz w:val="28"/>
          <w:szCs w:val="28"/>
        </w:rPr>
      </w:pPr>
      <w:r>
        <w:rPr>
          <w:rFonts w:hint="eastAsia" w:ascii="宋体" w:hAnsi="宋体" w:cs="仿宋_GB2312"/>
          <w:b/>
          <w:bCs/>
          <w:sz w:val="28"/>
          <w:szCs w:val="28"/>
        </w:rPr>
        <w:t>4.</w:t>
      </w:r>
      <w:r>
        <w:rPr>
          <w:rFonts w:hint="eastAsia" w:ascii="宋体" w:hAnsi="宋体" w:cs="仿宋_GB2312"/>
          <w:b/>
          <w:sz w:val="28"/>
          <w:szCs w:val="28"/>
        </w:rPr>
        <w:t>培育先进典型，开展朋辈辅导。</w:t>
      </w:r>
      <w:r>
        <w:rPr>
          <w:rFonts w:hint="eastAsia" w:ascii="宋体" w:hAnsi="宋体" w:cs="仿宋_GB2312"/>
          <w:bCs/>
          <w:sz w:val="28"/>
          <w:szCs w:val="28"/>
        </w:rPr>
        <w:t>2018级思政本科生黄咏薇获评合肥工业大学首届“校长奖”，2019级思政本科生张小智获评“校十佳大学生党员”，退伍大学生士兵焦绍奇积极开展征兵政策宣讲并担任新生军训助理教官，退伍大学生士兵巴音塔当选大学生民族民俗文化交流研究会主席，2022级少数民族预科生娜菲拉·阿不都同学代表安徽省参加2022年海峡两岸“民族心 中华情”青少年征文演讲比赛获得最佳演绎奖。学院通过举办“五四青春故事分享会”等形式，组织高年级优秀学生为低年级同学开展学业和生涯规划经验分享，</w:t>
      </w:r>
      <w:r>
        <w:rPr>
          <w:rFonts w:ascii="宋体" w:hAnsi="宋体" w:cs="仿宋_GB2312"/>
          <w:bCs/>
          <w:sz w:val="28"/>
          <w:szCs w:val="28"/>
        </w:rPr>
        <w:t>用</w:t>
      </w:r>
      <w:r>
        <w:rPr>
          <w:rFonts w:hint="eastAsia" w:ascii="宋体" w:hAnsi="宋体" w:cs="仿宋_GB2312"/>
          <w:bCs/>
          <w:sz w:val="28"/>
          <w:szCs w:val="28"/>
        </w:rPr>
        <w:t>同龄人的</w:t>
      </w:r>
      <w:r>
        <w:rPr>
          <w:rFonts w:ascii="宋体" w:hAnsi="宋体" w:cs="仿宋_GB2312"/>
          <w:bCs/>
          <w:sz w:val="28"/>
          <w:szCs w:val="28"/>
        </w:rPr>
        <w:t>心灵沟通传递</w:t>
      </w:r>
      <w:r>
        <w:rPr>
          <w:rFonts w:hint="eastAsia" w:ascii="宋体" w:hAnsi="宋体" w:cs="仿宋_GB2312"/>
          <w:bCs/>
          <w:sz w:val="28"/>
          <w:szCs w:val="28"/>
        </w:rPr>
        <w:t>积极的</w:t>
      </w:r>
      <w:r>
        <w:rPr>
          <w:rFonts w:ascii="宋体" w:hAnsi="宋体" w:cs="仿宋_GB2312"/>
          <w:bCs/>
          <w:sz w:val="28"/>
          <w:szCs w:val="28"/>
        </w:rPr>
        <w:t>正能量</w:t>
      </w:r>
      <w:r>
        <w:rPr>
          <w:rFonts w:hint="eastAsia" w:ascii="宋体" w:hAnsi="宋体" w:cs="仿宋_GB2312"/>
          <w:bCs/>
          <w:sz w:val="28"/>
          <w:szCs w:val="28"/>
        </w:rPr>
        <w:t>。</w:t>
      </w:r>
    </w:p>
    <w:p>
      <w:pPr>
        <w:tabs>
          <w:tab w:val="left" w:pos="1262"/>
        </w:tabs>
        <w:spacing w:after="156" w:afterLines="50"/>
        <w:ind w:firstLine="567"/>
        <w:jc w:val="left"/>
        <w:rPr>
          <w:rFonts w:ascii="宋体" w:hAnsi="宋体" w:cs="仿宋_GB2312"/>
          <w:sz w:val="28"/>
          <w:szCs w:val="28"/>
        </w:rPr>
      </w:pPr>
      <w:r>
        <w:rPr>
          <w:rFonts w:hint="eastAsia" w:ascii="宋体" w:hAnsi="宋体" w:cs="仿宋_GB2312"/>
          <w:b/>
          <w:bCs/>
          <w:sz w:val="28"/>
          <w:szCs w:val="28"/>
        </w:rPr>
        <w:t>5.以铸牢中华民族共同体意识为主线做好少数民族预科班工作。</w:t>
      </w:r>
      <w:r>
        <w:rPr>
          <w:rFonts w:hint="eastAsia" w:ascii="宋体" w:hAnsi="宋体" w:cs="仿宋_GB2312"/>
          <w:sz w:val="28"/>
          <w:szCs w:val="28"/>
        </w:rPr>
        <w:t>注重在少数民族学生中发展党员，开展“学党史传承红色基因，忆初心勇担青年使命”主题教育，培养少数民族学生入党积极分子35人；组织少数民族同学举办“缘聚工大 共庆佳节”中秋节座谈会、“民族团结一家亲 共包粽子庆端午”活动、“‘预’你相遇，团结‘饺’心”包饺子活动等，促进多民族文化交流交融；利用寒暑假组织各民族同学深入家乡党史教育基地、红色革命文化教育基地开展“请党放心，强国有我”主题学习活动，深入新疆南疆9个村镇和11所中小学、企业、农村合作社，寻访全国民族团结进步模范库尔班·尼亚孜展览馆等地，形成调研报告2篇，让同学们充分感知民族地区翻天覆地的发展变化。</w:t>
      </w:r>
    </w:p>
    <w:p>
      <w:pPr>
        <w:ind w:firstLine="562" w:firstLineChars="200"/>
        <w:jc w:val="left"/>
        <w:rPr>
          <w:rFonts w:ascii="宋体" w:hAnsi="宋体"/>
          <w:b/>
          <w:sz w:val="28"/>
          <w:szCs w:val="28"/>
        </w:rPr>
      </w:pPr>
      <w:r>
        <w:rPr>
          <w:rFonts w:hint="eastAsia" w:ascii="宋体" w:hAnsi="宋体"/>
          <w:b/>
          <w:sz w:val="28"/>
          <w:szCs w:val="28"/>
        </w:rPr>
        <w:t>（二）做好学生管理服务和心理健康教育，夯实安全稳定基础</w:t>
      </w:r>
    </w:p>
    <w:p>
      <w:pPr>
        <w:ind w:firstLine="562" w:firstLineChars="200"/>
        <w:rPr>
          <w:rFonts w:ascii="宋体" w:hAnsi="宋体"/>
          <w:sz w:val="28"/>
          <w:szCs w:val="28"/>
        </w:rPr>
      </w:pPr>
      <w:r>
        <w:rPr>
          <w:rFonts w:hint="eastAsia" w:ascii="宋体" w:hAnsi="宋体"/>
          <w:b/>
          <w:bCs/>
          <w:sz w:val="28"/>
          <w:szCs w:val="28"/>
        </w:rPr>
        <w:t>1.依托“网格化”做好校园常态化疫情防控下的学生教育管理。</w:t>
      </w:r>
      <w:r>
        <w:rPr>
          <w:rFonts w:ascii="宋体" w:hAnsi="宋体"/>
          <w:sz w:val="28"/>
          <w:szCs w:val="28"/>
        </w:rPr>
        <w:t>通过</w:t>
      </w:r>
      <w:r>
        <w:rPr>
          <w:rFonts w:hint="eastAsia" w:ascii="宋体" w:hAnsi="宋体"/>
          <w:sz w:val="28"/>
          <w:szCs w:val="28"/>
        </w:rPr>
        <w:t>配强网格队伍</w:t>
      </w:r>
      <w:r>
        <w:rPr>
          <w:rFonts w:ascii="宋体" w:hAnsi="宋体"/>
          <w:sz w:val="28"/>
          <w:szCs w:val="28"/>
        </w:rPr>
        <w:t>、明确网格责任，提高</w:t>
      </w:r>
      <w:r>
        <w:rPr>
          <w:rFonts w:hint="eastAsia" w:ascii="宋体" w:hAnsi="宋体"/>
          <w:sz w:val="28"/>
          <w:szCs w:val="28"/>
        </w:rPr>
        <w:t>学生</w:t>
      </w:r>
      <w:r>
        <w:rPr>
          <w:rFonts w:ascii="宋体" w:hAnsi="宋体"/>
          <w:sz w:val="28"/>
          <w:szCs w:val="28"/>
        </w:rPr>
        <w:t>管理工作的科学化水</w:t>
      </w:r>
      <w:r>
        <w:rPr>
          <w:rFonts w:hint="eastAsia" w:ascii="宋体" w:hAnsi="宋体"/>
          <w:sz w:val="28"/>
          <w:szCs w:val="28"/>
        </w:rPr>
        <w:t>平和覆盖面；开展主题班会，引导学生</w:t>
      </w:r>
      <w:r>
        <w:rPr>
          <w:rFonts w:ascii="宋体" w:hAnsi="宋体"/>
          <w:sz w:val="28"/>
          <w:szCs w:val="28"/>
        </w:rPr>
        <w:t>树立</w:t>
      </w:r>
      <w:r>
        <w:rPr>
          <w:rFonts w:hint="eastAsia" w:ascii="宋体" w:hAnsi="宋体"/>
          <w:sz w:val="28"/>
          <w:szCs w:val="28"/>
        </w:rPr>
        <w:t>“自己是疫情防控第一责任人”意识；继续设立疫情防控先锋岗28个，累计服务时长3920小时，归档疫情防控台账35册，落实零报告、日报告、体温晨午晚检和发热处置；严格学生离肥审批、校外住宿审批和每日归寝晚点名管理；在加强校门管控期间，举行“不‘疫’样的草地音乐节”和趣味运动会，丰富同学校内文化生活；辅导员与党员教师共同为学生提供合肥市教师资格证考试闭环送考服务35人次、闭环送医服务12人次，以及为健康观测中的学生代取代送学习生活用品150余人次。注重正面引导，讲述身边教职员工“舍小家顾大家·同心抗疫”的感人故事，上好抗疫思政大课。</w:t>
      </w:r>
    </w:p>
    <w:p>
      <w:pPr>
        <w:ind w:firstLine="562" w:firstLineChars="200"/>
        <w:jc w:val="left"/>
        <w:rPr>
          <w:rFonts w:ascii="宋体" w:hAnsi="宋体" w:cs="仿宋_GB2312"/>
          <w:sz w:val="28"/>
          <w:szCs w:val="28"/>
        </w:rPr>
      </w:pPr>
      <w:r>
        <w:rPr>
          <w:rFonts w:hint="eastAsia" w:ascii="宋体" w:hAnsi="宋体" w:cs="仿宋_GB2312"/>
          <w:b/>
          <w:bCs/>
          <w:sz w:val="28"/>
          <w:szCs w:val="28"/>
        </w:rPr>
        <w:t>2.做好毕业生离校、新生报到和防范电信诈骗等工作。</w:t>
      </w:r>
      <w:r>
        <w:rPr>
          <w:rFonts w:hint="eastAsia" w:ascii="宋体" w:hAnsi="宋体" w:cs="仿宋_GB2312"/>
          <w:sz w:val="28"/>
          <w:szCs w:val="28"/>
        </w:rPr>
        <w:t>在毕业生中开展“奋斗正青春 一起向未来”毕业生文明离校主题教育。为考研学生定制“爱心礼包”，为毕业生细致做好离校手续办理；举行毕业生学位授予仪式和“喜迎二十大 扬帆启新程”2022年迎新会，使学生在仪式中受到教育；做好中秋月饼、毕业学位服、优秀学生奖品等发放工作，提高管理服务的“温度”。学院制作20余份防电信诈骗海报、拍摄微电影《你睡了吗？》课间三分钟防诈知识宣传、建立模拟诈骗小组等方式开展反诈教育100余次，提高学生的反诈意识。</w:t>
      </w:r>
    </w:p>
    <w:p>
      <w:pPr>
        <w:ind w:firstLine="562" w:firstLineChars="200"/>
        <w:jc w:val="left"/>
        <w:rPr>
          <w:rFonts w:ascii="宋体" w:hAnsi="宋体" w:cs="仿宋_GB2312"/>
          <w:sz w:val="28"/>
          <w:szCs w:val="28"/>
        </w:rPr>
      </w:pPr>
      <w:r>
        <w:rPr>
          <w:rFonts w:hint="eastAsia" w:ascii="宋体" w:hAnsi="宋体" w:cs="仿宋_GB2312"/>
          <w:b/>
          <w:bCs/>
          <w:sz w:val="28"/>
          <w:szCs w:val="28"/>
        </w:rPr>
        <w:t>3.做好心理健康普测和心理危机排查。</w:t>
      </w:r>
      <w:r>
        <w:rPr>
          <w:rFonts w:hint="eastAsia" w:ascii="宋体" w:hAnsi="宋体" w:cs="仿宋_GB2312"/>
          <w:sz w:val="28"/>
          <w:szCs w:val="28"/>
        </w:rPr>
        <w:t>坚持做好大一新生成长报告撰写、新生家庭成长背景调查；做好2022级新生心理健康普测，完成心理问题学生约谈工作。学生心理状态五级评估100%完成、新生100%建立心理成长档案；对高年级学生开展基于自杀应激—素质模型疑似心理危机学生摸排、谈心谈话、家访工作，对9名重点关注学生建立“家校联系、师生联系”群，实施“一人一策”教育转化和“一人一档”跟踪管理，干预处置学生心理危机事件3起，全年未发生严重心理危机事件。同时，持续加强心理健康工作队伍培训，以及紧密的“家校”关系建设。</w:t>
      </w:r>
    </w:p>
    <w:p>
      <w:pPr>
        <w:ind w:firstLine="562" w:firstLineChars="200"/>
        <w:jc w:val="left"/>
        <w:rPr>
          <w:rFonts w:ascii="宋体" w:hAnsi="宋体" w:cs="仿宋_GB2312"/>
          <w:sz w:val="28"/>
          <w:szCs w:val="28"/>
        </w:rPr>
      </w:pPr>
      <w:r>
        <w:rPr>
          <w:rFonts w:hint="eastAsia" w:ascii="宋体" w:hAnsi="宋体" w:cs="仿宋_GB2312"/>
          <w:b/>
          <w:bCs/>
          <w:sz w:val="28"/>
          <w:szCs w:val="28"/>
        </w:rPr>
        <w:t>4.开展多样的心理健康教育活动。</w:t>
      </w:r>
      <w:r>
        <w:rPr>
          <w:rFonts w:hint="eastAsia" w:ascii="宋体" w:hAnsi="宋体" w:cs="仿宋_GB2312"/>
          <w:sz w:val="28"/>
          <w:szCs w:val="28"/>
        </w:rPr>
        <w:t>组织学生积极参加心理情景剧大赛、手语合唱大赛等各类心理健康普及性教育活动，开展“斛心沙龙”第16期“乐趣解压 悦纳心灵”团体辅导活动，组织开展2022级新生“悦纳自我，从心出发”心理主题班会、“打开心门，与爱相遇”户外心理素质拓展活动、“凝心聚爱，向阳逐梦”心理情景剧剧本征集活动，学院原创“心语心愿”心理小知识并进行线上推送。</w:t>
      </w:r>
    </w:p>
    <w:p>
      <w:pPr>
        <w:ind w:firstLine="562" w:firstLineChars="200"/>
        <w:jc w:val="left"/>
        <w:rPr>
          <w:rFonts w:ascii="宋体" w:hAnsi="宋体"/>
          <w:b/>
          <w:sz w:val="28"/>
          <w:szCs w:val="28"/>
        </w:rPr>
      </w:pPr>
      <w:r>
        <w:rPr>
          <w:rFonts w:hint="eastAsia" w:ascii="宋体" w:hAnsi="宋体"/>
          <w:b/>
          <w:sz w:val="28"/>
          <w:szCs w:val="28"/>
        </w:rPr>
        <w:t>（三）从严治党治团，提升学生党建和团建工作水平</w:t>
      </w:r>
    </w:p>
    <w:p>
      <w:pPr>
        <w:ind w:firstLine="562" w:firstLineChars="200"/>
        <w:jc w:val="left"/>
        <w:rPr>
          <w:rFonts w:ascii="宋体" w:hAnsi="宋体" w:cs="仿宋_GB2312"/>
          <w:kern w:val="0"/>
          <w:sz w:val="28"/>
          <w:szCs w:val="28"/>
        </w:rPr>
      </w:pPr>
      <w:r>
        <w:rPr>
          <w:rFonts w:hint="eastAsia" w:ascii="宋体" w:hAnsi="宋体" w:cs="仿宋_GB2312"/>
          <w:b/>
          <w:sz w:val="28"/>
          <w:szCs w:val="28"/>
        </w:rPr>
        <w:t>1.推进从严治党治团工作，激发党（团）支部活力与战斗力。</w:t>
      </w:r>
      <w:r>
        <w:rPr>
          <w:rFonts w:hint="eastAsia" w:ascii="宋体" w:hAnsi="宋体" w:cs="仿宋_GB2312"/>
          <w:bCs/>
          <w:sz w:val="28"/>
          <w:szCs w:val="28"/>
        </w:rPr>
        <w:t>贯彻落实学生会和研究生会深化改革要求，严控学生会部门和人数，规范学生会干部产生流程，明晰工作职能，更好地发挥学生会职能。</w:t>
      </w:r>
      <w:r>
        <w:rPr>
          <w:rFonts w:hint="eastAsia" w:ascii="宋体" w:hAnsi="宋体" w:cs="仿宋_GB2312"/>
          <w:kern w:val="0"/>
          <w:sz w:val="28"/>
          <w:szCs w:val="28"/>
        </w:rPr>
        <w:t>做好2022级新生和</w:t>
      </w:r>
      <w:r>
        <w:rPr>
          <w:rFonts w:hint="eastAsia" w:ascii="宋体" w:hAnsi="宋体" w:cs="仿宋_GB2312"/>
          <w:sz w:val="28"/>
          <w:szCs w:val="28"/>
        </w:rPr>
        <w:t>2022届毕业生党（团）员</w:t>
      </w:r>
      <w:r>
        <w:rPr>
          <w:rFonts w:hint="eastAsia" w:ascii="宋体" w:hAnsi="宋体" w:cs="仿宋_GB2312"/>
          <w:kern w:val="0"/>
          <w:sz w:val="28"/>
          <w:szCs w:val="28"/>
        </w:rPr>
        <w:t>档案</w:t>
      </w:r>
      <w:r>
        <w:rPr>
          <w:rFonts w:hint="eastAsia" w:ascii="宋体" w:hAnsi="宋体" w:cs="仿宋_GB2312"/>
          <w:sz w:val="28"/>
          <w:szCs w:val="28"/>
        </w:rPr>
        <w:t>材料检查及归档工作</w:t>
      </w:r>
      <w:r>
        <w:rPr>
          <w:rFonts w:hint="eastAsia" w:ascii="宋体" w:hAnsi="宋体" w:cs="仿宋_GB2312"/>
          <w:kern w:val="0"/>
          <w:sz w:val="28"/>
          <w:szCs w:val="28"/>
        </w:rPr>
        <w:t>。做好全国党员管理信息系统的录入与维护工作，做好智慧团建系统维护工作，实现“青年大学习”参学率100%达标，“学社衔接”、“升学衔接”100%达标，“对标定级”100%达标，筑牢团学工作基层堡垒。在2022年团支部特色活动结项中，思想政治教育21-1班团支部“情系百年风华，献礼百年华诞”（建党百年项目）结项成绩为优秀。</w:t>
      </w:r>
    </w:p>
    <w:p>
      <w:pPr>
        <w:spacing w:after="156" w:afterLines="50"/>
        <w:ind w:firstLine="562" w:firstLineChars="200"/>
        <w:jc w:val="left"/>
        <w:rPr>
          <w:rFonts w:ascii="宋体" w:hAnsi="宋体" w:cs="仿宋_GB2312"/>
          <w:color w:val="0000FF"/>
          <w:sz w:val="28"/>
          <w:szCs w:val="28"/>
        </w:rPr>
      </w:pPr>
      <w:r>
        <w:rPr>
          <w:rFonts w:hint="eastAsia" w:ascii="宋体" w:hAnsi="宋体" w:cs="仿宋_GB2312"/>
          <w:b/>
          <w:sz w:val="28"/>
          <w:szCs w:val="28"/>
        </w:rPr>
        <w:t>2.认真做好大学生党员培养发展工作，提高党员质量。</w:t>
      </w:r>
      <w:r>
        <w:rPr>
          <w:rFonts w:hint="eastAsia" w:ascii="宋体" w:hAnsi="宋体" w:cs="仿宋_GB2312"/>
          <w:sz w:val="28"/>
          <w:szCs w:val="28"/>
        </w:rPr>
        <w:t>2022年新发展学生党员50人；举办第67期、68期学院分党校共6个培训班，培训预备党员80人、发展对象47人、积极分子88人。</w:t>
      </w:r>
    </w:p>
    <w:p>
      <w:pPr>
        <w:ind w:firstLine="562" w:firstLineChars="200"/>
        <w:jc w:val="left"/>
        <w:rPr>
          <w:rFonts w:ascii="宋体" w:hAnsi="宋体" w:cs="仿宋_GB2312"/>
          <w:bCs/>
          <w:color w:val="7030A0"/>
          <w:sz w:val="28"/>
          <w:szCs w:val="28"/>
        </w:rPr>
      </w:pPr>
      <w:r>
        <w:rPr>
          <w:rFonts w:hint="eastAsia" w:ascii="宋体" w:hAnsi="宋体"/>
          <w:b/>
          <w:sz w:val="28"/>
          <w:szCs w:val="28"/>
        </w:rPr>
        <w:t>（四）多渠道资助服务育人，助力学生成长成才</w:t>
      </w:r>
    </w:p>
    <w:p>
      <w:pPr>
        <w:ind w:firstLine="562" w:firstLineChars="200"/>
        <w:jc w:val="left"/>
        <w:rPr>
          <w:rFonts w:ascii="宋体" w:hAnsi="宋体" w:cs="仿宋_GB2312"/>
          <w:bCs/>
          <w:sz w:val="28"/>
          <w:szCs w:val="28"/>
        </w:rPr>
      </w:pPr>
      <w:r>
        <w:rPr>
          <w:rFonts w:hint="eastAsia" w:ascii="宋体" w:hAnsi="宋体" w:cs="仿宋_GB2312"/>
          <w:b/>
          <w:sz w:val="28"/>
          <w:szCs w:val="28"/>
        </w:rPr>
        <w:t>1.加强规范管理，做到精准资助。</w:t>
      </w:r>
      <w:r>
        <w:rPr>
          <w:rFonts w:hint="eastAsia" w:ascii="宋体" w:hAnsi="宋体" w:cs="仿宋_GB2312"/>
          <w:bCs/>
          <w:sz w:val="28"/>
          <w:szCs w:val="28"/>
        </w:rPr>
        <w:t>2022学年家庭经济困难学生入库率为27.5%，做到“应助尽助、能帮则帮”，实现资助“全覆盖”。评出国家奖学金1人、国家励志奖学金5人、国家助学金77人，30人获得“大美斛兵奖学金”、1位同学获得“肯汀助学金”、1位同学获得“博世助学金”、2位同学获得“国元证券奖助学金”。发放临时困难补助1.2万元，资助60人次。指导2022级新生做好生源地助学贷款回执录入与校园地助学贷款申请。</w:t>
      </w:r>
    </w:p>
    <w:p>
      <w:pPr>
        <w:ind w:firstLine="562" w:firstLineChars="200"/>
        <w:jc w:val="left"/>
        <w:rPr>
          <w:rFonts w:ascii="宋体" w:hAnsi="宋体" w:cs="仿宋_GB2312"/>
          <w:bCs/>
          <w:sz w:val="28"/>
          <w:szCs w:val="28"/>
        </w:rPr>
      </w:pPr>
      <w:r>
        <w:rPr>
          <w:rFonts w:hint="eastAsia" w:ascii="宋体" w:hAnsi="宋体" w:cs="仿宋_GB2312"/>
          <w:b/>
          <w:sz w:val="28"/>
          <w:szCs w:val="28"/>
        </w:rPr>
        <w:t>2.资助与思想引领相结合，做好资助育人工作。</w:t>
      </w:r>
      <w:r>
        <w:rPr>
          <w:rFonts w:hint="eastAsia" w:ascii="宋体" w:hAnsi="宋体" w:cs="仿宋_GB2312"/>
          <w:bCs/>
          <w:sz w:val="28"/>
          <w:szCs w:val="28"/>
        </w:rPr>
        <w:t xml:space="preserve">重视受助学生的助后教育，选派受助学生作为“资助政策宣传大使”，深入家乡开展《关怀入“新”，资助政策暖人心》主题宣传。对于学业薄弱的家庭经济困难生开展“‘预’你相预，梦想起航”“五四故事分享会”等励志成才主题教育，加强优秀学生的励志事迹宣传，引领学生向榜样学习。通过开展“感党恩、听党话”主题感恩教育、春风工程座谈会、暖冬工程座谈会等形式，让受奖助学生感受到党和国家对家庭经济困难学生的关心关爱，立志学以致用、学以报国。 </w:t>
      </w:r>
    </w:p>
    <w:p>
      <w:pPr>
        <w:ind w:firstLine="562" w:firstLineChars="200"/>
        <w:jc w:val="left"/>
        <w:rPr>
          <w:rFonts w:ascii="宋体" w:hAnsi="宋体"/>
          <w:b/>
          <w:sz w:val="28"/>
          <w:szCs w:val="28"/>
        </w:rPr>
      </w:pPr>
      <w:r>
        <w:rPr>
          <w:rFonts w:hint="eastAsia" w:ascii="宋体" w:hAnsi="宋体"/>
          <w:b/>
          <w:sz w:val="28"/>
          <w:szCs w:val="28"/>
        </w:rPr>
        <w:t>（五）夯实团学工作基础，着力学生创新实践能力培养</w:t>
      </w:r>
    </w:p>
    <w:p>
      <w:pPr>
        <w:ind w:firstLine="562" w:firstLineChars="200"/>
        <w:jc w:val="left"/>
        <w:rPr>
          <w:rFonts w:ascii="宋体" w:hAnsi="宋体" w:cs="仿宋_GB2312"/>
          <w:sz w:val="28"/>
          <w:szCs w:val="28"/>
        </w:rPr>
      </w:pPr>
      <w:r>
        <w:rPr>
          <w:rFonts w:hint="eastAsia" w:ascii="宋体" w:hAnsi="宋体" w:cs="仿宋_GB2312"/>
          <w:b/>
          <w:sz w:val="28"/>
          <w:szCs w:val="28"/>
        </w:rPr>
        <w:t>1.组织学生参加各类课外学术科技活动。</w:t>
      </w:r>
      <w:r>
        <w:rPr>
          <w:rFonts w:hint="eastAsia" w:ascii="宋体" w:hAnsi="宋体" w:cs="仿宋_GB2312"/>
          <w:sz w:val="28"/>
          <w:szCs w:val="28"/>
        </w:rPr>
        <w:t>在第八届“互联网＋”创新创业大赛中，学院取得了校赛四金二银五铜。调研报告《“芝麻官”如何大作为：乡村振兴背景下村干部高质量管理策略研究》于2022年3月获得第十七届“挑战杯”全国大学生课外学术科技作品竞赛全国二等奖。2022年寒假“返家乡”形成的调研报告《定向寻靶 推动共青团改革背景下中学团组织“再出发”》获得团中央有关专家批示意见，实现了创新创业工作新突破。</w:t>
      </w:r>
    </w:p>
    <w:p>
      <w:pPr>
        <w:ind w:firstLine="562" w:firstLineChars="200"/>
        <w:jc w:val="left"/>
        <w:rPr>
          <w:rFonts w:ascii="宋体" w:hAnsi="宋体" w:cs="仿宋_GB2312"/>
          <w:color w:val="0000FF"/>
          <w:sz w:val="28"/>
          <w:szCs w:val="28"/>
        </w:rPr>
      </w:pPr>
      <w:r>
        <w:rPr>
          <w:rFonts w:hint="eastAsia" w:ascii="宋体" w:hAnsi="宋体" w:cs="仿宋_GB2312"/>
          <w:b/>
          <w:bCs/>
          <w:sz w:val="28"/>
          <w:szCs w:val="28"/>
        </w:rPr>
        <w:t>2.继续建设好“社会实践移动课堂”。</w:t>
      </w:r>
      <w:r>
        <w:rPr>
          <w:rFonts w:hint="eastAsia" w:ascii="宋体" w:hAnsi="宋体" w:cs="仿宋_GB2312"/>
          <w:sz w:val="28"/>
          <w:szCs w:val="28"/>
        </w:rPr>
        <w:t>围绕“喜迎二十大”“助力乡村振兴”等重点，组织学生团队精心打造“凝聚青年力量，赋能青春社区”“追寻校史荣光足迹”等团队。学院共获批立项23支，其中国家级重点团队3支、省级重点团队2支、校级重点团队7支、院级团队11支，各团队在“学习强国”“中国青年网”等平台发布新闻稿100余篇，1支团队、1篇调研报告在2022年第八届全国大学生暑期实践平台进行展示，1篇调研报告推选参加全国评比。学院连续第六年获校级“优秀组织单位”，获评2022年中外大学生社会实践周优秀团队和优秀个人。选拔张欣然同学入选第25届研究生支教团。</w:t>
      </w:r>
    </w:p>
    <w:p>
      <w:pPr>
        <w:ind w:firstLine="562" w:firstLineChars="200"/>
        <w:jc w:val="left"/>
        <w:rPr>
          <w:rFonts w:ascii="宋体" w:hAnsi="宋体"/>
          <w:b/>
          <w:sz w:val="28"/>
          <w:szCs w:val="28"/>
        </w:rPr>
      </w:pPr>
      <w:r>
        <w:rPr>
          <w:rFonts w:hint="eastAsia" w:ascii="宋体" w:hAnsi="宋体"/>
          <w:b/>
          <w:sz w:val="28"/>
          <w:szCs w:val="28"/>
        </w:rPr>
        <w:t>（六）扎实做好毕业生就业工作</w:t>
      </w:r>
    </w:p>
    <w:p>
      <w:pPr>
        <w:ind w:firstLine="562" w:firstLineChars="200"/>
        <w:rPr>
          <w:rFonts w:ascii="宋体" w:hAnsi="宋体" w:cs="仿宋_GB2312"/>
          <w:kern w:val="0"/>
          <w:sz w:val="28"/>
          <w:szCs w:val="28"/>
        </w:rPr>
      </w:pPr>
      <w:r>
        <w:rPr>
          <w:rFonts w:hint="eastAsia" w:ascii="宋体" w:hAnsi="宋体" w:cs="仿宋_GB2312"/>
          <w:b/>
          <w:sz w:val="28"/>
          <w:szCs w:val="28"/>
        </w:rPr>
        <w:t>1.坚持“一把手工程”，完善就业工作保障体系。</w:t>
      </w:r>
      <w:r>
        <w:rPr>
          <w:rFonts w:hint="eastAsia" w:ascii="宋体" w:hAnsi="宋体" w:cs="仿宋_GB2312"/>
          <w:kern w:val="0"/>
          <w:sz w:val="28"/>
          <w:szCs w:val="28"/>
        </w:rPr>
        <w:t>学院领导高度重视2022届毕业生就业工作，认真落实“一把手”工程，做好疫情防控期间毕业生网上就业宣传、招聘和签约服务，先后赴引江济淮集团有限公司、中建七局二公司开展访企拓岗并设立大学生就业实习基地。坚持为毕业生发布就业“喜报”，营造“比学赶帮超”的积极就业氛围，有效降低“慢就业、不就业”情况；引导学生面向国家重要行业、重点领域和基层就业，2名本科毕业生赴基层和艰苦地区从事工作。2022届本科毕业生年终就业率为97.56%，研究生年终就业率95.83%。</w:t>
      </w:r>
    </w:p>
    <w:p>
      <w:pPr>
        <w:ind w:firstLine="562" w:firstLineChars="200"/>
        <w:rPr>
          <w:rFonts w:ascii="宋体" w:hAnsi="宋体" w:cs="仿宋_GB2312"/>
          <w:kern w:val="0"/>
          <w:sz w:val="28"/>
          <w:szCs w:val="28"/>
        </w:rPr>
      </w:pPr>
      <w:r>
        <w:rPr>
          <w:rFonts w:hint="eastAsia" w:ascii="宋体" w:hAnsi="宋体" w:cs="仿宋_GB2312"/>
          <w:b/>
          <w:kern w:val="0"/>
          <w:sz w:val="28"/>
          <w:szCs w:val="28"/>
        </w:rPr>
        <w:t>2.加强就业指导，提高毕业生就业技能和竞争力。</w:t>
      </w:r>
      <w:r>
        <w:rPr>
          <w:rFonts w:hint="eastAsia" w:ascii="宋体" w:hAnsi="宋体" w:cs="仿宋_GB2312"/>
          <w:bCs/>
          <w:kern w:val="0"/>
          <w:sz w:val="28"/>
          <w:szCs w:val="28"/>
        </w:rPr>
        <w:t>重点把握九月、十月“黄金招聘季”，为毕业生筛选推送就业信息；</w:t>
      </w:r>
      <w:r>
        <w:rPr>
          <w:rFonts w:hint="eastAsia" w:ascii="宋体" w:hAnsi="宋体" w:cs="仿宋_GB2312"/>
          <w:kern w:val="0"/>
          <w:sz w:val="28"/>
          <w:szCs w:val="28"/>
        </w:rPr>
        <w:t>结合毕业生的就业去向，分主题分类别开展经验交流等培训活动，通过实施“职业训练营”（事业单位类）两期，以及“就业育人”项目一项，提升毕业生就业竞争力。</w:t>
      </w:r>
    </w:p>
    <w:p>
      <w:pPr>
        <w:ind w:firstLine="562" w:firstLineChars="200"/>
        <w:rPr>
          <w:rFonts w:ascii="宋体" w:hAnsi="宋体"/>
          <w:b/>
          <w:color w:val="000000"/>
          <w:sz w:val="28"/>
          <w:szCs w:val="28"/>
        </w:rPr>
      </w:pPr>
      <w:r>
        <w:rPr>
          <w:rFonts w:hint="eastAsia" w:ascii="宋体" w:hAnsi="宋体"/>
          <w:b/>
          <w:color w:val="000000"/>
          <w:sz w:val="28"/>
          <w:szCs w:val="28"/>
        </w:rPr>
        <w:t>七、国际化</w:t>
      </w:r>
    </w:p>
    <w:p>
      <w:pPr>
        <w:ind w:firstLine="560" w:firstLineChars="200"/>
        <w:rPr>
          <w:rFonts w:ascii="宋体" w:hAnsi="宋体"/>
          <w:color w:val="000000"/>
          <w:sz w:val="28"/>
          <w:szCs w:val="28"/>
        </w:rPr>
      </w:pPr>
      <w:r>
        <w:rPr>
          <w:rFonts w:hint="eastAsia" w:ascii="宋体" w:hAnsi="宋体"/>
          <w:color w:val="000000"/>
          <w:sz w:val="28"/>
          <w:szCs w:val="28"/>
        </w:rPr>
        <w:t>马克思主义学院具有特殊性，人才培养、科学研究、学科建设的最高水平均在国内。我院主要在讲好中国故事、传扬中国优秀文化上做文章，鼓励、支持师生利用国际会议等平台阐述中国特色社会主义理论与实践成就和中国优秀传统文化。</w:t>
      </w:r>
    </w:p>
    <w:p>
      <w:pPr>
        <w:ind w:firstLine="560" w:firstLineChars="200"/>
        <w:rPr>
          <w:rFonts w:ascii="宋体" w:hAnsi="宋体"/>
          <w:color w:val="000000"/>
          <w:sz w:val="28"/>
          <w:szCs w:val="28"/>
        </w:rPr>
      </w:pPr>
      <w:r>
        <w:rPr>
          <w:rFonts w:hint="eastAsia" w:ascii="宋体" w:hAnsi="宋体"/>
          <w:color w:val="000000"/>
          <w:sz w:val="28"/>
          <w:szCs w:val="28"/>
        </w:rPr>
        <w:t>学院没有违反外事纪律的情况。</w:t>
      </w:r>
    </w:p>
    <w:p>
      <w:pPr>
        <w:ind w:firstLine="562" w:firstLineChars="200"/>
        <w:rPr>
          <w:rFonts w:ascii="宋体" w:hAnsi="宋体"/>
          <w:b/>
          <w:bCs/>
          <w:sz w:val="28"/>
          <w:szCs w:val="28"/>
        </w:rPr>
      </w:pPr>
      <w:r>
        <w:rPr>
          <w:rFonts w:hint="eastAsia" w:ascii="宋体" w:hAnsi="宋体"/>
          <w:b/>
          <w:bCs/>
          <w:sz w:val="28"/>
          <w:szCs w:val="28"/>
        </w:rPr>
        <w:t>八、学院运行</w:t>
      </w:r>
    </w:p>
    <w:p>
      <w:pPr>
        <w:ind w:firstLine="560" w:firstLineChars="200"/>
        <w:rPr>
          <w:rFonts w:ascii="宋体" w:hAnsi="宋体"/>
          <w:color w:val="000000"/>
          <w:sz w:val="28"/>
          <w:szCs w:val="28"/>
        </w:rPr>
      </w:pPr>
      <w:r>
        <w:rPr>
          <w:rFonts w:hint="eastAsia" w:ascii="宋体" w:hAnsi="宋体"/>
          <w:color w:val="000000"/>
          <w:sz w:val="28"/>
          <w:szCs w:val="28"/>
        </w:rPr>
        <w:t>（一）改进和完善学院日常管理与服务工作。做好学院党委会、党政联席会议的会议记录及会议纪要，对于有关会议精神和决议组织实施、督办督查。及时把学校和学院的有关信息向教职工通报，把教职工的意见和要求向学院和学校有关部门反映，做好桥梁纽带、沟通服务工作，提高学院各项工作的执行力。</w:t>
      </w:r>
    </w:p>
    <w:p>
      <w:pPr>
        <w:ind w:firstLine="560" w:firstLineChars="200"/>
        <w:rPr>
          <w:rFonts w:ascii="宋体" w:hAnsi="宋体"/>
          <w:color w:val="000000"/>
          <w:sz w:val="28"/>
          <w:szCs w:val="28"/>
        </w:rPr>
      </w:pPr>
      <w:r>
        <w:rPr>
          <w:rFonts w:hint="eastAsia" w:ascii="宋体" w:hAnsi="宋体"/>
          <w:color w:val="000000"/>
          <w:sz w:val="28"/>
          <w:szCs w:val="28"/>
        </w:rPr>
        <w:t>（二）严格按照公文运转规定和程序，做好文件的保密、传阅、落实、归档等工作，按时完成学校交办的各项任务。</w:t>
      </w:r>
    </w:p>
    <w:p>
      <w:pPr>
        <w:ind w:firstLine="560" w:firstLineChars="200"/>
        <w:rPr>
          <w:rFonts w:ascii="宋体" w:hAnsi="宋体"/>
          <w:color w:val="000000"/>
          <w:sz w:val="28"/>
          <w:szCs w:val="28"/>
        </w:rPr>
      </w:pPr>
      <w:r>
        <w:rPr>
          <w:rFonts w:hint="eastAsia" w:ascii="宋体" w:hAnsi="宋体"/>
          <w:color w:val="000000"/>
          <w:sz w:val="28"/>
          <w:szCs w:val="28"/>
        </w:rPr>
        <w:t>（三）严格按照国家和学校有关财务制度的要求，制定和执行财务预算，明确各项经费的开支范围，提高经费的使用效益。按照学校资产管理的有关规定，做好采购申请、系统登记、验收建账等手续，做到集中采购、统筹使用，为教学科研提供有效服务，提高了资产的使用效率。</w:t>
      </w:r>
    </w:p>
    <w:p>
      <w:pPr>
        <w:ind w:firstLine="560" w:firstLineChars="200"/>
        <w:rPr>
          <w:rFonts w:ascii="宋体" w:hAnsi="宋体"/>
          <w:color w:val="000000"/>
          <w:sz w:val="28"/>
          <w:szCs w:val="28"/>
        </w:rPr>
      </w:pPr>
      <w:r>
        <w:rPr>
          <w:rFonts w:hint="eastAsia" w:ascii="宋体" w:hAnsi="宋体"/>
          <w:color w:val="000000"/>
          <w:sz w:val="28"/>
          <w:szCs w:val="28"/>
        </w:rPr>
        <w:t>（四）合理分配和管理办公用房，提高办公用房使用效率。利用暑假时间，粉刷学院办公室墙面，改善办公和教学科研环境。为每位教师配齐工作位，提供整洁舒心的办公环境。为每个教研部增设学术研讨室，用于开展学术交流、研讨、学术沙龙等活动。</w:t>
      </w:r>
    </w:p>
    <w:p>
      <w:pPr>
        <w:ind w:firstLine="560" w:firstLineChars="200"/>
        <w:rPr>
          <w:rFonts w:ascii="宋体" w:hAnsi="宋体"/>
          <w:color w:val="000000"/>
          <w:sz w:val="28"/>
          <w:szCs w:val="28"/>
        </w:rPr>
      </w:pPr>
      <w:r>
        <w:rPr>
          <w:rFonts w:hint="eastAsia" w:ascii="宋体" w:hAnsi="宋体"/>
          <w:color w:val="000000"/>
          <w:sz w:val="28"/>
          <w:szCs w:val="28"/>
        </w:rPr>
        <w:t>（五）在教职工中宣传办公室、实验室、资料室防火、防盗、安全用电知识，在学生中加强安全教育，增强安全防范意识，杜绝安全隐患，有效地防止各类突发事件和安全事故的发生。全年未发生重大泄密事件、火灾和安全责任事故，没有违反学校综合治理规定及紧急重要信息迟报、漏报、瞒报等情况。</w:t>
      </w:r>
      <w:bookmarkEnd w:id="30"/>
    </w:p>
    <w:p>
      <w:pPr>
        <w:widowControl/>
        <w:jc w:val="left"/>
        <w:rPr>
          <w:rFonts w:ascii="宋体" w:hAnsi="宋体" w:cs="仿宋"/>
          <w:b/>
          <w:bCs/>
          <w:sz w:val="32"/>
          <w:szCs w:val="32"/>
        </w:rPr>
      </w:pPr>
      <w:r>
        <w:rPr>
          <w:rFonts w:ascii="宋体" w:hAnsi="宋体" w:cs="仿宋"/>
          <w:b/>
          <w:bCs/>
          <w:sz w:val="32"/>
          <w:szCs w:val="32"/>
        </w:rPr>
        <w:br w:type="page"/>
      </w:r>
    </w:p>
    <w:p>
      <w:pPr>
        <w:autoSpaceDN w:val="0"/>
        <w:spacing w:line="360" w:lineRule="auto"/>
        <w:jc w:val="center"/>
        <w:outlineLvl w:val="0"/>
        <w:rPr>
          <w:rFonts w:ascii="宋体" w:hAnsi="宋体" w:cs="仿宋"/>
          <w:b/>
          <w:bCs/>
          <w:sz w:val="32"/>
          <w:szCs w:val="32"/>
        </w:rPr>
      </w:pPr>
      <w:bookmarkStart w:id="32" w:name="_Toc12728"/>
      <w:r>
        <w:rPr>
          <w:rFonts w:hint="eastAsia" w:ascii="宋体" w:hAnsi="宋体" w:cs="仿宋"/>
          <w:b/>
          <w:bCs/>
          <w:sz w:val="32"/>
          <w:szCs w:val="32"/>
        </w:rPr>
        <w:t>经济学院2022年度工作总结</w:t>
      </w:r>
      <w:bookmarkEnd w:id="32"/>
    </w:p>
    <w:p>
      <w:pPr>
        <w:autoSpaceDN w:val="0"/>
        <w:jc w:val="center"/>
        <w:rPr>
          <w:rFonts w:ascii="仿宋" w:hAnsi="仿宋" w:eastAsia="仿宋" w:cs="仿宋"/>
          <w:b/>
          <w:bCs/>
          <w:sz w:val="32"/>
          <w:szCs w:val="32"/>
        </w:rPr>
      </w:pPr>
    </w:p>
    <w:p>
      <w:pPr>
        <w:autoSpaceDN w:val="0"/>
        <w:spacing w:line="360" w:lineRule="auto"/>
        <w:ind w:firstLine="560" w:firstLineChars="200"/>
        <w:jc w:val="left"/>
        <w:rPr>
          <w:rFonts w:cs="仿宋" w:asciiTheme="minorEastAsia" w:hAnsiTheme="minorEastAsia" w:eastAsiaTheme="minorEastAsia"/>
          <w:sz w:val="28"/>
          <w:szCs w:val="28"/>
        </w:rPr>
      </w:pPr>
      <w:r>
        <w:rPr>
          <w:rFonts w:cs="仿宋" w:asciiTheme="minorEastAsia" w:hAnsiTheme="minorEastAsia" w:eastAsiaTheme="minorEastAsia"/>
          <w:sz w:val="28"/>
          <w:szCs w:val="28"/>
        </w:rPr>
        <w:t>2022年，经济学院在校党委、行政的正确领导和学校各职能部门的大力支持下，始终坚持以习近平新时代中国特色社会主义思想为指导，深入学习贯彻落实党的二十大和十九届</w:t>
      </w:r>
      <w:r>
        <w:rPr>
          <w:rFonts w:hint="eastAsia" w:cs="仿宋" w:asciiTheme="minorEastAsia" w:hAnsiTheme="minorEastAsia" w:eastAsiaTheme="minorEastAsia"/>
          <w:sz w:val="28"/>
          <w:szCs w:val="28"/>
        </w:rPr>
        <w:t>六中、</w:t>
      </w:r>
      <w:r>
        <w:rPr>
          <w:rFonts w:cs="仿宋" w:asciiTheme="minorEastAsia" w:hAnsiTheme="minorEastAsia" w:eastAsiaTheme="minorEastAsia"/>
          <w:sz w:val="28"/>
          <w:szCs w:val="28"/>
        </w:rPr>
        <w:t>七中全会精神，始终坚持党的教育方针，始终坚持立德树人根本</w:t>
      </w:r>
      <w:r>
        <w:rPr>
          <w:rFonts w:hint="eastAsia" w:cs="仿宋" w:asciiTheme="minorEastAsia" w:hAnsiTheme="minorEastAsia" w:eastAsiaTheme="minorEastAsia"/>
          <w:sz w:val="28"/>
          <w:szCs w:val="28"/>
        </w:rPr>
        <w:t>目标</w:t>
      </w:r>
      <w:r>
        <w:rPr>
          <w:rFonts w:cs="仿宋" w:asciiTheme="minorEastAsia" w:hAnsiTheme="minorEastAsia" w:eastAsiaTheme="minorEastAsia"/>
          <w:sz w:val="28"/>
          <w:szCs w:val="28"/>
        </w:rPr>
        <w:t>。经济学院党政领导班子团结一心，带领学院师生开拓进取，在党的建设、思想政治工作、人才培养、科学研究、学科建设、师资队伍建设、学生工作及国际化等各方面都取得了突出的成绩。</w:t>
      </w:r>
    </w:p>
    <w:p>
      <w:pPr>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一、党建和思想政治工作</w:t>
      </w:r>
    </w:p>
    <w:p>
      <w:pPr>
        <w:autoSpaceDN w:val="0"/>
        <w:spacing w:line="360" w:lineRule="auto"/>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 xml:space="preserve">    （一）以提升向心力为导向，筑牢政治建设根基</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始终把政治建设放在首位，时刻保持政治定力、担当政治使命、提高政治站位，认真履行抓党建主体责任和书记作为第一责任人的职责，以习近平新时代中国特色社会主义思想为指导，坚持社会主义办学方向，落实立德树人根本任务，持续巩固拓展党史学习教育成果，深入学习宣传贯彻党的二十大精神，党的十九届六中全会精神和习近平总书记关于教育的重要论述，深刻认识理解“两个确立”的决定性意义，坚决做到两个维护，推动新时代理论武装走深走心走实，确保学院党员领导干部和师生党员在走深中学思悟透、融会贯通，在走心中把握大势，明辨是非，在走实中对标看齐，自觉行动。</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定期召开党委委员会议和党委理论学习中心组学习会议，学习贯彻习近平总书记系列重要讲话精神、教育部党组和校党委的重大方针、政策、决策，研究学院的党建和思想政治工作的方案、措施，以高水平党建促进学院高质量发展。</w:t>
      </w:r>
    </w:p>
    <w:p>
      <w:pPr>
        <w:autoSpaceDN w:val="0"/>
        <w:spacing w:line="360" w:lineRule="auto"/>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（二）以提升凝聚力为核心，增强思想建设动能</w:t>
      </w:r>
    </w:p>
    <w:p>
      <w:pPr>
        <w:autoSpaceDN w:val="0"/>
        <w:spacing w:line="360" w:lineRule="auto"/>
        <w:ind w:firstLine="56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学院党委按照校党委要求，制定了《经济学院党委</w:t>
      </w:r>
      <w:r>
        <w:rPr>
          <w:rFonts w:cs="仿宋" w:asciiTheme="minorEastAsia" w:hAnsiTheme="minorEastAsia" w:eastAsiaTheme="minorEastAsia"/>
          <w:sz w:val="28"/>
          <w:szCs w:val="28"/>
        </w:rPr>
        <w:t>2022年理论学习计划</w:t>
      </w:r>
      <w:r>
        <w:rPr>
          <w:rFonts w:hint="eastAsia" w:cs="仿宋" w:asciiTheme="minorEastAsia" w:hAnsiTheme="minorEastAsia" w:eastAsiaTheme="minorEastAsia"/>
          <w:sz w:val="28"/>
          <w:szCs w:val="28"/>
        </w:rPr>
        <w:t>》，并指导督促各党支部及时制定理论学习计划，认真按照计划组织开展学习。积极推进聚焦主题重点学、分级分类指导学、创新方式方法学、联系实际推进学的学习体系，落实“三会一课”制度，实现“两学一做”学习教育常态化、制度化，推动党的理论创新成果入耳入脑入心。</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为迎接二十大的胜利召开，学院党委组织20名师生党员共同录制20集《党史中的经济学》系列视频。系列微党课已在微信视频号等平台连续推出二十集，累计阅读播放量超3万次。</w:t>
      </w:r>
    </w:p>
    <w:p>
      <w:pPr>
        <w:autoSpaceDN w:val="0"/>
        <w:spacing w:line="360" w:lineRule="auto"/>
        <w:ind w:firstLine="56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党的二十大召开当天，学院通过多种形式组织党员干部和师生收听收看开幕会盛况，认真学习习近平总书记代表第十九届中央委员会向大会作的报告，反响热烈。</w:t>
      </w:r>
    </w:p>
    <w:p>
      <w:pPr>
        <w:autoSpaceDN w:val="0"/>
        <w:spacing w:line="360" w:lineRule="auto"/>
        <w:ind w:firstLine="56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党的二十大召开后，学院党委第一时间召开专题会议，学习讨论研究党的二十大报告中的新思想、新论断、新观点，以及党的二十大关于教育、科技、人才等方面的重大部署。学院党委将学习宣传贯彻党的二十大精神作为当前和今后一个时期的首要政治任务，并制定了《经济学院学习宣传贯彻党的二十大精神工作方案》，围绕学习宣传贯彻党的二十大精神，在全方位开展学习研讨、全覆盖精心组织宣讲、全领域深化研究阐释、全媒体广泛开展宣传和全阶段贯彻决策部署等方面的工作进行了统筹安排和具体计划。</w:t>
      </w:r>
    </w:p>
    <w:p>
      <w:pPr>
        <w:autoSpaceDN w:val="0"/>
        <w:spacing w:line="360" w:lineRule="auto"/>
        <w:ind w:firstLine="56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负责人带头学习、带头宣讲、带头研讨。学院党委书记上了题为《学习贯彻党的二十大报告精神，全面解读&lt;中国共产党章程（修正案）&gt;》的专题党课。学院举行升旗仪式暨“国旗下的思政课”主题教育活动，学院党委书记进行《学思践悟勇毅前行 踔厉奋发青春启航》的主题讲话，勉励全体学生深入学习贯彻党的二十大精神，坚定不移听党话、跟党走，牢固树立为党和人民奋斗的决心。</w:t>
      </w:r>
    </w:p>
    <w:p>
      <w:pPr>
        <w:autoSpaceDN w:val="0"/>
        <w:spacing w:line="360" w:lineRule="auto"/>
        <w:ind w:firstLine="56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学院邀请原卫生部外事司司长、世界卫生组织前伙伴关系与联合国改革协调员宋允孚做“厚植家国情怀、参与全球治理”主题讲座。学院党委利用微信公众号平台持续组织开展党的二十大知识线上竞赛答题活动。</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始终坚持领导干部先学一步、深学一层，党委理论学习中心组深入学习《关于推动党史学习教育常态化长效化的意见》《习近平谈治国理政》第四卷，2022年全国两会精神等内容，多次召开思想政治工作、意识形态工作、学生就业工作、心理健康工作等专题研讨会，切实用习近平新时代中国特色社会主义思想武装头脑、指导实践、推动工作。</w:t>
      </w:r>
    </w:p>
    <w:p>
      <w:pPr>
        <w:autoSpaceDN w:val="0"/>
        <w:spacing w:line="360" w:lineRule="auto"/>
        <w:ind w:firstLine="56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坚持把党员的学习教育融入日常、抓在经常，全年发放《习近平谈治国理政第四卷》《党的二十大报告学习辅导百问》《二十大党章修正案学习问答》《党的二十大文件汇编》等各类书籍、资料300余册，并编印党的二十大精神学习辅导资料，供师生党员学习。创新学习教育形式，举行“工业报国·薪火传承”迎七一主题党日活动，学院党委书记参加省属高校院系党组织书记示范培训班并顺利结业，学院领导完成处级干部学习宣传贯彻党的二十大精神专题培训班学习，党支部书记完成基层党支部书记网络培训示范班学习，推动师生党员在深入学习贯彻习近平新时代中国特色社会主义思想上作表率，在学懂弄通做实上下功夫。</w:t>
      </w:r>
    </w:p>
    <w:p>
      <w:pPr>
        <w:pStyle w:val="38"/>
        <w:autoSpaceDN w:val="0"/>
        <w:spacing w:after="0" w:line="360" w:lineRule="auto"/>
        <w:ind w:firstLine="560" w:firstLineChars="200"/>
        <w:rPr>
          <w:rFonts w:cs="仿宋" w:asciiTheme="minorEastAsia" w:hAnsiTheme="minorEastAsia" w:eastAsiaTheme="minorEastAsia"/>
          <w:lang w:val="en-US" w:eastAsia="zh-CN" w:bidi="ar-SA"/>
        </w:rPr>
      </w:pPr>
      <w:r>
        <w:rPr>
          <w:rFonts w:hint="eastAsia" w:cs="仿宋" w:asciiTheme="minorEastAsia" w:hAnsiTheme="minorEastAsia" w:eastAsiaTheme="minorEastAsia"/>
          <w:lang w:val="en-US" w:eastAsia="zh-CN" w:bidi="ar-SA"/>
        </w:rPr>
        <w:t>学院党委召开思想政治工作专题研讨会，围绕加强高校思想政治工作队伍建设、推进高校思想政治工作改革创新、健全思想政治工作保障机制等方面开展研讨，并</w:t>
      </w:r>
      <w:r>
        <w:rPr>
          <w:rFonts w:hint="eastAsia" w:cs="仿宋" w:asciiTheme="minorEastAsia" w:hAnsiTheme="minorEastAsia" w:eastAsiaTheme="minorEastAsia"/>
        </w:rPr>
        <w:t>在教师聘用考核、评奖评优等工作中加强</w:t>
      </w:r>
      <w:r>
        <w:rPr>
          <w:rFonts w:hint="eastAsia" w:cs="仿宋" w:asciiTheme="minorEastAsia" w:hAnsiTheme="minorEastAsia" w:eastAsiaTheme="minorEastAsia"/>
          <w:lang w:eastAsia="zh-CN"/>
        </w:rPr>
        <w:t>思想政治</w:t>
      </w:r>
      <w:r>
        <w:rPr>
          <w:rFonts w:hint="eastAsia" w:cs="仿宋" w:asciiTheme="minorEastAsia" w:hAnsiTheme="minorEastAsia" w:eastAsiaTheme="minorEastAsia"/>
        </w:rPr>
        <w:t>表现的考察</w:t>
      </w:r>
      <w:r>
        <w:rPr>
          <w:rFonts w:hint="eastAsia" w:cs="仿宋" w:asciiTheme="minorEastAsia" w:hAnsiTheme="minorEastAsia" w:eastAsiaTheme="minorEastAsia"/>
          <w:lang w:eastAsia="zh-CN"/>
        </w:rPr>
        <w:t>。</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将“教师党支部建设之课程思政”作为亮点项目，充分发挥教师党支部的政治功能和组织育人功能，找准教师党支部落实立德树人根本任务的切入点。2022年，学院获批课程思政教学改革示范课程项目4项（含省级1项），实现“组织育人”和“课程育人”两线汇聚，党支部活动与课堂教学有机结合。</w:t>
      </w:r>
    </w:p>
    <w:p>
      <w:pPr>
        <w:autoSpaceDN w:val="0"/>
        <w:spacing w:line="360" w:lineRule="auto"/>
        <w:ind w:firstLine="560" w:firstLineChars="200"/>
        <w:jc w:val="left"/>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学院党委多次召开意识形态工作专题研讨会，严格落实党委记</w:t>
      </w:r>
    </w:p>
    <w:p>
      <w:pPr>
        <w:autoSpaceDN w:val="0"/>
        <w:spacing w:line="360" w:lineRule="auto"/>
        <w:jc w:val="left"/>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负责制，在学院教职工大会上多次就意识形态工作进行部署和要求，并按时向学校提交意识形态工作报告。严格执行《经济学院党委意识形态工作责任制实施细则》，全面掌握《合肥工业大学意识形态领域突发事件应急工作预案》，在教师引进、课程建设、教材选用、学术活动等重大问题上把好政治关。健全学院意识形态工作制度体系，加大对中外合作办学领域意识形态的管控，加强对外方教师和出国学生党员的教育管理，切实防范意识形态安全风险。严格执行“一会一报”制度，加强哲学社会科学类报告会、研讨会、论坛等审批把关。落实《经济学院网站建设与管理办法（暂行）》，完成新媒体账号年审和工作群组审查工作，在学校网站发布新闻</w:t>
      </w:r>
      <w:r>
        <w:rPr>
          <w:rFonts w:cs="仿宋" w:asciiTheme="minorEastAsia" w:hAnsiTheme="minorEastAsia" w:eastAsiaTheme="minorEastAsia"/>
          <w:sz w:val="28"/>
          <w:szCs w:val="28"/>
        </w:rPr>
        <w:t>125条。未发生意识形态领域责任事故。</w:t>
      </w:r>
    </w:p>
    <w:p>
      <w:pPr>
        <w:autoSpaceDN w:val="0"/>
        <w:spacing w:line="360" w:lineRule="auto"/>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（三）以提升组织力为重点，激发组织建设活力</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准确把握新时代基层党组织建设新部署新要求，根据学校党委《关于开展基层党建工作重点任务督查的通知》，对学院党委及各党支部标准化建设情况组织开展自查和问题梳理，扎实开展基层党组织标准化建设。学院党委召开党支部书记工作例会，围绕《中国共产党普通高等学校基层组织工作条例》《中国共产党基层组织选举工作条例》学习贯彻落实情况、基层党组织标准化建设情况、教师党支部作用发挥情况、学生党支部特色活动项目建设管理情况、课程思政建设情况、“样板支部”金融工程系教工党支部建设情况、发展党员及党员组织关系规范管理情况、分党校工作开展情况等方面组织开展自查。校党委基层党建工作重点任务第二督查组对学院党委党建工作和各支部标准化建设给予了高度评价。</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学院党委对</w:t>
      </w:r>
      <w:r>
        <w:rPr>
          <w:rFonts w:cs="仿宋" w:asciiTheme="minorEastAsia" w:hAnsiTheme="minorEastAsia" w:eastAsiaTheme="minorEastAsia"/>
          <w:sz w:val="28"/>
          <w:szCs w:val="28"/>
        </w:rPr>
        <w:t>4个研究生党支部进行了调整，有序推进7个党支部换届工作，教师党支部书记做到“双带头人”全覆盖。“样板支部”金融工程系党支部持续完善党建工作引领机制，推动党建工作与教学科研深度融合。</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积极组织各党支部书记参加基层党支部书记网络培训示范班学习，常态化召开党支部书记工作例会，不断提高党支部负责人的党务水平和业务能力。</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每月准确核定党员交纳党费具体数额，督促指导党支部和党员自觉按时足额交纳党费，及时上交校党委组织部，并公布党费收缴情况。规范党费的使用管理，严格按照《合肥工业大学党建工作经费使用管理暂行办法》和《合肥工业大学党建活动经费使用管理补充规定》对党费使用进行把关、审批，重点支持党员教育书籍购买、党支部活动开展和党支部特色活动项目建设等方面。做到党费收缴、管理规范，使用合理。</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积极组织申报党支部特色活动项目。2021年获批合肥工业大学党支部特色活动重点项目1项，一般项目2项，已于2022年顺利结项，其中重点项目结项成果获评优秀。2022年获批合肥工业大学党支部特色活动重点项目1项。</w:t>
      </w:r>
    </w:p>
    <w:p>
      <w:pPr>
        <w:pStyle w:val="38"/>
        <w:tabs>
          <w:tab w:val="left" w:pos="1304"/>
        </w:tabs>
        <w:autoSpaceDN w:val="0"/>
        <w:spacing w:line="360" w:lineRule="auto"/>
        <w:ind w:firstLine="560" w:firstLineChars="200"/>
        <w:rPr>
          <w:rFonts w:cs="仿宋" w:asciiTheme="minorEastAsia" w:hAnsiTheme="minorEastAsia" w:eastAsiaTheme="minorEastAsia"/>
          <w:lang w:val="en-US" w:eastAsia="zh-CN" w:bidi="ar-SA"/>
        </w:rPr>
      </w:pPr>
      <w:r>
        <w:rPr>
          <w:rFonts w:hint="eastAsia" w:cs="仿宋" w:asciiTheme="minorEastAsia" w:hAnsiTheme="minorEastAsia" w:eastAsiaTheme="minorEastAsia"/>
          <w:lang w:val="en-US" w:eastAsia="zh-CN" w:bidi="ar-SA"/>
        </w:rPr>
        <w:t>规范毕业生党员组织关系管理，完成</w:t>
      </w:r>
      <w:r>
        <w:rPr>
          <w:rFonts w:cs="仿宋" w:asciiTheme="minorEastAsia" w:hAnsiTheme="minorEastAsia" w:eastAsiaTheme="minorEastAsia"/>
          <w:lang w:val="en-US" w:eastAsia="zh-CN" w:bidi="ar-SA"/>
        </w:rPr>
        <w:t>133名毕业生党员的组织关系转出和4名出国学生党员组织关系保留的审批报备。及时审核新进师生党员档案，全年共接收88名师生党员的组织关系。实时维护党员信息管理系统。</w:t>
      </w:r>
    </w:p>
    <w:p>
      <w:pPr>
        <w:pStyle w:val="38"/>
        <w:tabs>
          <w:tab w:val="left" w:pos="1304"/>
        </w:tabs>
        <w:autoSpaceDN w:val="0"/>
        <w:spacing w:after="0" w:line="360" w:lineRule="auto"/>
        <w:ind w:firstLine="560" w:firstLineChars="200"/>
        <w:rPr>
          <w:rFonts w:cs="仿宋" w:asciiTheme="minorEastAsia" w:hAnsiTheme="minorEastAsia" w:eastAsiaTheme="minorEastAsia"/>
          <w:lang w:val="en-US" w:eastAsia="zh-CN" w:bidi="ar-SA"/>
        </w:rPr>
      </w:pPr>
      <w:r>
        <w:rPr>
          <w:rFonts w:hint="eastAsia" w:cs="仿宋" w:asciiTheme="minorEastAsia" w:hAnsiTheme="minorEastAsia" w:eastAsiaTheme="minorEastAsia"/>
          <w:lang w:val="en-US" w:eastAsia="zh-CN" w:bidi="ar-SA"/>
        </w:rPr>
        <w:t>党员发展按照“坚持标准、保证质量、改善结构、慎重发展”工作方针，执行“三投票三答辩三公示一承诺”制度。按计划发展学生党员</w:t>
      </w:r>
      <w:r>
        <w:rPr>
          <w:rFonts w:cs="仿宋" w:asciiTheme="minorEastAsia" w:hAnsiTheme="minorEastAsia" w:eastAsiaTheme="minorEastAsia"/>
          <w:lang w:val="en-US" w:eastAsia="zh-CN" w:bidi="ar-SA"/>
        </w:rPr>
        <w:t>80人，完成94名学生党员和1名教师党员的转正事宜。多措并举有序推进青年教师组织发展工作，1名教师完成发展对象班学习，1名教师完成入党积极分子班学习。学院分党校举办第67期、68期培训班，1人获评党校第67期学员班优秀班主任。</w:t>
      </w:r>
    </w:p>
    <w:p>
      <w:pPr>
        <w:pStyle w:val="38"/>
        <w:tabs>
          <w:tab w:val="left" w:pos="1304"/>
        </w:tabs>
        <w:autoSpaceDN w:val="0"/>
        <w:spacing w:after="0" w:line="360" w:lineRule="auto"/>
        <w:ind w:firstLine="560" w:firstLineChars="200"/>
        <w:rPr>
          <w:rFonts w:cs="仿宋" w:asciiTheme="minorEastAsia" w:hAnsiTheme="minorEastAsia" w:eastAsiaTheme="minorEastAsia"/>
          <w:lang w:val="en-US" w:eastAsia="zh-CN"/>
        </w:rPr>
      </w:pPr>
      <w:r>
        <w:rPr>
          <w:rFonts w:hint="eastAsia" w:cs="仿宋" w:asciiTheme="minorEastAsia" w:hAnsiTheme="minorEastAsia" w:eastAsiaTheme="minorEastAsia"/>
          <w:lang w:val="en-US" w:eastAsia="zh-CN"/>
        </w:rPr>
        <w:t>学院坚持</w:t>
      </w:r>
      <w:r>
        <w:rPr>
          <w:rFonts w:hint="eastAsia" w:cs="仿宋" w:asciiTheme="minorEastAsia" w:hAnsiTheme="minorEastAsia" w:eastAsiaTheme="minorEastAsia"/>
          <w:lang w:eastAsia="zh-CN"/>
        </w:rPr>
        <w:t>正确选人用人导向，规范选人用人程序，</w:t>
      </w:r>
      <w:r>
        <w:rPr>
          <w:rFonts w:hint="eastAsia" w:cs="仿宋" w:asciiTheme="minorEastAsia" w:hAnsiTheme="minorEastAsia" w:eastAsiaTheme="minorEastAsia"/>
          <w:lang w:val="en-US" w:eastAsia="zh-CN"/>
        </w:rPr>
        <w:t>加强</w:t>
      </w:r>
      <w:r>
        <w:rPr>
          <w:rFonts w:hint="eastAsia" w:cs="仿宋" w:asciiTheme="minorEastAsia" w:hAnsiTheme="minorEastAsia" w:eastAsiaTheme="minorEastAsia"/>
          <w:lang w:eastAsia="zh-CN"/>
        </w:rPr>
        <w:t>干部日常监督管理，做好优秀干部选派工作。2022年，王海涛副教授赴包河区政府挂职副区长、党组成员，陈伟副教授赴安徽省社会科学联合会学会工作处挂职副处长。</w:t>
      </w:r>
    </w:p>
    <w:p>
      <w:pPr>
        <w:autoSpaceDN w:val="0"/>
        <w:spacing w:line="360" w:lineRule="auto"/>
        <w:ind w:left="42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（四）以提升行动力为抓手，加大作风建设力度</w:t>
      </w:r>
    </w:p>
    <w:p>
      <w:pPr>
        <w:pStyle w:val="14"/>
        <w:widowControl/>
        <w:shd w:val="clear" w:color="auto" w:fill="FFFFFF"/>
        <w:autoSpaceDN w:val="0"/>
        <w:spacing w:beforeAutospacing="0" w:afterAutospacing="0" w:line="360" w:lineRule="auto"/>
        <w:ind w:firstLine="560" w:firstLineChars="200"/>
        <w:jc w:val="both"/>
        <w:rPr>
          <w:rFonts w:cs="仿宋" w:asciiTheme="minorEastAsia" w:hAnsiTheme="minorEastAsia" w:eastAsiaTheme="minorEastAsia"/>
          <w:kern w:val="2"/>
          <w:sz w:val="28"/>
          <w:szCs w:val="28"/>
        </w:rPr>
      </w:pPr>
      <w:r>
        <w:rPr>
          <w:rFonts w:hint="eastAsia" w:cs="仿宋" w:asciiTheme="minorEastAsia" w:hAnsiTheme="minorEastAsia" w:eastAsiaTheme="minorEastAsia"/>
          <w:kern w:val="2"/>
          <w:sz w:val="28"/>
          <w:szCs w:val="28"/>
        </w:rPr>
        <w:t>学院党委认真履行党风廉政建设主体责任，制定《经济学院</w:t>
      </w:r>
      <w:r>
        <w:rPr>
          <w:rFonts w:cs="仿宋" w:asciiTheme="minorEastAsia" w:hAnsiTheme="minorEastAsia" w:eastAsiaTheme="minorEastAsia"/>
          <w:kern w:val="2"/>
          <w:sz w:val="28"/>
          <w:szCs w:val="28"/>
        </w:rPr>
        <w:t>2022年纪检监察工作要点</w:t>
      </w:r>
      <w:r>
        <w:rPr>
          <w:rFonts w:hint="eastAsia" w:cs="仿宋" w:asciiTheme="minorEastAsia" w:hAnsiTheme="minorEastAsia" w:eastAsiaTheme="minorEastAsia"/>
          <w:kern w:val="2"/>
          <w:sz w:val="28"/>
          <w:szCs w:val="28"/>
        </w:rPr>
        <w:t>》，组织召开全面从严治党与党风廉政建设专题研讨会，并</w:t>
      </w:r>
      <w:r>
        <w:rPr>
          <w:rFonts w:cs="仿宋" w:asciiTheme="minorEastAsia" w:hAnsiTheme="minorEastAsia" w:eastAsiaTheme="minorEastAsia"/>
          <w:kern w:val="2"/>
          <w:sz w:val="28"/>
          <w:szCs w:val="28"/>
        </w:rPr>
        <w:t>就2022</w:t>
      </w:r>
      <w:r>
        <w:rPr>
          <w:rFonts w:hint="eastAsia" w:cs="仿宋" w:asciiTheme="minorEastAsia" w:hAnsiTheme="minorEastAsia" w:eastAsiaTheme="minorEastAsia"/>
          <w:kern w:val="2"/>
          <w:sz w:val="28"/>
          <w:szCs w:val="28"/>
        </w:rPr>
        <w:t>年纪检监察重点工作和廉洁文化教育活动进行研究部署，聚焦建设新时代廉洁文化校园深入研讨。</w:t>
      </w:r>
    </w:p>
    <w:p>
      <w:pPr>
        <w:pStyle w:val="14"/>
        <w:widowControl/>
        <w:shd w:val="clear" w:color="auto" w:fill="FFFFFF"/>
        <w:autoSpaceDN w:val="0"/>
        <w:spacing w:beforeAutospacing="0" w:afterAutospacing="0" w:line="360" w:lineRule="auto"/>
        <w:ind w:firstLine="560" w:firstLineChars="200"/>
        <w:jc w:val="both"/>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根据学校《关于开展“弘扬廉洁文化、厚植清廉校园” 学习宣传教育活动的通知》，学院党委组织开展了主题为“弘扬廉洁文化、厚植清廉校园”的党风廉政建设宣传教育系列活动。整理制作成册《经济学院党风廉政建设、廉洁文化建设学习资料汇编》，并制作展示以“兴廉政之风、树浩然正气”为主题的宣传教育展板，营造浓厚的学习氛围。各党支部多次组织开展以新时代廉洁文化建设为主题的理论学习、主题党课、报告会、专题研讨等学习活动近</w:t>
      </w:r>
      <w:r>
        <w:rPr>
          <w:rFonts w:cs="仿宋" w:asciiTheme="minorEastAsia" w:hAnsiTheme="minorEastAsia" w:eastAsiaTheme="minorEastAsia"/>
          <w:sz w:val="28"/>
          <w:szCs w:val="28"/>
        </w:rPr>
        <w:t>20场。</w:t>
      </w:r>
    </w:p>
    <w:p>
      <w:pPr>
        <w:pStyle w:val="14"/>
        <w:widowControl/>
        <w:shd w:val="clear" w:color="auto" w:fill="FFFFFF"/>
        <w:autoSpaceDN w:val="0"/>
        <w:spacing w:beforeAutospacing="0" w:afterAutospacing="0" w:line="360" w:lineRule="auto"/>
        <w:ind w:firstLine="560" w:firstLineChars="200"/>
        <w:jc w:val="both"/>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通过学院党委会、党委理论中心组学习、党支部学习推进党风廉政建设，从领导干部、教工党员和全体师生等层面分别进行警示教育，</w:t>
      </w:r>
      <w:r>
        <w:rPr>
          <w:rFonts w:cs="仿宋" w:asciiTheme="minorEastAsia" w:hAnsiTheme="minorEastAsia" w:eastAsiaTheme="minorEastAsia"/>
          <w:sz w:val="28"/>
          <w:szCs w:val="28"/>
        </w:rPr>
        <w:t>重点学习《习近平总书记在十九届中央纪委六次全会上发表的重要讲话：坚持严的主基调不动摇 坚持不懈把全面从严治党向纵深推进》《十九届中央纪委六次全会公报（全文）》《关于加强新时代廉洁文化建设的意见》等会议讲话精神和文件精神。学院纪检干部队伍集中参加西安交通大学经济与金融学院举办的以</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金融领域反腐败的理论和实践</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为主题的清廉金融文化讲座，使师生党员充分认识加强新时代廉洁文化建设的重大意义，提高政治自觉</w:t>
      </w:r>
      <w:r>
        <w:rPr>
          <w:rFonts w:hint="eastAsia" w:cs="仿宋" w:asciiTheme="minorEastAsia" w:hAnsiTheme="minorEastAsia" w:eastAsiaTheme="minorEastAsia"/>
          <w:sz w:val="28"/>
          <w:szCs w:val="28"/>
        </w:rPr>
        <w:t>、思想自觉和行动自觉。</w:t>
      </w:r>
    </w:p>
    <w:p>
      <w:pPr>
        <w:pStyle w:val="31"/>
        <w:shd w:val="clear" w:color="auto" w:fill="FFFFFF"/>
        <w:autoSpaceDN w:val="0"/>
        <w:spacing w:line="360" w:lineRule="auto"/>
        <w:ind w:firstLine="560" w:firstLineChars="200"/>
        <w:jc w:val="both"/>
        <w:rPr>
          <w:rFonts w:cs="仿宋" w:asciiTheme="minorEastAsia" w:hAnsiTheme="minorEastAsia" w:eastAsiaTheme="minorEastAsia"/>
          <w:sz w:val="28"/>
          <w:szCs w:val="28"/>
        </w:rPr>
      </w:pPr>
      <w:r>
        <w:rPr>
          <w:rFonts w:hint="eastAsia" w:cs="仿宋" w:asciiTheme="minorEastAsia" w:hAnsiTheme="minorEastAsia" w:eastAsiaTheme="minorEastAsia"/>
          <w:kern w:val="2"/>
          <w:sz w:val="28"/>
          <w:szCs w:val="28"/>
        </w:rPr>
        <w:t>学院党委结合加强新时代廉洁文化宣传教育活动，通过多种形式，加强对学院党员干部和教职工的廉洁教育，组织学习《教育部公开曝光第九批7起违反教师职业行为十项准则典型案例》等开展警示教育，绷紧廉洁自律弦。</w:t>
      </w:r>
    </w:p>
    <w:p>
      <w:pPr>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学院党委组织开展主题为“扣好廉洁从业第一粒扣子”的毕业生党员专题党课。组织参加廉洁自律格言警句征集活动，面向学院师生征集格言警句</w:t>
      </w:r>
      <w:r>
        <w:rPr>
          <w:rFonts w:cs="仿宋" w:asciiTheme="minorEastAsia" w:hAnsiTheme="minorEastAsia" w:eastAsiaTheme="minorEastAsia"/>
          <w:sz w:val="28"/>
          <w:szCs w:val="28"/>
        </w:rPr>
        <w:t>145条。</w:t>
      </w:r>
    </w:p>
    <w:p>
      <w:pPr>
        <w:pStyle w:val="14"/>
        <w:widowControl/>
        <w:shd w:val="clear" w:color="auto" w:fill="FFFFFF"/>
        <w:autoSpaceDN w:val="0"/>
        <w:spacing w:beforeAutospacing="0" w:afterAutospacing="0" w:line="360" w:lineRule="auto"/>
        <w:ind w:firstLine="560" w:firstLineChars="200"/>
        <w:jc w:val="both"/>
        <w:rPr>
          <w:rFonts w:cs="仿宋" w:asciiTheme="minorEastAsia" w:hAnsiTheme="minorEastAsia" w:eastAsiaTheme="minorEastAsia"/>
          <w:kern w:val="2"/>
          <w:sz w:val="28"/>
          <w:szCs w:val="28"/>
        </w:rPr>
      </w:pPr>
      <w:r>
        <w:rPr>
          <w:rFonts w:hint="eastAsia" w:cs="仿宋" w:asciiTheme="minorEastAsia" w:hAnsiTheme="minorEastAsia" w:eastAsiaTheme="minorEastAsia"/>
          <w:kern w:val="2"/>
          <w:sz w:val="28"/>
          <w:szCs w:val="28"/>
        </w:rPr>
        <w:t>学院党委书记不定期地与班子成员、学院教职工开展谈心谈话，约谈、诫勉个别违纪职工，并做好相关记录。领导班子成员严格自律，严格落实中央八项规定精神，无违规兼职取酬、公车私用、滥发津补贴、超标准乘坐交通工具、违规使用三公经费情况。学院领导干部同教职工一起积极进取，知责于心、担责于身、履责于行，勇于担当作为，狠抓工作落实，切实发扬为民服务孺子牛、创新发展拓荒牛、艰苦奋斗老黄牛的精神。</w:t>
      </w:r>
    </w:p>
    <w:p>
      <w:pPr>
        <w:pStyle w:val="14"/>
        <w:widowControl/>
        <w:shd w:val="clear" w:color="auto" w:fill="FFFFFF"/>
        <w:autoSpaceDN w:val="0"/>
        <w:spacing w:beforeAutospacing="0" w:afterAutospacing="0" w:line="360" w:lineRule="auto"/>
        <w:ind w:firstLine="560" w:firstLineChars="200"/>
        <w:jc w:val="both"/>
        <w:rPr>
          <w:rFonts w:cs="仿宋" w:asciiTheme="minorEastAsia" w:hAnsiTheme="minorEastAsia" w:eastAsiaTheme="minorEastAsia"/>
          <w:kern w:val="2"/>
          <w:sz w:val="28"/>
          <w:szCs w:val="28"/>
        </w:rPr>
      </w:pPr>
      <w:r>
        <w:rPr>
          <w:rFonts w:hint="eastAsia" w:cs="仿宋" w:asciiTheme="minorEastAsia" w:hAnsiTheme="minorEastAsia" w:eastAsiaTheme="minorEastAsia"/>
          <w:kern w:val="2"/>
          <w:sz w:val="28"/>
          <w:szCs w:val="28"/>
        </w:rPr>
        <w:t>学院持续加强对研究生招生面试、推免生复试、新进教师聘用、教师职称评聘、师生评奖评优等环节政治监督和过程监督，未发现任何违规违纪问题。</w:t>
      </w:r>
    </w:p>
    <w:p>
      <w:pPr>
        <w:pStyle w:val="14"/>
        <w:widowControl/>
        <w:shd w:val="clear" w:color="auto" w:fill="FFFFFF"/>
        <w:autoSpaceDN w:val="0"/>
        <w:spacing w:beforeAutospacing="0" w:afterAutospacing="0" w:line="360" w:lineRule="auto"/>
        <w:ind w:firstLine="560"/>
        <w:jc w:val="both"/>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（五）以提升战斗力为目标，汇聚群团组织合力</w:t>
      </w:r>
    </w:p>
    <w:p>
      <w:pPr>
        <w:pStyle w:val="38"/>
        <w:autoSpaceDN w:val="0"/>
        <w:spacing w:after="0" w:line="360" w:lineRule="auto"/>
        <w:ind w:firstLine="560" w:firstLineChars="200"/>
        <w:rPr>
          <w:rFonts w:cs="仿宋" w:asciiTheme="minorEastAsia" w:hAnsiTheme="minorEastAsia" w:eastAsiaTheme="minorEastAsia"/>
          <w:lang w:val="en-US" w:eastAsia="zh-CN" w:bidi="ar-SA"/>
        </w:rPr>
      </w:pPr>
      <w:r>
        <w:rPr>
          <w:rFonts w:hint="eastAsia" w:cs="仿宋" w:asciiTheme="minorEastAsia" w:hAnsiTheme="minorEastAsia" w:eastAsiaTheme="minorEastAsia"/>
          <w:lang w:val="en-US" w:eastAsia="zh-CN" w:bidi="ar-SA"/>
        </w:rPr>
        <w:t>学院党委落实领导班子成员联系民主党派及代表人士制度，积极组织统战委员和学工干部参加中国高等教育学会统战工作研究分会召开的“以党的二十大精神为引领，铸牢中华民族共同体意识”论坛暨</w:t>
      </w:r>
      <w:r>
        <w:rPr>
          <w:rFonts w:cs="仿宋" w:asciiTheme="minorEastAsia" w:hAnsiTheme="minorEastAsia" w:eastAsiaTheme="minorEastAsia"/>
          <w:lang w:val="en-US" w:eastAsia="zh-CN" w:bidi="ar-SA"/>
        </w:rPr>
        <w:t>2022年会。</w:t>
      </w:r>
    </w:p>
    <w:p>
      <w:pPr>
        <w:pStyle w:val="38"/>
        <w:autoSpaceDN w:val="0"/>
        <w:spacing w:after="0" w:line="360" w:lineRule="auto"/>
        <w:ind w:firstLine="560" w:firstLineChars="200"/>
        <w:rPr>
          <w:rFonts w:cs="仿宋" w:asciiTheme="minorEastAsia" w:hAnsiTheme="minorEastAsia" w:eastAsiaTheme="minorEastAsia"/>
          <w:lang w:val="en-US" w:eastAsia="zh-CN" w:bidi="ar-SA"/>
        </w:rPr>
      </w:pPr>
      <w:r>
        <w:rPr>
          <w:rFonts w:hint="eastAsia" w:cs="仿宋" w:asciiTheme="minorEastAsia" w:hAnsiTheme="minorEastAsia" w:eastAsiaTheme="minorEastAsia"/>
          <w:lang w:val="en-US" w:eastAsia="zh-CN" w:bidi="ar-SA"/>
        </w:rPr>
        <w:t>有序做好退休教职工的关心慰问工作。</w:t>
      </w:r>
    </w:p>
    <w:p>
      <w:pPr>
        <w:widowControl/>
        <w:autoSpaceDN w:val="0"/>
        <w:spacing w:line="360" w:lineRule="auto"/>
        <w:ind w:firstLine="560"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sz w:val="28"/>
          <w:szCs w:val="28"/>
        </w:rPr>
        <w:t>学院党委坚决贯彻执行疫情防控各项工作制度，多次召开专题会议部署疫情防控相关工作，多次就疫情防控制度规定和最新安排进行强调，积极构建抗疫防线，心系师生安全。学院党委负责人带领教职工组成志愿者队伍，奔赴抗疫第一线，承担核酸检测志愿者工作百余场。在校园疫情最吃紧的关头，学院领导带头吃住在校，全程为学生安全保驾护航。学院教职工构建了“院党委-支部书记-教师”的网格化管理体系，学生构建了“年级辅导员-班级负责人-寝室负责人-寝室成员”的网格化管理体系，坚持“日报告、零报告”，“非必要不外出”原则，严格执行师生请假程序，加强留校学生日常管理，对返校师生严格按照学校和属地有关要求落实防控管理。学院疫情防控工作平稳有序。</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高度重视安全稳定工作，严格执行《经济学院安全工作责任制及责任人制度》和《经济学院安全工作责任体系》。专门召开安全稳定工作会议，部署学院安全稳定工作，分析研判意识形态安全、课堂纪律安全、实验室安全、师生生命健康安全等重要事件，并定期检查学院实验室运行、办公场所和教学场所可能存在的安全隐患，列出清单，落实责任，制定方案。2022年未发生任何安全责任事故。</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二、本科人才培养工作</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（一）</w:t>
      </w:r>
      <w:r>
        <w:rPr>
          <w:rFonts w:cs="仿宋" w:asciiTheme="minorEastAsia" w:hAnsiTheme="minorEastAsia" w:eastAsiaTheme="minorEastAsia"/>
          <w:b/>
          <w:bCs/>
          <w:sz w:val="28"/>
          <w:szCs w:val="28"/>
        </w:rPr>
        <w:t>不断深化“三融合”“三全”课程思政育人体系，立德树人成效明显</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牢牢把握经济学科教育的价值导向性，围绕“经世济民”的学科使命，不断深化经济学院思政教育与专业教育相融合，第一课堂与第二课堂相融合，经济学理论教育与实践教育相融合的全员全过程全方位育人体系。（</w:t>
      </w:r>
      <w:r>
        <w:rPr>
          <w:rFonts w:cs="仿宋" w:asciiTheme="minorEastAsia" w:hAnsiTheme="minorEastAsia" w:eastAsiaTheme="minorEastAsia"/>
          <w:sz w:val="28"/>
          <w:szCs w:val="28"/>
        </w:rPr>
        <w:t>1）本年度新获批合肥工业大学“课程思政”教学改革示范课程项目精品示范课程1项、培优建设课程1项，《数智化技术拓宽教学边界推动政治经济学课堂创新》作品获得全国第一届高校数智化商业决策创新大赛教师组竞赛全国总决赛二等奖。初步形成了以《政治经济学》《宏观经济学》《财政学》《金融学》《国际贸易实务》《金融市场学》等省级或校级课程</w:t>
      </w:r>
      <w:r>
        <w:rPr>
          <w:rFonts w:hint="eastAsia" w:cs="仿宋" w:asciiTheme="minorEastAsia" w:hAnsiTheme="minorEastAsia" w:eastAsiaTheme="minorEastAsia"/>
          <w:sz w:val="28"/>
          <w:szCs w:val="28"/>
        </w:rPr>
        <w:t>思政精品课程为核心的课程思政课程群。（</w:t>
      </w:r>
      <w:r>
        <w:rPr>
          <w:rFonts w:cs="仿宋" w:asciiTheme="minorEastAsia" w:hAnsiTheme="minorEastAsia" w:eastAsiaTheme="minorEastAsia"/>
          <w:sz w:val="28"/>
          <w:szCs w:val="28"/>
        </w:rPr>
        <w:t>2）学院所有本科专业全部实施班导师制度，扎实推进“学术导师”与“创业导师”相结合的科教融合和产教融合双导师协同育人制度，将理论教育与实践教育充分融合，立德树人成效得到持续提升。（3）本年度高水平创新创业竞赛获奖质量与覆盖面实现双突破。在第八届中国国际“互联网+”大学生创新创业大赛中学院获得1金、3银、2铜的历史最佳成绩，共6个团队10人次获奖，并首次突破“青年红色筑梦之旅”国家银奖，同时学院学子首次以项目负责人身份获得产业赛道国家铜奖，实现“互联网+”大学生创新创业大赛</w:t>
      </w:r>
      <w:r>
        <w:rPr>
          <w:rFonts w:hint="eastAsia" w:cs="仿宋" w:asciiTheme="minorEastAsia" w:hAnsiTheme="minorEastAsia" w:eastAsiaTheme="minorEastAsia"/>
          <w:sz w:val="28"/>
          <w:szCs w:val="28"/>
        </w:rPr>
        <w:t>国家级奖项本科专业的全覆盖、本科生与研究生的全覆盖。另外，本年度学院近</w:t>
      </w:r>
      <w:r>
        <w:rPr>
          <w:rFonts w:cs="仿宋" w:asciiTheme="minorEastAsia" w:hAnsiTheme="minorEastAsia" w:eastAsiaTheme="minorEastAsia"/>
          <w:sz w:val="28"/>
          <w:szCs w:val="28"/>
        </w:rPr>
        <w:t>300人次获得省部级及以上竞赛奖励，其中87人次获得国家级竞赛奖励；学院2个项目入驻大数据中心众创空间进行孵化培育。</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（二）</w:t>
      </w:r>
      <w:r>
        <w:rPr>
          <w:rFonts w:cs="仿宋" w:asciiTheme="minorEastAsia" w:hAnsiTheme="minorEastAsia" w:eastAsiaTheme="minorEastAsia"/>
          <w:b/>
          <w:bCs/>
          <w:sz w:val="28"/>
          <w:szCs w:val="28"/>
        </w:rPr>
        <w:t>聚力推进一流本科专业建设，学院专业建设质量持续提升</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学院以国家级一流本科专业的申报与建设为抓手，持续优化人才培养体系，专业建设质量得到实质性提升。（</w:t>
      </w:r>
      <w:r>
        <w:rPr>
          <w:rFonts w:cs="仿宋" w:asciiTheme="minorEastAsia" w:hAnsiTheme="minorEastAsia" w:eastAsiaTheme="minorEastAsia"/>
          <w:sz w:val="28"/>
          <w:szCs w:val="28"/>
        </w:rPr>
        <w:t>1）我院实现本科专业一流专业建设点全覆盖。继金融工程专业入选第一批国家级一流本科专业建设点之后，</w:t>
      </w:r>
      <w:r>
        <w:rPr>
          <w:rFonts w:hint="eastAsia" w:cs="仿宋" w:asciiTheme="minorEastAsia" w:hAnsiTheme="minorEastAsia" w:eastAsiaTheme="minorEastAsia"/>
          <w:sz w:val="28"/>
          <w:szCs w:val="28"/>
        </w:rPr>
        <w:t>本年度国际经济与贸易专业和经济学专业分别获批国家级和省级一流本科专业建设点，学院一流专业建设点覆盖率在国内高校经济学院中位居前列。</w:t>
      </w:r>
      <w:r>
        <w:rPr>
          <w:rFonts w:cs="仿宋" w:asciiTheme="minorEastAsia" w:hAnsiTheme="minorEastAsia" w:eastAsiaTheme="minorEastAsia"/>
          <w:sz w:val="28"/>
          <w:szCs w:val="28"/>
        </w:rPr>
        <w:t>（2）金融工程专业国家级一流本科专业建设点顺利完成年度建设任务。我院金融工程专业在校友会2022“中国大学金融学类一流专业排名”中被评为“A+”类金融工程专业（研究型）专业（位列全国第7</w:t>
      </w:r>
      <w:r>
        <w:rPr>
          <w:rFonts w:hint="eastAsia" w:cs="仿宋" w:asciiTheme="minorEastAsia" w:hAnsiTheme="minorEastAsia" w:eastAsiaTheme="minorEastAsia"/>
          <w:sz w:val="28"/>
          <w:szCs w:val="28"/>
        </w:rPr>
        <w:t>位）。（</w:t>
      </w:r>
      <w:r>
        <w:rPr>
          <w:rFonts w:cs="仿宋" w:asciiTheme="minorEastAsia" w:hAnsiTheme="minorEastAsia" w:eastAsiaTheme="minorEastAsia"/>
          <w:sz w:val="28"/>
          <w:szCs w:val="28"/>
        </w:rPr>
        <w:t>3）课程建设质量全面提升。本年度增设教材与课程建设秘书，全院优化设置了25个课程组，明确了课程组与课程负责人，出台了相应的规章制度，初步形成了以“课程设置与建设、课程大纲制定与改进、教材选用与建设、教学研究与改革”为核心任务的教学团队建设体系。4门课程在“国家高等教育智慧教育平台”上线运行；1门省级线上课程新录制完成并在学堂在线运行。（4）教材建设取得新突破。新立项教材7部，其中《新经济概论》、《公司金融》和《汽车工业技术经济学》3本教材获得合肥工业大学教材出版基金项目资助项；《区块链技术与金融创新</w:t>
      </w:r>
      <w:r>
        <w:rPr>
          <w:rFonts w:hint="eastAsia" w:cs="仿宋" w:asciiTheme="minorEastAsia" w:hAnsiTheme="minorEastAsia" w:eastAsiaTheme="minorEastAsia"/>
          <w:sz w:val="28"/>
          <w:szCs w:val="28"/>
        </w:rPr>
        <w:t>》、《金融数据挖掘》、《</w:t>
      </w:r>
      <w:r>
        <w:rPr>
          <w:rFonts w:cs="仿宋" w:asciiTheme="minorEastAsia" w:hAnsiTheme="minorEastAsia" w:eastAsiaTheme="minorEastAsia"/>
          <w:sz w:val="28"/>
          <w:szCs w:val="28"/>
        </w:rPr>
        <w:t>Python经济金融数据分析》和《金融工程学》4本教材获得院级精品教材立项。</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（三）</w:t>
      </w:r>
      <w:r>
        <w:rPr>
          <w:rFonts w:cs="仿宋" w:asciiTheme="minorEastAsia" w:hAnsiTheme="minorEastAsia" w:eastAsiaTheme="minorEastAsia"/>
          <w:b/>
          <w:bCs/>
          <w:sz w:val="28"/>
          <w:szCs w:val="28"/>
        </w:rPr>
        <w:t>深入探索工科高校新文科建设特色化发展路径，学院专业建设不断优化升级</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以国家“四新建设”战略以契机，紧扣国家重大战略需求和高等教育发展趋势，充分利用我校工科特色优势，牢牢把握“大数据</w:t>
      </w:r>
      <w:r>
        <w:rPr>
          <w:rFonts w:cs="仿宋" w:asciiTheme="minorEastAsia" w:hAnsiTheme="minorEastAsia" w:eastAsiaTheme="minorEastAsia"/>
          <w:sz w:val="28"/>
          <w:szCs w:val="28"/>
        </w:rPr>
        <w:t>+”和“国际化+”发展战略。（1）学院本科专业“大数据+”特色逐渐凸显。经济学专业初步构建了“经济学理论基础-经济分析与预测-数字经济前沿”三位一体特色课程体系，“经济分析与数字治理”专业特色不断凸显；国际经济与贸易专业持续优化国际经济与贸易（数字经济与全球经贸治理）创新班以及国际经济与贸易（全球数字经贸治理）微专业培养方案，进一步突出新科技与国际贸易相结合的特征；金融工程专业围绕“金融科技与大数</w:t>
      </w:r>
      <w:r>
        <w:rPr>
          <w:rFonts w:hint="eastAsia" w:cs="仿宋" w:asciiTheme="minorEastAsia" w:hAnsiTheme="minorEastAsia" w:eastAsiaTheme="minorEastAsia"/>
          <w:sz w:val="28"/>
          <w:szCs w:val="28"/>
        </w:rPr>
        <w:t>据”特色在教材建设、课程建设方面取得明显进展。（</w:t>
      </w:r>
      <w:r>
        <w:rPr>
          <w:rFonts w:cs="仿宋" w:asciiTheme="minorEastAsia" w:hAnsiTheme="minorEastAsia" w:eastAsiaTheme="minorEastAsia"/>
          <w:sz w:val="28"/>
          <w:szCs w:val="28"/>
        </w:rPr>
        <w:t>2）学院本科专业实现国际化合作全覆盖。学院的三个本科专业均成功纳入与克拉克大学合作的“3+1+1”联合培养体系；同时也与克拉克大学签署了“本硕博”国际联合培养协议。（3）高质量开展新文科建设教师工作坊、新文科中国经济大讲堂、新文科建设前沿讲坛、新文科创新创业人才培养讲坛、卓越讲坛和新文科建设圆桌会议等系列新文科建设活动，初步形成了院系两级新文科建设合力。</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（四）</w:t>
      </w:r>
      <w:r>
        <w:rPr>
          <w:rFonts w:cs="仿宋" w:asciiTheme="minorEastAsia" w:hAnsiTheme="minorEastAsia" w:eastAsiaTheme="minorEastAsia"/>
          <w:b/>
          <w:bCs/>
          <w:sz w:val="28"/>
          <w:szCs w:val="28"/>
        </w:rPr>
        <w:t>以多元跨界合作引领模式创新，经济学科拔尖人才培养初见成效</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学院以跨学科合作和校政企合作等为突破口，不断探索和赋能经济学科拔尖人才培养。（</w:t>
      </w:r>
      <w:r>
        <w:rPr>
          <w:rFonts w:cs="仿宋" w:asciiTheme="minorEastAsia" w:hAnsiTheme="minorEastAsia" w:eastAsiaTheme="minorEastAsia"/>
          <w:sz w:val="28"/>
          <w:szCs w:val="28"/>
        </w:rPr>
        <w:t>1）学院创新创业团队组织建设进一步完善，探索推行“教+学+赛”三结合的本科人才培养模式，打通教学与科研、教学与学工等培养环节，推动理论学习、实践实训与创新创业、学科比赛等环节的全线贯通，以“互联网+”等三大赛为重点引领拔尖创新人才的培养的模式成效凸显，本年度学院首次获得“互联网+”大学生创新创业大赛的国家金奖和银奖，并实现两校区所有本科专业均有学生获得“互联网+”国赛奖项。（2）学院校政企协同育人中心制度建设和功能建设进一步深化。</w:t>
      </w:r>
      <w:r>
        <w:rPr>
          <w:rFonts w:hint="eastAsia" w:cs="仿宋" w:asciiTheme="minorEastAsia" w:hAnsiTheme="minorEastAsia" w:eastAsiaTheme="minorEastAsia"/>
          <w:sz w:val="28"/>
          <w:szCs w:val="28"/>
        </w:rPr>
        <w:t>制定并完善了《合肥工业大学经济学院校企合作补充协议》、《合肥工业大学经济学院实习安全防控方案》等文件，新签合肥科技农业商业银行、安徽清源智碳数字科技有限公司合作单位两家；持续深化与华安证券、中信证券安徽分公司、安徽省私募行业基金协会、安徽省征信等企业的合作，并与比亚迪、中信银行、合肥市税务局、德勤会计事务所等</w:t>
      </w:r>
      <w:r>
        <w:rPr>
          <w:rFonts w:cs="仿宋" w:asciiTheme="minorEastAsia" w:hAnsiTheme="minorEastAsia" w:eastAsiaTheme="minorEastAsia"/>
          <w:sz w:val="28"/>
          <w:szCs w:val="28"/>
        </w:rPr>
        <w:t>15家企业达成了良好的合作意向；从合作企业中遴选20多位业界导师，不断充实完善业界导师库，并与华安证券合作共建《Python程序设计》《机器学习》《公司金融学A》《金融市场学》等课程。另外，学院新获批教</w:t>
      </w:r>
      <w:r>
        <w:rPr>
          <w:rFonts w:hint="eastAsia" w:cs="仿宋" w:asciiTheme="minorEastAsia" w:hAnsiTheme="minorEastAsia" w:eastAsiaTheme="minorEastAsia"/>
          <w:sz w:val="28"/>
          <w:szCs w:val="28"/>
        </w:rPr>
        <w:t>育部协同育人项目</w:t>
      </w:r>
      <w:r>
        <w:rPr>
          <w:rFonts w:cs="仿宋" w:asciiTheme="minorEastAsia" w:hAnsiTheme="minorEastAsia" w:eastAsiaTheme="minorEastAsia"/>
          <w:sz w:val="28"/>
          <w:szCs w:val="28"/>
        </w:rPr>
        <w:t>1项（“基于LDA模型的文献文本大数据主题建模研究”）。</w:t>
      </w:r>
    </w:p>
    <w:p>
      <w:pPr>
        <w:widowControl/>
        <w:autoSpaceDN w:val="0"/>
        <w:spacing w:line="360" w:lineRule="auto"/>
        <w:ind w:firstLine="57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（五）实验室建设与固定资产管理工作</w:t>
      </w:r>
    </w:p>
    <w:p>
      <w:pPr>
        <w:widowControl/>
        <w:autoSpaceDN w:val="0"/>
        <w:spacing w:line="360" w:lineRule="auto"/>
        <w:ind w:firstLine="57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1</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加快推进信息技术与教育教学深度融合，学院智慧教学水平不断提升</w:t>
      </w:r>
    </w:p>
    <w:p>
      <w:pPr>
        <w:widowControl/>
        <w:autoSpaceDN w:val="0"/>
        <w:spacing w:line="360" w:lineRule="auto"/>
        <w:ind w:firstLine="560"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sz w:val="28"/>
          <w:szCs w:val="28"/>
        </w:rPr>
        <w:t>学院以新文科数字经济实验云平台的建设和新文科数字贸易教学与实验平台的申报为抓手持续提升学院智慧教学能力。（</w:t>
      </w:r>
      <w:r>
        <w:rPr>
          <w:rFonts w:cs="仿宋" w:asciiTheme="minorEastAsia" w:hAnsiTheme="minorEastAsia" w:eastAsiaTheme="minorEastAsia"/>
          <w:sz w:val="28"/>
          <w:szCs w:val="28"/>
        </w:rPr>
        <w:t>1）高质量完成数字经济实验教学云系统、数字产权交易仿真教学平台、跨境电商和数字贸易虚拟仿真实验平台的研发工作，目前均进入到整体测试和验收阶段，其中数字产权交易虚拟仿真实验已先行投入教学试运行。（2）为适应教育部“全面推进高等教育教学数字化”的要求，加快经济学院一流专业建设，以“数字贸易”为着力点，申报获批了“新文科数字贸易教学与实验平台”。（3）金融工程自主学习与实训平台上线专业基础课和专业选修课共计37门，覆盖了金融工程所有开设课程，其中具有线上视频的课程23门，参与学习学生达1000人左右，实时记录了学生的学习、作业、练习、观看视频、实验等学习过程数据，初步实现了对学生学情的精准画像。（4）强化实验室数据资源管理与安全管理。制定了《合肥工业大学经济学院高性能GPU服务器设备借用管理细则》、《经济学院实验室暑期安全管理规定》等规章制度；为数字资源与软件资源建档立卡，提高资源利用效率；建立学院实验室预约使用管理体系，已提供300多次预约服务；全面提升实验室安全管理与工作能力，2022年学校实验室安全管理处</w:t>
      </w:r>
      <w:r>
        <w:rPr>
          <w:rFonts w:hint="eastAsia" w:cs="仿宋" w:asciiTheme="minorEastAsia" w:hAnsiTheme="minorEastAsia" w:eastAsiaTheme="minorEastAsia"/>
          <w:sz w:val="28"/>
          <w:szCs w:val="28"/>
        </w:rPr>
        <w:t>组织的三次实验室安全抽检活动中都获得优秀的好成绩。</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cs="仿宋" w:asciiTheme="minorEastAsia" w:hAnsiTheme="minorEastAsia" w:eastAsiaTheme="minorEastAsia"/>
          <w:b/>
          <w:bCs/>
          <w:sz w:val="28"/>
          <w:szCs w:val="28"/>
        </w:rPr>
        <w:t>2.严格贯彻执行学校资产管理的管理要求，资产管理运行高效有序</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学院贯彻执行教育部和学校关于资产管理的相关要求，本着盘活资产、最大限度发挥资产的使用效益，强化节约意识的原则，高效有序的完成了本年度任务。（</w:t>
      </w:r>
      <w:r>
        <w:rPr>
          <w:rFonts w:cs="仿宋" w:asciiTheme="minorEastAsia" w:hAnsiTheme="minorEastAsia" w:eastAsiaTheme="minorEastAsia"/>
          <w:sz w:val="28"/>
          <w:szCs w:val="28"/>
        </w:rPr>
        <w:t>1）建立了资产监管小组，明确分管领导和资产管理责任人，完善学院资产管理制度，从根源上杜绝资产流失的现象发生，做到账物相符。（2）落实资产、耗材从系统实名登记入库及报账的相关制度，所有资产、耗材一律入库，做到谁采购、谁入库、谁保管、谁使用，借助资产管理系统使国有资产的管理更加清晰，责任更加明确。（3）制定学院资产定期抽查盘点制度，健全资产管理账簿，定期对资产实物进行抽查盘</w:t>
      </w:r>
      <w:r>
        <w:rPr>
          <w:rFonts w:hint="eastAsia" w:cs="仿宋" w:asciiTheme="minorEastAsia" w:hAnsiTheme="minorEastAsia" w:eastAsiaTheme="minorEastAsia"/>
          <w:sz w:val="28"/>
          <w:szCs w:val="28"/>
        </w:rPr>
        <w:t>点，防止资产流失，确保账、物、人、地四合一。（</w:t>
      </w:r>
      <w:r>
        <w:rPr>
          <w:rFonts w:cs="仿宋" w:asciiTheme="minorEastAsia" w:hAnsiTheme="minorEastAsia" w:eastAsiaTheme="minorEastAsia"/>
          <w:sz w:val="28"/>
          <w:szCs w:val="28"/>
        </w:rPr>
        <w:t>4）加强资产的维修与保养，定期对资产设备进行巡查，对损坏的资产及时进行维修与保养，提高设备的使用率。同时，严管耗材的审核，杜绝浪费及重复报账。</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三、科研工作</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cs="Times New Roman" w:asciiTheme="minorEastAsia" w:hAnsiTheme="minorEastAsia" w:eastAsiaTheme="minorEastAsia"/>
          <w:b/>
          <w:bCs/>
          <w:sz w:val="28"/>
          <w:szCs w:val="28"/>
        </w:rPr>
        <w:t>1.国家基金喜获丰收。</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学院高度重视并积极组织教师申报国家基金及教育部人文社科基金项目。</w:t>
      </w:r>
      <w:r>
        <w:rPr>
          <w:rFonts w:cs="Times New Roman" w:asciiTheme="minorEastAsia" w:hAnsiTheme="minorEastAsia" w:eastAsiaTheme="minorEastAsia"/>
          <w:bCs/>
          <w:sz w:val="28"/>
          <w:szCs w:val="28"/>
        </w:rPr>
        <w:t>2022年共申报成功国家基金总项数7项，教育部人文社科项目5项。其中，国家自然科学基金面上项目4项、青年项目1项；国家社会科学基金一般项目2项；教育人文社科基金项目一般项目3项、青年基金2项。</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李军获批</w:t>
      </w:r>
      <w:r>
        <w:rPr>
          <w:rFonts w:cs="Times New Roman" w:asciiTheme="minorEastAsia" w:hAnsiTheme="minorEastAsia" w:eastAsiaTheme="minorEastAsia"/>
          <w:bCs/>
          <w:sz w:val="28"/>
          <w:szCs w:val="28"/>
        </w:rPr>
        <w:t>2022年度安徽省自然科学基金能源互联网基金重点项目，资助额度100万元。为我院建院以来首次获得超过100万元纵向项目。</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科研经费数量不断提升。</w:t>
      </w:r>
      <w:r>
        <w:rPr>
          <w:rFonts w:cs="Times New Roman" w:asciiTheme="minorEastAsia" w:hAnsiTheme="minorEastAsia" w:eastAsiaTheme="minorEastAsia"/>
          <w:bCs/>
          <w:sz w:val="28"/>
          <w:szCs w:val="28"/>
        </w:rPr>
        <w:t>2022年，经济学院获批立项纵向项目合同经费525.5万元，全年拨款到</w:t>
      </w:r>
      <w:r>
        <w:rPr>
          <w:rFonts w:hint="eastAsia" w:cs="Times New Roman" w:asciiTheme="minorEastAsia" w:hAnsiTheme="minorEastAsia" w:eastAsiaTheme="minorEastAsia"/>
          <w:bCs/>
          <w:sz w:val="28"/>
          <w:szCs w:val="28"/>
        </w:rPr>
        <w:t>账</w:t>
      </w:r>
      <w:r>
        <w:rPr>
          <w:rFonts w:cs="Times New Roman" w:asciiTheme="minorEastAsia" w:hAnsiTheme="minorEastAsia" w:eastAsiaTheme="minorEastAsia"/>
          <w:bCs/>
          <w:sz w:val="28"/>
          <w:szCs w:val="28"/>
        </w:rPr>
        <w:t>经费1397.4万元。2022年经济学院获批立项横向项目合同经费196.8万元，全年拨款到</w:t>
      </w:r>
      <w:r>
        <w:rPr>
          <w:rFonts w:hint="eastAsia" w:cs="Times New Roman" w:asciiTheme="minorEastAsia" w:hAnsiTheme="minorEastAsia" w:eastAsiaTheme="minorEastAsia"/>
          <w:bCs/>
          <w:sz w:val="28"/>
          <w:szCs w:val="28"/>
        </w:rPr>
        <w:t>账</w:t>
      </w:r>
      <w:r>
        <w:rPr>
          <w:rFonts w:cs="Times New Roman" w:asciiTheme="minorEastAsia" w:hAnsiTheme="minorEastAsia" w:eastAsiaTheme="minorEastAsia"/>
          <w:bCs/>
          <w:sz w:val="28"/>
          <w:szCs w:val="28"/>
        </w:rPr>
        <w:t>经费498.1万元。</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cs="Times New Roman" w:asciiTheme="minorEastAsia" w:hAnsiTheme="minorEastAsia" w:eastAsiaTheme="minorEastAsia"/>
          <w:b/>
          <w:bCs/>
          <w:sz w:val="28"/>
          <w:szCs w:val="28"/>
        </w:rPr>
        <w:t>2.</w:t>
      </w:r>
      <w:r>
        <w:rPr>
          <w:rFonts w:hint="eastAsia" w:cs="Times New Roman" w:asciiTheme="minorEastAsia" w:hAnsiTheme="minorEastAsia" w:eastAsiaTheme="minorEastAsia"/>
          <w:b/>
          <w:bCs/>
          <w:sz w:val="28"/>
          <w:szCs w:val="28"/>
        </w:rPr>
        <w:t>高水平论文和专著不断涌现。</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学院采取多种措施，鼓励教师沉下心、坐得住，出高水平、高质量学术成果。</w:t>
      </w:r>
      <w:r>
        <w:rPr>
          <w:rFonts w:cs="Times New Roman" w:asciiTheme="minorEastAsia" w:hAnsiTheme="minorEastAsia" w:eastAsiaTheme="minorEastAsia"/>
          <w:bCs/>
          <w:sz w:val="28"/>
          <w:szCs w:val="28"/>
        </w:rPr>
        <w:t>2022</w:t>
      </w:r>
      <w:r>
        <w:rPr>
          <w:rFonts w:hint="eastAsia" w:cs="Times New Roman" w:asciiTheme="minorEastAsia" w:hAnsiTheme="minorEastAsia" w:eastAsiaTheme="minorEastAsia"/>
          <w:bCs/>
          <w:sz w:val="28"/>
          <w:szCs w:val="28"/>
        </w:rPr>
        <w:t>年彭飞教授等在本领域国内权威期刊《经济学（季刊）》发表论文，陈紫若等在本领域一流期刊《中国工业经济》上发表论文。冯骏副教授在本领域国际专业顶期《</w:t>
      </w:r>
      <w:r>
        <w:rPr>
          <w:rFonts w:cs="Times New Roman" w:asciiTheme="minorEastAsia" w:hAnsiTheme="minorEastAsia" w:eastAsiaTheme="minorEastAsia"/>
          <w:bCs/>
          <w:sz w:val="28"/>
          <w:szCs w:val="28"/>
        </w:rPr>
        <w:t>JOURNAL OF ECONOMIC BEHAVIOR &amp; ORGANIZATION</w:t>
      </w:r>
      <w:r>
        <w:rPr>
          <w:rFonts w:hint="eastAsia" w:cs="Times New Roman" w:asciiTheme="minorEastAsia" w:hAnsiTheme="minorEastAsia" w:eastAsiaTheme="minorEastAsia"/>
          <w:bCs/>
          <w:sz w:val="28"/>
          <w:szCs w:val="28"/>
        </w:rPr>
        <w:t>》、谭睿鹏教授等在《</w:t>
      </w:r>
      <w:r>
        <w:rPr>
          <w:rFonts w:cs="Times New Roman" w:asciiTheme="minorEastAsia" w:hAnsiTheme="minorEastAsia" w:eastAsiaTheme="minorEastAsia"/>
          <w:bCs/>
          <w:sz w:val="28"/>
          <w:szCs w:val="28"/>
        </w:rPr>
        <w:t>Transport Policy</w:t>
      </w:r>
      <w:r>
        <w:rPr>
          <w:rFonts w:hint="eastAsia" w:cs="Times New Roman" w:asciiTheme="minorEastAsia" w:hAnsiTheme="minorEastAsia" w:eastAsiaTheme="minorEastAsia"/>
          <w:bCs/>
          <w:sz w:val="28"/>
          <w:szCs w:val="28"/>
        </w:rPr>
        <w:t>》、王帅等在《</w:t>
      </w:r>
      <w:r>
        <w:rPr>
          <w:rFonts w:cs="Times New Roman" w:asciiTheme="minorEastAsia" w:hAnsiTheme="minorEastAsia" w:eastAsiaTheme="minorEastAsia"/>
          <w:bCs/>
          <w:sz w:val="28"/>
          <w:szCs w:val="28"/>
        </w:rPr>
        <w:t>R&amp;D Management</w:t>
      </w:r>
      <w:r>
        <w:rPr>
          <w:rFonts w:hint="eastAsia" w:cs="Times New Roman" w:asciiTheme="minorEastAsia" w:hAnsiTheme="minorEastAsia" w:eastAsiaTheme="minorEastAsia"/>
          <w:bCs/>
          <w:sz w:val="28"/>
          <w:szCs w:val="28"/>
        </w:rPr>
        <w:t>》高水平国际期刊上发表学术论文。</w:t>
      </w:r>
      <w:r>
        <w:rPr>
          <w:rFonts w:cs="Times New Roman" w:asciiTheme="minorEastAsia" w:hAnsiTheme="minorEastAsia" w:eastAsiaTheme="minorEastAsia"/>
          <w:bCs/>
          <w:sz w:val="28"/>
          <w:szCs w:val="28"/>
        </w:rPr>
        <w:t>2022</w:t>
      </w:r>
      <w:r>
        <w:rPr>
          <w:rFonts w:hint="eastAsia" w:cs="Times New Roman" w:asciiTheme="minorEastAsia" w:hAnsiTheme="minorEastAsia" w:eastAsiaTheme="minorEastAsia"/>
          <w:bCs/>
          <w:sz w:val="28"/>
          <w:szCs w:val="28"/>
        </w:rPr>
        <w:t>年，经济学院在校定核心期刊上共发表论文</w:t>
      </w:r>
      <w:r>
        <w:rPr>
          <w:rFonts w:cs="Times New Roman" w:asciiTheme="minorEastAsia" w:hAnsiTheme="minorEastAsia" w:eastAsiaTheme="minorEastAsia"/>
          <w:bCs/>
          <w:sz w:val="28"/>
          <w:szCs w:val="28"/>
        </w:rPr>
        <w:t>10</w:t>
      </w:r>
      <w:r>
        <w:rPr>
          <w:rFonts w:hint="eastAsia" w:cs="Times New Roman" w:asciiTheme="minorEastAsia" w:hAnsiTheme="minorEastAsia" w:eastAsiaTheme="minorEastAsia"/>
          <w:bCs/>
          <w:sz w:val="28"/>
          <w:szCs w:val="28"/>
        </w:rPr>
        <w:t>篇，发表国际高水平论文</w:t>
      </w:r>
      <w:r>
        <w:rPr>
          <w:rFonts w:cs="Times New Roman" w:asciiTheme="minorEastAsia" w:hAnsiTheme="minorEastAsia" w:eastAsiaTheme="minorEastAsia"/>
          <w:bCs/>
          <w:sz w:val="28"/>
          <w:szCs w:val="28"/>
        </w:rPr>
        <w:t>37</w:t>
      </w:r>
      <w:r>
        <w:rPr>
          <w:rFonts w:hint="eastAsia" w:cs="Times New Roman" w:asciiTheme="minorEastAsia" w:hAnsiTheme="minorEastAsia" w:eastAsiaTheme="minorEastAsia"/>
          <w:bCs/>
          <w:sz w:val="28"/>
          <w:szCs w:val="28"/>
        </w:rPr>
        <w:t>篇。高质量论文发表取得新的突破。</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cs="Times New Roman" w:asciiTheme="minorEastAsia" w:hAnsiTheme="minorEastAsia" w:eastAsiaTheme="minorEastAsia"/>
          <w:bCs/>
          <w:sz w:val="28"/>
          <w:szCs w:val="28"/>
        </w:rPr>
        <w:t>2022</w:t>
      </w:r>
      <w:r>
        <w:rPr>
          <w:rFonts w:hint="eastAsia" w:cs="Times New Roman" w:asciiTheme="minorEastAsia" w:hAnsiTheme="minorEastAsia" w:eastAsiaTheme="minorEastAsia"/>
          <w:bCs/>
          <w:sz w:val="28"/>
          <w:szCs w:val="28"/>
        </w:rPr>
        <w:t>年，学院共出版专著及研究报告</w:t>
      </w:r>
      <w:r>
        <w:rPr>
          <w:rFonts w:cs="Times New Roman" w:asciiTheme="minorEastAsia" w:hAnsiTheme="minorEastAsia" w:eastAsiaTheme="minorEastAsia"/>
          <w:bCs/>
          <w:sz w:val="28"/>
          <w:szCs w:val="28"/>
        </w:rPr>
        <w:t>11</w:t>
      </w:r>
      <w:r>
        <w:rPr>
          <w:rFonts w:hint="eastAsia" w:cs="Times New Roman" w:asciiTheme="minorEastAsia" w:hAnsiTheme="minorEastAsia" w:eastAsiaTheme="minorEastAsia"/>
          <w:bCs/>
          <w:sz w:val="28"/>
          <w:szCs w:val="28"/>
        </w:rPr>
        <w:t>部。其中，出版《新经济系列研究报告》</w:t>
      </w:r>
      <w:r>
        <w:rPr>
          <w:rFonts w:cs="Times New Roman" w:asciiTheme="minorEastAsia" w:hAnsiTheme="minorEastAsia" w:eastAsiaTheme="minorEastAsia"/>
          <w:bCs/>
          <w:sz w:val="28"/>
          <w:szCs w:val="28"/>
        </w:rPr>
        <w:t>7</w:t>
      </w:r>
      <w:r>
        <w:rPr>
          <w:rFonts w:hint="eastAsia" w:cs="Times New Roman" w:asciiTheme="minorEastAsia" w:hAnsiTheme="minorEastAsia" w:eastAsiaTheme="minorEastAsia"/>
          <w:bCs/>
          <w:sz w:val="28"/>
          <w:szCs w:val="28"/>
        </w:rPr>
        <w:t>本，分别是《安徽省新能源汽车融资调研报告》（谭常春）；《安徽省数字经济发展报告》（刘晴）；《电子商务促进乡村振兴发展研究报告》（胡东兰）；《安徽省生物基材料产业发展报告》（宋平凡）；《区块链应用金融创新发展报告》（周志翔）；《中国上市公司增加价值研究报告》（朱卫东）；《国家科学中心科技金融发展报告》（洪进）。</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cs="Times New Roman" w:asciiTheme="minorEastAsia" w:hAnsiTheme="minorEastAsia" w:eastAsiaTheme="minorEastAsia"/>
          <w:b/>
          <w:bCs/>
          <w:sz w:val="28"/>
          <w:szCs w:val="28"/>
        </w:rPr>
        <w:t>4.科研获奖取得新突破。</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吴华清教授获安徽省社科奖一等奖</w:t>
      </w:r>
      <w:r>
        <w:rPr>
          <w:rFonts w:cs="Times New Roman" w:asciiTheme="minorEastAsia" w:hAnsiTheme="minorEastAsia" w:eastAsiaTheme="minorEastAsia"/>
          <w:bCs/>
          <w:sz w:val="28"/>
          <w:szCs w:val="28"/>
        </w:rPr>
        <w:t>1项，朱卫东教授、彭飞教授获得安徽省社科奖二等奖各1项，宋来凡副教授获得安徽省社科奖三等奖1项。我院教师彭飞等获得省社科联“三项课题”活动一等奖，宋平凡、刘晨跃获二等奖2项。</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cs="Times New Roman" w:asciiTheme="minorEastAsia" w:hAnsiTheme="minorEastAsia" w:eastAsiaTheme="minorEastAsia"/>
          <w:b/>
          <w:bCs/>
          <w:sz w:val="28"/>
          <w:szCs w:val="28"/>
        </w:rPr>
        <w:t>5.智库工作又上新台阶。</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宋平凡等报送的《以数字化为抓手推进皖南国际文化旅游示范区建设》，宋平凡、吴华清等报送的《应推动数字经济与“双碳”战略融合发展》均受到省委书记郑珊洁同志的肯定性批示。周志翔、潘应浩、吴华清等报送的《科技金融是帮助安徽省金融领域弯道超车的关键驱动力》的政策建议，受到张红文副省长批示。李欣婷报送的《我省城市发展中存在的突出问题和工作建议》获省政协副主席邓向阳同志批示。洪进教授在《安徽日报》（理论版）发表《全力打造新兴产业集群》，得到了学习强国平台的推送。吴华清教授课题组研究成果获《合肥新闻联播》关注报道。</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cs="Times New Roman" w:asciiTheme="minorEastAsia" w:hAnsiTheme="minorEastAsia" w:eastAsiaTheme="minorEastAsia"/>
          <w:b/>
          <w:bCs/>
          <w:sz w:val="28"/>
          <w:szCs w:val="28"/>
        </w:rPr>
        <w:t>6.学术交流与科研合作取得进展。</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asciiTheme="minorEastAsia" w:hAnsiTheme="minorEastAsia" w:eastAsiaTheme="minorEastAsia"/>
          <w:bCs/>
          <w:sz w:val="28"/>
          <w:szCs w:val="28"/>
        </w:rPr>
        <w:t>学院高度重视学术会议与学术交流工作。</w:t>
      </w:r>
      <w:r>
        <w:rPr>
          <w:rFonts w:cs="Times New Roman" w:asciiTheme="minorEastAsia" w:hAnsiTheme="minorEastAsia" w:eastAsiaTheme="minorEastAsia"/>
          <w:bCs/>
          <w:sz w:val="28"/>
          <w:szCs w:val="28"/>
        </w:rPr>
        <w:t>2022</w:t>
      </w:r>
      <w:r>
        <w:rPr>
          <w:rFonts w:hint="eastAsia" w:cs="Times New Roman" w:asciiTheme="minorEastAsia" w:hAnsiTheme="minorEastAsia" w:eastAsiaTheme="minorEastAsia"/>
          <w:bCs/>
          <w:sz w:val="28"/>
          <w:szCs w:val="28"/>
        </w:rPr>
        <w:t>年全院累计发起高水平线上讲座超过</w:t>
      </w:r>
      <w:r>
        <w:rPr>
          <w:rFonts w:cs="Times New Roman" w:asciiTheme="minorEastAsia" w:hAnsiTheme="minorEastAsia" w:eastAsiaTheme="minorEastAsia"/>
          <w:bCs/>
          <w:sz w:val="28"/>
          <w:szCs w:val="28"/>
        </w:rPr>
        <w:t>90</w:t>
      </w:r>
      <w:r>
        <w:rPr>
          <w:rFonts w:hint="eastAsia" w:cs="Times New Roman" w:asciiTheme="minorEastAsia" w:hAnsiTheme="minorEastAsia" w:eastAsiaTheme="minorEastAsia"/>
          <w:bCs/>
          <w:sz w:val="28"/>
          <w:szCs w:val="28"/>
        </w:rPr>
        <w:t>场次。学院教师参加各领域的高水平学术会议</w:t>
      </w:r>
      <w:r>
        <w:rPr>
          <w:rFonts w:cs="Times New Roman" w:asciiTheme="minorEastAsia" w:hAnsiTheme="minorEastAsia" w:eastAsiaTheme="minorEastAsia"/>
          <w:bCs/>
          <w:sz w:val="28"/>
          <w:szCs w:val="28"/>
        </w:rPr>
        <w:t>70</w:t>
      </w:r>
      <w:r>
        <w:rPr>
          <w:rFonts w:hint="eastAsia" w:cs="Times New Roman" w:asciiTheme="minorEastAsia" w:hAnsiTheme="minorEastAsia" w:eastAsiaTheme="minorEastAsia"/>
          <w:bCs/>
          <w:sz w:val="28"/>
          <w:szCs w:val="28"/>
        </w:rPr>
        <w:t>余人次。其中，美国俄克拉荷马大学刘其宏、西澳大学</w:t>
      </w:r>
      <w:bookmarkStart w:id="33" w:name="_Hlk123148585"/>
      <w:r>
        <w:rPr>
          <w:rFonts w:hint="eastAsia" w:cs="Times New Roman" w:asciiTheme="minorEastAsia" w:hAnsiTheme="minorEastAsia" w:eastAsiaTheme="minorEastAsia"/>
          <w:bCs/>
          <w:sz w:val="28"/>
          <w:szCs w:val="28"/>
        </w:rPr>
        <w:t>吴延瑞教授</w:t>
      </w:r>
      <w:bookmarkEnd w:id="33"/>
      <w:r>
        <w:rPr>
          <w:rFonts w:hint="eastAsia" w:cs="Times New Roman" w:asciiTheme="minorEastAsia" w:hAnsiTheme="minorEastAsia" w:eastAsiaTheme="minorEastAsia"/>
          <w:bCs/>
          <w:sz w:val="28"/>
          <w:szCs w:val="28"/>
        </w:rPr>
        <w:t>、佛罗里达州立大学尚广志教授等国外知名学者为我院师生做学术报告并应邀开展网络研讨。学院教师与吴延瑞教授、刘其宏、尚广志教授等进行深度学术合作，已有合作论文发表。洪进教授参加</w:t>
      </w:r>
      <w:r>
        <w:rPr>
          <w:rFonts w:cs="Times New Roman" w:asciiTheme="minorEastAsia" w:hAnsiTheme="minorEastAsia" w:eastAsiaTheme="minorEastAsia"/>
          <w:bCs/>
          <w:sz w:val="28"/>
          <w:szCs w:val="28"/>
        </w:rPr>
        <w:t>CES</w:t>
      </w:r>
      <w:r>
        <w:rPr>
          <w:rFonts w:hint="eastAsia" w:cs="Times New Roman" w:asciiTheme="minorEastAsia" w:hAnsiTheme="minorEastAsia" w:eastAsiaTheme="minorEastAsia"/>
          <w:bCs/>
          <w:sz w:val="28"/>
          <w:szCs w:val="28"/>
        </w:rPr>
        <w:t>年会。</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在吴华清、洪进教授带领下，学院在中国数量经济学会支持下主办“数量经济学与中国经济治理高端系列讲座”，中国社会科学院的李雪松，中国科学院大学的洪永淼，香港科技大学的陈松年，中国人民大学的王晓军，南开大学的张晓峒，上海财经大学周亚虹，厦门大学方颖，东北财经大学的王维国，北京工商大学的龚六堂，安徽大学陈诗一等国内顶尖数量经济学家展开理论方法研讨与现实问题解析，取得很好效果。</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四、学科学位建设与研究生工作</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cs="Times New Roman" w:asciiTheme="minorEastAsia" w:hAnsiTheme="minorEastAsia" w:eastAsiaTheme="minorEastAsia"/>
          <w:b/>
          <w:bCs/>
          <w:sz w:val="28"/>
          <w:szCs w:val="28"/>
        </w:rPr>
        <w:t>1.学科建设取得新成效。</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cs="Times New Roman" w:asciiTheme="minorEastAsia" w:hAnsiTheme="minorEastAsia" w:eastAsiaTheme="minorEastAsia"/>
          <w:bCs/>
          <w:sz w:val="28"/>
          <w:szCs w:val="28"/>
        </w:rPr>
        <w:t>2022年7月19日，2022软科世界一流学科排名显示，经济学院经济学科登上“2021世界一流学科排名”榜单，世界排名进入401-500名，中国内地排名第47-59位，</w:t>
      </w:r>
      <w:r>
        <w:rPr>
          <w:rFonts w:hint="eastAsia" w:cs="Times New Roman" w:asciiTheme="minorEastAsia" w:hAnsiTheme="minorEastAsia" w:eastAsiaTheme="minorEastAsia"/>
          <w:bCs/>
          <w:sz w:val="28"/>
          <w:szCs w:val="28"/>
        </w:rPr>
        <w:t>与中国农业大学等多名国内知名</w:t>
      </w:r>
      <w:r>
        <w:rPr>
          <w:rFonts w:cs="Times New Roman" w:asciiTheme="minorEastAsia" w:hAnsiTheme="minorEastAsia" w:eastAsiaTheme="minorEastAsia"/>
          <w:bCs/>
          <w:sz w:val="28"/>
          <w:szCs w:val="28"/>
        </w:rPr>
        <w:t>“</w:t>
      </w:r>
      <w:r>
        <w:rPr>
          <w:rFonts w:hint="eastAsia" w:cs="Times New Roman" w:asciiTheme="minorEastAsia" w:hAnsiTheme="minorEastAsia" w:eastAsiaTheme="minorEastAsia"/>
          <w:bCs/>
          <w:sz w:val="28"/>
          <w:szCs w:val="28"/>
        </w:rPr>
        <w:t>双一流</w:t>
      </w:r>
      <w:r>
        <w:rPr>
          <w:rFonts w:cs="Times New Roman" w:asciiTheme="minorEastAsia" w:hAnsiTheme="minorEastAsia" w:eastAsiaTheme="minorEastAsia"/>
          <w:bCs/>
          <w:sz w:val="28"/>
          <w:szCs w:val="28"/>
        </w:rPr>
        <w:t>”</w:t>
      </w:r>
      <w:r>
        <w:rPr>
          <w:rFonts w:hint="eastAsia" w:cs="Times New Roman" w:asciiTheme="minorEastAsia" w:hAnsiTheme="minorEastAsia" w:eastAsiaTheme="minorEastAsia"/>
          <w:bCs/>
          <w:sz w:val="28"/>
          <w:szCs w:val="28"/>
        </w:rPr>
        <w:t>建设高校的经济学科排名等级相同。</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cs="Times New Roman" w:asciiTheme="minorEastAsia" w:hAnsiTheme="minorEastAsia" w:eastAsiaTheme="minorEastAsia"/>
          <w:b/>
          <w:bCs/>
          <w:sz w:val="28"/>
          <w:szCs w:val="28"/>
        </w:rPr>
        <w:t>2.</w:t>
      </w:r>
      <w:r>
        <w:rPr>
          <w:rFonts w:hint="eastAsia" w:cs="Times New Roman" w:asciiTheme="minorEastAsia" w:hAnsiTheme="minorEastAsia" w:eastAsiaTheme="minorEastAsia"/>
          <w:b/>
          <w:bCs/>
          <w:sz w:val="28"/>
          <w:szCs w:val="28"/>
        </w:rPr>
        <w:t>切实做好有组织科研。</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为切实提升经济学院学科建设水平，鼓励优秀学科团队脱颖而出，学院出台《经济学院支持学科学位团队建设的管理办法》</w:t>
      </w:r>
      <w:r>
        <w:rPr>
          <w:rFonts w:hint="eastAsia" w:asciiTheme="minorEastAsia" w:hAnsiTheme="minorEastAsia" w:eastAsiaTheme="minorEastAsia"/>
          <w:b/>
          <w:bCs/>
          <w:sz w:val="28"/>
          <w:szCs w:val="28"/>
        </w:rPr>
        <w:t>。</w:t>
      </w:r>
      <w:r>
        <w:rPr>
          <w:rFonts w:hint="eastAsia" w:cs="Times New Roman" w:asciiTheme="minorEastAsia" w:hAnsiTheme="minorEastAsia" w:eastAsiaTheme="minorEastAsia"/>
          <w:bCs/>
          <w:sz w:val="28"/>
          <w:szCs w:val="28"/>
        </w:rPr>
        <w:t>学院根据学科发展及博士学位授权点申报的需要，成立若干学科建设团队给予重点资助和支持，以学科团队为基础，通过有组织科研，力争出一流成果、出重大成果。</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为了充分调动新进青年教师的积极性，出台《经济学院青年英才引进计划》，通过二年半中期检查及五年聘期考核，与具有较大发展潜力大的青年教师签订合同，给予一定资助，引导青年教师摈弃短期行为，不以论文数量论英雄，鼓励青年教师冲击顶级期刊论文，取得较好成效。</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cs="Times New Roman" w:asciiTheme="minorEastAsia" w:hAnsiTheme="minorEastAsia" w:eastAsiaTheme="minorEastAsia"/>
          <w:b/>
          <w:bCs/>
          <w:sz w:val="28"/>
          <w:szCs w:val="28"/>
        </w:rPr>
        <w:t>2.研究生培养质量持断提高。</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①第七届全国金融专硕教学案例大赛获奖</w:t>
      </w:r>
      <w:r>
        <w:rPr>
          <w:rFonts w:cs="Times New Roman" w:asciiTheme="minorEastAsia" w:hAnsiTheme="minorEastAsia" w:eastAsiaTheme="minorEastAsia"/>
          <w:bCs/>
          <w:sz w:val="28"/>
          <w:szCs w:val="28"/>
        </w:rPr>
        <w:t>5项。合肥工业大学经济学院陶爱萍、周华东、王琼、宋平凡、高玲玲老师（第一作者）主持撰写的5篇案例成功入选，入选数量在本届案例征集活动中位居全国高校第三名，与对外经济贸易大学、复旦大学等并列。</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②获批</w:t>
      </w:r>
      <w:r>
        <w:rPr>
          <w:rFonts w:cs="Times New Roman" w:asciiTheme="minorEastAsia" w:hAnsiTheme="minorEastAsia" w:eastAsiaTheme="minorEastAsia"/>
          <w:bCs/>
          <w:sz w:val="28"/>
          <w:szCs w:val="28"/>
        </w:rPr>
        <w:t>2022年度新时代育人质量工程项目（研究生教育）立项8项。其中，周华东老师获批省级研究生课程思政示范课程项目1项，高玲玲老师获批省级研究生专业学位教学案例库项目1项，张先锋、陶爱萍、朱晨三位老师获批省级研究生教育教学改革研究项目共3项，胡甜甜同学（导师：刘晴）获批省级优秀硕士学位论文项目1项，付玉霞同学（导师：刘晴）获批省级研究生学术创新项目1项，李帅航同学（导师：刘晴）获批省级研究生“创新创业之星”项目1项。</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③学院金融专硕和应用经济学专业与徽商期货有限责任公司申报的联合培养基地，成功入选安徽省教育厅首批研究生联合培养基地。</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④第八届中金所杯全国大学生金融知识大赛中获得一等奖</w:t>
      </w:r>
      <w:r>
        <w:rPr>
          <w:rFonts w:cs="Times New Roman" w:asciiTheme="minorEastAsia" w:hAnsiTheme="minorEastAsia" w:eastAsiaTheme="minorEastAsia"/>
          <w:bCs/>
          <w:sz w:val="28"/>
          <w:szCs w:val="28"/>
        </w:rPr>
        <w:t>1</w:t>
      </w:r>
      <w:r>
        <w:rPr>
          <w:rFonts w:hint="eastAsia" w:cs="Times New Roman" w:asciiTheme="minorEastAsia" w:hAnsiTheme="minorEastAsia" w:eastAsiaTheme="minorEastAsia"/>
          <w:bCs/>
          <w:sz w:val="28"/>
          <w:szCs w:val="28"/>
        </w:rPr>
        <w:t>项、二等奖</w:t>
      </w:r>
      <w:r>
        <w:rPr>
          <w:rFonts w:cs="Times New Roman" w:asciiTheme="minorEastAsia" w:hAnsiTheme="minorEastAsia" w:eastAsiaTheme="minorEastAsia"/>
          <w:bCs/>
          <w:sz w:val="28"/>
          <w:szCs w:val="28"/>
        </w:rPr>
        <w:t>5</w:t>
      </w:r>
      <w:r>
        <w:rPr>
          <w:rFonts w:hint="eastAsia" w:cs="Times New Roman" w:asciiTheme="minorEastAsia" w:hAnsiTheme="minorEastAsia" w:eastAsiaTheme="minorEastAsia"/>
          <w:bCs/>
          <w:sz w:val="28"/>
          <w:szCs w:val="28"/>
        </w:rPr>
        <w:t>项、三等奖</w:t>
      </w:r>
      <w:r>
        <w:rPr>
          <w:rFonts w:cs="Times New Roman" w:asciiTheme="minorEastAsia" w:hAnsiTheme="minorEastAsia" w:eastAsiaTheme="minorEastAsia"/>
          <w:bCs/>
          <w:sz w:val="28"/>
          <w:szCs w:val="28"/>
        </w:rPr>
        <w:t>16</w:t>
      </w:r>
      <w:r>
        <w:rPr>
          <w:rFonts w:hint="eastAsia" w:cs="Times New Roman" w:asciiTheme="minorEastAsia" w:hAnsiTheme="minorEastAsia" w:eastAsiaTheme="minorEastAsia"/>
          <w:bCs/>
          <w:sz w:val="28"/>
          <w:szCs w:val="28"/>
        </w:rPr>
        <w:t>项。第五届</w:t>
      </w:r>
      <w:r>
        <w:rPr>
          <w:rFonts w:cs="Times New Roman" w:asciiTheme="minorEastAsia" w:hAnsiTheme="minorEastAsia" w:eastAsiaTheme="minorEastAsia"/>
          <w:bCs/>
          <w:sz w:val="28"/>
          <w:szCs w:val="28"/>
        </w:rPr>
        <w:t>“</w:t>
      </w:r>
      <w:r>
        <w:rPr>
          <w:rFonts w:hint="eastAsia" w:cs="Times New Roman" w:asciiTheme="minorEastAsia" w:hAnsiTheme="minorEastAsia" w:eastAsiaTheme="minorEastAsia"/>
          <w:bCs/>
          <w:sz w:val="28"/>
          <w:szCs w:val="28"/>
        </w:rPr>
        <w:t>郑商所杯</w:t>
      </w:r>
      <w:r>
        <w:rPr>
          <w:rFonts w:cs="Times New Roman" w:asciiTheme="minorEastAsia" w:hAnsiTheme="minorEastAsia" w:eastAsiaTheme="minorEastAsia"/>
          <w:bCs/>
          <w:sz w:val="28"/>
          <w:szCs w:val="28"/>
        </w:rPr>
        <w:t>”</w:t>
      </w:r>
      <w:r>
        <w:rPr>
          <w:rFonts w:hint="eastAsia" w:cs="Times New Roman" w:asciiTheme="minorEastAsia" w:hAnsiTheme="minorEastAsia" w:eastAsiaTheme="minorEastAsia"/>
          <w:bCs/>
          <w:sz w:val="28"/>
          <w:szCs w:val="28"/>
        </w:rPr>
        <w:t>全国大学生金融模拟交易大赛中获得一等奖</w:t>
      </w:r>
      <w:r>
        <w:rPr>
          <w:rFonts w:cs="Times New Roman" w:asciiTheme="minorEastAsia" w:hAnsiTheme="minorEastAsia" w:eastAsiaTheme="minorEastAsia"/>
          <w:bCs/>
          <w:sz w:val="28"/>
          <w:szCs w:val="28"/>
        </w:rPr>
        <w:t>2</w:t>
      </w:r>
      <w:r>
        <w:rPr>
          <w:rFonts w:hint="eastAsia" w:cs="Times New Roman" w:asciiTheme="minorEastAsia" w:hAnsiTheme="minorEastAsia" w:eastAsiaTheme="minorEastAsia"/>
          <w:bCs/>
          <w:sz w:val="28"/>
          <w:szCs w:val="28"/>
        </w:rPr>
        <w:t>项、二等奖</w:t>
      </w:r>
      <w:r>
        <w:rPr>
          <w:rFonts w:cs="Times New Roman" w:asciiTheme="minorEastAsia" w:hAnsiTheme="minorEastAsia" w:eastAsiaTheme="minorEastAsia"/>
          <w:bCs/>
          <w:sz w:val="28"/>
          <w:szCs w:val="28"/>
        </w:rPr>
        <w:t>1</w:t>
      </w:r>
      <w:r>
        <w:rPr>
          <w:rFonts w:hint="eastAsia" w:cs="Times New Roman" w:asciiTheme="minorEastAsia" w:hAnsiTheme="minorEastAsia" w:eastAsiaTheme="minorEastAsia"/>
          <w:bCs/>
          <w:sz w:val="28"/>
          <w:szCs w:val="28"/>
        </w:rPr>
        <w:t>项、三等奖</w:t>
      </w:r>
      <w:r>
        <w:rPr>
          <w:rFonts w:cs="Times New Roman" w:asciiTheme="minorEastAsia" w:hAnsiTheme="minorEastAsia" w:eastAsiaTheme="minorEastAsia"/>
          <w:bCs/>
          <w:sz w:val="28"/>
          <w:szCs w:val="28"/>
        </w:rPr>
        <w:t>4</w:t>
      </w:r>
      <w:r>
        <w:rPr>
          <w:rFonts w:hint="eastAsia" w:cs="Times New Roman" w:asciiTheme="minorEastAsia" w:hAnsiTheme="minorEastAsia" w:eastAsiaTheme="minorEastAsia"/>
          <w:bCs/>
          <w:sz w:val="28"/>
          <w:szCs w:val="28"/>
        </w:rPr>
        <w:t>项。第八届东方财富杯全国大学生金融挑战赛中获得一等奖</w:t>
      </w:r>
      <w:r>
        <w:rPr>
          <w:rFonts w:cs="Times New Roman" w:asciiTheme="minorEastAsia" w:hAnsiTheme="minorEastAsia" w:eastAsiaTheme="minorEastAsia"/>
          <w:bCs/>
          <w:sz w:val="28"/>
          <w:szCs w:val="28"/>
        </w:rPr>
        <w:t>1</w:t>
      </w:r>
      <w:r>
        <w:rPr>
          <w:rFonts w:hint="eastAsia" w:cs="Times New Roman" w:asciiTheme="minorEastAsia" w:hAnsiTheme="minorEastAsia" w:eastAsiaTheme="minorEastAsia"/>
          <w:bCs/>
          <w:sz w:val="28"/>
          <w:szCs w:val="28"/>
        </w:rPr>
        <w:t>项、二等奖</w:t>
      </w:r>
      <w:r>
        <w:rPr>
          <w:rFonts w:cs="Times New Roman" w:asciiTheme="minorEastAsia" w:hAnsiTheme="minorEastAsia" w:eastAsiaTheme="minorEastAsia"/>
          <w:bCs/>
          <w:sz w:val="28"/>
          <w:szCs w:val="28"/>
        </w:rPr>
        <w:t>6</w:t>
      </w:r>
      <w:r>
        <w:rPr>
          <w:rFonts w:hint="eastAsia" w:cs="Times New Roman" w:asciiTheme="minorEastAsia" w:hAnsiTheme="minorEastAsia" w:eastAsiaTheme="minorEastAsia"/>
          <w:bCs/>
          <w:sz w:val="28"/>
          <w:szCs w:val="28"/>
        </w:rPr>
        <w:t>项、三等奖</w:t>
      </w:r>
      <w:r>
        <w:rPr>
          <w:rFonts w:cs="Times New Roman" w:asciiTheme="minorEastAsia" w:hAnsiTheme="minorEastAsia" w:eastAsiaTheme="minorEastAsia"/>
          <w:bCs/>
          <w:sz w:val="28"/>
          <w:szCs w:val="28"/>
        </w:rPr>
        <w:t>15</w:t>
      </w:r>
      <w:r>
        <w:rPr>
          <w:rFonts w:hint="eastAsia" w:cs="Times New Roman" w:asciiTheme="minorEastAsia" w:hAnsiTheme="minorEastAsia" w:eastAsiaTheme="minorEastAsia"/>
          <w:bCs/>
          <w:sz w:val="28"/>
          <w:szCs w:val="28"/>
        </w:rPr>
        <w:t>项。</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⑤共组织金融系列讲座</w:t>
      </w:r>
      <w:r>
        <w:rPr>
          <w:rFonts w:cs="Times New Roman" w:asciiTheme="minorEastAsia" w:hAnsiTheme="minorEastAsia" w:eastAsiaTheme="minorEastAsia"/>
          <w:bCs/>
          <w:sz w:val="28"/>
          <w:szCs w:val="28"/>
        </w:rPr>
        <w:t>30场，其中金融科技前沿系列讲座7场；“遇见新金融”系列讲座17场；职业生涯规划与创新创业系列讲座6场。组织举办“金融硕士系列公开课”17场，邀请了15位业界专家深入参与专业课程的开发与讲授。</w:t>
      </w:r>
    </w:p>
    <w:p>
      <w:pPr>
        <w:widowControl/>
        <w:autoSpaceDN w:val="0"/>
        <w:spacing w:line="360" w:lineRule="auto"/>
        <w:ind w:firstLine="562" w:firstLineChars="200"/>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五、人才与师资队伍建设工作</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（一）</w:t>
      </w:r>
      <w:bookmarkStart w:id="34" w:name="_Hlk123203009"/>
      <w:r>
        <w:rPr>
          <w:rFonts w:hint="eastAsia" w:cs="Times New Roman" w:asciiTheme="minorEastAsia" w:hAnsiTheme="minorEastAsia" w:eastAsiaTheme="minorEastAsia"/>
          <w:bCs/>
          <w:sz w:val="28"/>
          <w:szCs w:val="28"/>
        </w:rPr>
        <w:t>着力引进高质量年轻师资力量</w:t>
      </w:r>
      <w:bookmarkEnd w:id="34"/>
      <w:r>
        <w:rPr>
          <w:rFonts w:hint="eastAsia" w:cs="Times New Roman" w:asciiTheme="minorEastAsia" w:hAnsiTheme="minorEastAsia" w:eastAsiaTheme="minorEastAsia"/>
          <w:bCs/>
          <w:sz w:val="28"/>
          <w:szCs w:val="28"/>
        </w:rPr>
        <w:t>，学院师资队伍整体水平持续提升</w:t>
      </w:r>
    </w:p>
    <w:p>
      <w:pPr>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学院高度重视人才引进工作。学院将重点放到引进高层次人才，通过加强海外学术交流、参加</w:t>
      </w:r>
      <w:r>
        <w:rPr>
          <w:rFonts w:cs="Times New Roman" w:asciiTheme="minorEastAsia" w:hAnsiTheme="minorEastAsia" w:eastAsiaTheme="minorEastAsia"/>
          <w:bCs/>
          <w:sz w:val="28"/>
          <w:szCs w:val="28"/>
        </w:rPr>
        <w:t>CES</w:t>
      </w:r>
      <w:r>
        <w:rPr>
          <w:rFonts w:hint="eastAsia" w:cs="Times New Roman" w:asciiTheme="minorEastAsia" w:hAnsiTheme="minorEastAsia" w:eastAsiaTheme="minorEastAsia"/>
          <w:bCs/>
          <w:sz w:val="28"/>
          <w:szCs w:val="28"/>
        </w:rPr>
        <w:t>年会（中国留美经济学年会）等诸多措施引进海外高层次人才。聘请佛罗里达州立大学尚广志教授作为我校非全职教授</w:t>
      </w:r>
      <w:r>
        <w:rPr>
          <w:rFonts w:cs="Times New Roman" w:asciiTheme="minorEastAsia" w:hAnsiTheme="minorEastAsia" w:eastAsiaTheme="minorEastAsia"/>
          <w:bCs/>
          <w:sz w:val="28"/>
          <w:szCs w:val="28"/>
        </w:rPr>
        <w:t>B</w:t>
      </w:r>
      <w:r>
        <w:rPr>
          <w:rFonts w:hint="eastAsia" w:cs="Times New Roman" w:asciiTheme="minorEastAsia" w:hAnsiTheme="minorEastAsia" w:eastAsiaTheme="minorEastAsia"/>
          <w:bCs/>
          <w:sz w:val="28"/>
          <w:szCs w:val="28"/>
        </w:rPr>
        <w:t>类岗位专家；引进香港科技大学陈松年教授作为我校兼职教授。目前，正持续跟踪</w:t>
      </w:r>
      <w:r>
        <w:rPr>
          <w:rFonts w:cs="Times New Roman" w:asciiTheme="minorEastAsia" w:hAnsiTheme="minorEastAsia" w:eastAsiaTheme="minorEastAsia"/>
          <w:bCs/>
          <w:sz w:val="28"/>
          <w:szCs w:val="28"/>
        </w:rPr>
        <w:t>Giuseppe Orlando</w:t>
      </w:r>
      <w:r>
        <w:rPr>
          <w:rFonts w:hint="eastAsia" w:cs="Times New Roman" w:asciiTheme="minorEastAsia" w:hAnsiTheme="minorEastAsia" w:eastAsiaTheme="minorEastAsia"/>
          <w:bCs/>
          <w:sz w:val="28"/>
          <w:szCs w:val="28"/>
        </w:rPr>
        <w:t>（意大利卡梅里诺大学博士）、</w:t>
      </w:r>
      <w:r>
        <w:rPr>
          <w:rFonts w:cs="Times New Roman" w:asciiTheme="minorEastAsia" w:hAnsiTheme="minorEastAsia" w:eastAsiaTheme="minorEastAsia"/>
          <w:bCs/>
          <w:sz w:val="28"/>
          <w:szCs w:val="28"/>
        </w:rPr>
        <w:t>Darko B. Vukovic</w:t>
      </w:r>
      <w:r>
        <w:rPr>
          <w:rFonts w:hint="eastAsia" w:cs="Times New Roman" w:asciiTheme="minorEastAsia" w:hAnsiTheme="minorEastAsia" w:eastAsiaTheme="minorEastAsia"/>
          <w:bCs/>
          <w:sz w:val="28"/>
          <w:szCs w:val="28"/>
        </w:rPr>
        <w:t>（塞尔维亚克拉古耶瓦茨大学博士）等海外学者以及阮鑫丰（奥塔哥大学，博士）等。</w:t>
      </w:r>
    </w:p>
    <w:p>
      <w:pPr>
        <w:widowControl/>
        <w:autoSpaceDN w:val="0"/>
        <w:spacing w:line="360" w:lineRule="auto"/>
        <w:ind w:firstLine="560" w:firstLineChars="200"/>
        <w:rPr>
          <w:rFonts w:cs="Times New Roman" w:asciiTheme="minorEastAsia" w:hAnsiTheme="minorEastAsia" w:eastAsiaTheme="minorEastAsia"/>
          <w:bCs/>
          <w:sz w:val="28"/>
          <w:szCs w:val="28"/>
        </w:rPr>
      </w:pPr>
      <w:r>
        <w:rPr>
          <w:rFonts w:hint="eastAsia" w:cs="Times New Roman" w:asciiTheme="minorEastAsia" w:hAnsiTheme="minorEastAsia" w:eastAsiaTheme="minorEastAsia"/>
          <w:bCs/>
          <w:sz w:val="28"/>
          <w:szCs w:val="28"/>
        </w:rPr>
        <w:t>学院着力引进高质量年轻师资力量，成效突出。</w:t>
      </w:r>
      <w:r>
        <w:rPr>
          <w:rFonts w:cs="Times New Roman" w:asciiTheme="minorEastAsia" w:hAnsiTheme="minorEastAsia" w:eastAsiaTheme="minorEastAsia"/>
          <w:bCs/>
          <w:sz w:val="28"/>
          <w:szCs w:val="28"/>
        </w:rPr>
        <w:t>2022</w:t>
      </w:r>
      <w:r>
        <w:rPr>
          <w:rFonts w:hint="eastAsia" w:cs="Times New Roman" w:asciiTheme="minorEastAsia" w:hAnsiTheme="minorEastAsia" w:eastAsiaTheme="minorEastAsia"/>
          <w:bCs/>
          <w:sz w:val="28"/>
          <w:szCs w:val="28"/>
        </w:rPr>
        <w:t>年，学院共考察筛选青年教师超过</w:t>
      </w:r>
      <w:r>
        <w:rPr>
          <w:rFonts w:cs="Times New Roman" w:asciiTheme="minorEastAsia" w:hAnsiTheme="minorEastAsia" w:eastAsiaTheme="minorEastAsia"/>
          <w:bCs/>
          <w:sz w:val="28"/>
          <w:szCs w:val="28"/>
        </w:rPr>
        <w:t>130</w:t>
      </w:r>
      <w:r>
        <w:rPr>
          <w:rFonts w:hint="eastAsia" w:cs="Times New Roman" w:asciiTheme="minorEastAsia" w:hAnsiTheme="minorEastAsia" w:eastAsiaTheme="minorEastAsia"/>
          <w:bCs/>
          <w:sz w:val="28"/>
          <w:szCs w:val="28"/>
        </w:rPr>
        <w:t>人次，考察筛选引进人才超过</w:t>
      </w:r>
      <w:r>
        <w:rPr>
          <w:rFonts w:cs="Times New Roman" w:asciiTheme="minorEastAsia" w:hAnsiTheme="minorEastAsia" w:eastAsiaTheme="minorEastAsia"/>
          <w:bCs/>
          <w:sz w:val="28"/>
          <w:szCs w:val="28"/>
        </w:rPr>
        <w:t>30</w:t>
      </w:r>
      <w:r>
        <w:rPr>
          <w:rFonts w:hint="eastAsia" w:cs="Times New Roman" w:asciiTheme="minorEastAsia" w:hAnsiTheme="minorEastAsia" w:eastAsiaTheme="minorEastAsia"/>
          <w:bCs/>
          <w:sz w:val="28"/>
          <w:szCs w:val="28"/>
        </w:rPr>
        <w:t>人次。学院引进</w:t>
      </w:r>
      <w:r>
        <w:rPr>
          <w:rFonts w:cs="Times New Roman" w:asciiTheme="minorEastAsia" w:hAnsiTheme="minorEastAsia" w:eastAsiaTheme="minorEastAsia"/>
          <w:bCs/>
          <w:sz w:val="28"/>
          <w:szCs w:val="28"/>
        </w:rPr>
        <w:t>“</w:t>
      </w:r>
      <w:r>
        <w:rPr>
          <w:rFonts w:hint="eastAsia" w:cs="Times New Roman" w:asciiTheme="minorEastAsia" w:hAnsiTheme="minorEastAsia" w:eastAsiaTheme="minorEastAsia"/>
          <w:bCs/>
          <w:sz w:val="28"/>
          <w:szCs w:val="28"/>
        </w:rPr>
        <w:t>黄山学者</w:t>
      </w:r>
      <w:r>
        <w:rPr>
          <w:rFonts w:cs="Times New Roman" w:asciiTheme="minorEastAsia" w:hAnsiTheme="minorEastAsia" w:eastAsiaTheme="minorEastAsia"/>
          <w:bCs/>
          <w:sz w:val="28"/>
          <w:szCs w:val="28"/>
        </w:rPr>
        <w:t>”</w:t>
      </w:r>
      <w:r>
        <w:rPr>
          <w:rFonts w:hint="eastAsia" w:cs="Times New Roman" w:asciiTheme="minorEastAsia" w:hAnsiTheme="minorEastAsia" w:eastAsiaTheme="minorEastAsia"/>
          <w:bCs/>
          <w:sz w:val="28"/>
          <w:szCs w:val="28"/>
        </w:rPr>
        <w:t>优秀青年</w:t>
      </w:r>
      <w:r>
        <w:rPr>
          <w:rFonts w:cs="Times New Roman" w:asciiTheme="minorEastAsia" w:hAnsiTheme="minorEastAsia" w:eastAsiaTheme="minorEastAsia"/>
          <w:bCs/>
          <w:sz w:val="28"/>
          <w:szCs w:val="28"/>
        </w:rPr>
        <w:t>1</w:t>
      </w:r>
      <w:r>
        <w:rPr>
          <w:rFonts w:hint="eastAsia" w:cs="Times New Roman" w:asciiTheme="minorEastAsia" w:hAnsiTheme="minorEastAsia" w:eastAsiaTheme="minorEastAsia"/>
          <w:bCs/>
          <w:sz w:val="28"/>
          <w:szCs w:val="28"/>
        </w:rPr>
        <w:t>名（谭睿鹏教授），引进</w:t>
      </w:r>
      <w:r>
        <w:rPr>
          <w:rFonts w:cs="Times New Roman" w:asciiTheme="minorEastAsia" w:hAnsiTheme="minorEastAsia" w:eastAsiaTheme="minorEastAsia"/>
          <w:bCs/>
          <w:sz w:val="28"/>
          <w:szCs w:val="28"/>
        </w:rPr>
        <w:t>“</w:t>
      </w:r>
      <w:r>
        <w:rPr>
          <w:rFonts w:hint="eastAsia" w:cs="Times New Roman" w:asciiTheme="minorEastAsia" w:hAnsiTheme="minorEastAsia" w:eastAsiaTheme="minorEastAsia"/>
          <w:bCs/>
          <w:sz w:val="28"/>
          <w:szCs w:val="28"/>
        </w:rPr>
        <w:t>黄山学者</w:t>
      </w:r>
      <w:r>
        <w:rPr>
          <w:rFonts w:cs="Times New Roman" w:asciiTheme="minorEastAsia" w:hAnsiTheme="minorEastAsia" w:eastAsiaTheme="minorEastAsia"/>
          <w:bCs/>
          <w:sz w:val="28"/>
          <w:szCs w:val="28"/>
        </w:rPr>
        <w:t>”</w:t>
      </w:r>
      <w:r>
        <w:rPr>
          <w:rFonts w:hint="eastAsia" w:cs="Times New Roman" w:asciiTheme="minorEastAsia" w:hAnsiTheme="minorEastAsia" w:eastAsiaTheme="minorEastAsia"/>
          <w:bCs/>
          <w:sz w:val="28"/>
          <w:szCs w:val="28"/>
        </w:rPr>
        <w:t>学术骨干</w:t>
      </w:r>
      <w:r>
        <w:rPr>
          <w:rFonts w:cs="Times New Roman" w:asciiTheme="minorEastAsia" w:hAnsiTheme="minorEastAsia" w:eastAsiaTheme="minorEastAsia"/>
          <w:bCs/>
          <w:sz w:val="28"/>
          <w:szCs w:val="28"/>
        </w:rPr>
        <w:t>3</w:t>
      </w:r>
      <w:r>
        <w:rPr>
          <w:rFonts w:hint="eastAsia" w:cs="Times New Roman" w:asciiTheme="minorEastAsia" w:hAnsiTheme="minorEastAsia" w:eastAsiaTheme="minorEastAsia"/>
          <w:bCs/>
          <w:sz w:val="28"/>
          <w:szCs w:val="28"/>
        </w:rPr>
        <w:t>名（魏方庆、冯骏、覃雄合）。学院实施英才培育计划，与学院签订合同的青年教师</w:t>
      </w:r>
      <w:r>
        <w:rPr>
          <w:rFonts w:cs="Times New Roman" w:asciiTheme="minorEastAsia" w:hAnsiTheme="minorEastAsia" w:eastAsiaTheme="minorEastAsia"/>
          <w:bCs/>
          <w:sz w:val="28"/>
          <w:szCs w:val="28"/>
        </w:rPr>
        <w:t>9</w:t>
      </w:r>
      <w:r>
        <w:rPr>
          <w:rFonts w:hint="eastAsia" w:cs="Times New Roman" w:asciiTheme="minorEastAsia" w:hAnsiTheme="minorEastAsia" w:eastAsiaTheme="minorEastAsia"/>
          <w:bCs/>
          <w:sz w:val="28"/>
          <w:szCs w:val="28"/>
        </w:rPr>
        <w:t>人。目前，这些引进人才在学术发表中起到了尖刀队的作用。</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（二）</w:t>
      </w:r>
      <w:r>
        <w:rPr>
          <w:rFonts w:cs="仿宋" w:asciiTheme="minorEastAsia" w:hAnsiTheme="minorEastAsia" w:eastAsiaTheme="minorEastAsia"/>
          <w:b/>
          <w:bCs/>
          <w:sz w:val="28"/>
          <w:szCs w:val="28"/>
        </w:rPr>
        <w:t>聚焦高水平创新型师资队伍建设，学院教师教研能力显著提升</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学院将高水平创新型师资队伍的建设作为人才培养质量提升的关键突破口，多措并举推动师资队伍教研能力的提升。（</w:t>
      </w:r>
      <w:r>
        <w:rPr>
          <w:rFonts w:cs="仿宋" w:asciiTheme="minorEastAsia" w:hAnsiTheme="minorEastAsia" w:eastAsiaTheme="minorEastAsia"/>
          <w:sz w:val="28"/>
          <w:szCs w:val="28"/>
        </w:rPr>
        <w:t>1）以新文科建设教师发展工作坊为载体，围绕课程建设、教学学术、教育国际化和创新创业等专题组织相关培训活动助力教师能力的持续提升。</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2）学院先后组织两批共21位老师系统参与了由百森商学院联合哈佛大学商学院、耶鲁大学、斯坦福大学等高校的师资开展的为期3周的ELI Global Virtual 体验式教学师资培训课程，参训教师的教学理念、教学设计能力和双语教学能力得到大幅提升。（3）以学校的斛兵论课平台为载体，</w:t>
      </w:r>
      <w:r>
        <w:rPr>
          <w:rFonts w:hint="eastAsia" w:cs="仿宋" w:asciiTheme="minorEastAsia" w:hAnsiTheme="minorEastAsia" w:eastAsiaTheme="minorEastAsia"/>
          <w:sz w:val="28"/>
          <w:szCs w:val="28"/>
        </w:rPr>
        <w:t>深度参与学校教育教学改革研讨，并作为学院教师发展的泛在学习平台，本年度学院</w:t>
      </w:r>
      <w:r>
        <w:rPr>
          <w:rFonts w:cs="仿宋" w:asciiTheme="minorEastAsia" w:hAnsiTheme="minorEastAsia" w:eastAsiaTheme="minorEastAsia"/>
          <w:sz w:val="28"/>
          <w:szCs w:val="28"/>
        </w:rPr>
        <w:t>3位老师作为嘉宾参与了斛兵论课活动。（4）坚持以赛促教，推动老师积极参与高水平教学竞赛。两位教师荣获第四届全国高校混合式教学设计创新大赛“设计之星”奖；两位老师荣获全国第一届高校数智化商业决策创新大赛教师组竞赛全国总决赛二等奖；一位教师获得学校年度课程规划设计研究项目；1人</w:t>
      </w:r>
      <w:r>
        <w:rPr>
          <w:rFonts w:hint="eastAsia" w:cs="仿宋" w:asciiTheme="minorEastAsia" w:hAnsiTheme="minorEastAsia" w:eastAsiaTheme="minorEastAsia"/>
          <w:sz w:val="28"/>
          <w:szCs w:val="28"/>
        </w:rPr>
        <w:t>获</w:t>
      </w:r>
      <w:r>
        <w:rPr>
          <w:rFonts w:cs="仿宋" w:asciiTheme="minorEastAsia" w:hAnsiTheme="minorEastAsia" w:eastAsiaTheme="minorEastAsia"/>
          <w:sz w:val="28"/>
          <w:szCs w:val="28"/>
        </w:rPr>
        <w:t>青教赛</w:t>
      </w:r>
      <w:r>
        <w:rPr>
          <w:rFonts w:hint="eastAsia" w:cs="仿宋" w:asciiTheme="minorEastAsia" w:hAnsiTheme="minorEastAsia" w:eastAsiaTheme="minorEastAsia"/>
          <w:sz w:val="28"/>
          <w:szCs w:val="28"/>
        </w:rPr>
        <w:t>一等奖，学院获优秀组织奖</w:t>
      </w:r>
      <w:r>
        <w:rPr>
          <w:rFonts w:cs="仿宋" w:asciiTheme="minorEastAsia" w:hAnsiTheme="minorEastAsia" w:eastAsiaTheme="minorEastAsia"/>
          <w:sz w:val="28"/>
          <w:szCs w:val="28"/>
        </w:rPr>
        <w:t>。（5）坚持推动老师积极参与高水平教学研究与改革工作，新获批中国高等教育学会“2022年高等教育科学科学研究规划课题”重点课题1项和中国教育发</w:t>
      </w:r>
      <w:r>
        <w:rPr>
          <w:rFonts w:hint="eastAsia" w:cs="仿宋" w:asciiTheme="minorEastAsia" w:hAnsiTheme="minorEastAsia" w:eastAsiaTheme="minorEastAsia"/>
          <w:sz w:val="28"/>
          <w:szCs w:val="28"/>
        </w:rPr>
        <w:t>展战略学会国际胜任力培养专业委员会</w:t>
      </w:r>
      <w:r>
        <w:rPr>
          <w:rFonts w:cs="仿宋" w:asciiTheme="minorEastAsia" w:hAnsiTheme="minorEastAsia" w:eastAsiaTheme="minorEastAsia"/>
          <w:sz w:val="28"/>
          <w:szCs w:val="28"/>
        </w:rPr>
        <w:t>2021-2022年度课题1项。</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六、国际交流工作</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（一）</w:t>
      </w:r>
      <w:r>
        <w:rPr>
          <w:rFonts w:cs="仿宋" w:asciiTheme="minorEastAsia" w:hAnsiTheme="minorEastAsia" w:eastAsiaTheme="minorEastAsia"/>
          <w:b/>
          <w:bCs/>
          <w:sz w:val="28"/>
          <w:szCs w:val="28"/>
        </w:rPr>
        <w:t>积极构建多层次国际交流合作网络，国际交流纵横向拓展成效明显</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本年度积极开拓或落实新的国际交流项目，国际交流工作拓展成效明显。（</w:t>
      </w:r>
      <w:r>
        <w:rPr>
          <w:rFonts w:cs="仿宋" w:asciiTheme="minorEastAsia" w:hAnsiTheme="minorEastAsia" w:eastAsiaTheme="minorEastAsia"/>
          <w:sz w:val="28"/>
          <w:szCs w:val="28"/>
        </w:rPr>
        <w:t>1）博士国际联合培养项目进入实施阶段。学院制定了《合肥工业大学经济学院博士研究生国际联合培养资助实施办法》等相关管理办法，经过严格筛选成功派出1名研究生赴克拉克大学进行博士联合培养。（2）本硕国际联合培养实现学院所有专业全覆盖。与克拉克大学成功签署了面向经济学和金融工程专业学生的“3+1+1”本硕联合培养协议，中外国贸专业“3+1+1”联合培养项目的溢出收益逐渐显现。（3）与澳大利亚国立大学合作势头良好，达成深化合作意向。不仅顺利通过澳大利亚</w:t>
      </w:r>
      <w:r>
        <w:rPr>
          <w:rFonts w:hint="eastAsia" w:cs="仿宋" w:asciiTheme="minorEastAsia" w:hAnsiTheme="minorEastAsia" w:eastAsiaTheme="minorEastAsia"/>
          <w:sz w:val="28"/>
          <w:szCs w:val="28"/>
        </w:rPr>
        <w:t>国立大学协议中期评审，并且对深化双方科研合作，访问学者派出，以及开展博士层次合作均已达成初步合作意向。</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（二）</w:t>
      </w:r>
      <w:r>
        <w:rPr>
          <w:rFonts w:cs="仿宋" w:asciiTheme="minorEastAsia" w:hAnsiTheme="minorEastAsia" w:eastAsiaTheme="minorEastAsia"/>
          <w:b/>
          <w:bCs/>
          <w:sz w:val="28"/>
          <w:szCs w:val="28"/>
        </w:rPr>
        <w:t>狠抓两端强化过程，生源质量与培养质量均保持高水平运转</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1）不断创新招生宣传方式，中外合作办学项目生源质量持续提升。面对新冠疫情等诸多外部不利因素的影响，学院积极主动谋划，采取制作原创宣传视频、组织系列招生直播和招募志愿者精准宣传等多种宣传方式，保障我校中外合作办学项目生源质量持续提升，在浙江、上海、北京等省份录取分数高于或与合肥校区持平。（2）中外双方多措并举强化国际合作办学项目过程管理。首先，学院专门聘请外籍教师全职负责English Practice Workshop活动，努力营造校本国际化学习环境，本年度举办170多场主题活动，直接参与学生1000余人</w:t>
      </w:r>
      <w:r>
        <w:rPr>
          <w:rFonts w:hint="eastAsia" w:cs="仿宋" w:asciiTheme="minorEastAsia" w:hAnsiTheme="minorEastAsia" w:eastAsiaTheme="minorEastAsia"/>
          <w:sz w:val="28"/>
          <w:szCs w:val="28"/>
        </w:rPr>
        <w:t>。其次，中外管理团队遴选经验丰富的骨干师资承担合作办学项目的授课与联合授课；根据外教课线上教学特点，探索出采用</w:t>
      </w:r>
      <w:r>
        <w:rPr>
          <w:rFonts w:cs="仿宋" w:asciiTheme="minorEastAsia" w:hAnsiTheme="minorEastAsia" w:eastAsiaTheme="minorEastAsia"/>
          <w:sz w:val="28"/>
          <w:szCs w:val="28"/>
        </w:rPr>
        <w:t>Moodle、教学视频录播、Zoom实时直播互动三种方式相结合的授课模式；定期组织召开外教授课质量协调会，通过组织专家听课、联合授课教师评教、学生问卷调查等确保疫情常态化防控期间外教线上教学高质量运行。再次，本年度中方教师开设5门双语课程，进一步提升了整个项目课程体系的国际化水平。（3）高质量推进“3+1+1”项目平安留学。学院与克拉克大学在项目申请、录取、办理签证、入境、疫情防护等全环节上协同合作</w:t>
      </w:r>
      <w:r>
        <w:rPr>
          <w:rFonts w:hint="eastAsia" w:cs="仿宋" w:asciiTheme="minorEastAsia" w:hAnsiTheme="minorEastAsia" w:eastAsiaTheme="minorEastAsia"/>
          <w:sz w:val="28"/>
          <w:szCs w:val="28"/>
        </w:rPr>
        <w:t>，同时邀请国内专家为学生举办多场平安留学培训，确保</w:t>
      </w:r>
      <w:r>
        <w:rPr>
          <w:rFonts w:cs="仿宋" w:asciiTheme="minorEastAsia" w:hAnsiTheme="minorEastAsia" w:eastAsiaTheme="minorEastAsia"/>
          <w:sz w:val="28"/>
          <w:szCs w:val="28"/>
        </w:rPr>
        <w:t>2018级“3+1+1”项目同学以优异成绩完成学业，2019级6名入选项目的同学顺利赴美留学。（4）学院教学学工通力合作，就业质量持续提升。2022届国际经济与贸易（中外合作办学）专业毕业生中，超过50%的学生获得了继续攻读硕士学位的资格。出国出境学生中，78%的学生被哥伦比亚大学、伦敦大学学院、南洋理工大学等QS、US News、Times世界排名Top100高校录取；就业学生得到中国工商银行、中国农业银行、中国建筑集团、基恩士等高质量就业单位青睐。</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（三）</w:t>
      </w:r>
      <w:r>
        <w:rPr>
          <w:rFonts w:cs="仿宋" w:asciiTheme="minorEastAsia" w:hAnsiTheme="minorEastAsia" w:eastAsiaTheme="minorEastAsia"/>
          <w:b/>
          <w:bCs/>
          <w:sz w:val="28"/>
          <w:szCs w:val="28"/>
        </w:rPr>
        <w:t>聚力探索工科高校新文科人才成长路径，高层次国际化人才培养成效初显</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1）学院集中骨干力量推进国际组织人才培养探索。国际经济与贸易（数字经济与全球经贸治理）创新实验班和全球经贸治理微专业均顺利完成第二届学生的招生工作，由“创新实验班”+“微专业”+“胜任力训练营”构成的国际组织人才培养体系有序推进，立足工科高校优势的体现新文科交叉融合特点的人才培养方案进一步得到优化，与国际处联合邀请多位大使在内的8位国际组织人才培养专家举行了“全球胜任力云讲堂”系列讲座；邀请原卫生部外事司司长等专家举办了创新实验班系列专题讲座；邀请国内外学术名家开展卓越讲坛12场。（2）本年度组织选拔28</w:t>
      </w:r>
      <w:r>
        <w:rPr>
          <w:rFonts w:hint="eastAsia" w:cs="仿宋" w:asciiTheme="minorEastAsia" w:hAnsiTheme="minorEastAsia" w:eastAsiaTheme="minorEastAsia"/>
          <w:sz w:val="28"/>
          <w:szCs w:val="28"/>
        </w:rPr>
        <w:t>名学生参与由联合国训练研究所全球培训中心开展的国际组织青年人才培训班，组织选拔</w:t>
      </w:r>
      <w:r>
        <w:rPr>
          <w:rFonts w:cs="仿宋" w:asciiTheme="minorEastAsia" w:hAnsiTheme="minorEastAsia" w:eastAsiaTheme="minorEastAsia"/>
          <w:sz w:val="28"/>
          <w:szCs w:val="28"/>
        </w:rPr>
        <w:t>30名学生参加高层次国际化人才培养创新实践项目PBL课程。8名项目学生获得了国际胜任力实训推荐信和实习岗位推荐机会；1名同学获得了斯里兰卡驻华大使馆线下实习机会，实现了我校学生赴外国驻华使领馆实习零的突破；另有3名学生分别获得The Millennium Project、Children of the Mekong、Organization Information Zero Emissions Research and Initiatives国际组织线上实习机会；9名项目学生参加了青年国际菁英臻选计划，我院正在努力成为我校全球胜任力人才培养的重要基地之一。（3）项目学生拔尖创新能力进一步增强。项目学生以第一作者在中科院二区SCI期刊《Applied Intelligence》（2021年影响因子5.019）发表学术论文“Improving exchange rate forecasting via a new deep multimodal fusion model”；3名项目学生在2022年美国大学生数学建模竞赛（MCM/ICM）</w:t>
      </w:r>
      <w:r>
        <w:rPr>
          <w:rFonts w:hint="eastAsia" w:cs="仿宋" w:asciiTheme="minorEastAsia" w:hAnsiTheme="minorEastAsia" w:eastAsiaTheme="minorEastAsia"/>
          <w:sz w:val="28"/>
          <w:szCs w:val="28"/>
        </w:rPr>
        <w:t>中荣获特等提名奖（</w:t>
      </w:r>
      <w:r>
        <w:rPr>
          <w:rFonts w:cs="仿宋" w:asciiTheme="minorEastAsia" w:hAnsiTheme="minorEastAsia" w:eastAsiaTheme="minorEastAsia"/>
          <w:sz w:val="28"/>
          <w:szCs w:val="28"/>
        </w:rPr>
        <w:t>Finalist Winner），为我校历史最好成绩之一；项目学生荣获第八届中国国际“互联网+”大学生创新创业大赛国银1项和国铜2项，位居国内经济类专业前列。</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七、学生工作</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（一）坚持党建引领，彰显学生思政工作红色底蕴</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1</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推进党员发展提质增效。</w:t>
      </w:r>
      <w:r>
        <w:rPr>
          <w:rFonts w:hint="eastAsia" w:cs="仿宋" w:asciiTheme="minorEastAsia" w:hAnsiTheme="minorEastAsia" w:eastAsiaTheme="minorEastAsia"/>
          <w:sz w:val="28"/>
          <w:szCs w:val="28"/>
        </w:rPr>
        <w:t>共发展学生党员</w:t>
      </w:r>
      <w:r>
        <w:rPr>
          <w:rFonts w:cs="仿宋" w:asciiTheme="minorEastAsia" w:hAnsiTheme="minorEastAsia" w:eastAsiaTheme="minorEastAsia"/>
          <w:sz w:val="28"/>
          <w:szCs w:val="28"/>
        </w:rPr>
        <w:t>80人；推进学生支部标准化建设，学生党支部开展集中学习97次，主题党日活动51次，专题党课次数45次，支部书记带头讲党课11次；打通师生交流渠道，开展“以信传情，感念师恩”等师生支部共建活动6项；创新开展党建团体心理辅导、红色诗歌分享会、“盛世中国美，喜迎二十大”主题党日活动等特色活动9项；2022年1项党支部特色项目（重点）立项， 2项党支部特色项目结项，1名学生获党校第67期学员班优秀征文三等奖，1名辅导员获党校67期学员班优秀班主任。</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2</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推动队伍建设提档升级。</w:t>
      </w:r>
      <w:r>
        <w:rPr>
          <w:rFonts w:hint="eastAsia" w:cs="仿宋" w:asciiTheme="minorEastAsia" w:hAnsiTheme="minorEastAsia" w:eastAsiaTheme="minorEastAsia"/>
          <w:sz w:val="28"/>
          <w:szCs w:val="28"/>
        </w:rPr>
        <w:t>本年度学工团队共参加培训</w:t>
      </w:r>
      <w:r>
        <w:rPr>
          <w:rFonts w:cs="仿宋" w:asciiTheme="minorEastAsia" w:hAnsiTheme="minorEastAsia" w:eastAsiaTheme="minorEastAsia"/>
          <w:sz w:val="28"/>
          <w:szCs w:val="28"/>
        </w:rPr>
        <w:t>57次，获批“一院一品”项目1项，辅导员工作室项目1项，学生网络文化工作室和美育项目各1项，撰写工作案例2个，承担《大学生心理健康》、《就业指导》、《创新创业》、《KAB教育》等4门课程的教学工作。2名老师获校辅导员素质能力大赛二等奖，1名辅导员参加学工部青年教师教学基本功比赛获二等奖，1名辅导员获评校“优秀团委书记”。</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3</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推行从严治团落细落实。</w:t>
      </w:r>
      <w:r>
        <w:rPr>
          <w:rFonts w:hint="eastAsia" w:cs="仿宋" w:asciiTheme="minorEastAsia" w:hAnsiTheme="minorEastAsia" w:eastAsiaTheme="minorEastAsia"/>
          <w:sz w:val="28"/>
          <w:szCs w:val="28"/>
        </w:rPr>
        <w:t>开展团支部专题学习、团日活动</w:t>
      </w:r>
      <w:r>
        <w:rPr>
          <w:rFonts w:cs="仿宋" w:asciiTheme="minorEastAsia" w:hAnsiTheme="minorEastAsia" w:eastAsiaTheme="minorEastAsia"/>
          <w:sz w:val="28"/>
          <w:szCs w:val="28"/>
        </w:rPr>
        <w:t>167场，获批校级团支部特色活动4项，开办学院分团校“经世济民”班2期，组织“五四”表彰暨青春故事分享会，高标准召开院级团代会、学代会和研代会，学院团委获评校“五四红旗团委”。</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（二）坚持思想铸魂，筑牢学生理想信念教育根基</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1</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落实紧扣二十大精神主线，扎实推进“二十个一”系列宣传教育活动。</w:t>
      </w:r>
      <w:r>
        <w:rPr>
          <w:rFonts w:hint="eastAsia" w:cs="仿宋" w:asciiTheme="minorEastAsia" w:hAnsiTheme="minorEastAsia" w:eastAsiaTheme="minorEastAsia"/>
          <w:sz w:val="28"/>
          <w:szCs w:val="28"/>
        </w:rPr>
        <w:t>组织开展国旗下的思政课、“喜迎二十大，青春心向党”主题展板、“拾年记忆”故事分享会、二十大知识竞赛等各类活动</w:t>
      </w:r>
      <w:r>
        <w:rPr>
          <w:rFonts w:cs="仿宋" w:asciiTheme="minorEastAsia" w:hAnsiTheme="minorEastAsia" w:eastAsiaTheme="minorEastAsia"/>
          <w:sz w:val="28"/>
          <w:szCs w:val="28"/>
        </w:rPr>
        <w:t>206次，开展新时代伟大精神专题学习、党的二十大精神专题学习68次，实现分层分类学习全覆盖，2名学生获得“砥砺初心向党行 青春献礼二十大”大国朗诵者比赛一等奖、三等奖，拾年记忆“消失的扁担”获校级三等奖。</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2</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夯实日常思政教育基础。</w:t>
      </w:r>
      <w:r>
        <w:rPr>
          <w:rFonts w:hint="eastAsia" w:cs="仿宋" w:asciiTheme="minorEastAsia" w:hAnsiTheme="minorEastAsia" w:eastAsiaTheme="minorEastAsia"/>
          <w:sz w:val="28"/>
          <w:szCs w:val="28"/>
        </w:rPr>
        <w:t>开展“四史”学习教育</w:t>
      </w:r>
      <w:r>
        <w:rPr>
          <w:rFonts w:cs="仿宋" w:asciiTheme="minorEastAsia" w:hAnsiTheme="minorEastAsia" w:eastAsiaTheme="minorEastAsia"/>
          <w:sz w:val="28"/>
          <w:szCs w:val="28"/>
        </w:rPr>
        <w:t>91次，开展学唱红歌校歌、校史校情教育专题讲座等爱国爱校主题教育活动48次，开展新生入学教育活动30次，毕业生文明离校主题教育活动18次，建团100周年精神专题学习35次；开展国防教育宣讲活动2场，学院获得2022年军事训练“综合评比先进单位”、“队列会操优胜单位”，1名辅导员获得“优秀指导员”称号。承担研究生十佳教育基地建设项目1项，1名学生获评校大学生“自强之星”，5名学生获评校“十佳”荣誉。</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3</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抓实网络思政教育着力点。</w:t>
      </w:r>
      <w:r>
        <w:rPr>
          <w:rFonts w:hint="eastAsia" w:cs="仿宋" w:asciiTheme="minorEastAsia" w:hAnsiTheme="minorEastAsia" w:eastAsiaTheme="minorEastAsia"/>
          <w:sz w:val="28"/>
          <w:szCs w:val="28"/>
        </w:rPr>
        <w:t>五大新媒体平台累计关注人数</w:t>
      </w:r>
      <w:r>
        <w:rPr>
          <w:rFonts w:cs="仿宋" w:asciiTheme="minorEastAsia" w:hAnsiTheme="minorEastAsia" w:eastAsiaTheme="minorEastAsia"/>
          <w:sz w:val="28"/>
          <w:szCs w:val="28"/>
        </w:rPr>
        <w:t>10784人，共发文791条，视频31条，累计浏览量35万余次。承办第六届全国大学生网络文化节摄影作品征集、学校第三期“印象工大”网络文化主题沙龙，举办学院第一届“故乡的年味”摄影摄像大赛等网络主题活动4项。献礼二十大系列微党课《党史中的经济学》各平台累计阅读量超过3万次。</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（三）坚持文化浸润，厚植学生家国情怀成长基因</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1</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打造传统文化特色。</w:t>
      </w:r>
      <w:r>
        <w:rPr>
          <w:rFonts w:hint="eastAsia" w:cs="仿宋" w:asciiTheme="minorEastAsia" w:hAnsiTheme="minorEastAsia" w:eastAsiaTheme="minorEastAsia"/>
          <w:sz w:val="28"/>
          <w:szCs w:val="28"/>
        </w:rPr>
        <w:t>建设“国风经院”传统文化教育项目，开展“国风音乐节”、“非遗”游园会、“指尖生花”创意手工坊等弘扬传统文化活动</w:t>
      </w:r>
      <w:r>
        <w:rPr>
          <w:rFonts w:cs="仿宋" w:asciiTheme="minorEastAsia" w:hAnsiTheme="minorEastAsia" w:eastAsiaTheme="minorEastAsia"/>
          <w:sz w:val="28"/>
          <w:szCs w:val="28"/>
        </w:rPr>
        <w:t>20余项，参与人数数千人，组建2支“非遗传承促进”暑期社会实践团队均获校级立项，“非遗游园会”项目获批校美育建设项目。</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2</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弘扬红色革命文化。</w:t>
      </w:r>
      <w:r>
        <w:rPr>
          <w:rFonts w:hint="eastAsia" w:cs="仿宋" w:asciiTheme="minorEastAsia" w:hAnsiTheme="minorEastAsia" w:eastAsiaTheme="minorEastAsia"/>
          <w:sz w:val="28"/>
          <w:szCs w:val="28"/>
        </w:rPr>
        <w:t>开展红色金融主题教育</w:t>
      </w:r>
      <w:r>
        <w:rPr>
          <w:rFonts w:cs="仿宋" w:asciiTheme="minorEastAsia" w:hAnsiTheme="minorEastAsia" w:eastAsiaTheme="minorEastAsia"/>
          <w:sz w:val="28"/>
          <w:szCs w:val="28"/>
        </w:rPr>
        <w:t>10次，党支部“坚守红色初心，践行金融报国”重点项目顺利结项并获评优秀，组建红色金融教育省级社会实践团队，获中青网报道17次，经典诵读 “青春中国” 获省级二等奖、校级特等奖。</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3</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建设积极校园文化</w:t>
      </w:r>
      <w:r>
        <w:rPr>
          <w:rFonts w:hint="eastAsia" w:cs="仿宋" w:asciiTheme="minorEastAsia" w:hAnsiTheme="minorEastAsia" w:eastAsiaTheme="minorEastAsia"/>
          <w:sz w:val="28"/>
          <w:szCs w:val="28"/>
        </w:rPr>
        <w:t>。组织“相约风操，歌舞战疫”、“环巢湖毅行”、毕业生晚会、班级趣味运动会、师生篮球赛、班级羽毛球赛等体育活动，积极参与学校各类文体活动，获校</w:t>
      </w:r>
      <w:r>
        <w:rPr>
          <w:rFonts w:cs="仿宋" w:asciiTheme="minorEastAsia" w:hAnsiTheme="minorEastAsia" w:eastAsiaTheme="minorEastAsia"/>
          <w:sz w:val="28"/>
          <w:szCs w:val="28"/>
        </w:rPr>
        <w:t>2022年研究生啦啦操比赛并列第一以及最佳创意奖。</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4</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促进多元文化交流。</w:t>
      </w:r>
      <w:r>
        <w:rPr>
          <w:rFonts w:hint="eastAsia" w:cs="仿宋" w:asciiTheme="minorEastAsia" w:hAnsiTheme="minorEastAsia" w:eastAsiaTheme="minorEastAsia"/>
          <w:sz w:val="28"/>
          <w:szCs w:val="28"/>
        </w:rPr>
        <w:t>邀请国内国际专家开展“厚植家国情怀、参与全球治理”等主题卓越讲坛、全球胜任力云讲堂共</w:t>
      </w:r>
      <w:r>
        <w:rPr>
          <w:rFonts w:cs="仿宋" w:asciiTheme="minorEastAsia" w:hAnsiTheme="minorEastAsia" w:eastAsiaTheme="minorEastAsia"/>
          <w:sz w:val="28"/>
          <w:szCs w:val="28"/>
        </w:rPr>
        <w:t>11场，培养全球视野。</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（四）坚持以生为本，丰富学生教育管理育人途径</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1</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精心开展学风建设工作，进一步完善本科生导师制度和班主任制度。</w:t>
      </w:r>
      <w:r>
        <w:rPr>
          <w:rFonts w:hint="eastAsia" w:cs="仿宋" w:asciiTheme="minorEastAsia" w:hAnsiTheme="minorEastAsia" w:eastAsiaTheme="minorEastAsia"/>
          <w:sz w:val="28"/>
          <w:szCs w:val="28"/>
        </w:rPr>
        <w:t>建设大学生发展辅导中心，组织卓越学子交流会</w:t>
      </w:r>
      <w:r>
        <w:rPr>
          <w:rFonts w:cs="仿宋" w:asciiTheme="minorEastAsia" w:hAnsiTheme="minorEastAsia" w:eastAsiaTheme="minorEastAsia"/>
          <w:sz w:val="28"/>
          <w:szCs w:val="28"/>
        </w:rPr>
        <w:t>6期，开展一对一学业交流指导活动，组成固定对子44组，累计参与人次达108人次，累计指导时长289小时。组建15人学风检查小组，深入课堂检查累计238次。开展学术诚信教育、考风考纪教育、科学家精神培育等活动10项；开展“学术有约”系列学术论文交流活动12次、“仰望星空”系列讲座7次，举办院级金融案例大赛，承办斛兵青年说、博睿沙龙等多项校级活动。</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2</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精细落实学生疫情防控工作。</w:t>
      </w:r>
      <w:r>
        <w:rPr>
          <w:rFonts w:hint="eastAsia" w:cs="仿宋" w:asciiTheme="minorEastAsia" w:hAnsiTheme="minorEastAsia" w:eastAsiaTheme="minorEastAsia"/>
          <w:sz w:val="28"/>
          <w:szCs w:val="28"/>
        </w:rPr>
        <w:t>全员覆盖召开疫情防控小班辅导</w:t>
      </w:r>
      <w:r>
        <w:rPr>
          <w:rFonts w:cs="仿宋" w:asciiTheme="minorEastAsia" w:hAnsiTheme="minorEastAsia" w:eastAsiaTheme="minorEastAsia"/>
          <w:sz w:val="28"/>
          <w:szCs w:val="28"/>
        </w:rPr>
        <w:t>25场，制定《经济学院疫情防控预案》，规范离返校请假制度。设置“学院-年级-班级-网格小组”四级网格化管理体系，依托网格化小组制定完善的疫情反馈体系，每日打卡基本100%，及时排查上报每日核酸数据及异常信息，无责任事故发生。辅导员全员志愿参与学校核酸检测工作，特殊情况第一时间到校上岗。</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3</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精准把握安全稳定工作。</w:t>
      </w:r>
      <w:r>
        <w:rPr>
          <w:rFonts w:hint="eastAsia" w:cs="仿宋" w:asciiTheme="minorEastAsia" w:hAnsiTheme="minorEastAsia" w:eastAsiaTheme="minorEastAsia"/>
          <w:sz w:val="28"/>
          <w:szCs w:val="28"/>
        </w:rPr>
        <w:t>开展小班辅导</w:t>
      </w:r>
      <w:r>
        <w:rPr>
          <w:rFonts w:cs="仿宋" w:asciiTheme="minorEastAsia" w:hAnsiTheme="minorEastAsia" w:eastAsiaTheme="minorEastAsia"/>
          <w:sz w:val="28"/>
          <w:szCs w:val="28"/>
        </w:rPr>
        <w:t>25场、主题班会80场，年级大会8场，召开安全主题教育宣讲会3场、集中开展防范电信网络诈骗活动5次，举办安全主题海报展等活动5项，切实加强对学生法制法规和安全教育；制定《经济学院进一步加强学生日常管理相关工作的方案》，辅导员每周深入寝室2次，深入课堂1次。学院重点关注学生22人，建立重点关注学生档案，有效处置学生严重危机事件4起，全年无安全责任事故发生。</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4</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精密推进资助育人工作。</w:t>
      </w:r>
      <w:r>
        <w:rPr>
          <w:rFonts w:hint="eastAsia" w:cs="仿宋" w:asciiTheme="minorEastAsia" w:hAnsiTheme="minorEastAsia" w:eastAsiaTheme="minorEastAsia"/>
          <w:sz w:val="28"/>
          <w:szCs w:val="28"/>
        </w:rPr>
        <w:t>制定学院奖助学金评选、综合测评相关工作制度文件</w:t>
      </w:r>
      <w:r>
        <w:rPr>
          <w:rFonts w:cs="仿宋" w:asciiTheme="minorEastAsia" w:hAnsiTheme="minorEastAsia" w:eastAsiaTheme="minorEastAsia"/>
          <w:sz w:val="28"/>
          <w:szCs w:val="28"/>
        </w:rPr>
        <w:t>5项，家庭经济困难学生资助“全覆盖”，特别困难学生甲等助学金获得率100%。辅导员利用寒暑假线下家访困难学生3人，低年级困难学生线上家访“全覆盖”。继续开展“守护星”朋辈家访，朋辈家访13名家庭经济困难学生；创新开展“守护星”党员帮扶对接，帮扶困难学生78人。开展“筑梦˙铸魂”计划，组织家庭经济困难学生开展志愿活动、红色课堂等活动6场。召开毕业生诚信政策宣讲活动4场。选聘6人为资助宣传大使，返乡面向200余人次开展资助政策宣传。1人获评校十</w:t>
      </w:r>
      <w:r>
        <w:rPr>
          <w:rFonts w:hint="eastAsia" w:cs="仿宋" w:asciiTheme="minorEastAsia" w:hAnsiTheme="minorEastAsia" w:eastAsiaTheme="minorEastAsia"/>
          <w:sz w:val="28"/>
          <w:szCs w:val="28"/>
        </w:rPr>
        <w:t>佳自强励志大学生，</w:t>
      </w:r>
      <w:r>
        <w:rPr>
          <w:rFonts w:cs="仿宋" w:asciiTheme="minorEastAsia" w:hAnsiTheme="minorEastAsia" w:eastAsiaTheme="minorEastAsia"/>
          <w:sz w:val="28"/>
          <w:szCs w:val="28"/>
        </w:rPr>
        <w:t>1人获校勤工助学“先进个人”称号，5人获评王正虎创业管理奖学金等社会捐资助学奖助学金。</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5</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精确实施劳动教育工作。</w:t>
      </w:r>
      <w:r>
        <w:rPr>
          <w:rFonts w:hint="eastAsia" w:cs="仿宋" w:asciiTheme="minorEastAsia" w:hAnsiTheme="minorEastAsia" w:eastAsiaTheme="minorEastAsia"/>
          <w:sz w:val="28"/>
          <w:szCs w:val="28"/>
        </w:rPr>
        <w:t>制定学院劳动实施方案，与安徽省国祯书院、合肥市芙蓉社区居委会、新月社区居委会建立联系，开展文明城市创建劳动实践</w:t>
      </w:r>
      <w:r>
        <w:rPr>
          <w:rFonts w:cs="仿宋" w:asciiTheme="minorEastAsia" w:hAnsiTheme="minorEastAsia" w:eastAsiaTheme="minorEastAsia"/>
          <w:sz w:val="28"/>
          <w:szCs w:val="28"/>
        </w:rPr>
        <w:t>2场，开展垃圾分类劳动实践3场，社会评价良好，开设劳动讲坛1场，参与人次超200人。形成“寝室文化大赛”等校内劳动实践品牌，以日常劳动为圆心，常态化组织学生进行校园环境和寝室卫生清扫活动，辐射全院学生，在全院范围内形成良好的劳动氛围。</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（五）坚持多维协同、增强学生心理育人品质能级</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1</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筑牢心理预警体系，扎实开展新生心理普测、约谈工作。</w:t>
      </w:r>
      <w:r>
        <w:rPr>
          <w:rFonts w:hint="eastAsia" w:cs="仿宋" w:asciiTheme="minorEastAsia" w:hAnsiTheme="minorEastAsia" w:eastAsiaTheme="minorEastAsia"/>
          <w:sz w:val="28"/>
          <w:szCs w:val="28"/>
        </w:rPr>
        <w:t>落实“一人一档”“一人一策”，新生个人成长报告、新生普测及约谈</w:t>
      </w:r>
      <w:r>
        <w:rPr>
          <w:rFonts w:cs="仿宋" w:asciiTheme="minorEastAsia" w:hAnsiTheme="minorEastAsia" w:eastAsiaTheme="minorEastAsia"/>
          <w:sz w:val="28"/>
          <w:szCs w:val="28"/>
        </w:rPr>
        <w:t>100%，新生家长心理状况调研完成率达100%，全面筛查新生345人，完成约谈96人。建立“学院-班级-宿舍-个人”四级体系，春、秋两季心理危机排查368人，谈心谈话累计726人次，联系家长402人，建立重点关注档案22人，2022年度处理学生严重心理危机事件4起。</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2</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培育积极心理品质。</w:t>
      </w:r>
      <w:r>
        <w:rPr>
          <w:rFonts w:hint="eastAsia" w:cs="仿宋" w:asciiTheme="minorEastAsia" w:hAnsiTheme="minorEastAsia" w:eastAsiaTheme="minorEastAsia"/>
          <w:sz w:val="28"/>
          <w:szCs w:val="28"/>
        </w:rPr>
        <w:t>邀请校内外专家开展心理专题讲座</w:t>
      </w:r>
      <w:r>
        <w:rPr>
          <w:rFonts w:cs="仿宋" w:asciiTheme="minorEastAsia" w:hAnsiTheme="minorEastAsia" w:eastAsiaTheme="minorEastAsia"/>
          <w:sz w:val="28"/>
          <w:szCs w:val="28"/>
        </w:rPr>
        <w:t>5场，1名老师承担心理健康教育必修课，撰写心理案例2个。组织“记忆博物馆”心理特色项目，结合“3•25”、“5•25”、“12•5”、端午节、中秋节等时间节点开展系列特色活动，组织开展心理主题班会、素质拓展、“幸福党建”团体辅导等特色活动，营造良好心理育人氛围。疫情期间开展“心灵奇旅”心理剧本杀、线上心理体验、“心灵信箱”等活动，帮助学生缓解压力。</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(六)坚持全面发展，促进学生就业能力提质增效</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1</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提升学生社会化能力。</w:t>
      </w:r>
      <w:r>
        <w:rPr>
          <w:rFonts w:hint="eastAsia" w:cs="仿宋" w:asciiTheme="minorEastAsia" w:hAnsiTheme="minorEastAsia" w:eastAsiaTheme="minorEastAsia"/>
          <w:sz w:val="28"/>
          <w:szCs w:val="28"/>
        </w:rPr>
        <w:t>承办</w:t>
      </w:r>
      <w:r>
        <w:rPr>
          <w:rFonts w:cs="仿宋" w:asciiTheme="minorEastAsia" w:hAnsiTheme="minorEastAsia" w:eastAsiaTheme="minorEastAsia"/>
          <w:sz w:val="28"/>
          <w:szCs w:val="28"/>
        </w:rPr>
        <w:t>7项校级以上学科类比赛，参与达1600余人次，79个队伍参加2022年“互联网+”大学生创新创业大赛，师生共获国家级金奖1项，银奖3项，铜奖3项。暑期社会实践获批国家级1项，省级3项，校级8项，共获校级各类奖项19项，一篇调研报告入围2022年全国社会实践优秀调研报告，获主流国家级媒体报道23次，继续蝉联校“优秀组织奖”。2022年对接芙蓉社区基地，目前共有5家志愿服务基地，开展志愿服务1613人次，累计志愿服务时长4236.5小时，打造“小小理财家”“国风传统文化”特色志愿服务项目</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2022年1名学生入选校研究生支教团。</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2</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强化学生就业技能。</w:t>
      </w:r>
      <w:r>
        <w:rPr>
          <w:rFonts w:hint="eastAsia" w:cs="仿宋" w:asciiTheme="minorEastAsia" w:hAnsiTheme="minorEastAsia" w:eastAsiaTheme="minorEastAsia"/>
          <w:sz w:val="28"/>
          <w:szCs w:val="28"/>
        </w:rPr>
        <w:t>建设“爱未来”职业发展辅导员工作室，开展职业生涯规划训练营团体辅导工作坊，组织职业生涯规划系列讲座“</w:t>
      </w:r>
      <w:r>
        <w:rPr>
          <w:rFonts w:cs="仿宋" w:asciiTheme="minorEastAsia" w:hAnsiTheme="minorEastAsia" w:eastAsiaTheme="minorEastAsia"/>
          <w:sz w:val="28"/>
          <w:szCs w:val="28"/>
        </w:rPr>
        <w:t>HR说”、“企业大咖说”、“校友榜样说”共计10场，组织学生走访参观企业2家。承办“国际类”求职训练营，组织“全球胜任力云讲堂”系列讲座8场，吸引1000余名学生参加，拓展学生国际化视野。承办教育部宏志助航计划课程，开展“就业工作坊”，邀请HR进校园组织“模拟面试”等活动，多举措提升学生就业能力。</w:t>
      </w:r>
    </w:p>
    <w:p>
      <w:pPr>
        <w:widowControl/>
        <w:autoSpaceDN w:val="0"/>
        <w:spacing w:line="360" w:lineRule="auto"/>
        <w:ind w:firstLine="562" w:firstLineChars="200"/>
        <w:rPr>
          <w:rFonts w:cs="仿宋" w:asciiTheme="minorEastAsia" w:hAnsiTheme="minorEastAsia" w:eastAsiaTheme="minorEastAsia"/>
          <w:sz w:val="28"/>
          <w:szCs w:val="28"/>
        </w:rPr>
      </w:pPr>
      <w:r>
        <w:rPr>
          <w:rFonts w:hint="eastAsia" w:cs="仿宋" w:asciiTheme="minorEastAsia" w:hAnsiTheme="minorEastAsia" w:eastAsiaTheme="minorEastAsia"/>
          <w:b/>
          <w:bCs/>
          <w:sz w:val="28"/>
          <w:szCs w:val="28"/>
        </w:rPr>
        <w:t>3</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搭建学生就业平台。</w:t>
      </w:r>
      <w:r>
        <w:rPr>
          <w:rFonts w:hint="eastAsia" w:cs="仿宋" w:asciiTheme="minorEastAsia" w:hAnsiTheme="minorEastAsia" w:eastAsiaTheme="minorEastAsia"/>
          <w:sz w:val="28"/>
          <w:szCs w:val="28"/>
        </w:rPr>
        <w:t>建设学院“校政企协同育人中心”，用人单位库共有</w:t>
      </w:r>
      <w:r>
        <w:rPr>
          <w:rFonts w:cs="仿宋" w:asciiTheme="minorEastAsia" w:hAnsiTheme="minorEastAsia" w:eastAsiaTheme="minorEastAsia"/>
          <w:sz w:val="28"/>
          <w:szCs w:val="28"/>
        </w:rPr>
        <w:t>40家，走访30余家用人单位，建设3家单位实习就业基地，达成合作意向基地十余家。组织实习对接会1场，就业专题讲座12场，学院网站推送针就业信息381条。本、研就业率分别为92.02%和93.69%，本科生国内升学率29.41%，出国、出境深造率13.45%，国有企业及机关企事业单位任职率14.71%；2人参加国家基层项目，上半年1人参加国际组织实习，下半年3名学生拿到国际组织线上实习录用通知。</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八、行政工作和工会工作</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（一）行政工作</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1</w:t>
      </w:r>
      <w:r>
        <w:rPr>
          <w:rFonts w:cs="仿宋" w:asciiTheme="minorEastAsia" w:hAnsiTheme="minorEastAsia" w:eastAsiaTheme="minorEastAsia"/>
          <w:b/>
          <w:bCs/>
          <w:sz w:val="28"/>
          <w:szCs w:val="28"/>
        </w:rPr>
        <w:t>.做好疫情常态化管理，积极应对突发疫情</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全年在每个学期开学前和疫情形势严峻时期多次采购批防疫物资，为学院教职工配发了口罩和</w:t>
      </w:r>
      <w:r>
        <w:rPr>
          <w:rFonts w:cs="仿宋" w:asciiTheme="minorEastAsia" w:hAnsiTheme="minorEastAsia" w:eastAsiaTheme="minorEastAsia"/>
          <w:sz w:val="28"/>
          <w:szCs w:val="28"/>
        </w:rPr>
        <w:t>75%酒精消毒纸巾等防疫物品，为2022级新生各班级配发了额温枪、体温计等防疫物品，在学院办公区卫生间洗手池配备了洗手液和抽纸等卫生防疫物品；按照学校防疫要求做好疫情期间教职工管理，落实请销假制度，坚持疫情每日一报和零报告制度。坚持校外人员报备制度，杜绝防疫人员流动隐患；重视人员密集的集体活动防疫工作，采取严格措施、提供必要物资做好开学、研究生复试、学术报告讲座和实验室的防疫工作；积极组织、科学安排学院教职工参加翡翠湖校区核酸</w:t>
      </w:r>
      <w:r>
        <w:rPr>
          <w:rFonts w:hint="eastAsia" w:cs="仿宋" w:asciiTheme="minorEastAsia" w:hAnsiTheme="minorEastAsia" w:eastAsiaTheme="minorEastAsia"/>
          <w:sz w:val="28"/>
          <w:szCs w:val="28"/>
        </w:rPr>
        <w:t>检测，担任志愿者服务全体学生和教职工。做好院、系（机关）两级和教职工疫情防控系统填报工作，及时掌握每位教职工疫情状况，防范校内疫情风险。在</w:t>
      </w:r>
      <w:r>
        <w:rPr>
          <w:rFonts w:cs="仿宋" w:asciiTheme="minorEastAsia" w:hAnsiTheme="minorEastAsia" w:eastAsiaTheme="minorEastAsia"/>
          <w:sz w:val="28"/>
          <w:szCs w:val="28"/>
        </w:rPr>
        <w:t>10月下旬翡翠湖校区周边出现疫情和11月底翡翠湖校区出现学生感染疫情时，及时响应学校静态管理措施，积极组织教职工参加校区静态管理的应对防疫的服务工作和保障工作，快速消除疫情，保障了学生和教职工的健康。</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cs="仿宋" w:asciiTheme="minorEastAsia" w:hAnsiTheme="minorEastAsia" w:eastAsiaTheme="minorEastAsia"/>
          <w:b/>
          <w:bCs/>
          <w:sz w:val="28"/>
          <w:szCs w:val="28"/>
        </w:rPr>
        <w:t>2.对学院办公办学场所进行修缮，改善办公环境</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对学院</w:t>
      </w:r>
      <w:r>
        <w:rPr>
          <w:rFonts w:cs="仿宋" w:asciiTheme="minorEastAsia" w:hAnsiTheme="minorEastAsia" w:eastAsiaTheme="minorEastAsia"/>
          <w:sz w:val="28"/>
          <w:szCs w:val="28"/>
        </w:rPr>
        <w:t>MF中心进行了装修改造，建成数字金融智能平台。改造了十三和十四楼大厅，建成了教师工作室和教职工之家，缓解了学院教师办公场地不足的问题和建院以来缺少教职工活动场所问题；改造出组织员办公室，并对部分办公室和楼道进行了局部改造，安装了隔断、照明和电源。</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cs="仿宋" w:asciiTheme="minorEastAsia" w:hAnsiTheme="minorEastAsia" w:eastAsiaTheme="minorEastAsia"/>
          <w:b/>
          <w:bCs/>
          <w:sz w:val="28"/>
          <w:szCs w:val="28"/>
        </w:rPr>
        <w:t>3.合理使用经费，为学院各项工作提供经费支撑</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按规定管理使用学院经费，提供经费支持有力保障了学院各项工作任务顺利开展落实。成功申报改善办学条件新文科数字贸易教学与实验平台项目，项目获得近</w:t>
      </w:r>
      <w:r>
        <w:rPr>
          <w:rFonts w:cs="仿宋" w:asciiTheme="minorEastAsia" w:hAnsiTheme="minorEastAsia" w:eastAsiaTheme="minorEastAsia"/>
          <w:sz w:val="28"/>
          <w:szCs w:val="28"/>
        </w:rPr>
        <w:t>148万元经费支持。完成3位离任领导离任经济责任审计整改工作。</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4.</w:t>
      </w:r>
      <w:r>
        <w:rPr>
          <w:rFonts w:cs="仿宋" w:asciiTheme="minorEastAsia" w:hAnsiTheme="minorEastAsia" w:eastAsiaTheme="minorEastAsia"/>
          <w:b/>
          <w:bCs/>
          <w:sz w:val="28"/>
          <w:szCs w:val="28"/>
        </w:rPr>
        <w:t>合理配备资产，资产管理责任明晰</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完成学院办公办学用房清查工作。为新进教师采购配备办公教学设备，采购更换了学院超过使用期限的老旧设备，改善办公条件。抽查学院固定资产，实行各个资产管理明确到人，做到了账物相符、责任到人。</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5.</w:t>
      </w:r>
      <w:r>
        <w:rPr>
          <w:rFonts w:cs="仿宋" w:asciiTheme="minorEastAsia" w:hAnsiTheme="minorEastAsia" w:eastAsiaTheme="minorEastAsia"/>
          <w:b/>
          <w:bCs/>
          <w:sz w:val="28"/>
          <w:szCs w:val="28"/>
        </w:rPr>
        <w:t>完成大量日常行政管理与服务工作</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完成</w:t>
      </w:r>
      <w:r>
        <w:rPr>
          <w:rFonts w:cs="仿宋" w:asciiTheme="minorEastAsia" w:hAnsiTheme="minorEastAsia" w:eastAsiaTheme="minorEastAsia"/>
          <w:sz w:val="28"/>
          <w:szCs w:val="28"/>
        </w:rPr>
        <w:t>1名中外合作办学工作人员和2名MF教育工作人员招聘工作，接收2名校聘人员到学院工作。学院行政机关人员服务意识较强，在完成大量日常行政工作，为学院教学、科研、学科学位、实验室建设提供了有力服务保障。</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6.</w:t>
      </w:r>
      <w:r>
        <w:rPr>
          <w:rFonts w:cs="仿宋" w:asciiTheme="minorEastAsia" w:hAnsiTheme="minorEastAsia" w:eastAsiaTheme="minorEastAsia"/>
          <w:b/>
          <w:bCs/>
          <w:sz w:val="28"/>
          <w:szCs w:val="28"/>
        </w:rPr>
        <w:t>注重安全管理，学院全年无责任事故</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在事故易发季节和节假日，定期检查学院各办公室的安全和卫生状况，对建设文明安全的办公环境起到了督促作用。</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（二）工会工作</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1</w:t>
      </w:r>
      <w:r>
        <w:rPr>
          <w:rFonts w:cs="仿宋" w:asciiTheme="minorEastAsia" w:hAnsiTheme="minorEastAsia" w:eastAsiaTheme="minorEastAsia"/>
          <w:b/>
          <w:bCs/>
          <w:sz w:val="28"/>
          <w:szCs w:val="28"/>
        </w:rPr>
        <w:t>.建成学院分工会教职工之家，开展丰富的文体活动</w:t>
      </w:r>
      <w:r>
        <w:rPr>
          <w:rFonts w:hint="eastAsia" w:cs="仿宋" w:asciiTheme="minorEastAsia" w:hAnsiTheme="minorEastAsia" w:eastAsiaTheme="minorEastAsia"/>
          <w:b/>
          <w:bCs/>
          <w:sz w:val="28"/>
          <w:szCs w:val="28"/>
        </w:rPr>
        <w:t>。</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积极争取学校工会支持，获得学校工会</w:t>
      </w:r>
      <w:r>
        <w:rPr>
          <w:rFonts w:cs="仿宋" w:asciiTheme="minorEastAsia" w:hAnsiTheme="minorEastAsia" w:eastAsiaTheme="minorEastAsia"/>
          <w:sz w:val="28"/>
          <w:szCs w:val="28"/>
        </w:rPr>
        <w:t>2万元经济学院教职工之家建设经费，为修建好的学院教职工之家添置了乒乓球桌、跑步机和综合健身器材，完成了学院分工会教职工之家的整体建设。</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组织学院教职工参加学校运动会，采购</w:t>
      </w:r>
      <w:r>
        <w:rPr>
          <w:rFonts w:cs="仿宋" w:asciiTheme="minorEastAsia" w:hAnsiTheme="minorEastAsia" w:eastAsiaTheme="minorEastAsia"/>
          <w:sz w:val="28"/>
          <w:szCs w:val="28"/>
        </w:rPr>
        <w:t>111套运动服和27套比赛服。除参加田径比赛，还报名参加了全部四项团体趣味比赛，其中集体跳绳计数赛荣获第三名，在比赛中彰显了经济学院教职工朝气蓬勃、团结奋进的风貌。</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组织学院教职工参加男女气排球队比赛，采购了</w:t>
      </w:r>
      <w:r>
        <w:rPr>
          <w:rFonts w:cs="仿宋" w:asciiTheme="minorEastAsia" w:hAnsiTheme="minorEastAsia" w:eastAsiaTheme="minorEastAsia"/>
          <w:sz w:val="28"/>
          <w:szCs w:val="28"/>
        </w:rPr>
        <w:t>23件比赛服。赛场上不畏强手，敢于拼搏，发挥了球队的水平，展现了学院教职工良好的精神风貌。</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组织开展学院文体活动。举办了瑜伽班，聘请专业人员教授瑜伽，锻炼了教职工体魄。开展了三八国际劳动妇女节女教职工插花活动。举办了经济学院师生“掼蛋”比赛，通过师生间比赛，加强了师生之间的交流，增进了师生之间的情谊。</w:t>
      </w:r>
    </w:p>
    <w:p>
      <w:pPr>
        <w:widowControl/>
        <w:autoSpaceDN w:val="0"/>
        <w:spacing w:line="360" w:lineRule="auto"/>
        <w:ind w:firstLine="562" w:firstLineChars="200"/>
        <w:rPr>
          <w:rFonts w:cs="仿宋" w:asciiTheme="minorEastAsia" w:hAnsiTheme="minorEastAsia" w:eastAsiaTheme="minorEastAsia"/>
          <w:b/>
          <w:bCs/>
          <w:sz w:val="28"/>
          <w:szCs w:val="28"/>
        </w:rPr>
      </w:pPr>
      <w:r>
        <w:rPr>
          <w:rFonts w:hint="eastAsia" w:cs="仿宋" w:asciiTheme="minorEastAsia" w:hAnsiTheme="minorEastAsia" w:eastAsiaTheme="minorEastAsia"/>
          <w:b/>
          <w:bCs/>
          <w:sz w:val="28"/>
          <w:szCs w:val="28"/>
        </w:rPr>
        <w:t>2</w:t>
      </w:r>
      <w:r>
        <w:rPr>
          <w:rFonts w:cs="仿宋" w:asciiTheme="minorEastAsia" w:hAnsiTheme="minorEastAsia" w:eastAsiaTheme="minorEastAsia"/>
          <w:b/>
          <w:bCs/>
          <w:sz w:val="28"/>
          <w:szCs w:val="28"/>
        </w:rPr>
        <w:t>.</w:t>
      </w:r>
      <w:r>
        <w:rPr>
          <w:rFonts w:hint="eastAsia" w:cs="仿宋" w:asciiTheme="minorEastAsia" w:hAnsiTheme="minorEastAsia" w:eastAsiaTheme="minorEastAsia"/>
          <w:b/>
          <w:bCs/>
          <w:sz w:val="28"/>
          <w:szCs w:val="28"/>
        </w:rPr>
        <w:t>积极动员教职工开展定点帮扶工作。</w:t>
      </w:r>
    </w:p>
    <w:p>
      <w:pPr>
        <w:widowControl/>
        <w:autoSpaceDN w:val="0"/>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学院教职工采购价值</w:t>
      </w:r>
      <w:r>
        <w:rPr>
          <w:rFonts w:cs="仿宋" w:asciiTheme="minorEastAsia" w:hAnsiTheme="minorEastAsia" w:eastAsiaTheme="minorEastAsia"/>
          <w:sz w:val="28"/>
          <w:szCs w:val="28"/>
        </w:rPr>
        <w:t>6120元的崔店村生态大米102袋；在斛兵商城购物帮扶9.2万元，学院教职工还积极在“脱贫地区特色农产品直通工大”等各种消费帮扶平台上购买农产品。全年合计消费帮扶10万多元。</w:t>
      </w:r>
    </w:p>
    <w:p>
      <w:pPr>
        <w:widowControl/>
        <w:jc w:val="left"/>
        <w:rPr>
          <w:rFonts w:cs="仿宋" w:asciiTheme="minorEastAsia" w:hAnsiTheme="minorEastAsia" w:eastAsiaTheme="minorEastAsia"/>
          <w:sz w:val="28"/>
          <w:szCs w:val="28"/>
        </w:rPr>
      </w:pPr>
      <w:r>
        <w:rPr>
          <w:rFonts w:cs="仿宋" w:asciiTheme="minorEastAsia" w:hAnsiTheme="minorEastAsia" w:eastAsiaTheme="minorEastAsia"/>
          <w:sz w:val="28"/>
          <w:szCs w:val="28"/>
        </w:rPr>
        <w:br w:type="page"/>
      </w:r>
    </w:p>
    <w:p>
      <w:pPr>
        <w:jc w:val="center"/>
        <w:outlineLvl w:val="0"/>
        <w:rPr>
          <w:rStyle w:val="20"/>
          <w:rFonts w:ascii="宋体" w:hAnsi="宋体"/>
          <w:b/>
          <w:bCs/>
          <w:sz w:val="32"/>
          <w:szCs w:val="32"/>
        </w:rPr>
      </w:pPr>
      <w:bookmarkStart w:id="35" w:name="_Toc13488"/>
      <w:r>
        <w:rPr>
          <w:rStyle w:val="20"/>
          <w:rFonts w:hint="eastAsia" w:ascii="宋体" w:hAnsi="宋体"/>
          <w:b/>
          <w:bCs/>
          <w:sz w:val="32"/>
          <w:szCs w:val="32"/>
        </w:rPr>
        <w:t>文法学院2</w:t>
      </w:r>
      <w:r>
        <w:rPr>
          <w:rStyle w:val="20"/>
          <w:rFonts w:ascii="宋体" w:hAnsi="宋体"/>
          <w:b/>
          <w:bCs/>
          <w:sz w:val="32"/>
          <w:szCs w:val="32"/>
        </w:rPr>
        <w:t>022</w:t>
      </w:r>
      <w:r>
        <w:rPr>
          <w:rStyle w:val="20"/>
          <w:rFonts w:hint="eastAsia" w:ascii="宋体" w:hAnsi="宋体"/>
          <w:b/>
          <w:bCs/>
          <w:sz w:val="32"/>
          <w:szCs w:val="32"/>
        </w:rPr>
        <w:t>年度工作总结</w:t>
      </w:r>
      <w:bookmarkEnd w:id="35"/>
    </w:p>
    <w:p>
      <w:pPr>
        <w:jc w:val="center"/>
        <w:rPr>
          <w:rStyle w:val="20"/>
          <w:rFonts w:ascii="宋体" w:hAnsi="宋体"/>
          <w:bCs/>
          <w:sz w:val="32"/>
          <w:szCs w:val="32"/>
        </w:rPr>
      </w:pPr>
    </w:p>
    <w:p>
      <w:pPr>
        <w:ind w:firstLine="560" w:firstLineChars="200"/>
        <w:rPr>
          <w:rFonts w:ascii="宋体" w:hAnsi="宋体" w:cs="宋体"/>
          <w:sz w:val="28"/>
          <w:szCs w:val="28"/>
        </w:rPr>
      </w:pPr>
      <w:r>
        <w:rPr>
          <w:rFonts w:ascii="宋体" w:hAnsi="宋体" w:cs="宋体"/>
          <w:sz w:val="28"/>
          <w:szCs w:val="28"/>
        </w:rPr>
        <w:t>在校党委、校行政的正确领导下</w:t>
      </w:r>
      <w:r>
        <w:rPr>
          <w:rFonts w:hint="eastAsia" w:ascii="宋体" w:hAnsi="宋体" w:cs="宋体"/>
          <w:sz w:val="28"/>
          <w:szCs w:val="28"/>
        </w:rPr>
        <w:t>，在校职能部门的大力支持下，在全院教职工的全力配合下，2</w:t>
      </w:r>
      <w:r>
        <w:rPr>
          <w:rFonts w:ascii="宋体" w:hAnsi="宋体" w:cs="宋体"/>
          <w:sz w:val="28"/>
          <w:szCs w:val="28"/>
        </w:rPr>
        <w:t>022</w:t>
      </w:r>
      <w:r>
        <w:rPr>
          <w:rFonts w:hint="eastAsia" w:ascii="宋体" w:hAnsi="宋体" w:cs="宋体"/>
          <w:sz w:val="28"/>
          <w:szCs w:val="28"/>
        </w:rPr>
        <w:t>年度学院各方面工作均取得一定的成绩，现总结如下：</w:t>
      </w:r>
    </w:p>
    <w:p>
      <w:pPr>
        <w:ind w:firstLine="560" w:firstLineChars="200"/>
        <w:rPr>
          <w:rStyle w:val="20"/>
          <w:rFonts w:ascii="黑体" w:hAnsi="黑体" w:eastAsia="黑体"/>
          <w:bCs/>
          <w:color w:val="000000" w:themeColor="text1"/>
          <w:sz w:val="28"/>
          <w:szCs w:val="28"/>
          <w14:textFill>
            <w14:solidFill>
              <w14:schemeClr w14:val="tx1"/>
            </w14:solidFill>
          </w14:textFill>
        </w:rPr>
      </w:pPr>
      <w:r>
        <w:rPr>
          <w:rStyle w:val="20"/>
          <w:rFonts w:hint="eastAsia" w:ascii="黑体" w:hAnsi="黑体" w:eastAsia="黑体"/>
          <w:bCs/>
          <w:color w:val="000000" w:themeColor="text1"/>
          <w:sz w:val="28"/>
          <w:szCs w:val="28"/>
          <w14:textFill>
            <w14:solidFill>
              <w14:schemeClr w14:val="tx1"/>
            </w14:solidFill>
          </w14:textFill>
        </w:rPr>
        <w:t>一、党建与思想政治工作</w:t>
      </w:r>
    </w:p>
    <w:p>
      <w:pPr>
        <w:ind w:firstLine="560" w:firstLineChars="200"/>
        <w:rPr>
          <w:rFonts w:ascii="宋体" w:hAnsi="宋体"/>
          <w:bCs/>
          <w:color w:val="222222"/>
          <w:sz w:val="28"/>
          <w:szCs w:val="28"/>
        </w:rPr>
      </w:pPr>
      <w:r>
        <w:rPr>
          <w:rStyle w:val="20"/>
          <w:rFonts w:hint="eastAsia" w:ascii="宋体" w:hAnsi="宋体"/>
          <w:bCs/>
          <w:sz w:val="28"/>
          <w:szCs w:val="28"/>
        </w:rPr>
        <w:t>（一）</w:t>
      </w:r>
      <w:r>
        <w:rPr>
          <w:rFonts w:hint="eastAsia" w:ascii="宋体" w:hAnsi="宋体" w:cs="宋体"/>
          <w:color w:val="000000"/>
          <w:kern w:val="0"/>
          <w:sz w:val="28"/>
          <w:szCs w:val="28"/>
        </w:rPr>
        <w:t>增强思想引领，</w:t>
      </w:r>
      <w:r>
        <w:rPr>
          <w:rFonts w:hint="eastAsia" w:ascii="宋体" w:hAnsi="宋体" w:cs="宋体"/>
          <w:sz w:val="28"/>
          <w:szCs w:val="28"/>
        </w:rPr>
        <w:t>强化理论武装</w:t>
      </w:r>
    </w:p>
    <w:p>
      <w:pPr>
        <w:ind w:firstLine="562" w:firstLineChars="200"/>
        <w:rPr>
          <w:rFonts w:ascii="宋体" w:hAnsi="宋体" w:cs="宋体"/>
          <w:sz w:val="28"/>
          <w:szCs w:val="28"/>
        </w:rPr>
      </w:pPr>
      <w:r>
        <w:rPr>
          <w:rFonts w:hint="eastAsia" w:ascii="宋体" w:hAnsi="宋体" w:cs="宋体"/>
          <w:b/>
          <w:bCs/>
          <w:sz w:val="28"/>
          <w:szCs w:val="28"/>
        </w:rPr>
        <w:t>1.推动读原著学原文悟原理</w:t>
      </w:r>
      <w:r>
        <w:rPr>
          <w:rFonts w:hint="eastAsia" w:ascii="宋体" w:hAnsi="宋体" w:cs="宋体"/>
          <w:sz w:val="28"/>
          <w:szCs w:val="28"/>
        </w:rPr>
        <w:t>。学院为每位师生党员配发《习近平谈治国理政》第四卷，组织党员和教师深入学习《习近平谈治国理政》第四卷，与学习第一卷、第二卷、第三卷贯通起来，同时跟进学习习近平总书记重要讲话，推动理论武装走深走实走心。</w:t>
      </w:r>
      <w:r>
        <w:rPr>
          <w:rFonts w:hint="eastAsia" w:ascii="宋体" w:hAnsi="宋体" w:cs="仿宋"/>
          <w:sz w:val="28"/>
          <w:szCs w:val="28"/>
          <w:shd w:val="clear" w:color="auto" w:fill="FFFFFF"/>
        </w:rPr>
        <w:t>充分发挥学院中心组带动作用，组织</w:t>
      </w:r>
      <w:r>
        <w:rPr>
          <w:rFonts w:hint="eastAsia" w:ascii="宋体" w:hAnsi="宋体" w:cs="宋体"/>
          <w:sz w:val="28"/>
          <w:szCs w:val="28"/>
        </w:rPr>
        <w:t>法学系全体教师学习《习近平法治思想学习纲要》，指导师生党员及时跟进学、结合实际学。</w:t>
      </w:r>
    </w:p>
    <w:p>
      <w:pPr>
        <w:ind w:firstLine="562" w:firstLineChars="200"/>
        <w:rPr>
          <w:rFonts w:ascii="宋体" w:hAnsi="宋体" w:cs="宋体"/>
          <w:color w:val="FF0000"/>
          <w:sz w:val="28"/>
          <w:szCs w:val="28"/>
        </w:rPr>
      </w:pPr>
      <w:r>
        <w:rPr>
          <w:rFonts w:hint="eastAsia" w:ascii="宋体" w:hAnsi="宋体" w:cs="宋体"/>
          <w:b/>
          <w:bCs/>
          <w:sz w:val="28"/>
          <w:szCs w:val="28"/>
        </w:rPr>
        <w:t>2.注重理论学习方式方法创新。</w:t>
      </w:r>
      <w:r>
        <w:rPr>
          <w:rFonts w:hint="eastAsia" w:ascii="宋体" w:hAnsi="宋体" w:cs="宋体"/>
          <w:sz w:val="28"/>
          <w:szCs w:val="28"/>
        </w:rPr>
        <w:t>把习近平新时代中国特色社会主义思想作为党员学习的必修课，坚持组织学习与个人自学相结合、线下研讨与线上教育相结合，推动师生党员系统掌握贯穿其中的马克思主义立场观点方法。把学习成效转化为积极应对疫情防控，做好线上教学、课程思政建设、学科建设、学生日常思想政治教育的能力和水平。</w:t>
      </w:r>
      <w:r>
        <w:rPr>
          <w:rFonts w:hint="eastAsia" w:ascii="宋体" w:hAnsi="宋体"/>
          <w:sz w:val="28"/>
          <w:szCs w:val="28"/>
        </w:rPr>
        <w:t>组织学生举办第五届“法苑书香”悦读分享赛。</w:t>
      </w:r>
      <w:r>
        <w:rPr>
          <w:rFonts w:hint="eastAsia" w:ascii="宋体" w:hAnsi="宋体" w:cs="宋体"/>
          <w:sz w:val="28"/>
          <w:szCs w:val="28"/>
        </w:rPr>
        <w:t>暑期组织学生开展“</w:t>
      </w:r>
      <w:r>
        <w:rPr>
          <w:rFonts w:ascii="宋体" w:hAnsi="宋体" w:cs="宋体"/>
          <w:sz w:val="28"/>
          <w:szCs w:val="28"/>
        </w:rPr>
        <w:t>喜迎二十大</w:t>
      </w:r>
      <w:r>
        <w:rPr>
          <w:rFonts w:ascii="宋体" w:hAnsi="宋体"/>
          <w:sz w:val="28"/>
          <w:szCs w:val="28"/>
        </w:rPr>
        <w:t xml:space="preserve"> </w:t>
      </w:r>
      <w:r>
        <w:rPr>
          <w:rFonts w:ascii="宋体" w:hAnsi="宋体" w:cs="宋体"/>
          <w:sz w:val="28"/>
          <w:szCs w:val="28"/>
        </w:rPr>
        <w:t>永远跟党走</w:t>
      </w:r>
      <w:r>
        <w:rPr>
          <w:rFonts w:ascii="宋体" w:hAnsi="宋体"/>
          <w:sz w:val="28"/>
          <w:szCs w:val="28"/>
        </w:rPr>
        <w:t xml:space="preserve"> </w:t>
      </w:r>
      <w:r>
        <w:rPr>
          <w:rFonts w:ascii="宋体" w:hAnsi="宋体" w:cs="宋体"/>
          <w:sz w:val="28"/>
          <w:szCs w:val="28"/>
        </w:rPr>
        <w:t>奋进新征程</w:t>
      </w:r>
      <w:r>
        <w:rPr>
          <w:rFonts w:hint="eastAsia" w:ascii="宋体" w:hAnsi="宋体" w:cs="宋体"/>
          <w:sz w:val="28"/>
          <w:szCs w:val="28"/>
        </w:rPr>
        <w:t>” 三下乡活动，深入开展乡村振兴发展情况调研，获得学校1</w:t>
      </w:r>
      <w:r>
        <w:rPr>
          <w:rFonts w:ascii="宋体" w:hAnsi="宋体" w:cs="宋体"/>
          <w:sz w:val="28"/>
          <w:szCs w:val="28"/>
        </w:rPr>
        <w:t>8</w:t>
      </w:r>
      <w:r>
        <w:rPr>
          <w:rFonts w:hint="eastAsia" w:ascii="宋体" w:hAnsi="宋体" w:cs="宋体"/>
          <w:sz w:val="28"/>
          <w:szCs w:val="28"/>
        </w:rPr>
        <w:t>项社会实践成果奖。</w:t>
      </w:r>
    </w:p>
    <w:p>
      <w:pPr>
        <w:ind w:firstLine="562" w:firstLineChars="200"/>
        <w:rPr>
          <w:rFonts w:ascii="宋体" w:hAnsi="宋体" w:cs="宋体"/>
          <w:sz w:val="28"/>
          <w:szCs w:val="28"/>
        </w:rPr>
      </w:pPr>
      <w:r>
        <w:rPr>
          <w:rFonts w:hint="eastAsia" w:ascii="宋体" w:hAnsi="宋体" w:cs="宋体"/>
          <w:b/>
          <w:bCs/>
          <w:sz w:val="28"/>
          <w:szCs w:val="28"/>
        </w:rPr>
        <w:t>3.健全落实常态化学习机制</w:t>
      </w:r>
      <w:r>
        <w:rPr>
          <w:rFonts w:hint="eastAsia" w:ascii="宋体" w:hAnsi="宋体" w:cs="宋体"/>
          <w:sz w:val="28"/>
          <w:szCs w:val="28"/>
        </w:rPr>
        <w:t>。结合巩固党史学习教育教育成果，促进师生党员学思用贯通、知信行统一。坚持和完善院中心组“思想引领、学习在先”机制，建立健全支部理论学习全覆盖无盲区的长效机制。学院党委</w:t>
      </w:r>
      <w:r>
        <w:rPr>
          <w:rFonts w:hint="eastAsia" w:ascii="宋体" w:hAnsi="宋体"/>
          <w:sz w:val="28"/>
          <w:szCs w:val="28"/>
        </w:rPr>
        <w:t>制定了学院2</w:t>
      </w:r>
      <w:r>
        <w:rPr>
          <w:rFonts w:ascii="宋体" w:hAnsi="宋体"/>
          <w:sz w:val="28"/>
          <w:szCs w:val="28"/>
        </w:rPr>
        <w:t>022</w:t>
      </w:r>
      <w:r>
        <w:rPr>
          <w:rFonts w:hint="eastAsia" w:ascii="宋体" w:hAnsi="宋体"/>
          <w:sz w:val="28"/>
          <w:szCs w:val="28"/>
        </w:rPr>
        <w:t>年理论学习计划，制定了</w:t>
      </w:r>
      <w:bookmarkStart w:id="36" w:name="_Hlk123113454"/>
      <w:r>
        <w:rPr>
          <w:rFonts w:hint="eastAsia" w:ascii="宋体" w:hAnsi="宋体"/>
          <w:sz w:val="28"/>
          <w:szCs w:val="28"/>
        </w:rPr>
        <w:t>学院理论学习中心组</w:t>
      </w:r>
      <w:bookmarkEnd w:id="36"/>
      <w:r>
        <w:rPr>
          <w:rFonts w:hint="eastAsia" w:ascii="宋体" w:hAnsi="宋体"/>
          <w:sz w:val="28"/>
          <w:szCs w:val="28"/>
        </w:rPr>
        <w:t>理论学习计划，制定了文法学院学习宣传贯彻党的二十大精神工作方案。</w:t>
      </w:r>
      <w:r>
        <w:rPr>
          <w:rFonts w:hint="eastAsia" w:ascii="宋体" w:hAnsi="宋体" w:cs="宋体"/>
          <w:sz w:val="28"/>
          <w:szCs w:val="28"/>
        </w:rPr>
        <w:t>学院召开党</w:t>
      </w:r>
      <w:r>
        <w:rPr>
          <w:rFonts w:hint="eastAsia" w:ascii="宋体" w:hAnsi="宋体" w:cs="宋体"/>
          <w:color w:val="000000"/>
          <w:sz w:val="28"/>
          <w:szCs w:val="28"/>
        </w:rPr>
        <w:t>委会17次，学院理论中心组组织学习11次。</w:t>
      </w:r>
      <w:r>
        <w:rPr>
          <w:rFonts w:ascii="宋体" w:hAnsi="宋体" w:cs="宋体"/>
          <w:sz w:val="28"/>
          <w:szCs w:val="28"/>
        </w:rPr>
        <w:t xml:space="preserve"> </w:t>
      </w:r>
    </w:p>
    <w:p>
      <w:pPr>
        <w:ind w:firstLine="570"/>
        <w:rPr>
          <w:rFonts w:ascii="宋体" w:hAnsi="宋体"/>
          <w:b/>
          <w:bCs/>
          <w:sz w:val="28"/>
          <w:szCs w:val="28"/>
        </w:rPr>
      </w:pPr>
      <w:r>
        <w:rPr>
          <w:rFonts w:hint="eastAsia" w:ascii="宋体" w:hAnsi="宋体"/>
          <w:b/>
          <w:bCs/>
          <w:sz w:val="28"/>
          <w:szCs w:val="28"/>
        </w:rPr>
        <w:t>4</w:t>
      </w:r>
      <w:r>
        <w:rPr>
          <w:rFonts w:ascii="宋体" w:hAnsi="宋体"/>
          <w:b/>
          <w:bCs/>
          <w:sz w:val="28"/>
          <w:szCs w:val="28"/>
        </w:rPr>
        <w:t>.</w:t>
      </w:r>
      <w:r>
        <w:rPr>
          <w:rFonts w:hint="eastAsia" w:ascii="宋体" w:hAnsi="宋体"/>
          <w:b/>
          <w:bCs/>
          <w:sz w:val="28"/>
          <w:szCs w:val="28"/>
        </w:rPr>
        <w:t>学习宣传贯彻党的二十大精神。</w:t>
      </w:r>
      <w:r>
        <w:rPr>
          <w:rFonts w:hint="eastAsia" w:ascii="宋体" w:hAnsi="宋体"/>
          <w:sz w:val="28"/>
          <w:szCs w:val="28"/>
        </w:rPr>
        <w:t>根据学校党委部署要求，制定《文法学院学习宣传贯彻党的二十大精神工作方案》。提高思想自觉，充分认识学习宣传贯彻党的二十大精神的重大意义；把握任务要求，扎实开展党的二十大精神学习宣传贯彻工作。发挥领学导学作用，党员领导干部开展支部联学导学。组织全体师生党员收听收看党的二十大开幕式。通过党委会、党委理论中心组学习、双周三政治理论学习、“三会一课”等形式，开展党的二十大专题学习。深入理论研究，学院老师先后在《安徽日报》（1</w:t>
      </w:r>
      <w:r>
        <w:rPr>
          <w:rFonts w:ascii="宋体" w:hAnsi="宋体"/>
          <w:sz w:val="28"/>
          <w:szCs w:val="28"/>
        </w:rPr>
        <w:t>1</w:t>
      </w:r>
      <w:r>
        <w:rPr>
          <w:rFonts w:hint="eastAsia" w:ascii="宋体" w:hAnsi="宋体"/>
          <w:sz w:val="28"/>
          <w:szCs w:val="28"/>
        </w:rPr>
        <w:t>月8日刊登）、《人民日报海外版》（1</w:t>
      </w:r>
      <w:r>
        <w:rPr>
          <w:rFonts w:ascii="宋体" w:hAnsi="宋体"/>
          <w:sz w:val="28"/>
          <w:szCs w:val="28"/>
        </w:rPr>
        <w:t>2</w:t>
      </w:r>
      <w:r>
        <w:rPr>
          <w:rFonts w:hint="eastAsia" w:ascii="宋体" w:hAnsi="宋体"/>
          <w:sz w:val="28"/>
          <w:szCs w:val="28"/>
        </w:rPr>
        <w:t>月2</w:t>
      </w:r>
      <w:r>
        <w:rPr>
          <w:rFonts w:ascii="宋体" w:hAnsi="宋体"/>
          <w:sz w:val="28"/>
          <w:szCs w:val="28"/>
        </w:rPr>
        <w:t>6</w:t>
      </w:r>
      <w:r>
        <w:rPr>
          <w:rFonts w:hint="eastAsia" w:ascii="宋体" w:hAnsi="宋体"/>
          <w:sz w:val="28"/>
          <w:szCs w:val="28"/>
        </w:rPr>
        <w:t>日）发表学习论文2篇。积极参加党的二十大精神征文活动。扎实开展实践活动，组织开展 “献礼二十大 共筑法治梦”宪法宣传月系列活动、“庆祝二十大 青年话未来”学生优秀作品征集。组织“坚定不移听党话 奋进担当向未来”二十大精神暨普法理论宣讲团，知识竞赛等。开展“庆祝二十大 法治携手行”法治教育共同体建设。</w:t>
      </w:r>
    </w:p>
    <w:p>
      <w:pPr>
        <w:ind w:firstLine="560" w:firstLineChars="200"/>
        <w:rPr>
          <w:rFonts w:ascii="宋体" w:hAnsi="宋体"/>
          <w:sz w:val="28"/>
          <w:szCs w:val="28"/>
        </w:rPr>
      </w:pPr>
      <w:r>
        <w:rPr>
          <w:rFonts w:hint="eastAsia" w:ascii="宋体" w:hAnsi="宋体"/>
          <w:sz w:val="28"/>
          <w:szCs w:val="28"/>
        </w:rPr>
        <w:t>（二）推进基层党组织建设，提升党建工作质量</w:t>
      </w:r>
    </w:p>
    <w:p>
      <w:pPr>
        <w:ind w:firstLine="562" w:firstLineChars="200"/>
        <w:rPr>
          <w:rFonts w:ascii="宋体" w:hAnsi="宋体"/>
          <w:sz w:val="28"/>
          <w:szCs w:val="28"/>
        </w:rPr>
      </w:pPr>
      <w:r>
        <w:rPr>
          <w:rFonts w:hint="eastAsia" w:ascii="宋体" w:hAnsi="宋体" w:cs="宋体"/>
          <w:b/>
          <w:bCs/>
          <w:sz w:val="28"/>
          <w:szCs w:val="28"/>
        </w:rPr>
        <w:t>1.进一步健全组织体系，完善党组织设置</w:t>
      </w:r>
      <w:r>
        <w:rPr>
          <w:rFonts w:hint="eastAsia" w:ascii="宋体" w:hAnsi="宋体" w:cs="宋体"/>
          <w:sz w:val="28"/>
          <w:szCs w:val="28"/>
        </w:rPr>
        <w:t>。</w:t>
      </w:r>
      <w:r>
        <w:rPr>
          <w:rFonts w:hint="eastAsia" w:ascii="宋体" w:hAnsi="宋体"/>
          <w:sz w:val="28"/>
          <w:szCs w:val="28"/>
        </w:rPr>
        <w:t>本年度完成研究生党支部改选2个，配齐配强支部委员会。积极参加学校组织的对党务工作人员的教育培训，提升专职党务人员的理论水平和业务能力。2人参加党支部书记培训班。完成2</w:t>
      </w:r>
      <w:r>
        <w:rPr>
          <w:rFonts w:ascii="宋体" w:hAnsi="宋体"/>
          <w:sz w:val="28"/>
          <w:szCs w:val="28"/>
        </w:rPr>
        <w:t>021</w:t>
      </w:r>
      <w:r>
        <w:rPr>
          <w:rFonts w:hint="eastAsia" w:ascii="宋体" w:hAnsi="宋体"/>
          <w:sz w:val="28"/>
          <w:szCs w:val="28"/>
        </w:rPr>
        <w:t>年学校特色支部特色项目结项1项。根据学校党委部署，组织开展党支部书记抓党建述职评议考核，不断压实支部责任，充分发挥基层党支部的战斗堡垒作用，有力推动全面从严治党向基层延伸。</w:t>
      </w:r>
    </w:p>
    <w:p>
      <w:pPr>
        <w:ind w:firstLine="562" w:firstLineChars="200"/>
        <w:rPr>
          <w:rFonts w:ascii="宋体" w:hAnsi="宋体"/>
          <w:sz w:val="28"/>
          <w:szCs w:val="28"/>
        </w:rPr>
      </w:pPr>
      <w:r>
        <w:rPr>
          <w:rFonts w:ascii="宋体" w:hAnsi="宋体" w:cs="宋体"/>
          <w:b/>
          <w:bCs/>
          <w:sz w:val="28"/>
          <w:szCs w:val="28"/>
        </w:rPr>
        <w:t>2</w:t>
      </w:r>
      <w:r>
        <w:rPr>
          <w:rFonts w:hint="eastAsia" w:ascii="宋体" w:hAnsi="宋体" w:cs="宋体"/>
          <w:b/>
          <w:bCs/>
          <w:sz w:val="28"/>
          <w:szCs w:val="28"/>
        </w:rPr>
        <w:t>.抓好日常工作，严把党员发展质量关，及时更新完善党组织和党员信息库建设。</w:t>
      </w:r>
      <w:r>
        <w:rPr>
          <w:rFonts w:hint="eastAsia" w:ascii="宋体" w:hAnsi="宋体"/>
          <w:sz w:val="28"/>
          <w:szCs w:val="28"/>
        </w:rPr>
        <w:t>202</w:t>
      </w:r>
      <w:r>
        <w:rPr>
          <w:rFonts w:ascii="宋体" w:hAnsi="宋体"/>
          <w:sz w:val="28"/>
          <w:szCs w:val="28"/>
        </w:rPr>
        <w:t>2</w:t>
      </w:r>
      <w:r>
        <w:rPr>
          <w:rFonts w:hint="eastAsia" w:ascii="宋体" w:hAnsi="宋体"/>
          <w:sz w:val="28"/>
          <w:szCs w:val="28"/>
        </w:rPr>
        <w:t>年，学院发展预备党员</w:t>
      </w:r>
      <w:r>
        <w:rPr>
          <w:rFonts w:ascii="宋体" w:hAnsi="宋体"/>
          <w:sz w:val="28"/>
          <w:szCs w:val="28"/>
        </w:rPr>
        <w:t>27</w:t>
      </w:r>
      <w:r>
        <w:rPr>
          <w:rFonts w:hint="eastAsia" w:ascii="宋体" w:hAnsi="宋体"/>
          <w:sz w:val="28"/>
          <w:szCs w:val="28"/>
        </w:rPr>
        <w:t>人，预备党员转正</w:t>
      </w:r>
      <w:r>
        <w:rPr>
          <w:rFonts w:ascii="宋体" w:hAnsi="宋体"/>
          <w:sz w:val="28"/>
          <w:szCs w:val="28"/>
        </w:rPr>
        <w:t>14</w:t>
      </w:r>
      <w:r>
        <w:rPr>
          <w:rFonts w:hint="eastAsia" w:ascii="宋体" w:hAnsi="宋体"/>
          <w:sz w:val="28"/>
          <w:szCs w:val="28"/>
        </w:rPr>
        <w:t>人，</w:t>
      </w:r>
      <w:r>
        <w:rPr>
          <w:rFonts w:ascii="宋体" w:hAnsi="宋体"/>
          <w:sz w:val="28"/>
          <w:szCs w:val="28"/>
        </w:rPr>
        <w:t>43</w:t>
      </w:r>
      <w:r>
        <w:rPr>
          <w:rFonts w:hint="eastAsia" w:ascii="宋体" w:hAnsi="宋体"/>
          <w:sz w:val="28"/>
          <w:szCs w:val="28"/>
        </w:rPr>
        <w:t>人提交入党申请书，</w:t>
      </w:r>
      <w:r>
        <w:rPr>
          <w:rFonts w:ascii="宋体" w:hAnsi="宋体"/>
          <w:sz w:val="28"/>
          <w:szCs w:val="28"/>
        </w:rPr>
        <w:t>59</w:t>
      </w:r>
      <w:r>
        <w:rPr>
          <w:rFonts w:hint="eastAsia" w:ascii="宋体" w:hAnsi="宋体"/>
          <w:sz w:val="28"/>
          <w:szCs w:val="28"/>
        </w:rPr>
        <w:t>人参加入党积极分子培训班，</w:t>
      </w:r>
      <w:r>
        <w:rPr>
          <w:rFonts w:ascii="宋体" w:hAnsi="宋体"/>
          <w:sz w:val="28"/>
          <w:szCs w:val="28"/>
        </w:rPr>
        <w:t>26</w:t>
      </w:r>
      <w:r>
        <w:rPr>
          <w:rFonts w:hint="eastAsia" w:ascii="宋体" w:hAnsi="宋体"/>
          <w:sz w:val="28"/>
          <w:szCs w:val="28"/>
        </w:rPr>
        <w:t>人参加发展对象班学习，</w:t>
      </w:r>
      <w:r>
        <w:rPr>
          <w:rFonts w:ascii="宋体" w:hAnsi="宋体"/>
          <w:sz w:val="28"/>
          <w:szCs w:val="28"/>
        </w:rPr>
        <w:t>15</w:t>
      </w:r>
      <w:r>
        <w:rPr>
          <w:rFonts w:hint="eastAsia" w:ascii="宋体" w:hAnsi="宋体"/>
          <w:sz w:val="28"/>
          <w:szCs w:val="28"/>
        </w:rPr>
        <w:t>人参加预备党员班学习。规范党组织关系转接，转出</w:t>
      </w:r>
      <w:r>
        <w:rPr>
          <w:rFonts w:ascii="宋体" w:hAnsi="宋体"/>
          <w:sz w:val="28"/>
          <w:szCs w:val="28"/>
        </w:rPr>
        <w:t>21</w:t>
      </w:r>
      <w:r>
        <w:rPr>
          <w:rFonts w:hint="eastAsia" w:ascii="宋体" w:hAnsi="宋体"/>
          <w:sz w:val="28"/>
          <w:szCs w:val="28"/>
        </w:rPr>
        <w:t>人，转入1</w:t>
      </w:r>
      <w:r>
        <w:rPr>
          <w:rFonts w:ascii="宋体" w:hAnsi="宋体"/>
          <w:sz w:val="28"/>
          <w:szCs w:val="28"/>
        </w:rPr>
        <w:t xml:space="preserve">7 </w:t>
      </w:r>
      <w:r>
        <w:rPr>
          <w:rFonts w:hint="eastAsia" w:ascii="宋体" w:hAnsi="宋体"/>
          <w:sz w:val="28"/>
          <w:szCs w:val="28"/>
        </w:rPr>
        <w:t>人。22年毕业生党员组织关系全部转出并收到回执。按时足额缴纳党费，进一步规范党费的使用管理，严格按照学校党建工作经费使用暂行办法对党费使用审核把关，202</w:t>
      </w:r>
      <w:r>
        <w:rPr>
          <w:rFonts w:ascii="宋体" w:hAnsi="宋体"/>
          <w:sz w:val="28"/>
          <w:szCs w:val="28"/>
        </w:rPr>
        <w:t>1</w:t>
      </w:r>
      <w:r>
        <w:rPr>
          <w:rFonts w:hint="eastAsia" w:ascii="宋体" w:hAnsi="宋体"/>
          <w:sz w:val="28"/>
          <w:szCs w:val="28"/>
        </w:rPr>
        <w:t>年1-1</w:t>
      </w:r>
      <w:r>
        <w:rPr>
          <w:rFonts w:ascii="宋体" w:hAnsi="宋体"/>
          <w:sz w:val="28"/>
          <w:szCs w:val="28"/>
        </w:rPr>
        <w:t>1</w:t>
      </w:r>
      <w:r>
        <w:rPr>
          <w:rFonts w:hint="eastAsia" w:ascii="宋体" w:hAnsi="宋体"/>
          <w:sz w:val="28"/>
          <w:szCs w:val="28"/>
        </w:rPr>
        <w:t>月共收缴党费</w:t>
      </w:r>
      <w:r>
        <w:rPr>
          <w:rFonts w:ascii="宋体" w:hAnsi="宋体"/>
          <w:sz w:val="28"/>
          <w:szCs w:val="28"/>
        </w:rPr>
        <w:t xml:space="preserve"> </w:t>
      </w:r>
      <w:r>
        <w:rPr>
          <w:rFonts w:hint="eastAsia" w:ascii="宋体" w:hAnsi="宋体"/>
          <w:sz w:val="28"/>
          <w:szCs w:val="28"/>
        </w:rPr>
        <w:t>30430.5元，使用党建经费</w:t>
      </w:r>
      <w:r>
        <w:rPr>
          <w:rFonts w:ascii="宋体" w:hAnsi="宋体"/>
          <w:sz w:val="28"/>
          <w:szCs w:val="28"/>
        </w:rPr>
        <w:t>6973</w:t>
      </w:r>
      <w:r>
        <w:rPr>
          <w:rFonts w:hint="eastAsia" w:ascii="宋体" w:hAnsi="宋体"/>
          <w:sz w:val="28"/>
          <w:szCs w:val="28"/>
        </w:rPr>
        <w:t>元。每半年各支部内部公示每位党员的党费缴纳情况，学院党委每个月对各支部缴纳党费及上交学校财务的凭证进行公示。党员领导干部分别联系师生党支部。及时更新完善党组织和党员信息库建设，完成2</w:t>
      </w:r>
      <w:r>
        <w:rPr>
          <w:rFonts w:ascii="宋体" w:hAnsi="宋体"/>
          <w:sz w:val="28"/>
          <w:szCs w:val="28"/>
        </w:rPr>
        <w:t>022</w:t>
      </w:r>
      <w:r>
        <w:rPr>
          <w:rFonts w:hint="eastAsia" w:ascii="宋体" w:hAnsi="宋体"/>
          <w:sz w:val="28"/>
          <w:szCs w:val="28"/>
        </w:rPr>
        <w:t>年度党内统计工作。下半年，以学校基层党建工作重点任务督查为契机推动学院党委基层党组织标准化建设。</w:t>
      </w:r>
    </w:p>
    <w:p>
      <w:pPr>
        <w:ind w:firstLine="562" w:firstLineChars="200"/>
        <w:rPr>
          <w:rFonts w:ascii="宋体" w:hAnsi="宋体"/>
          <w:sz w:val="28"/>
          <w:szCs w:val="28"/>
        </w:rPr>
      </w:pPr>
      <w:r>
        <w:rPr>
          <w:rFonts w:hint="eastAsia" w:ascii="宋体" w:hAnsi="宋体" w:cs="宋体"/>
          <w:b/>
          <w:bCs/>
          <w:sz w:val="28"/>
          <w:szCs w:val="28"/>
        </w:rPr>
        <w:t>3</w:t>
      </w:r>
      <w:r>
        <w:rPr>
          <w:rFonts w:ascii="宋体" w:hAnsi="宋体" w:cs="宋体"/>
          <w:b/>
          <w:bCs/>
          <w:sz w:val="28"/>
          <w:szCs w:val="28"/>
        </w:rPr>
        <w:t>.</w:t>
      </w:r>
      <w:r>
        <w:rPr>
          <w:rFonts w:hint="eastAsia" w:ascii="宋体" w:hAnsi="宋体" w:cs="宋体"/>
          <w:b/>
          <w:bCs/>
          <w:sz w:val="28"/>
          <w:szCs w:val="28"/>
        </w:rPr>
        <w:t>“双带头人”教师党支部建设有序推进。</w:t>
      </w:r>
      <w:r>
        <w:rPr>
          <w:rFonts w:hint="eastAsia" w:ascii="宋体" w:hAnsi="宋体"/>
          <w:sz w:val="28"/>
          <w:szCs w:val="28"/>
        </w:rPr>
        <w:t>法学系党支部有序推进“双带头人”教师党支部建设。支部书记发挥专业学科优势，参加安徽省知识产权法论坛。2</w:t>
      </w:r>
      <w:r>
        <w:rPr>
          <w:rFonts w:ascii="宋体" w:hAnsi="宋体"/>
          <w:sz w:val="28"/>
          <w:szCs w:val="28"/>
        </w:rPr>
        <w:t>022</w:t>
      </w:r>
      <w:r>
        <w:rPr>
          <w:rFonts w:hint="eastAsia" w:ascii="宋体" w:hAnsi="宋体"/>
          <w:sz w:val="28"/>
          <w:szCs w:val="28"/>
        </w:rPr>
        <w:t>年6月7日上午，支部书记作为专家代表参加海外商标纠纷应对指导专家研讨会。积极申报党建课题，获批重点项目（党建+学科+育人三结合）。2</w:t>
      </w:r>
      <w:r>
        <w:rPr>
          <w:rFonts w:ascii="宋体" w:hAnsi="宋体"/>
          <w:sz w:val="28"/>
          <w:szCs w:val="28"/>
        </w:rPr>
        <w:t>022</w:t>
      </w:r>
      <w:r>
        <w:rPr>
          <w:rFonts w:hint="eastAsia" w:ascii="宋体" w:hAnsi="宋体"/>
          <w:sz w:val="28"/>
          <w:szCs w:val="28"/>
        </w:rPr>
        <w:t>年4月，在学校组织申报党建研究课题中，法学系党支部书记申报《教师党支部推动“课程思政”机制、提升育人效果研究》获批重点项目。</w:t>
      </w:r>
    </w:p>
    <w:p>
      <w:pPr>
        <w:ind w:firstLine="562" w:firstLineChars="200"/>
        <w:rPr>
          <w:rFonts w:ascii="宋体" w:hAnsi="宋体"/>
          <w:sz w:val="28"/>
          <w:szCs w:val="28"/>
        </w:rPr>
      </w:pPr>
      <w:r>
        <w:rPr>
          <w:rFonts w:hint="eastAsia" w:ascii="宋体" w:hAnsi="宋体" w:cs="宋体"/>
          <w:b/>
          <w:bCs/>
          <w:sz w:val="28"/>
          <w:szCs w:val="28"/>
        </w:rPr>
        <w:t>4</w:t>
      </w:r>
      <w:r>
        <w:rPr>
          <w:rFonts w:ascii="宋体" w:hAnsi="宋体" w:cs="宋体"/>
          <w:b/>
          <w:bCs/>
          <w:sz w:val="28"/>
          <w:szCs w:val="28"/>
        </w:rPr>
        <w:t>.</w:t>
      </w:r>
      <w:r>
        <w:rPr>
          <w:rFonts w:hint="eastAsia" w:ascii="宋体" w:hAnsi="宋体" w:cs="宋体"/>
          <w:b/>
          <w:bCs/>
          <w:sz w:val="28"/>
          <w:szCs w:val="28"/>
        </w:rPr>
        <w:t>进一步加强基层党组织共同体建设。</w:t>
      </w:r>
      <w:r>
        <w:rPr>
          <w:rFonts w:hint="eastAsia" w:ascii="宋体" w:hAnsi="宋体"/>
          <w:sz w:val="28"/>
          <w:szCs w:val="28"/>
        </w:rPr>
        <w:t>2</w:t>
      </w:r>
      <w:r>
        <w:rPr>
          <w:rFonts w:ascii="宋体" w:hAnsi="宋体"/>
          <w:sz w:val="28"/>
          <w:szCs w:val="28"/>
        </w:rPr>
        <w:t>022</w:t>
      </w:r>
      <w:r>
        <w:rPr>
          <w:rFonts w:hint="eastAsia" w:ascii="宋体" w:hAnsi="宋体"/>
          <w:sz w:val="28"/>
          <w:szCs w:val="28"/>
        </w:rPr>
        <w:t>年，学院党委进一步加强基层党组织共同体建设。6月16日下午，学院党委与北京盈科（合肥）律师事务所签署基层党组织共同体建设协议；6月30日上午，学院赴京师（合肥）律所开展迎“七一”党建共建交流座谈；11月16日下午，文法学院与安徽安策智库咨询有限公司签订党建共建协议。会后，安策智库董事长陈丹为学院师生主讲专题党课——“</w:t>
      </w:r>
      <w:bookmarkStart w:id="37" w:name="_Hlk119568037"/>
      <w:bookmarkEnd w:id="37"/>
      <w:r>
        <w:rPr>
          <w:rFonts w:hint="eastAsia" w:ascii="宋体" w:hAnsi="宋体"/>
          <w:sz w:val="28"/>
          <w:szCs w:val="28"/>
        </w:rPr>
        <w:t>我为什么加入中国共产党”。</w:t>
      </w:r>
    </w:p>
    <w:p>
      <w:pPr>
        <w:ind w:firstLine="562" w:firstLineChars="200"/>
        <w:jc w:val="left"/>
        <w:rPr>
          <w:rFonts w:ascii="宋体" w:hAnsi="宋体"/>
          <w:sz w:val="28"/>
          <w:szCs w:val="28"/>
        </w:rPr>
      </w:pPr>
      <w:r>
        <w:rPr>
          <w:rFonts w:ascii="宋体" w:hAnsi="宋体"/>
          <w:b/>
          <w:bCs/>
          <w:sz w:val="28"/>
          <w:szCs w:val="28"/>
        </w:rPr>
        <w:t>5.</w:t>
      </w:r>
      <w:r>
        <w:rPr>
          <w:rFonts w:hint="eastAsia" w:ascii="宋体" w:hAnsi="宋体"/>
          <w:b/>
          <w:bCs/>
          <w:sz w:val="28"/>
          <w:szCs w:val="28"/>
        </w:rPr>
        <w:t>坚定不移做好意识形态工作。</w:t>
      </w:r>
      <w:r>
        <w:rPr>
          <w:rFonts w:hint="eastAsia" w:ascii="宋体" w:hAnsi="宋体"/>
          <w:sz w:val="28"/>
          <w:szCs w:val="28"/>
        </w:rPr>
        <w:t>学院党委把政治安全和意识形态安全责任抗在肩上。严格按照学校要求，及时传达上级意识形态工作相关文件和要求，认真组织学习，统一思想，形成共识，筑牢师生意识形态之弦。抓好课堂、网络、宣传阵地建设，守好自己的责任田。切实履行“一会一报”制度、网络信息发布专人审核、专人负责制度。班子成员深入课堂听课，了解课程思政、专业思政情况。2</w:t>
      </w:r>
      <w:r>
        <w:rPr>
          <w:rFonts w:ascii="宋体" w:hAnsi="宋体"/>
          <w:sz w:val="28"/>
          <w:szCs w:val="28"/>
        </w:rPr>
        <w:t>022</w:t>
      </w:r>
      <w:r>
        <w:rPr>
          <w:rFonts w:hint="eastAsia" w:ascii="宋体" w:hAnsi="宋体"/>
          <w:sz w:val="28"/>
          <w:szCs w:val="28"/>
        </w:rPr>
        <w:t>年2门课程获校级</w:t>
      </w:r>
      <w:r>
        <w:rPr>
          <w:rFonts w:ascii="宋体" w:hAnsi="宋体"/>
          <w:sz w:val="28"/>
          <w:szCs w:val="28"/>
        </w:rPr>
        <w:t>“课程思政”教学改革示范课程项目</w:t>
      </w:r>
      <w:r>
        <w:rPr>
          <w:rFonts w:hint="eastAsia" w:ascii="宋体" w:hAnsi="宋体"/>
          <w:sz w:val="28"/>
          <w:szCs w:val="28"/>
        </w:rPr>
        <w:t>。</w:t>
      </w:r>
    </w:p>
    <w:p>
      <w:pPr>
        <w:ind w:firstLine="560" w:firstLineChars="200"/>
        <w:jc w:val="left"/>
        <w:rPr>
          <w:rFonts w:ascii="宋体" w:hAnsi="宋体"/>
          <w:sz w:val="28"/>
          <w:szCs w:val="28"/>
        </w:rPr>
      </w:pPr>
      <w:r>
        <w:rPr>
          <w:rFonts w:hint="eastAsia" w:ascii="宋体" w:hAnsi="宋体"/>
          <w:sz w:val="28"/>
          <w:szCs w:val="28"/>
        </w:rPr>
        <w:t>加强课堂教学巡查管理，领导班子每学期平均听课达6次。每学期开学前组织各系开展课程教案、PPT的审查工作，并形成审查反馈汇总表。定期排排查“两微”公众号、微信群、QQ群动态，密切关注教职工、学生在社交空间发布的文字、图片等信息，了解教职工、学生的活动及心理状态，做好网络舆情工作。2022年，学院未发现承担过有关境外资金支持的研究项目。学院师生无在校信仰宗教行为。</w:t>
      </w:r>
    </w:p>
    <w:p>
      <w:pPr>
        <w:ind w:firstLine="562" w:firstLineChars="200"/>
        <w:jc w:val="left"/>
        <w:rPr>
          <w:rFonts w:ascii="宋体" w:hAnsi="宋体"/>
          <w:sz w:val="28"/>
          <w:szCs w:val="28"/>
        </w:rPr>
      </w:pPr>
      <w:r>
        <w:rPr>
          <w:rFonts w:hint="eastAsia" w:ascii="宋体" w:hAnsi="宋体"/>
          <w:b/>
          <w:bCs/>
          <w:sz w:val="28"/>
          <w:szCs w:val="28"/>
        </w:rPr>
        <w:t>6.</w:t>
      </w:r>
      <w:r>
        <w:rPr>
          <w:rFonts w:ascii="宋体" w:hAnsi="宋体"/>
          <w:b/>
          <w:bCs/>
          <w:sz w:val="28"/>
          <w:szCs w:val="28"/>
        </w:rPr>
        <w:t>做好常态化疫情防控工作。</w:t>
      </w:r>
      <w:r>
        <w:rPr>
          <w:rFonts w:ascii="宋体" w:hAnsi="宋体"/>
          <w:sz w:val="28"/>
          <w:szCs w:val="28"/>
        </w:rPr>
        <w:t>强化疫情防控的政治担当，从严从紧落实疫情防控措施，严格执行各项防疫规定，做好师生的思想工作。在学校的连续核酸检测抽查中，学院核酸检测率100%。在</w:t>
      </w:r>
      <w:r>
        <w:rPr>
          <w:rFonts w:hint="eastAsia" w:ascii="宋体" w:hAnsi="宋体"/>
          <w:sz w:val="28"/>
          <w:szCs w:val="28"/>
        </w:rPr>
        <w:t>学院</w:t>
      </w:r>
      <w:r>
        <w:rPr>
          <w:rFonts w:ascii="宋体" w:hAnsi="宋体"/>
          <w:sz w:val="28"/>
          <w:szCs w:val="28"/>
        </w:rPr>
        <w:t>党委书记的带领下组成老中青志愿者队伍11人</w:t>
      </w:r>
      <w:r>
        <w:rPr>
          <w:rFonts w:hint="eastAsia" w:ascii="宋体" w:hAnsi="宋体"/>
          <w:sz w:val="28"/>
          <w:szCs w:val="28"/>
        </w:rPr>
        <w:t>次</w:t>
      </w:r>
      <w:r>
        <w:rPr>
          <w:rFonts w:ascii="宋体" w:hAnsi="宋体"/>
          <w:sz w:val="28"/>
          <w:szCs w:val="28"/>
        </w:rPr>
        <w:t>，志愿者舍小家、顾大家，不畏辛劳、自觉奉献，圆满完成</w:t>
      </w:r>
      <w:r>
        <w:rPr>
          <w:rFonts w:hint="eastAsia" w:ascii="宋体" w:hAnsi="宋体"/>
          <w:sz w:val="28"/>
          <w:szCs w:val="28"/>
        </w:rPr>
        <w:t>屯溪路校区疫情防控、研究生入学考试</w:t>
      </w:r>
      <w:r>
        <w:rPr>
          <w:rFonts w:ascii="宋体" w:hAnsi="宋体"/>
          <w:sz w:val="28"/>
          <w:szCs w:val="28"/>
        </w:rPr>
        <w:t>志愿服务工作。</w:t>
      </w:r>
    </w:p>
    <w:p>
      <w:pPr>
        <w:ind w:firstLine="560" w:firstLineChars="200"/>
        <w:jc w:val="left"/>
        <w:rPr>
          <w:rFonts w:ascii="宋体" w:hAnsi="宋体"/>
          <w:sz w:val="28"/>
          <w:szCs w:val="28"/>
        </w:rPr>
      </w:pPr>
      <w:r>
        <w:rPr>
          <w:rFonts w:hint="eastAsia" w:ascii="宋体" w:hAnsi="宋体"/>
          <w:sz w:val="28"/>
          <w:szCs w:val="28"/>
        </w:rPr>
        <w:t>（三）以师德师风和党风廉政建设为重点，加强学院纪委工作</w:t>
      </w:r>
    </w:p>
    <w:p>
      <w:pPr>
        <w:ind w:firstLine="562" w:firstLineChars="200"/>
        <w:rPr>
          <w:rFonts w:ascii="宋体" w:hAnsi="宋体"/>
          <w:sz w:val="28"/>
          <w:szCs w:val="28"/>
        </w:rPr>
      </w:pPr>
      <w:r>
        <w:rPr>
          <w:rFonts w:ascii="宋体" w:hAnsi="宋体"/>
          <w:b/>
          <w:bCs/>
          <w:sz w:val="28"/>
          <w:szCs w:val="28"/>
        </w:rPr>
        <w:t>1.</w:t>
      </w:r>
      <w:r>
        <w:rPr>
          <w:rFonts w:hint="eastAsia" w:ascii="宋体" w:hAnsi="宋体"/>
          <w:b/>
          <w:bCs/>
          <w:sz w:val="28"/>
          <w:szCs w:val="28"/>
        </w:rPr>
        <w:t>学院党委高度重视纪委工作。</w:t>
      </w:r>
      <w:r>
        <w:rPr>
          <w:rFonts w:hint="eastAsia" w:ascii="宋体" w:hAnsi="宋体"/>
          <w:sz w:val="28"/>
          <w:szCs w:val="28"/>
        </w:rPr>
        <w:t>学院始终坚持以党的政治建设为统领，严明政治纪律和政治规矩。及时研讨制定文法学院纪委工作要点。</w:t>
      </w:r>
      <w:r>
        <w:rPr>
          <w:rFonts w:ascii="宋体" w:hAnsi="宋体"/>
          <w:sz w:val="28"/>
          <w:szCs w:val="28"/>
        </w:rPr>
        <w:t>4</w:t>
      </w:r>
      <w:r>
        <w:rPr>
          <w:rFonts w:hint="eastAsia" w:ascii="宋体" w:hAnsi="宋体"/>
          <w:sz w:val="28"/>
          <w:szCs w:val="28"/>
        </w:rPr>
        <w:t>月2</w:t>
      </w:r>
      <w:r>
        <w:rPr>
          <w:rFonts w:ascii="宋体" w:hAnsi="宋体"/>
          <w:sz w:val="28"/>
          <w:szCs w:val="28"/>
        </w:rPr>
        <w:t>8</w:t>
      </w:r>
      <w:r>
        <w:rPr>
          <w:rFonts w:hint="eastAsia" w:ascii="宋体" w:hAnsi="宋体"/>
          <w:sz w:val="28"/>
          <w:szCs w:val="28"/>
        </w:rPr>
        <w:t>日学院党委理论学习中心组开展党风廉政建设专题学习集中学习《中国共产党第十九届中央纪律检查委员会第六次全体会议公报》，学习中央纪委国家监委4月25日公开通报的十起违反中央八项规定精神典型问题；学习习近平总书记关于坚持不懈抓好作风建设重要论述摘录。</w:t>
      </w:r>
    </w:p>
    <w:p>
      <w:pPr>
        <w:ind w:firstLine="562" w:firstLineChars="200"/>
        <w:rPr>
          <w:rFonts w:ascii="宋体" w:hAnsi="宋体"/>
          <w:sz w:val="28"/>
          <w:szCs w:val="28"/>
        </w:rPr>
      </w:pPr>
      <w:r>
        <w:rPr>
          <w:rFonts w:hint="eastAsia" w:ascii="宋体" w:hAnsi="宋体"/>
          <w:b/>
          <w:bCs/>
          <w:sz w:val="28"/>
          <w:szCs w:val="28"/>
        </w:rPr>
        <w:t>2</w:t>
      </w:r>
      <w:r>
        <w:rPr>
          <w:rFonts w:ascii="宋体" w:hAnsi="宋体"/>
          <w:b/>
          <w:bCs/>
          <w:sz w:val="28"/>
          <w:szCs w:val="28"/>
        </w:rPr>
        <w:t>.</w:t>
      </w:r>
      <w:r>
        <w:rPr>
          <w:rFonts w:hint="eastAsia" w:ascii="宋体" w:hAnsi="宋体"/>
          <w:b/>
          <w:bCs/>
          <w:sz w:val="28"/>
          <w:szCs w:val="28"/>
        </w:rPr>
        <w:t>开展多种形式的廉政和警示教育。</w:t>
      </w:r>
      <w:r>
        <w:rPr>
          <w:rFonts w:hint="eastAsia" w:ascii="宋体" w:hAnsi="宋体"/>
          <w:sz w:val="28"/>
          <w:szCs w:val="28"/>
        </w:rPr>
        <w:t>5月4日，三个教工党支部分别开展党风廉政建设专题学习。会上，传达学习了《中国共产党第十九届中央纪律检查委员会第六次全体会议公报》《中央纪委国家监委4月25日公开通报的十起违反中央八项规定精神典型问题》《习近平总书记关于坚持不懈抓好作风建设重要论述摘录》等文件。通过反腐倡廉的典型事例，促进党员们进一步树立自律、自警、自励意识。联合资环学院赴合肥市瑶海区人民法院廉政教育基地开展“弘扬廉洁文化、厚植清廉校园”专题警示教育活动，以案为鉴，不断夯实筑牢学院机关党员干部廉洁自律思想防线。为深入推进大学生廉洁教育，学院开展“扬青春正气</w:t>
      </w:r>
      <w:r>
        <w:rPr>
          <w:rFonts w:ascii="宋体" w:hAnsi="宋体"/>
          <w:sz w:val="28"/>
          <w:szCs w:val="28"/>
        </w:rPr>
        <w:t> </w:t>
      </w:r>
      <w:r>
        <w:rPr>
          <w:rFonts w:hint="eastAsia" w:ascii="宋体" w:hAnsi="宋体"/>
          <w:sz w:val="28"/>
          <w:szCs w:val="28"/>
        </w:rPr>
        <w:t>倡廉洁之风”系列主题实践活动。</w:t>
      </w:r>
    </w:p>
    <w:p>
      <w:pPr>
        <w:ind w:firstLine="562" w:firstLineChars="200"/>
        <w:rPr>
          <w:rFonts w:ascii="宋体" w:hAnsi="宋体"/>
          <w:sz w:val="28"/>
          <w:szCs w:val="28"/>
        </w:rPr>
      </w:pPr>
      <w:r>
        <w:rPr>
          <w:rFonts w:ascii="宋体" w:hAnsi="宋体"/>
          <w:b/>
          <w:bCs/>
          <w:sz w:val="28"/>
          <w:szCs w:val="28"/>
        </w:rPr>
        <w:t>3.</w:t>
      </w:r>
      <w:r>
        <w:rPr>
          <w:rFonts w:hint="eastAsia" w:ascii="宋体" w:hAnsi="宋体"/>
          <w:b/>
          <w:bCs/>
          <w:sz w:val="28"/>
          <w:szCs w:val="28"/>
        </w:rPr>
        <w:t>开展师德师风与教师纪律教育。</w:t>
      </w:r>
      <w:r>
        <w:rPr>
          <w:rFonts w:hint="eastAsia" w:ascii="宋体" w:hAnsi="宋体"/>
          <w:sz w:val="28"/>
          <w:szCs w:val="28"/>
        </w:rPr>
        <w:t>学院2022年2月26日下午、8月2</w:t>
      </w:r>
      <w:r>
        <w:rPr>
          <w:rFonts w:ascii="宋体" w:hAnsi="宋体"/>
          <w:sz w:val="28"/>
          <w:szCs w:val="28"/>
        </w:rPr>
        <w:t>5</w:t>
      </w:r>
      <w:r>
        <w:rPr>
          <w:rFonts w:hint="eastAsia" w:ascii="宋体" w:hAnsi="宋体"/>
          <w:sz w:val="28"/>
          <w:szCs w:val="28"/>
        </w:rPr>
        <w:t>日下午分别召开新学期教职工大会。大会上，院党委书记介绍了师德重要规范和制度，重点解读并带领大家一起学习《新时代高校教师职业行为十项准则》《研究生导师指导行为准则》及《合肥工业大学师德失范行为处理办法》。会议结合教育部公开曝光的师德师风典型案例及安徽省高校教师师德失范行为警示教育案例进行了剖析，并要求大家以此为警钟，强调师德是教育之魂。会上大家观看了保密工作相关警示教育视频。新学期师德师风专题教育会，使广大老师进一步明确了教师职业规范，时刻认识到《新时代高校教师职业行为十项准则》是加强师德建设的重要举措。牢记师德师风是评价教师队伍素质的第一标准，每位教师都要知准则、守底线入脑入心，落实到日常教育教学活动中，担负起立德树人、教书育人的时代使命。</w:t>
      </w:r>
    </w:p>
    <w:p>
      <w:pPr>
        <w:ind w:firstLine="560" w:firstLineChars="200"/>
        <w:rPr>
          <w:rFonts w:ascii="宋体" w:hAnsi="宋体"/>
          <w:sz w:val="28"/>
          <w:szCs w:val="28"/>
        </w:rPr>
      </w:pPr>
      <w:r>
        <w:rPr>
          <w:rFonts w:hint="eastAsia" w:ascii="宋体" w:hAnsi="宋体"/>
          <w:sz w:val="28"/>
          <w:szCs w:val="28"/>
        </w:rPr>
        <w:t>（四）做实群团工作，凝聚发展力量</w:t>
      </w:r>
    </w:p>
    <w:p>
      <w:pPr>
        <w:ind w:firstLine="560" w:firstLineChars="200"/>
        <w:rPr>
          <w:rFonts w:ascii="宋体" w:hAnsi="宋体"/>
          <w:sz w:val="28"/>
          <w:szCs w:val="28"/>
        </w:rPr>
      </w:pPr>
      <w:r>
        <w:rPr>
          <w:rFonts w:hint="eastAsia" w:ascii="宋体" w:hAnsi="宋体"/>
          <w:sz w:val="28"/>
          <w:szCs w:val="28"/>
        </w:rPr>
        <w:t>学院党委把竭诚为职工群众服务作为一切工作的出发点和落脚点，始终坚持以职工为中心的工作导向，创新工作思路。</w:t>
      </w:r>
    </w:p>
    <w:p>
      <w:pPr>
        <w:ind w:firstLine="560" w:firstLineChars="200"/>
        <w:rPr>
          <w:rFonts w:ascii="宋体" w:hAnsi="宋体"/>
          <w:sz w:val="28"/>
          <w:szCs w:val="28"/>
        </w:rPr>
      </w:pPr>
      <w:r>
        <w:rPr>
          <w:rFonts w:hint="eastAsia" w:ascii="宋体" w:hAnsi="宋体" w:cs="宋体"/>
          <w:kern w:val="0"/>
          <w:sz w:val="28"/>
          <w:szCs w:val="28"/>
        </w:rPr>
        <w:t>做实做细服务职工工作，多为职工办实事、解难事。2</w:t>
      </w:r>
      <w:r>
        <w:rPr>
          <w:rFonts w:ascii="宋体" w:hAnsi="宋体" w:cs="宋体"/>
          <w:kern w:val="0"/>
          <w:sz w:val="28"/>
          <w:szCs w:val="28"/>
        </w:rPr>
        <w:t>022</w:t>
      </w:r>
      <w:r>
        <w:rPr>
          <w:rFonts w:hint="eastAsia" w:ascii="宋体" w:hAnsi="宋体" w:cs="宋体"/>
          <w:kern w:val="0"/>
          <w:sz w:val="28"/>
          <w:szCs w:val="28"/>
        </w:rPr>
        <w:t>年</w:t>
      </w:r>
      <w:r>
        <w:rPr>
          <w:rFonts w:hint="eastAsia" w:ascii="宋体" w:hAnsi="宋体"/>
          <w:sz w:val="28"/>
          <w:szCs w:val="28"/>
        </w:rPr>
        <w:t>组织发放年度工会会员生日慰问品，发放端午、中秋、国庆慰问品等7次； 主动为职工</w:t>
      </w:r>
      <w:r>
        <w:rPr>
          <w:rFonts w:ascii="宋体" w:hAnsi="宋体"/>
          <w:sz w:val="28"/>
          <w:szCs w:val="28"/>
        </w:rPr>
        <w:t>报销医疗互助1人次，职工入院慰问金1人次，三八妇女节发放慰问品一次</w:t>
      </w:r>
      <w:r>
        <w:rPr>
          <w:rFonts w:hint="eastAsia" w:ascii="宋体" w:hAnsi="宋体"/>
          <w:sz w:val="28"/>
          <w:szCs w:val="28"/>
        </w:rPr>
        <w:t>，组织完成全体教职工体检工作。积极参加学校文体活动，组织50名教师参加学校运动会。</w:t>
      </w:r>
      <w:r>
        <w:rPr>
          <w:rFonts w:ascii="宋体" w:hAnsi="宋体"/>
          <w:sz w:val="28"/>
          <w:szCs w:val="28"/>
        </w:rPr>
        <w:t xml:space="preserve"> </w:t>
      </w:r>
    </w:p>
    <w:p>
      <w:pPr>
        <w:ind w:firstLine="560" w:firstLineChars="200"/>
        <w:rPr>
          <w:rFonts w:ascii="宋体" w:hAnsi="宋体"/>
          <w:sz w:val="28"/>
          <w:szCs w:val="28"/>
        </w:rPr>
      </w:pPr>
      <w:r>
        <w:rPr>
          <w:rFonts w:hint="eastAsia" w:ascii="宋体" w:hAnsi="宋体"/>
          <w:sz w:val="28"/>
          <w:szCs w:val="28"/>
        </w:rPr>
        <w:t>（五）汇聚各方力量，实施定点帮扶</w:t>
      </w:r>
    </w:p>
    <w:p>
      <w:pPr>
        <w:ind w:firstLine="562" w:firstLineChars="200"/>
        <w:jc w:val="left"/>
        <w:rPr>
          <w:rFonts w:ascii="宋体" w:hAnsi="宋体"/>
          <w:sz w:val="28"/>
          <w:szCs w:val="28"/>
        </w:rPr>
      </w:pPr>
      <w:r>
        <w:rPr>
          <w:rFonts w:hint="eastAsia" w:ascii="宋体" w:hAnsi="宋体" w:cs="宋体"/>
          <w:b/>
          <w:bCs/>
          <w:kern w:val="0"/>
          <w:sz w:val="28"/>
          <w:szCs w:val="28"/>
        </w:rPr>
        <w:t>消费帮扶。</w:t>
      </w:r>
      <w:r>
        <w:rPr>
          <w:rFonts w:hint="eastAsia" w:ascii="宋体" w:hAnsi="宋体"/>
          <w:sz w:val="28"/>
          <w:szCs w:val="28"/>
        </w:rPr>
        <w:t>2</w:t>
      </w:r>
      <w:r>
        <w:rPr>
          <w:rFonts w:ascii="宋体" w:hAnsi="宋体"/>
          <w:sz w:val="28"/>
          <w:szCs w:val="28"/>
        </w:rPr>
        <w:t>022</w:t>
      </w:r>
      <w:r>
        <w:rPr>
          <w:rFonts w:hint="eastAsia" w:ascii="宋体" w:hAnsi="宋体"/>
          <w:sz w:val="28"/>
          <w:szCs w:val="28"/>
        </w:rPr>
        <w:t>年文法学院老师“斛兵商城”消费帮扶5</w:t>
      </w:r>
      <w:r>
        <w:rPr>
          <w:rFonts w:ascii="宋体" w:hAnsi="宋体"/>
          <w:sz w:val="28"/>
          <w:szCs w:val="28"/>
        </w:rPr>
        <w:t>.6</w:t>
      </w:r>
      <w:r>
        <w:rPr>
          <w:rFonts w:hint="eastAsia" w:ascii="宋体" w:hAnsi="宋体"/>
          <w:sz w:val="28"/>
          <w:szCs w:val="28"/>
        </w:rPr>
        <w:t>万元；推动教职工采用“以购代捐”“爱心认购”等方式集中采购滞销农产品。积极组织本单位教职工参加学校组织的脱贫地区农副产品进校园活动。2</w:t>
      </w:r>
      <w:r>
        <w:rPr>
          <w:rFonts w:ascii="宋体" w:hAnsi="宋体"/>
          <w:sz w:val="28"/>
          <w:szCs w:val="28"/>
        </w:rPr>
        <w:t>022</w:t>
      </w:r>
      <w:r>
        <w:rPr>
          <w:rFonts w:hint="eastAsia" w:ascii="宋体" w:hAnsi="宋体"/>
          <w:sz w:val="28"/>
          <w:szCs w:val="28"/>
        </w:rPr>
        <w:t>年，</w:t>
      </w:r>
      <w:r>
        <w:rPr>
          <w:rFonts w:ascii="宋体" w:hAnsi="宋体"/>
          <w:sz w:val="28"/>
          <w:szCs w:val="28"/>
        </w:rPr>
        <w:t>农产品进校园采购1249元</w:t>
      </w:r>
      <w:r>
        <w:rPr>
          <w:rFonts w:hint="eastAsia" w:ascii="宋体" w:hAnsi="宋体"/>
          <w:sz w:val="28"/>
          <w:szCs w:val="28"/>
        </w:rPr>
        <w:t>。鼓励师生通过e帮扶、斛兵商城等消费帮扶平台开展产品推介等活动，提高消费帮扶参与度。</w:t>
      </w:r>
    </w:p>
    <w:p>
      <w:pPr>
        <w:ind w:firstLine="562" w:firstLineChars="200"/>
        <w:jc w:val="left"/>
        <w:rPr>
          <w:rFonts w:ascii="宋体" w:hAnsi="宋体"/>
          <w:sz w:val="28"/>
          <w:szCs w:val="28"/>
        </w:rPr>
      </w:pPr>
      <w:r>
        <w:rPr>
          <w:rFonts w:ascii="宋体" w:hAnsi="宋体"/>
          <w:b/>
          <w:bCs/>
          <w:sz w:val="28"/>
          <w:szCs w:val="28"/>
        </w:rPr>
        <w:t>智力帮扶。</w:t>
      </w:r>
      <w:r>
        <w:rPr>
          <w:rFonts w:ascii="宋体" w:hAnsi="宋体"/>
          <w:sz w:val="28"/>
          <w:szCs w:val="28"/>
        </w:rPr>
        <w:t>8</w:t>
      </w:r>
      <w:r>
        <w:rPr>
          <w:rFonts w:hint="eastAsia" w:ascii="宋体" w:hAnsi="宋体"/>
          <w:sz w:val="28"/>
          <w:szCs w:val="28"/>
        </w:rPr>
        <w:t>月</w:t>
      </w:r>
      <w:r>
        <w:rPr>
          <w:rFonts w:ascii="宋体" w:hAnsi="宋体"/>
          <w:sz w:val="28"/>
          <w:szCs w:val="28"/>
        </w:rPr>
        <w:t>15</w:t>
      </w:r>
      <w:r>
        <w:rPr>
          <w:rFonts w:hint="eastAsia" w:ascii="宋体" w:hAnsi="宋体"/>
          <w:sz w:val="28"/>
          <w:szCs w:val="28"/>
        </w:rPr>
        <w:t>日</w:t>
      </w:r>
      <w:r>
        <w:rPr>
          <w:rFonts w:ascii="宋体" w:hAnsi="宋体"/>
          <w:sz w:val="28"/>
          <w:szCs w:val="28"/>
        </w:rPr>
        <w:t>学院</w:t>
      </w:r>
      <w:r>
        <w:rPr>
          <w:rFonts w:hint="eastAsia" w:ascii="宋体" w:hAnsi="宋体"/>
          <w:sz w:val="28"/>
          <w:szCs w:val="28"/>
        </w:rPr>
        <w:t>教师</w:t>
      </w:r>
      <w:r>
        <w:rPr>
          <w:rFonts w:ascii="宋体" w:hAnsi="宋体"/>
          <w:sz w:val="28"/>
          <w:szCs w:val="28"/>
        </w:rPr>
        <w:t>赴灵璧县为灵璧县党政干部开展</w:t>
      </w:r>
      <w:r>
        <w:rPr>
          <w:rFonts w:hint="eastAsia" w:ascii="宋体" w:hAnsi="宋体"/>
          <w:sz w:val="28"/>
          <w:szCs w:val="28"/>
        </w:rPr>
        <w:t>提升法治能力</w:t>
      </w:r>
      <w:r>
        <w:rPr>
          <w:rFonts w:ascii="宋体" w:hAnsi="宋体"/>
          <w:sz w:val="28"/>
          <w:szCs w:val="28"/>
        </w:rPr>
        <w:t>相关培训，促进灵璧县领导干部法治能力提升。</w:t>
      </w:r>
    </w:p>
    <w:p>
      <w:pPr>
        <w:ind w:firstLine="562" w:firstLineChars="200"/>
        <w:jc w:val="left"/>
        <w:rPr>
          <w:rFonts w:ascii="宋体" w:hAnsi="宋体"/>
          <w:sz w:val="28"/>
          <w:szCs w:val="28"/>
        </w:rPr>
      </w:pPr>
      <w:r>
        <w:rPr>
          <w:rFonts w:hint="eastAsia" w:ascii="宋体" w:hAnsi="宋体"/>
          <w:b/>
          <w:bCs/>
          <w:sz w:val="28"/>
          <w:szCs w:val="28"/>
        </w:rPr>
        <w:t>爱心捐赠。</w:t>
      </w:r>
      <w:r>
        <w:rPr>
          <w:rFonts w:hint="eastAsia" w:ascii="宋体" w:hAnsi="宋体"/>
          <w:sz w:val="28"/>
          <w:szCs w:val="28"/>
        </w:rPr>
        <w:t>学院捐款3</w:t>
      </w:r>
      <w:r>
        <w:rPr>
          <w:rFonts w:ascii="宋体" w:hAnsi="宋体"/>
          <w:sz w:val="28"/>
          <w:szCs w:val="28"/>
        </w:rPr>
        <w:t>500</w:t>
      </w:r>
      <w:r>
        <w:rPr>
          <w:rFonts w:hint="eastAsia" w:ascii="宋体" w:hAnsi="宋体"/>
          <w:sz w:val="28"/>
          <w:szCs w:val="28"/>
        </w:rPr>
        <w:t>元定点帮扶利辛县城北镇陈营村</w:t>
      </w:r>
      <w:r>
        <w:rPr>
          <w:rFonts w:ascii="宋体" w:hAnsi="宋体"/>
          <w:sz w:val="28"/>
          <w:szCs w:val="28"/>
        </w:rPr>
        <w:t>脱贫户陈学付</w:t>
      </w:r>
      <w:r>
        <w:rPr>
          <w:rFonts w:hint="eastAsia" w:ascii="宋体" w:hAnsi="宋体"/>
          <w:sz w:val="28"/>
          <w:szCs w:val="28"/>
        </w:rPr>
        <w:t>，</w:t>
      </w:r>
      <w:r>
        <w:rPr>
          <w:rFonts w:ascii="宋体" w:hAnsi="宋体"/>
          <w:sz w:val="28"/>
          <w:szCs w:val="28"/>
        </w:rPr>
        <w:t>助力该户巷道建设</w:t>
      </w:r>
      <w:r>
        <w:rPr>
          <w:rFonts w:hint="eastAsia" w:ascii="宋体" w:hAnsi="宋体"/>
          <w:sz w:val="28"/>
          <w:szCs w:val="28"/>
        </w:rPr>
        <w:t>。</w:t>
      </w:r>
    </w:p>
    <w:p>
      <w:pPr>
        <w:ind w:firstLine="560" w:firstLineChars="200"/>
        <w:rPr>
          <w:rStyle w:val="20"/>
          <w:rFonts w:ascii="黑体" w:hAnsi="黑体" w:eastAsia="黑体"/>
          <w:color w:val="000000" w:themeColor="text1"/>
          <w:sz w:val="28"/>
          <w:szCs w:val="28"/>
          <w14:textFill>
            <w14:solidFill>
              <w14:schemeClr w14:val="tx1"/>
            </w14:solidFill>
          </w14:textFill>
        </w:rPr>
      </w:pPr>
      <w:r>
        <w:rPr>
          <w:rStyle w:val="20"/>
          <w:rFonts w:hint="eastAsia" w:ascii="黑体" w:hAnsi="黑体" w:eastAsia="黑体"/>
          <w:bCs/>
          <w:color w:val="000000" w:themeColor="text1"/>
          <w:sz w:val="28"/>
          <w:szCs w:val="28"/>
          <w14:textFill>
            <w14:solidFill>
              <w14:schemeClr w14:val="tx1"/>
            </w14:solidFill>
          </w14:textFill>
        </w:rPr>
        <w:t>二、本科教学工作</w:t>
      </w:r>
    </w:p>
    <w:p>
      <w:pPr>
        <w:ind w:firstLine="560" w:firstLineChars="200"/>
        <w:rPr>
          <w:rFonts w:ascii="宋体" w:hAnsi="宋体"/>
          <w:sz w:val="28"/>
          <w:szCs w:val="28"/>
        </w:rPr>
      </w:pPr>
      <w:r>
        <w:rPr>
          <w:rFonts w:hint="eastAsia" w:ascii="宋体" w:hAnsi="宋体"/>
          <w:sz w:val="28"/>
          <w:szCs w:val="28"/>
        </w:rPr>
        <w:t>（一）稳步提高专业建设</w:t>
      </w:r>
    </w:p>
    <w:p>
      <w:pPr>
        <w:ind w:firstLine="560" w:firstLineChars="200"/>
        <w:rPr>
          <w:rFonts w:ascii="宋体" w:hAnsi="宋体"/>
          <w:sz w:val="28"/>
          <w:szCs w:val="28"/>
        </w:rPr>
      </w:pPr>
      <w:r>
        <w:rPr>
          <w:rFonts w:hint="eastAsia" w:ascii="宋体" w:hAnsi="宋体"/>
          <w:sz w:val="28"/>
          <w:szCs w:val="28"/>
        </w:rPr>
        <w:t>法学专业获批中央赛道省级一流本科专业建设点。为进一步完善专业建设规划，持续提升专业内涵和建设水平，强化专业特色，培养具有较强实践能力和创新精神的法治和传播人才。2022年8月7日-</w:t>
      </w:r>
      <w:r>
        <w:rPr>
          <w:rFonts w:ascii="宋体" w:hAnsi="宋体"/>
          <w:sz w:val="28"/>
          <w:szCs w:val="28"/>
        </w:rPr>
        <w:t>9</w:t>
      </w:r>
      <w:r>
        <w:rPr>
          <w:rFonts w:hint="eastAsia" w:ascii="宋体" w:hAnsi="宋体"/>
          <w:sz w:val="28"/>
          <w:szCs w:val="28"/>
        </w:rPr>
        <w:t>日，学院分别召开法学、网络新媒体专业教学工作会议暨专业建设专题会议。</w:t>
      </w:r>
    </w:p>
    <w:p>
      <w:pPr>
        <w:ind w:firstLine="560" w:firstLineChars="200"/>
        <w:rPr>
          <w:rFonts w:ascii="宋体" w:hAnsi="宋体"/>
          <w:sz w:val="28"/>
          <w:szCs w:val="28"/>
        </w:rPr>
      </w:pPr>
      <w:r>
        <w:rPr>
          <w:rFonts w:hint="eastAsia" w:ascii="宋体" w:hAnsi="宋体"/>
          <w:sz w:val="28"/>
          <w:szCs w:val="28"/>
        </w:rPr>
        <w:t>（二）持续推进课程建设</w:t>
      </w:r>
    </w:p>
    <w:p>
      <w:pPr>
        <w:ind w:firstLine="560" w:firstLineChars="200"/>
        <w:rPr>
          <w:rFonts w:ascii="宋体" w:hAnsi="宋体" w:cs="宋体"/>
          <w:sz w:val="28"/>
          <w:szCs w:val="28"/>
        </w:rPr>
      </w:pPr>
      <w:r>
        <w:rPr>
          <w:rFonts w:hint="eastAsia" w:ascii="宋体" w:hAnsi="宋体" w:cs="宋体"/>
          <w:sz w:val="28"/>
          <w:szCs w:val="28"/>
        </w:rPr>
        <w:t>通过学院领导和学院督导组检查，各系部教研室能够认真落实教学计划的各个环节，教学持续稳定；我院教授、副教授积极参与本科教学活动，教授本科上课率达到</w:t>
      </w:r>
      <w:r>
        <w:rPr>
          <w:rFonts w:hint="eastAsia" w:ascii="宋体" w:hAnsi="宋体"/>
          <w:sz w:val="28"/>
          <w:szCs w:val="28"/>
        </w:rPr>
        <w:t>100%</w:t>
      </w:r>
      <w:r>
        <w:rPr>
          <w:rFonts w:hint="eastAsia" w:ascii="宋体" w:hAnsi="宋体" w:cs="宋体"/>
          <w:sz w:val="28"/>
          <w:szCs w:val="28"/>
        </w:rPr>
        <w:t>。所有教师均能严格按照教学大纲要求，遵照教学日历进度认真备课、批改作业，实施教学工作。《走近汉字文化》和《汉语综合应用能力实训》两门程课入选国家高等教育智慧教学平台一流课程，《大学语文》等课程在人民网上线，</w:t>
      </w:r>
    </w:p>
    <w:p>
      <w:pPr>
        <w:ind w:firstLine="560" w:firstLineChars="200"/>
        <w:rPr>
          <w:rFonts w:ascii="宋体" w:hAnsi="宋体"/>
          <w:sz w:val="28"/>
          <w:szCs w:val="28"/>
        </w:rPr>
      </w:pPr>
      <w:r>
        <w:rPr>
          <w:rFonts w:hint="eastAsia" w:ascii="宋体" w:hAnsi="宋体"/>
          <w:sz w:val="28"/>
          <w:szCs w:val="28"/>
        </w:rPr>
        <w:t>（三）优化推动创新创业</w:t>
      </w:r>
    </w:p>
    <w:p>
      <w:pPr>
        <w:ind w:firstLine="560" w:firstLineChars="200"/>
        <w:rPr>
          <w:rFonts w:ascii="宋体" w:hAnsi="宋体"/>
          <w:sz w:val="28"/>
          <w:szCs w:val="28"/>
        </w:rPr>
      </w:pPr>
      <w:r>
        <w:rPr>
          <w:rFonts w:hint="eastAsia" w:ascii="宋体" w:hAnsi="宋体"/>
          <w:sz w:val="28"/>
          <w:szCs w:val="28"/>
        </w:rPr>
        <w:t>本年度教师指导学生获得学科竞赛国家级二等奖1项，三等奖3项、优秀奖9项；省级奖2</w:t>
      </w:r>
      <w:r>
        <w:rPr>
          <w:rFonts w:ascii="宋体" w:hAnsi="宋体"/>
          <w:sz w:val="28"/>
          <w:szCs w:val="28"/>
        </w:rPr>
        <w:t>00</w:t>
      </w:r>
      <w:r>
        <w:rPr>
          <w:rFonts w:hint="eastAsia" w:ascii="宋体" w:hAnsi="宋体"/>
          <w:sz w:val="28"/>
          <w:szCs w:val="28"/>
        </w:rPr>
        <w:t>余项。3名教师获得优秀指导教师，1人获得优秀组织个人。</w:t>
      </w:r>
    </w:p>
    <w:p>
      <w:pPr>
        <w:ind w:firstLine="560" w:firstLineChars="200"/>
        <w:rPr>
          <w:rFonts w:ascii="宋体" w:hAnsi="宋体"/>
          <w:sz w:val="28"/>
          <w:szCs w:val="28"/>
        </w:rPr>
      </w:pPr>
      <w:r>
        <w:rPr>
          <w:rFonts w:hint="eastAsia" w:ascii="宋体" w:hAnsi="宋体"/>
          <w:sz w:val="28"/>
          <w:szCs w:val="28"/>
        </w:rPr>
        <w:t>学院老师完成的“持续构建大别山红色基因传承创新实践育人模式”成果获中国高校创新创业教育联盟和中国高校创新创业教育研究中心联合主办的“2015-2020深化高校创新创业教育改革优秀成果”优秀实践一等奖。</w:t>
      </w:r>
    </w:p>
    <w:p>
      <w:pPr>
        <w:ind w:firstLine="560" w:firstLineChars="200"/>
        <w:rPr>
          <w:rFonts w:ascii="宋体" w:hAnsi="宋体"/>
          <w:sz w:val="28"/>
          <w:szCs w:val="28"/>
        </w:rPr>
      </w:pPr>
      <w:r>
        <w:rPr>
          <w:rFonts w:hint="eastAsia" w:ascii="宋体" w:hAnsi="宋体"/>
          <w:sz w:val="28"/>
          <w:szCs w:val="28"/>
        </w:rPr>
        <w:t>（四）课程思政形成特色</w:t>
      </w:r>
    </w:p>
    <w:p>
      <w:pPr>
        <w:ind w:firstLine="560" w:firstLineChars="200"/>
        <w:rPr>
          <w:rFonts w:ascii="宋体" w:hAnsi="宋体"/>
          <w:sz w:val="28"/>
          <w:szCs w:val="28"/>
        </w:rPr>
      </w:pPr>
      <w:r>
        <w:rPr>
          <w:rFonts w:hint="eastAsia" w:ascii="宋体" w:hAnsi="宋体"/>
          <w:sz w:val="28"/>
          <w:szCs w:val="28"/>
        </w:rPr>
        <w:t>2022年，学院认真落实教育部和学校有关“课程思政”要求，将思想价值引领贯穿课程方案、课程标准、教学计划、备课授课、教学评价等教育教学全过程，培育专业知识与思政元素深度融合的专业课。在第二十六届全国高校法学院院长（系主任）联席会议上，我院围绕新时代法学教育的使命和任务、新时代法科生实践能力提升、法学专业课程思政建设、法治人才培养共同体建设等议题做《合肥工业大学法学课程思政建设的思路与构架》专题发言。</w:t>
      </w:r>
    </w:p>
    <w:p>
      <w:pPr>
        <w:ind w:firstLine="560" w:firstLineChars="200"/>
        <w:rPr>
          <w:rFonts w:ascii="宋体" w:hAnsi="宋体"/>
          <w:sz w:val="28"/>
          <w:szCs w:val="28"/>
        </w:rPr>
      </w:pPr>
      <w:r>
        <w:rPr>
          <w:rFonts w:hint="eastAsia" w:ascii="宋体" w:hAnsi="宋体"/>
          <w:sz w:val="28"/>
          <w:szCs w:val="28"/>
        </w:rPr>
        <w:t>学院党委召开专题会议，集中审查全院开设课程的教材、教案和PPT，并将整改意见及时反馈给授课教师。本年度学院有2门课程被学校纳入“课程思政”示范项目建设。</w:t>
      </w:r>
    </w:p>
    <w:p>
      <w:pPr>
        <w:ind w:firstLine="560" w:firstLineChars="200"/>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三、科研及学科建设</w:t>
      </w:r>
    </w:p>
    <w:p>
      <w:pPr>
        <w:ind w:firstLine="560" w:firstLineChars="200"/>
        <w:rPr>
          <w:rFonts w:ascii="宋体" w:hAnsi="宋体"/>
          <w:sz w:val="28"/>
          <w:szCs w:val="28"/>
        </w:rPr>
      </w:pPr>
      <w:r>
        <w:rPr>
          <w:rFonts w:hint="eastAsia" w:ascii="宋体" w:hAnsi="宋体"/>
          <w:sz w:val="28"/>
          <w:szCs w:val="28"/>
        </w:rPr>
        <w:t>（一）科研工作</w:t>
      </w:r>
    </w:p>
    <w:p>
      <w:pPr>
        <w:ind w:firstLine="560" w:firstLineChars="200"/>
        <w:rPr>
          <w:rFonts w:ascii="宋体" w:hAnsi="宋体"/>
          <w:sz w:val="28"/>
          <w:szCs w:val="28"/>
        </w:rPr>
      </w:pPr>
      <w:r>
        <w:rPr>
          <w:rFonts w:hint="eastAsia" w:ascii="宋体" w:hAnsi="宋体"/>
          <w:sz w:val="28"/>
          <w:szCs w:val="28"/>
        </w:rPr>
        <w:t>本年度学院共新增国家社科基金项目1项、教育部等各类项目</w:t>
      </w:r>
      <w:r>
        <w:rPr>
          <w:rFonts w:ascii="宋体" w:hAnsi="宋体"/>
          <w:sz w:val="28"/>
          <w:szCs w:val="28"/>
        </w:rPr>
        <w:t>17</w:t>
      </w:r>
      <w:r>
        <w:rPr>
          <w:rFonts w:hint="eastAsia" w:ascii="宋体" w:hAnsi="宋体"/>
          <w:sz w:val="28"/>
          <w:szCs w:val="28"/>
        </w:rPr>
        <w:t>项，项目总经费2</w:t>
      </w:r>
      <w:r>
        <w:rPr>
          <w:rFonts w:ascii="宋体" w:hAnsi="宋体"/>
          <w:sz w:val="28"/>
          <w:szCs w:val="28"/>
        </w:rPr>
        <w:t>30</w:t>
      </w:r>
      <w:r>
        <w:rPr>
          <w:rFonts w:hint="eastAsia" w:ascii="宋体" w:hAnsi="宋体"/>
          <w:sz w:val="28"/>
          <w:szCs w:val="28"/>
        </w:rPr>
        <w:t>余万。成果被省直部门采纳2件。学院老师主编的作品被纳入国家新闻出版署2022年农家书屋重点图书推荐目录，学院教师主编的《民法典走进你我他》（共5册）2</w:t>
      </w:r>
      <w:r>
        <w:rPr>
          <w:rFonts w:ascii="宋体" w:hAnsi="宋体"/>
          <w:sz w:val="28"/>
          <w:szCs w:val="28"/>
        </w:rPr>
        <w:t>022</w:t>
      </w:r>
      <w:r>
        <w:rPr>
          <w:rFonts w:hint="eastAsia" w:ascii="宋体" w:hAnsi="宋体"/>
          <w:sz w:val="28"/>
          <w:szCs w:val="28"/>
        </w:rPr>
        <w:t>年被评为安徽省优秀科普作品三等奖。经中国法学会组织终评，我院老师提交的论文获一等奖1篇、二等奖</w:t>
      </w:r>
      <w:r>
        <w:rPr>
          <w:rFonts w:ascii="宋体" w:hAnsi="宋体"/>
          <w:sz w:val="28"/>
          <w:szCs w:val="28"/>
        </w:rPr>
        <w:t>3</w:t>
      </w:r>
      <w:r>
        <w:rPr>
          <w:rFonts w:hint="eastAsia" w:ascii="宋体" w:hAnsi="宋体"/>
          <w:sz w:val="28"/>
          <w:szCs w:val="28"/>
        </w:rPr>
        <w:t>篇，优秀奖1篇；</w:t>
      </w:r>
      <w:r>
        <w:rPr>
          <w:rFonts w:hint="eastAsia" w:ascii="宋体" w:hAnsi="宋体"/>
          <w:color w:val="333333"/>
          <w:sz w:val="28"/>
          <w:szCs w:val="28"/>
          <w:shd w:val="clear" w:color="auto" w:fill="FFFFFF"/>
        </w:rPr>
        <w:t>获安徽省社科联“三项课题”二等奖2篇。</w:t>
      </w:r>
    </w:p>
    <w:p>
      <w:pPr>
        <w:ind w:firstLine="560" w:firstLineChars="200"/>
        <w:rPr>
          <w:rFonts w:ascii="宋体" w:hAnsi="宋体"/>
          <w:sz w:val="28"/>
          <w:szCs w:val="28"/>
        </w:rPr>
      </w:pPr>
      <w:r>
        <w:rPr>
          <w:rFonts w:hint="eastAsia" w:ascii="宋体" w:hAnsi="宋体"/>
          <w:sz w:val="28"/>
          <w:szCs w:val="28"/>
        </w:rPr>
        <w:t>（二）师资队伍与学科建设</w:t>
      </w:r>
    </w:p>
    <w:p>
      <w:pPr>
        <w:ind w:firstLine="564"/>
        <w:rPr>
          <w:rFonts w:ascii="宋体" w:hAnsi="宋体"/>
          <w:sz w:val="28"/>
          <w:szCs w:val="28"/>
        </w:rPr>
      </w:pPr>
      <w:r>
        <w:rPr>
          <w:rFonts w:hint="eastAsia" w:ascii="宋体" w:hAnsi="宋体"/>
          <w:sz w:val="28"/>
          <w:szCs w:val="28"/>
        </w:rPr>
        <w:t>本年度新进博士1人。教师队伍中有2人晋升教授职称、2人晋升副教授职称。师资队伍的职称结构得到进一步优化。</w:t>
      </w:r>
    </w:p>
    <w:p>
      <w:pPr>
        <w:ind w:firstLine="564"/>
        <w:rPr>
          <w:rFonts w:ascii="宋体" w:hAnsi="宋体"/>
          <w:sz w:val="28"/>
          <w:szCs w:val="28"/>
        </w:rPr>
      </w:pPr>
      <w:r>
        <w:rPr>
          <w:rFonts w:hint="eastAsia" w:ascii="宋体" w:hAnsi="宋体"/>
          <w:sz w:val="28"/>
          <w:szCs w:val="28"/>
        </w:rPr>
        <w:t>继续加强法学一级学科硕士点建设基础，稳步提升法律硕士专业学位办学水平，完成新闻与传播专业学位培养方案制定与论证工作。</w:t>
      </w:r>
    </w:p>
    <w:p>
      <w:pPr>
        <w:ind w:firstLine="560" w:firstLineChars="200"/>
        <w:rPr>
          <w:rFonts w:ascii="宋体" w:hAnsi="宋体"/>
          <w:sz w:val="28"/>
          <w:szCs w:val="28"/>
        </w:rPr>
      </w:pPr>
      <w:r>
        <w:rPr>
          <w:rFonts w:hint="eastAsia" w:ascii="宋体" w:hAnsi="宋体"/>
          <w:sz w:val="28"/>
          <w:szCs w:val="28"/>
        </w:rPr>
        <w:t>发挥学科交叉优势，申报新增目录外二级学科博士点“环境资源法律与政策”。</w:t>
      </w:r>
    </w:p>
    <w:p>
      <w:pPr>
        <w:ind w:firstLine="560" w:firstLineChars="200"/>
        <w:rPr>
          <w:rFonts w:ascii="宋体" w:hAnsi="宋体"/>
          <w:sz w:val="28"/>
          <w:szCs w:val="28"/>
        </w:rPr>
      </w:pPr>
      <w:r>
        <w:rPr>
          <w:rFonts w:hint="eastAsia" w:ascii="宋体" w:hAnsi="宋体"/>
          <w:sz w:val="28"/>
          <w:szCs w:val="28"/>
        </w:rPr>
        <w:t>（三）研究生培养</w:t>
      </w:r>
    </w:p>
    <w:p>
      <w:pPr>
        <w:ind w:firstLine="564"/>
        <w:rPr>
          <w:rFonts w:ascii="宋体" w:hAnsi="宋体"/>
          <w:sz w:val="28"/>
          <w:szCs w:val="28"/>
        </w:rPr>
      </w:pPr>
      <w:r>
        <w:rPr>
          <w:rFonts w:hint="eastAsia" w:ascii="宋体" w:hAnsi="宋体"/>
          <w:sz w:val="28"/>
          <w:szCs w:val="28"/>
        </w:rPr>
        <w:t>导师培养能力进一步得到提升。本年度1项研究生教学成果获安徽省教学成果奖（研究生教育）三等奖；申报的“知识产权法</w:t>
      </w:r>
      <w:bookmarkStart w:id="38" w:name="_Hlk121595904"/>
      <w:r>
        <w:rPr>
          <w:rFonts w:hint="eastAsia" w:ascii="宋体" w:hAnsi="宋体"/>
          <w:sz w:val="28"/>
          <w:szCs w:val="28"/>
        </w:rPr>
        <w:t>研究生课程思政示范中心</w:t>
      </w:r>
      <w:bookmarkEnd w:id="38"/>
      <w:r>
        <w:rPr>
          <w:rFonts w:hint="eastAsia" w:ascii="宋体" w:hAnsi="宋体"/>
          <w:sz w:val="28"/>
          <w:szCs w:val="28"/>
        </w:rPr>
        <w:t>”立项为</w:t>
      </w:r>
      <w:bookmarkStart w:id="39" w:name="_Hlk121596034"/>
      <w:r>
        <w:rPr>
          <w:rFonts w:hint="eastAsia" w:ascii="宋体" w:hAnsi="宋体"/>
          <w:sz w:val="28"/>
          <w:szCs w:val="28"/>
        </w:rPr>
        <w:t>省级研究生课程思政示范</w:t>
      </w:r>
      <w:bookmarkEnd w:id="39"/>
      <w:r>
        <w:rPr>
          <w:rFonts w:hint="eastAsia" w:ascii="宋体" w:hAnsi="宋体"/>
          <w:sz w:val="28"/>
          <w:szCs w:val="28"/>
        </w:rPr>
        <w:t>中心；《环境资源法专题》课程立项为省级研究生课程思政示范课程；《经济法专题》课程立项为省级研究生线上线下混合示范课程；学院法律专业学位教学案例库立项为省级研究生专业学位教学案例库；《民法与民事诉讼法原理与实务》立项为省级研究生规划教材；</w:t>
      </w:r>
      <w:r>
        <w:rPr>
          <w:rFonts w:ascii="宋体" w:hAnsi="宋体"/>
          <w:sz w:val="28"/>
          <w:szCs w:val="28"/>
        </w:rPr>
        <w:t>3</w:t>
      </w:r>
      <w:r>
        <w:rPr>
          <w:rFonts w:hint="eastAsia" w:ascii="宋体" w:hAnsi="宋体"/>
          <w:sz w:val="28"/>
          <w:szCs w:val="28"/>
        </w:rPr>
        <w:t>个项目立项为省级研究生教育教学改革研究项目。</w:t>
      </w:r>
    </w:p>
    <w:p>
      <w:pPr>
        <w:ind w:firstLine="564"/>
        <w:rPr>
          <w:rFonts w:ascii="宋体" w:hAnsi="宋体"/>
          <w:sz w:val="28"/>
          <w:szCs w:val="28"/>
        </w:rPr>
      </w:pPr>
      <w:r>
        <w:rPr>
          <w:rFonts w:hint="eastAsia" w:ascii="宋体" w:hAnsi="宋体"/>
          <w:sz w:val="28"/>
          <w:szCs w:val="28"/>
        </w:rPr>
        <w:t>研究生的创新实践能力得到加强。2</w:t>
      </w:r>
      <w:r>
        <w:rPr>
          <w:rFonts w:ascii="宋体" w:hAnsi="宋体"/>
          <w:sz w:val="28"/>
          <w:szCs w:val="28"/>
        </w:rPr>
        <w:t>021</w:t>
      </w:r>
      <w:r>
        <w:rPr>
          <w:rFonts w:hint="eastAsia" w:ascii="宋体" w:hAnsi="宋体"/>
          <w:sz w:val="28"/>
          <w:szCs w:val="28"/>
        </w:rPr>
        <w:t>级研究生申请的“企业合规服务实践平台”获得省级研究生创新创业实践项目立项；1名研究生获省级研究生</w:t>
      </w:r>
      <w:r>
        <w:rPr>
          <w:rFonts w:ascii="宋体" w:hAnsi="宋体"/>
          <w:sz w:val="28"/>
          <w:szCs w:val="28"/>
        </w:rPr>
        <w:t>“</w:t>
      </w:r>
      <w:r>
        <w:rPr>
          <w:rFonts w:hint="eastAsia" w:ascii="宋体" w:hAnsi="宋体"/>
          <w:sz w:val="28"/>
          <w:szCs w:val="28"/>
        </w:rPr>
        <w:t>创新创业之星”。本年度研究生（含非全日制）就业率达到1</w:t>
      </w:r>
      <w:r>
        <w:rPr>
          <w:rFonts w:ascii="宋体" w:hAnsi="宋体"/>
          <w:sz w:val="28"/>
          <w:szCs w:val="28"/>
        </w:rPr>
        <w:t>00%</w:t>
      </w:r>
      <w:r>
        <w:rPr>
          <w:rFonts w:hint="eastAsia" w:ascii="宋体" w:hAnsi="宋体"/>
          <w:sz w:val="28"/>
          <w:szCs w:val="28"/>
        </w:rPr>
        <w:t>。</w:t>
      </w:r>
    </w:p>
    <w:p>
      <w:pPr>
        <w:ind w:firstLine="564"/>
        <w:rPr>
          <w:rFonts w:ascii="宋体" w:hAnsi="宋体"/>
          <w:sz w:val="28"/>
          <w:szCs w:val="28"/>
        </w:rPr>
      </w:pPr>
      <w:r>
        <w:rPr>
          <w:rFonts w:hint="eastAsia" w:ascii="宋体" w:hAnsi="宋体"/>
          <w:sz w:val="28"/>
          <w:szCs w:val="28"/>
        </w:rPr>
        <w:t>持续加强研究生导师和研究生的</w:t>
      </w:r>
      <w:bookmarkStart w:id="40" w:name="_Hlk121604748"/>
      <w:r>
        <w:rPr>
          <w:rFonts w:hint="eastAsia" w:ascii="宋体" w:hAnsi="宋体"/>
          <w:sz w:val="28"/>
          <w:szCs w:val="28"/>
        </w:rPr>
        <w:t>学术诚信教育</w:t>
      </w:r>
      <w:bookmarkEnd w:id="40"/>
      <w:r>
        <w:rPr>
          <w:rFonts w:hint="eastAsia" w:ascii="宋体" w:hAnsi="宋体"/>
          <w:sz w:val="28"/>
          <w:szCs w:val="28"/>
        </w:rPr>
        <w:t>。在修订研究生培养方案中把“学术诚信教育”纳入研究生每个学期的必修环节。</w:t>
      </w:r>
    </w:p>
    <w:p>
      <w:pPr>
        <w:ind w:firstLine="560" w:firstLineChars="200"/>
        <w:rPr>
          <w:rFonts w:ascii="宋体" w:hAnsi="宋体"/>
          <w:sz w:val="28"/>
          <w:szCs w:val="28"/>
        </w:rPr>
      </w:pPr>
      <w:r>
        <w:rPr>
          <w:rFonts w:hint="eastAsia" w:ascii="宋体" w:hAnsi="宋体"/>
          <w:sz w:val="28"/>
          <w:szCs w:val="28"/>
        </w:rPr>
        <w:t>（四）学术交流</w:t>
      </w:r>
    </w:p>
    <w:p>
      <w:pPr>
        <w:ind w:firstLine="564"/>
        <w:rPr>
          <w:rFonts w:ascii="宋体" w:hAnsi="宋体"/>
          <w:sz w:val="28"/>
          <w:szCs w:val="28"/>
        </w:rPr>
      </w:pPr>
      <w:r>
        <w:rPr>
          <w:rFonts w:hint="eastAsia" w:ascii="宋体" w:hAnsi="宋体"/>
          <w:sz w:val="28"/>
          <w:szCs w:val="28"/>
        </w:rPr>
        <w:t>2022年度，有1人前往美国哈佛大学做高级访问学者。先后近3</w:t>
      </w:r>
      <w:r>
        <w:rPr>
          <w:rFonts w:ascii="宋体" w:hAnsi="宋体"/>
          <w:sz w:val="28"/>
          <w:szCs w:val="28"/>
        </w:rPr>
        <w:t>0</w:t>
      </w:r>
      <w:r>
        <w:rPr>
          <w:rFonts w:hint="eastAsia" w:ascii="宋体" w:hAnsi="宋体"/>
          <w:sz w:val="28"/>
          <w:szCs w:val="28"/>
        </w:rPr>
        <w:t>人次通过线下或线上方式参加境内外学术交流，邀请</w:t>
      </w:r>
      <w:r>
        <w:rPr>
          <w:rFonts w:ascii="宋体" w:hAnsi="宋体"/>
          <w:sz w:val="28"/>
          <w:szCs w:val="28"/>
        </w:rPr>
        <w:t>19</w:t>
      </w:r>
      <w:r>
        <w:rPr>
          <w:rFonts w:hint="eastAsia" w:ascii="宋体" w:hAnsi="宋体"/>
          <w:sz w:val="28"/>
          <w:szCs w:val="28"/>
        </w:rPr>
        <w:t>位专家学者到校或在线进行学术交流。</w:t>
      </w:r>
    </w:p>
    <w:p>
      <w:pPr>
        <w:ind w:firstLine="564"/>
        <w:rPr>
          <w:rFonts w:ascii="黑体" w:hAnsi="黑体" w:eastAsia="黑体"/>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四、实践基地及实验室工作</w:t>
      </w:r>
    </w:p>
    <w:p>
      <w:pPr>
        <w:ind w:firstLine="560" w:firstLineChars="200"/>
        <w:rPr>
          <w:rFonts w:ascii="宋体" w:hAnsi="宋体"/>
          <w:sz w:val="28"/>
          <w:szCs w:val="28"/>
        </w:rPr>
      </w:pPr>
      <w:r>
        <w:rPr>
          <w:rFonts w:hint="eastAsia" w:ascii="宋体" w:hAnsi="宋体"/>
          <w:sz w:val="28"/>
          <w:szCs w:val="28"/>
        </w:rPr>
        <w:t>2022年我院积极拓展本科生教学实践基地，与合肥市铁路运输法院、盈科（北京）律师事务所、安策智库、宣城市广播电视台，宣城市宣州区市场监督管理局等多家单位共建实践教学基地。</w:t>
      </w:r>
    </w:p>
    <w:p>
      <w:pPr>
        <w:ind w:firstLine="564"/>
        <w:rPr>
          <w:rFonts w:ascii="宋体" w:hAnsi="宋体"/>
          <w:sz w:val="28"/>
          <w:szCs w:val="28"/>
        </w:rPr>
      </w:pPr>
      <w:r>
        <w:rPr>
          <w:rFonts w:hint="eastAsia" w:ascii="宋体" w:hAnsi="宋体"/>
          <w:sz w:val="28"/>
          <w:szCs w:val="28"/>
        </w:rPr>
        <w:t>严格按照实验室管理规范做好实验室安全及管理工作。本年度“网络与新媒体专业实验室”纳入教育部改善办学条件立项建设，设备采购已完成招投标，已在宣城校区建设中。</w:t>
      </w:r>
    </w:p>
    <w:p>
      <w:pPr>
        <w:ind w:firstLine="564"/>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五、学院行政及争取社会捐赠工作</w:t>
      </w:r>
    </w:p>
    <w:p>
      <w:pPr>
        <w:ind w:firstLine="564"/>
        <w:rPr>
          <w:rFonts w:ascii="宋体" w:hAnsi="宋体"/>
          <w:sz w:val="28"/>
          <w:szCs w:val="28"/>
          <w:lang w:bidi="ar"/>
        </w:rPr>
      </w:pPr>
      <w:r>
        <w:rPr>
          <w:rFonts w:hint="eastAsia" w:ascii="宋体" w:hAnsi="宋体"/>
          <w:sz w:val="28"/>
          <w:szCs w:val="28"/>
          <w:lang w:bidi="ar"/>
        </w:rPr>
        <w:t>学院行政工作围绕服务教育教学、教书育人工作重点，积极主动服务师生。严格执行国有资产采购、审核登记及管理规定。严格执行学校财务制度。严格执行《合肥工业大学学院党政联席会议议事规则》。充分发挥学院学术分委员会、教学指导和督导委员会的重要作用。充分调动全体教职工积极性，为学院发展献计献策。</w:t>
      </w:r>
    </w:p>
    <w:p>
      <w:pPr>
        <w:ind w:firstLine="564"/>
        <w:rPr>
          <w:rFonts w:ascii="宋体" w:hAnsi="宋体" w:cstheme="minorBidi"/>
          <w:sz w:val="28"/>
          <w:szCs w:val="28"/>
        </w:rPr>
      </w:pPr>
      <w:r>
        <w:rPr>
          <w:rFonts w:hint="eastAsia" w:ascii="宋体" w:hAnsi="宋体"/>
          <w:sz w:val="28"/>
          <w:szCs w:val="28"/>
        </w:rPr>
        <w:t>本年度法学学科接收社会定向捐赠4</w:t>
      </w:r>
      <w:r>
        <w:rPr>
          <w:rFonts w:ascii="宋体" w:hAnsi="宋体"/>
          <w:sz w:val="28"/>
          <w:szCs w:val="28"/>
        </w:rPr>
        <w:t>0</w:t>
      </w:r>
      <w:r>
        <w:rPr>
          <w:rFonts w:hint="eastAsia" w:ascii="宋体" w:hAnsi="宋体"/>
          <w:sz w:val="28"/>
          <w:szCs w:val="28"/>
        </w:rPr>
        <w:t>余万元，用于学科建设、人才培养等。</w:t>
      </w:r>
    </w:p>
    <w:p>
      <w:pPr>
        <w:ind w:firstLine="564"/>
        <w:rPr>
          <w:rFonts w:ascii="黑体" w:hAnsi="黑体" w:eastAsia="黑体"/>
          <w:bCs/>
          <w:color w:val="000000" w:themeColor="text1"/>
          <w:sz w:val="28"/>
          <w:szCs w:val="28"/>
          <w14:textFill>
            <w14:solidFill>
              <w14:schemeClr w14:val="tx1"/>
            </w14:solidFill>
          </w14:textFill>
        </w:rPr>
      </w:pPr>
      <w:r>
        <w:rPr>
          <w:rFonts w:hint="eastAsia" w:ascii="黑体" w:hAnsi="黑体" w:eastAsia="黑体"/>
          <w:bCs/>
          <w:color w:val="000000" w:themeColor="text1"/>
          <w:sz w:val="28"/>
          <w:szCs w:val="28"/>
          <w14:textFill>
            <w14:solidFill>
              <w14:schemeClr w14:val="tx1"/>
            </w14:solidFill>
          </w14:textFill>
        </w:rPr>
        <w:t>六、学生工作</w:t>
      </w:r>
    </w:p>
    <w:p>
      <w:pPr>
        <w:ind w:firstLine="560" w:firstLineChars="200"/>
        <w:rPr>
          <w:rFonts w:ascii="宋体" w:hAnsi="宋体" w:cs="宋体"/>
          <w:bCs/>
          <w:sz w:val="28"/>
          <w:szCs w:val="28"/>
        </w:rPr>
      </w:pPr>
      <w:r>
        <w:rPr>
          <w:rFonts w:hint="eastAsia" w:ascii="宋体" w:hAnsi="宋体" w:cs="宋体"/>
          <w:bCs/>
          <w:sz w:val="28"/>
          <w:szCs w:val="28"/>
        </w:rPr>
        <w:t>（一）以迎接和学习贯彻党的二十大召开为主线，实施思想领航工程，引导学生教育往“新”处走。</w:t>
      </w:r>
    </w:p>
    <w:p>
      <w:pPr>
        <w:ind w:firstLine="560" w:firstLineChars="200"/>
        <w:rPr>
          <w:rFonts w:ascii="宋体" w:hAnsi="宋体" w:cs="宋体"/>
          <w:sz w:val="28"/>
          <w:szCs w:val="28"/>
        </w:rPr>
      </w:pPr>
      <w:r>
        <w:rPr>
          <w:rFonts w:hint="eastAsia" w:ascii="宋体" w:hAnsi="宋体" w:cs="宋体"/>
          <w:sz w:val="28"/>
          <w:szCs w:val="28"/>
        </w:rPr>
        <w:t>坚持以习近平新时代中国特色社会主义思想为主线，以坚定理想信念为目标，通过开展专家报告会、知识竞赛、高水平讲座、主题演讲比赛、读书分享会、实践参观、小班辅导、主题班会等形式，扎实开展“</w:t>
      </w:r>
      <w:r>
        <w:rPr>
          <w:rFonts w:hint="eastAsia" w:ascii="宋体" w:hAnsi="宋体" w:cs="宋体"/>
          <w:b/>
          <w:bCs/>
          <w:sz w:val="28"/>
          <w:szCs w:val="28"/>
        </w:rPr>
        <w:t>献礼二十大</w:t>
      </w:r>
      <w:r>
        <w:rPr>
          <w:rFonts w:hint="eastAsia" w:ascii="宋体" w:hAnsi="宋体" w:cs="宋体"/>
          <w:sz w:val="28"/>
          <w:szCs w:val="28"/>
        </w:rPr>
        <w:t>”、</w:t>
      </w:r>
      <w:r>
        <w:rPr>
          <w:rFonts w:hint="eastAsia" w:ascii="宋体" w:hAnsi="宋体" w:cs="宋体"/>
          <w:b/>
          <w:sz w:val="28"/>
          <w:szCs w:val="28"/>
        </w:rPr>
        <w:t>“献礼建团百年”</w:t>
      </w:r>
      <w:r>
        <w:rPr>
          <w:rFonts w:hint="eastAsia" w:ascii="宋体" w:hAnsi="宋体" w:cs="宋体"/>
          <w:sz w:val="28"/>
          <w:szCs w:val="28"/>
        </w:rPr>
        <w:t>“</w:t>
      </w:r>
      <w:r>
        <w:rPr>
          <w:rFonts w:hint="eastAsia" w:ascii="宋体" w:hAnsi="宋体" w:cs="宋体"/>
          <w:b/>
          <w:bCs/>
          <w:sz w:val="28"/>
          <w:szCs w:val="28"/>
        </w:rPr>
        <w:t>四史学习</w:t>
      </w:r>
      <w:r>
        <w:rPr>
          <w:rFonts w:hint="eastAsia" w:ascii="宋体" w:hAnsi="宋体" w:cs="宋体"/>
          <w:sz w:val="28"/>
          <w:szCs w:val="28"/>
        </w:rPr>
        <w:t>”、“</w:t>
      </w:r>
      <w:r>
        <w:rPr>
          <w:rFonts w:hint="eastAsia" w:ascii="宋体" w:hAnsi="宋体" w:cs="宋体"/>
          <w:b/>
          <w:bCs/>
          <w:sz w:val="28"/>
          <w:szCs w:val="28"/>
        </w:rPr>
        <w:t>爱校荣校</w:t>
      </w:r>
      <w:r>
        <w:rPr>
          <w:rFonts w:hint="eastAsia" w:ascii="宋体" w:hAnsi="宋体" w:cs="宋体"/>
          <w:sz w:val="28"/>
          <w:szCs w:val="28"/>
        </w:rPr>
        <w:t>”等主题教育活动</w:t>
      </w:r>
      <w:r>
        <w:rPr>
          <w:rFonts w:hint="eastAsia" w:ascii="宋体" w:hAnsi="宋体" w:cs="宋体"/>
          <w:b/>
          <w:bCs/>
          <w:sz w:val="28"/>
          <w:szCs w:val="28"/>
        </w:rPr>
        <w:t>20</w:t>
      </w:r>
      <w:r>
        <w:rPr>
          <w:rFonts w:hint="eastAsia" w:ascii="宋体" w:hAnsi="宋体" w:cs="宋体"/>
          <w:sz w:val="28"/>
          <w:szCs w:val="28"/>
        </w:rPr>
        <w:t>余场，引导学生坚定信念跟党走；以党建带团建，举办党校、团校培训班，创新教育形式“思政+法学”，依托党支部、团支部组建“民法典宣讲团”、</w:t>
      </w:r>
      <w:r>
        <w:rPr>
          <w:rFonts w:hint="eastAsia" w:ascii="宋体" w:hAnsi="宋体" w:cs="宋体"/>
          <w:sz w:val="28"/>
          <w:szCs w:val="28"/>
          <w:lang w:eastAsia="zh-Hans"/>
        </w:rPr>
        <w:t>“微党课”小组</w:t>
      </w:r>
      <w:r>
        <w:rPr>
          <w:rFonts w:ascii="宋体" w:hAnsi="宋体" w:cs="宋体"/>
          <w:sz w:val="28"/>
          <w:szCs w:val="28"/>
          <w:lang w:eastAsia="zh-Hans"/>
        </w:rPr>
        <w:t>、</w:t>
      </w:r>
      <w:r>
        <w:rPr>
          <w:rFonts w:hint="eastAsia" w:ascii="宋体" w:hAnsi="宋体" w:cs="宋体"/>
          <w:sz w:val="28"/>
          <w:szCs w:val="28"/>
        </w:rPr>
        <w:t>“以辩明思”等理论学习小组，将</w:t>
      </w:r>
      <w:r>
        <w:rPr>
          <w:rFonts w:hint="eastAsia" w:ascii="宋体" w:hAnsi="宋体" w:cs="宋体"/>
          <w:sz w:val="28"/>
          <w:szCs w:val="28"/>
          <w:lang w:eastAsia="zh-Hans"/>
        </w:rPr>
        <w:t>二十大精神</w:t>
      </w:r>
      <w:r>
        <w:rPr>
          <w:rFonts w:hint="eastAsia" w:ascii="宋体" w:hAnsi="宋体" w:cs="宋体"/>
          <w:sz w:val="28"/>
          <w:szCs w:val="28"/>
        </w:rPr>
        <w:t>、</w:t>
      </w:r>
      <w:r>
        <w:rPr>
          <w:rFonts w:hint="eastAsia" w:ascii="宋体" w:hAnsi="宋体" w:cs="宋体"/>
          <w:sz w:val="28"/>
          <w:szCs w:val="28"/>
          <w:lang w:eastAsia="zh-Hans"/>
        </w:rPr>
        <w:t>党和国家取得的伟大成就</w:t>
      </w:r>
      <w:r>
        <w:rPr>
          <w:rFonts w:ascii="宋体" w:hAnsi="宋体" w:cs="宋体"/>
          <w:sz w:val="28"/>
          <w:szCs w:val="28"/>
          <w:lang w:eastAsia="zh-Hans"/>
        </w:rPr>
        <w:t>、</w:t>
      </w:r>
      <w:r>
        <w:rPr>
          <w:rFonts w:hint="eastAsia" w:ascii="宋体" w:hAnsi="宋体" w:cs="宋体"/>
          <w:sz w:val="28"/>
          <w:szCs w:val="28"/>
        </w:rPr>
        <w:t>学生关注热点问题等融入学生思政教育中，充分发挥学生的主体作用和积极性，共开展宣讲和辩论赛</w:t>
      </w:r>
      <w:r>
        <w:rPr>
          <w:rFonts w:ascii="宋体" w:hAnsi="宋体" w:cs="宋体"/>
          <w:b/>
          <w:bCs/>
          <w:sz w:val="28"/>
          <w:szCs w:val="28"/>
        </w:rPr>
        <w:t>15</w:t>
      </w:r>
      <w:r>
        <w:rPr>
          <w:rFonts w:hint="eastAsia" w:ascii="宋体" w:hAnsi="宋体" w:cs="宋体"/>
          <w:b/>
          <w:bCs/>
          <w:sz w:val="28"/>
          <w:szCs w:val="28"/>
        </w:rPr>
        <w:t>余</w:t>
      </w:r>
      <w:r>
        <w:rPr>
          <w:rFonts w:hint="eastAsia" w:ascii="宋体" w:hAnsi="宋体" w:cs="宋体"/>
          <w:sz w:val="28"/>
          <w:szCs w:val="28"/>
        </w:rPr>
        <w:t>场。以“五·四”表彰为契机，开展第二届“最美青年”评选活动，树立模范典型。充分利用网络平台，发挥网络思政引领作用，围绕“小法槌课堂”、“榜样力量”、“献礼建党百年”、“三下乡风采展示”等主题，共推出微信推文</w:t>
      </w:r>
      <w:r>
        <w:rPr>
          <w:rFonts w:hint="eastAsia" w:ascii="宋体" w:hAnsi="宋体" w:cs="宋体"/>
          <w:b/>
          <w:bCs/>
          <w:sz w:val="28"/>
          <w:szCs w:val="28"/>
        </w:rPr>
        <w:t>6</w:t>
      </w:r>
      <w:r>
        <w:rPr>
          <w:rFonts w:ascii="宋体" w:hAnsi="宋体" w:cs="宋体"/>
          <w:b/>
          <w:bCs/>
          <w:sz w:val="28"/>
          <w:szCs w:val="28"/>
        </w:rPr>
        <w:t>0</w:t>
      </w:r>
      <w:r>
        <w:rPr>
          <w:rFonts w:hint="eastAsia" w:ascii="宋体" w:hAnsi="宋体" w:cs="宋体"/>
          <w:sz w:val="28"/>
          <w:szCs w:val="28"/>
        </w:rPr>
        <w:t>余篇，点击量约</w:t>
      </w:r>
      <w:r>
        <w:rPr>
          <w:rFonts w:ascii="宋体" w:hAnsi="宋体" w:cs="宋体"/>
          <w:b/>
          <w:bCs/>
          <w:sz w:val="28"/>
          <w:szCs w:val="28"/>
        </w:rPr>
        <w:t>10000</w:t>
      </w:r>
      <w:r>
        <w:rPr>
          <w:rFonts w:hint="eastAsia" w:ascii="宋体" w:hAnsi="宋体" w:cs="宋体"/>
          <w:b/>
          <w:bCs/>
          <w:sz w:val="28"/>
          <w:szCs w:val="28"/>
        </w:rPr>
        <w:t>人</w:t>
      </w:r>
      <w:r>
        <w:rPr>
          <w:rFonts w:hint="eastAsia" w:ascii="宋体" w:hAnsi="宋体" w:cs="宋体"/>
          <w:sz w:val="28"/>
          <w:szCs w:val="28"/>
        </w:rPr>
        <w:t>次；在学院官网“学工动态”模块推出思政动态共计6</w:t>
      </w:r>
      <w:r>
        <w:rPr>
          <w:rFonts w:ascii="宋体" w:hAnsi="宋体" w:cs="宋体"/>
          <w:sz w:val="28"/>
          <w:szCs w:val="28"/>
        </w:rPr>
        <w:t>0</w:t>
      </w:r>
      <w:r>
        <w:rPr>
          <w:rFonts w:hint="eastAsia" w:ascii="宋体" w:hAnsi="宋体" w:cs="宋体"/>
          <w:sz w:val="28"/>
          <w:szCs w:val="28"/>
        </w:rPr>
        <w:t>余篇。学院组织研究生会成立“普法理论宣讲团”，主动联系其余1</w:t>
      </w:r>
      <w:r>
        <w:rPr>
          <w:rFonts w:ascii="宋体" w:hAnsi="宋体" w:cs="宋体"/>
          <w:sz w:val="28"/>
          <w:szCs w:val="28"/>
        </w:rPr>
        <w:t>9</w:t>
      </w:r>
      <w:r>
        <w:rPr>
          <w:rFonts w:hint="eastAsia" w:ascii="宋体" w:hAnsi="宋体" w:cs="宋体"/>
          <w:sz w:val="28"/>
          <w:szCs w:val="28"/>
        </w:rPr>
        <w:t>各学院研究生会，做到线上线下联动，提升学生的防骗意识。</w:t>
      </w:r>
    </w:p>
    <w:p>
      <w:pPr>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202</w:t>
      </w:r>
      <w:r>
        <w:rPr>
          <w:rFonts w:ascii="宋体" w:hAnsi="宋体" w:cs="宋体"/>
          <w:color w:val="000000" w:themeColor="text1"/>
          <w:sz w:val="28"/>
          <w:szCs w:val="28"/>
          <w14:textFill>
            <w14:solidFill>
              <w14:schemeClr w14:val="tx1"/>
            </w14:solidFill>
          </w14:textFill>
        </w:rPr>
        <w:t>2</w:t>
      </w:r>
      <w:r>
        <w:rPr>
          <w:rFonts w:hint="eastAsia" w:ascii="宋体" w:hAnsi="宋体" w:cs="宋体"/>
          <w:color w:val="000000" w:themeColor="text1"/>
          <w:sz w:val="28"/>
          <w:szCs w:val="28"/>
          <w14:textFill>
            <w14:solidFill>
              <w14:schemeClr w14:val="tx1"/>
            </w14:solidFill>
          </w14:textFill>
        </w:rPr>
        <w:t>年，研究生党支部发展预备党员</w:t>
      </w:r>
      <w:r>
        <w:rPr>
          <w:rFonts w:ascii="宋体" w:hAnsi="宋体" w:cs="宋体"/>
          <w:b/>
          <w:bCs/>
          <w:color w:val="000000" w:themeColor="text1"/>
          <w:sz w:val="28"/>
          <w:szCs w:val="28"/>
          <w14:textFill>
            <w14:solidFill>
              <w14:schemeClr w14:val="tx1"/>
            </w14:solidFill>
          </w14:textFill>
        </w:rPr>
        <w:t>25</w:t>
      </w:r>
      <w:r>
        <w:rPr>
          <w:rFonts w:hint="eastAsia" w:ascii="宋体" w:hAnsi="宋体" w:cs="宋体"/>
          <w:color w:val="000000" w:themeColor="text1"/>
          <w:sz w:val="28"/>
          <w:szCs w:val="28"/>
          <w14:textFill>
            <w14:solidFill>
              <w14:schemeClr w14:val="tx1"/>
            </w14:solidFill>
          </w14:textFill>
        </w:rPr>
        <w:t>名，转正</w:t>
      </w:r>
      <w:r>
        <w:rPr>
          <w:rFonts w:ascii="宋体" w:hAnsi="宋体" w:cs="宋体"/>
          <w:b/>
          <w:bCs/>
          <w:color w:val="000000" w:themeColor="text1"/>
          <w:sz w:val="28"/>
          <w:szCs w:val="28"/>
          <w14:textFill>
            <w14:solidFill>
              <w14:schemeClr w14:val="tx1"/>
            </w14:solidFill>
          </w14:textFill>
        </w:rPr>
        <w:t>14</w:t>
      </w:r>
      <w:r>
        <w:rPr>
          <w:rFonts w:hint="eastAsia" w:ascii="宋体" w:hAnsi="宋体" w:cs="宋体"/>
          <w:color w:val="000000" w:themeColor="text1"/>
          <w:sz w:val="28"/>
          <w:szCs w:val="28"/>
          <w14:textFill>
            <w14:solidFill>
              <w14:schemeClr w14:val="tx1"/>
            </w14:solidFill>
          </w14:textFill>
        </w:rPr>
        <w:t>名，培养入党积极分子</w:t>
      </w:r>
      <w:r>
        <w:rPr>
          <w:rFonts w:ascii="宋体" w:hAnsi="宋体" w:cs="宋体"/>
          <w:b/>
          <w:bCs/>
          <w:color w:val="000000" w:themeColor="text1"/>
          <w:sz w:val="28"/>
          <w:szCs w:val="28"/>
          <w14:textFill>
            <w14:solidFill>
              <w14:schemeClr w14:val="tx1"/>
            </w14:solidFill>
          </w14:textFill>
        </w:rPr>
        <w:t>59</w:t>
      </w:r>
      <w:r>
        <w:rPr>
          <w:rFonts w:hint="eastAsia" w:ascii="宋体" w:hAnsi="宋体" w:cs="宋体"/>
          <w:color w:val="000000" w:themeColor="text1"/>
          <w:sz w:val="28"/>
          <w:szCs w:val="28"/>
          <w14:textFill>
            <w14:solidFill>
              <w14:schemeClr w14:val="tx1"/>
            </w14:solidFill>
          </w14:textFill>
        </w:rPr>
        <w:t>名。下半年，学院</w:t>
      </w:r>
      <w:r>
        <w:rPr>
          <w:rFonts w:ascii="宋体" w:hAnsi="宋体" w:cs="宋体"/>
          <w:b/>
          <w:bCs/>
          <w:color w:val="000000" w:themeColor="text1"/>
          <w:sz w:val="28"/>
          <w:szCs w:val="28"/>
          <w14:textFill>
            <w14:solidFill>
              <w14:schemeClr w14:val="tx1"/>
            </w14:solidFill>
          </w14:textFill>
        </w:rPr>
        <w:t>43</w:t>
      </w:r>
      <w:r>
        <w:rPr>
          <w:rFonts w:hint="eastAsia" w:ascii="宋体" w:hAnsi="宋体" w:cs="宋体"/>
          <w:color w:val="000000" w:themeColor="text1"/>
          <w:sz w:val="28"/>
          <w:szCs w:val="28"/>
          <w14:textFill>
            <w14:solidFill>
              <w14:schemeClr w14:val="tx1"/>
            </w14:solidFill>
          </w14:textFill>
        </w:rPr>
        <w:t>名新生递交入党申请书，党员率达</w:t>
      </w:r>
      <w:r>
        <w:rPr>
          <w:rFonts w:hint="eastAsia" w:ascii="宋体" w:hAnsi="宋体" w:cs="宋体"/>
          <w:b/>
          <w:bCs/>
          <w:color w:val="000000" w:themeColor="text1"/>
          <w:sz w:val="28"/>
          <w:szCs w:val="28"/>
          <w14:textFill>
            <w14:solidFill>
              <w14:schemeClr w14:val="tx1"/>
            </w14:solidFill>
          </w14:textFill>
        </w:rPr>
        <w:t>5</w:t>
      </w:r>
      <w:r>
        <w:rPr>
          <w:rFonts w:ascii="宋体" w:hAnsi="宋体" w:cs="宋体"/>
          <w:b/>
          <w:bCs/>
          <w:color w:val="000000" w:themeColor="text1"/>
          <w:sz w:val="28"/>
          <w:szCs w:val="28"/>
          <w14:textFill>
            <w14:solidFill>
              <w14:schemeClr w14:val="tx1"/>
            </w14:solidFill>
          </w14:textFill>
        </w:rPr>
        <w:t>5.7</w:t>
      </w:r>
      <w:r>
        <w:rPr>
          <w:rFonts w:hint="eastAsia" w:ascii="宋体" w:hAnsi="宋体" w:cs="宋体"/>
          <w:b/>
          <w:bCs/>
          <w:color w:val="000000" w:themeColor="text1"/>
          <w:sz w:val="28"/>
          <w:szCs w:val="28"/>
          <w14:textFill>
            <w14:solidFill>
              <w14:schemeClr w14:val="tx1"/>
            </w14:solidFill>
          </w14:textFill>
        </w:rPr>
        <w:t>%</w:t>
      </w:r>
      <w:r>
        <w:rPr>
          <w:rFonts w:hint="eastAsia" w:ascii="宋体" w:hAnsi="宋体" w:cs="宋体"/>
          <w:color w:val="000000" w:themeColor="text1"/>
          <w:sz w:val="28"/>
          <w:szCs w:val="28"/>
          <w14:textFill>
            <w14:solidFill>
              <w14:schemeClr w14:val="tx1"/>
            </w14:solidFill>
          </w14:textFill>
        </w:rPr>
        <w:t>。</w:t>
      </w:r>
    </w:p>
    <w:p>
      <w:pPr>
        <w:ind w:firstLine="560" w:firstLineChars="200"/>
        <w:rPr>
          <w:rFonts w:ascii="宋体" w:hAnsi="宋体" w:cs="宋体"/>
          <w:b/>
          <w:sz w:val="28"/>
          <w:szCs w:val="28"/>
        </w:rPr>
      </w:pPr>
      <w:r>
        <w:rPr>
          <w:rFonts w:hint="eastAsia" w:ascii="宋体" w:hAnsi="宋体" w:cs="宋体"/>
          <w:color w:val="000000" w:themeColor="text1"/>
          <w:sz w:val="28"/>
          <w:szCs w:val="28"/>
          <w14:textFill>
            <w14:solidFill>
              <w14:schemeClr w14:val="tx1"/>
            </w14:solidFill>
          </w14:textFill>
        </w:rPr>
        <w:t>2021年以来学院先后与北京京师（合肥）律师事务所、合肥论坛、北京金诚同达（合肥）律师事务所、北京盈科（合肥）律师事务、安徽润天律师事务所、合肥铁路运输法院、安徽商务厅政策与法规处、安策智库、北京国浩律师（合肥）事务所、定远县西孔村、金寨县革命历史博物馆、大湾村、高湾村等13家单位签订基层党组织共同体建设协议书，揭牌“红色基因传承基地”，开展共建活动20余次，</w:t>
      </w:r>
      <w:r>
        <w:rPr>
          <w:rFonts w:hint="eastAsia" w:ascii="宋体" w:hAnsi="宋体" w:cs="宋体"/>
          <w:b/>
          <w:sz w:val="28"/>
          <w:szCs w:val="28"/>
        </w:rPr>
        <w:t>形成了党建与融思政新空间矩阵党建与融思政新空间矩阵。</w:t>
      </w:r>
    </w:p>
    <w:p>
      <w:pPr>
        <w:ind w:firstLine="560" w:firstLineChars="200"/>
        <w:rPr>
          <w:rFonts w:ascii="宋体" w:hAnsi="宋体" w:cs="宋体"/>
          <w:sz w:val="28"/>
          <w:szCs w:val="28"/>
        </w:rPr>
      </w:pPr>
      <w:r>
        <w:rPr>
          <w:rFonts w:hint="eastAsia" w:ascii="宋体" w:hAnsi="宋体" w:cs="宋体"/>
          <w:sz w:val="28"/>
          <w:szCs w:val="28"/>
        </w:rPr>
        <w:t>（二）以学生身心和谐发展为着力点，实施润心续航工程，引导学生服务往“实”处走。</w:t>
      </w:r>
    </w:p>
    <w:p>
      <w:pPr>
        <w:ind w:firstLine="560" w:firstLineChars="200"/>
        <w:rPr>
          <w:rFonts w:ascii="宋体" w:hAnsi="宋体" w:cs="宋体"/>
          <w:color w:val="000000"/>
          <w:sz w:val="28"/>
          <w:szCs w:val="28"/>
        </w:rPr>
      </w:pPr>
      <w:r>
        <w:rPr>
          <w:rFonts w:hint="eastAsia" w:ascii="宋体" w:hAnsi="宋体" w:cs="宋体"/>
          <w:color w:val="000000"/>
          <w:sz w:val="28"/>
          <w:szCs w:val="28"/>
        </w:rPr>
        <w:t>学院以陪伴式服务为导向深入课堂、走进宿舍、严抓寝室卫生、课堂纪律</w:t>
      </w:r>
      <w:r>
        <w:rPr>
          <w:rFonts w:hint="eastAsia" w:ascii="宋体" w:hAnsi="宋体" w:cs="宋体"/>
          <w:sz w:val="28"/>
          <w:szCs w:val="28"/>
        </w:rPr>
        <w:t>。围绕疫情防控、学生安全稳定，坚持每周面对面开展交流，专题布置和交流</w:t>
      </w:r>
      <w:r>
        <w:rPr>
          <w:rFonts w:hint="eastAsia" w:ascii="宋体" w:hAnsi="宋体" w:cs="宋体"/>
          <w:b/>
          <w:bCs/>
          <w:sz w:val="28"/>
          <w:szCs w:val="28"/>
        </w:rPr>
        <w:t>10</w:t>
      </w:r>
      <w:r>
        <w:rPr>
          <w:rFonts w:hint="eastAsia" w:ascii="宋体" w:hAnsi="宋体" w:cs="宋体"/>
          <w:color w:val="000000"/>
          <w:sz w:val="28"/>
          <w:szCs w:val="28"/>
        </w:rPr>
        <w:t>余场；与体育部加强沟通，形成特色鲜明的体育特长生管理模式，继续推行双班主任制、课堂管理“值班长”制。</w:t>
      </w:r>
      <w:r>
        <w:rPr>
          <w:rFonts w:hint="eastAsia" w:ascii="宋体" w:hAnsi="宋体" w:cs="宋体"/>
          <w:b/>
          <w:bCs/>
          <w:sz w:val="28"/>
          <w:szCs w:val="28"/>
        </w:rPr>
        <w:t>202</w:t>
      </w:r>
      <w:r>
        <w:rPr>
          <w:rFonts w:ascii="宋体" w:hAnsi="宋体" w:cs="宋体"/>
          <w:b/>
          <w:bCs/>
          <w:sz w:val="28"/>
          <w:szCs w:val="28"/>
        </w:rPr>
        <w:t>1</w:t>
      </w:r>
      <w:r>
        <w:rPr>
          <w:rFonts w:hint="eastAsia" w:ascii="宋体" w:hAnsi="宋体" w:cs="宋体"/>
          <w:b/>
          <w:bCs/>
          <w:sz w:val="28"/>
          <w:szCs w:val="28"/>
        </w:rPr>
        <w:t>年度早操、晚自习常规检查成绩名列前茅，1人获晚自习先进个人，学院获“先进单位”；</w:t>
      </w:r>
      <w:r>
        <w:rPr>
          <w:rFonts w:hint="eastAsia" w:ascii="宋体" w:hAnsi="宋体" w:cs="宋体"/>
          <w:color w:val="000000"/>
          <w:sz w:val="28"/>
          <w:szCs w:val="28"/>
        </w:rPr>
        <w:t>多渠道开展防电信诈骗教育</w:t>
      </w:r>
      <w:r>
        <w:rPr>
          <w:rFonts w:hint="eastAsia" w:ascii="宋体" w:hAnsi="宋体" w:cs="宋体"/>
          <w:b/>
          <w:bCs/>
          <w:color w:val="000000"/>
          <w:sz w:val="28"/>
          <w:szCs w:val="28"/>
        </w:rPr>
        <w:t>，本年度无1人受骗，连续3年保持电信诈骗“零记录”；</w:t>
      </w:r>
      <w:r>
        <w:rPr>
          <w:rFonts w:hint="eastAsia" w:ascii="宋体" w:hAnsi="宋体" w:cs="宋体"/>
          <w:color w:val="000000"/>
          <w:sz w:val="28"/>
          <w:szCs w:val="28"/>
        </w:rPr>
        <w:t>目前全院贫困生</w:t>
      </w:r>
      <w:r>
        <w:rPr>
          <w:rFonts w:ascii="宋体" w:hAnsi="宋体" w:cs="宋体"/>
          <w:color w:val="000000"/>
          <w:sz w:val="28"/>
          <w:szCs w:val="28"/>
        </w:rPr>
        <w:t>35</w:t>
      </w:r>
      <w:r>
        <w:rPr>
          <w:rFonts w:hint="eastAsia" w:ascii="宋体" w:hAnsi="宋体" w:cs="宋体"/>
          <w:color w:val="000000"/>
          <w:sz w:val="28"/>
          <w:szCs w:val="28"/>
        </w:rPr>
        <w:t>人，约占2</w:t>
      </w:r>
      <w:r>
        <w:rPr>
          <w:rFonts w:ascii="宋体" w:hAnsi="宋体" w:cs="宋体"/>
          <w:color w:val="000000"/>
          <w:sz w:val="28"/>
          <w:szCs w:val="28"/>
        </w:rPr>
        <w:t>0.01</w:t>
      </w:r>
      <w:r>
        <w:rPr>
          <w:rFonts w:hint="eastAsia" w:ascii="宋体" w:hAnsi="宋体" w:cs="宋体"/>
          <w:color w:val="000000"/>
          <w:sz w:val="28"/>
          <w:szCs w:val="28"/>
        </w:rPr>
        <w:t>%，按照公开、公平、公正的原则，认真贯彻落实“奖、贷、助、补、减”政策，大力推进国家助学体系，有</w:t>
      </w:r>
      <w:r>
        <w:rPr>
          <w:rFonts w:ascii="宋体" w:hAnsi="宋体" w:cs="宋体"/>
          <w:b/>
          <w:bCs/>
          <w:color w:val="000000"/>
          <w:sz w:val="28"/>
          <w:szCs w:val="28"/>
        </w:rPr>
        <w:t>30</w:t>
      </w:r>
      <w:r>
        <w:rPr>
          <w:rFonts w:hint="eastAsia" w:ascii="宋体" w:hAnsi="宋体" w:cs="宋体"/>
          <w:color w:val="000000"/>
          <w:sz w:val="28"/>
          <w:szCs w:val="28"/>
        </w:rPr>
        <w:t>人次获得校级奖助学金。利用寒暑假开展贫困生家访，发放临时困难补助，实现贫困生资助全覆盖，助力贫困学子安心学业。学院5名学生获得勤工助学先进个人；一人荣获“王正虎创业管理奖学金”，一人获“博士助学金”，一人获“国元证券助学金”；一人获“国邦励志助学金”；2022年本科生、研究生就业率首次达到100％，1人获校第十六届大学生职业规划大赛三等奖。</w:t>
      </w:r>
    </w:p>
    <w:p>
      <w:pPr>
        <w:ind w:firstLine="560"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学院高度重视学生身心健康。学生体能测试获得2022年度</w:t>
      </w:r>
      <w:r>
        <w:rPr>
          <w:rFonts w:hint="eastAsia" w:ascii="宋体" w:hAnsi="宋体" w:cs="宋体"/>
          <w:b/>
          <w:bCs/>
          <w:color w:val="000000" w:themeColor="text1"/>
          <w:kern w:val="0"/>
          <w:sz w:val="28"/>
          <w:szCs w:val="28"/>
          <w14:textFill>
            <w14:solidFill>
              <w14:schemeClr w14:val="tx1"/>
            </w14:solidFill>
          </w14:textFill>
        </w:rPr>
        <w:t>校一等奖（</w:t>
      </w:r>
      <w:r>
        <w:rPr>
          <w:rFonts w:hint="eastAsia" w:ascii="宋体" w:hAnsi="宋体" w:cs="宋体"/>
          <w:color w:val="000000" w:themeColor="text1"/>
          <w:kern w:val="0"/>
          <w:sz w:val="28"/>
          <w:szCs w:val="28"/>
          <w14:textFill>
            <w14:solidFill>
              <w14:schemeClr w14:val="tx1"/>
            </w14:solidFill>
          </w14:textFill>
        </w:rPr>
        <w:t>第一名）、“战疫杯”足球赛获合肥校区</w:t>
      </w:r>
      <w:r>
        <w:rPr>
          <w:rFonts w:hint="eastAsia" w:ascii="宋体" w:hAnsi="宋体" w:cs="宋体"/>
          <w:b/>
          <w:color w:val="000000" w:themeColor="text1"/>
          <w:kern w:val="0"/>
          <w:sz w:val="28"/>
          <w:szCs w:val="28"/>
          <w14:textFill>
            <w14:solidFill>
              <w14:schemeClr w14:val="tx1"/>
            </w14:solidFill>
          </w14:textFill>
        </w:rPr>
        <w:t>冠军</w:t>
      </w:r>
      <w:r>
        <w:rPr>
          <w:rFonts w:hint="eastAsia" w:ascii="宋体" w:hAnsi="宋体" w:cs="宋体"/>
          <w:color w:val="000000" w:themeColor="text1"/>
          <w:kern w:val="0"/>
          <w:sz w:val="28"/>
          <w:szCs w:val="28"/>
          <w14:textFill>
            <w14:solidFill>
              <w14:schemeClr w14:val="tx1"/>
            </w14:solidFill>
          </w14:textFill>
        </w:rPr>
        <w:t>。严格落实学校心理工作要求，认真做好202</w:t>
      </w:r>
      <w:r>
        <w:rPr>
          <w:rFonts w:ascii="宋体" w:hAnsi="宋体" w:cs="宋体"/>
          <w:color w:val="000000" w:themeColor="text1"/>
          <w:kern w:val="0"/>
          <w:sz w:val="28"/>
          <w:szCs w:val="28"/>
          <w14:textFill>
            <w14:solidFill>
              <w14:schemeClr w14:val="tx1"/>
            </w14:solidFill>
          </w14:textFill>
        </w:rPr>
        <w:t>2</w:t>
      </w:r>
      <w:r>
        <w:rPr>
          <w:rFonts w:hint="eastAsia" w:ascii="宋体" w:hAnsi="宋体" w:cs="宋体"/>
          <w:color w:val="000000" w:themeColor="text1"/>
          <w:kern w:val="0"/>
          <w:sz w:val="28"/>
          <w:szCs w:val="28"/>
          <w14:textFill>
            <w14:solidFill>
              <w14:schemeClr w14:val="tx1"/>
            </w14:solidFill>
          </w14:textFill>
        </w:rPr>
        <w:t>级本科生、研究生心理普测。根据2次心理普测结果，分别对学院一级心理问题学生（1</w:t>
      </w:r>
      <w:r>
        <w:rPr>
          <w:rFonts w:ascii="宋体" w:hAnsi="宋体" w:cs="宋体"/>
          <w:color w:val="000000" w:themeColor="text1"/>
          <w:kern w:val="0"/>
          <w:sz w:val="28"/>
          <w:szCs w:val="28"/>
          <w14:textFill>
            <w14:solidFill>
              <w14:schemeClr w14:val="tx1"/>
            </w14:solidFill>
          </w14:textFill>
        </w:rPr>
        <w:t>1</w:t>
      </w:r>
      <w:r>
        <w:rPr>
          <w:rFonts w:hint="eastAsia" w:ascii="宋体" w:hAnsi="宋体" w:cs="宋体"/>
          <w:color w:val="000000" w:themeColor="text1"/>
          <w:kern w:val="0"/>
          <w:sz w:val="28"/>
          <w:szCs w:val="28"/>
          <w14:textFill>
            <w14:solidFill>
              <w14:schemeClr w14:val="tx1"/>
            </w14:solidFill>
          </w14:textFill>
        </w:rPr>
        <w:t>名）开展一对一心理谈话；学院二级、三级学生（8名），学院要求校外心理专家进行一对一心理谈话后形成</w:t>
      </w:r>
      <w:r>
        <w:rPr>
          <w:rFonts w:hint="eastAsia" w:ascii="宋体" w:hAnsi="宋体" w:cs="宋体"/>
          <w:b/>
          <w:color w:val="000000" w:themeColor="text1"/>
          <w:kern w:val="0"/>
          <w:sz w:val="28"/>
          <w:szCs w:val="28"/>
          <w14:textFill>
            <w14:solidFill>
              <w14:schemeClr w14:val="tx1"/>
            </w14:solidFill>
          </w14:textFill>
        </w:rPr>
        <w:t>“一人一策”</w:t>
      </w:r>
      <w:r>
        <w:rPr>
          <w:rFonts w:hint="eastAsia" w:ascii="宋体" w:hAnsi="宋体" w:cs="宋体"/>
          <w:color w:val="000000" w:themeColor="text1"/>
          <w:kern w:val="0"/>
          <w:sz w:val="28"/>
          <w:szCs w:val="28"/>
          <w14:textFill>
            <w14:solidFill>
              <w14:schemeClr w14:val="tx1"/>
            </w14:solidFill>
          </w14:textFill>
        </w:rPr>
        <w:t>的成长档案，辅导员针对学生的心理状况关注学生的学习、生活，定期谈心谈话。根据开学的班会以及心理普测，研判各年级老生的心理状态，各年级辅导员开展老生谈心谈话工作，</w:t>
      </w:r>
      <w:r>
        <w:rPr>
          <w:rFonts w:hint="eastAsia" w:ascii="宋体" w:hAnsi="宋体" w:cs="宋体"/>
          <w:b/>
          <w:color w:val="000000" w:themeColor="text1"/>
          <w:kern w:val="0"/>
          <w:sz w:val="28"/>
          <w:szCs w:val="28"/>
          <w14:textFill>
            <w14:solidFill>
              <w14:schemeClr w14:val="tx1"/>
            </w14:solidFill>
          </w14:textFill>
        </w:rPr>
        <w:t>实现本科生谈心谈话全覆盖，达1</w:t>
      </w:r>
      <w:r>
        <w:rPr>
          <w:rFonts w:ascii="宋体" w:hAnsi="宋体" w:cs="宋体"/>
          <w:b/>
          <w:color w:val="000000" w:themeColor="text1"/>
          <w:kern w:val="0"/>
          <w:sz w:val="28"/>
          <w:szCs w:val="28"/>
          <w14:textFill>
            <w14:solidFill>
              <w14:schemeClr w14:val="tx1"/>
            </w14:solidFill>
          </w14:textFill>
        </w:rPr>
        <w:t>00%</w:t>
      </w:r>
      <w:r>
        <w:rPr>
          <w:rFonts w:hint="eastAsia" w:ascii="宋体" w:hAnsi="宋体" w:cs="宋体"/>
          <w:b/>
          <w:color w:val="000000" w:themeColor="text1"/>
          <w:kern w:val="0"/>
          <w:sz w:val="28"/>
          <w:szCs w:val="28"/>
          <w14:textFill>
            <w14:solidFill>
              <w14:schemeClr w14:val="tx1"/>
            </w14:solidFill>
          </w14:textFill>
        </w:rPr>
        <w:t>。</w:t>
      </w:r>
      <w:r>
        <w:rPr>
          <w:rFonts w:hint="eastAsia" w:ascii="宋体" w:hAnsi="宋体" w:cs="宋体"/>
          <w:color w:val="000000" w:themeColor="text1"/>
          <w:kern w:val="0"/>
          <w:sz w:val="28"/>
          <w:szCs w:val="28"/>
          <w14:textFill>
            <w14:solidFill>
              <w14:schemeClr w14:val="tx1"/>
            </w14:solidFill>
          </w14:textFill>
        </w:rPr>
        <w:t>学院完成202</w:t>
      </w:r>
      <w:r>
        <w:rPr>
          <w:rFonts w:ascii="宋体" w:hAnsi="宋体" w:cs="宋体"/>
          <w:color w:val="000000" w:themeColor="text1"/>
          <w:kern w:val="0"/>
          <w:sz w:val="28"/>
          <w:szCs w:val="28"/>
          <w14:textFill>
            <w14:solidFill>
              <w14:schemeClr w14:val="tx1"/>
            </w14:solidFill>
          </w14:textFill>
        </w:rPr>
        <w:t>2</w:t>
      </w:r>
      <w:r>
        <w:rPr>
          <w:rFonts w:hint="eastAsia" w:ascii="宋体" w:hAnsi="宋体" w:cs="宋体"/>
          <w:color w:val="000000" w:themeColor="text1"/>
          <w:kern w:val="0"/>
          <w:sz w:val="28"/>
          <w:szCs w:val="28"/>
          <w14:textFill>
            <w14:solidFill>
              <w14:schemeClr w14:val="tx1"/>
            </w14:solidFill>
          </w14:textFill>
        </w:rPr>
        <w:t>级心理委员、寝室心理联络员、心理社团负责人的选拔工作，精心开展、组织、参加了包括“</w:t>
      </w:r>
      <w:r>
        <w:rPr>
          <w:rFonts w:hint="eastAsia" w:ascii="宋体" w:hAnsi="宋体" w:cs="宋体"/>
          <w:bCs/>
          <w:color w:val="000000" w:themeColor="text1"/>
          <w:kern w:val="0"/>
          <w:sz w:val="28"/>
          <w:szCs w:val="28"/>
          <w14:textFill>
            <w14:solidFill>
              <w14:schemeClr w14:val="tx1"/>
            </w14:solidFill>
          </w14:textFill>
        </w:rPr>
        <w:t>疗愈哀伤之痛，活出精彩人生</w:t>
      </w:r>
      <w:r>
        <w:rPr>
          <w:rFonts w:hint="eastAsia" w:ascii="宋体" w:hAnsi="宋体" w:cs="宋体"/>
          <w:color w:val="000000" w:themeColor="text1"/>
          <w:kern w:val="0"/>
          <w:sz w:val="28"/>
          <w:szCs w:val="28"/>
          <w14:textFill>
            <w14:solidFill>
              <w14:schemeClr w14:val="tx1"/>
            </w14:solidFill>
          </w14:textFill>
        </w:rPr>
        <w:t>”在内的心理讲座共计</w:t>
      </w:r>
      <w:r>
        <w:rPr>
          <w:rFonts w:ascii="宋体" w:hAnsi="宋体" w:cs="宋体"/>
          <w:b/>
          <w:color w:val="000000" w:themeColor="text1"/>
          <w:kern w:val="0"/>
          <w:sz w:val="28"/>
          <w:szCs w:val="28"/>
          <w14:textFill>
            <w14:solidFill>
              <w14:schemeClr w14:val="tx1"/>
            </w14:solidFill>
          </w14:textFill>
        </w:rPr>
        <w:t>7</w:t>
      </w:r>
      <w:r>
        <w:rPr>
          <w:rFonts w:hint="eastAsia" w:ascii="宋体" w:hAnsi="宋体" w:cs="宋体"/>
          <w:b/>
          <w:color w:val="000000" w:themeColor="text1"/>
          <w:kern w:val="0"/>
          <w:sz w:val="28"/>
          <w:szCs w:val="28"/>
          <w14:textFill>
            <w14:solidFill>
              <w14:schemeClr w14:val="tx1"/>
            </w14:solidFill>
          </w14:textFill>
        </w:rPr>
        <w:t>次</w:t>
      </w:r>
      <w:r>
        <w:rPr>
          <w:rFonts w:hint="eastAsia" w:ascii="宋体" w:hAnsi="宋体" w:cs="宋体"/>
          <w:color w:val="000000" w:themeColor="text1"/>
          <w:kern w:val="0"/>
          <w:sz w:val="28"/>
          <w:szCs w:val="28"/>
          <w14:textFill>
            <w14:solidFill>
              <w14:schemeClr w14:val="tx1"/>
            </w14:solidFill>
          </w14:textFill>
        </w:rPr>
        <w:t>，参加团辅活动共计</w:t>
      </w:r>
      <w:r>
        <w:rPr>
          <w:rFonts w:ascii="宋体" w:hAnsi="宋体" w:cs="宋体"/>
          <w:b/>
          <w:color w:val="000000" w:themeColor="text1"/>
          <w:kern w:val="0"/>
          <w:sz w:val="28"/>
          <w:szCs w:val="28"/>
          <w14:textFill>
            <w14:solidFill>
              <w14:schemeClr w14:val="tx1"/>
            </w14:solidFill>
          </w14:textFill>
        </w:rPr>
        <w:t>4</w:t>
      </w:r>
      <w:r>
        <w:rPr>
          <w:rFonts w:hint="eastAsia" w:ascii="宋体" w:hAnsi="宋体" w:cs="宋体"/>
          <w:b/>
          <w:color w:val="000000" w:themeColor="text1"/>
          <w:kern w:val="0"/>
          <w:sz w:val="28"/>
          <w:szCs w:val="28"/>
          <w14:textFill>
            <w14:solidFill>
              <w14:schemeClr w14:val="tx1"/>
            </w14:solidFill>
          </w14:textFill>
        </w:rPr>
        <w:t>次</w:t>
      </w:r>
      <w:r>
        <w:rPr>
          <w:rFonts w:hint="eastAsia" w:ascii="宋体" w:hAnsi="宋体" w:cs="宋体"/>
          <w:color w:val="000000" w:themeColor="text1"/>
          <w:kern w:val="0"/>
          <w:sz w:val="28"/>
          <w:szCs w:val="28"/>
          <w14:textFill>
            <w14:solidFill>
              <w14:schemeClr w14:val="tx1"/>
            </w14:solidFill>
          </w14:textFill>
        </w:rPr>
        <w:t>，组织开展心理骨干培训</w:t>
      </w:r>
      <w:r>
        <w:rPr>
          <w:rFonts w:hint="eastAsia" w:ascii="宋体" w:hAnsi="宋体" w:cs="宋体"/>
          <w:bCs/>
          <w:color w:val="000000" w:themeColor="text1"/>
          <w:sz w:val="28"/>
          <w:szCs w:val="28"/>
          <w14:textFill>
            <w14:solidFill>
              <w14:schemeClr w14:val="tx1"/>
            </w14:solidFill>
          </w14:textFill>
        </w:rPr>
        <w:t>5</w:t>
      </w:r>
      <w:r>
        <w:rPr>
          <w:rFonts w:hint="eastAsia" w:ascii="宋体" w:hAnsi="宋体" w:cs="宋体"/>
          <w:color w:val="000000" w:themeColor="text1"/>
          <w:kern w:val="0"/>
          <w:sz w:val="28"/>
          <w:szCs w:val="28"/>
          <w14:textFill>
            <w14:solidFill>
              <w14:schemeClr w14:val="tx1"/>
            </w14:solidFill>
          </w14:textFill>
        </w:rPr>
        <w:t>场，联系寝室心理气象员线上线下开展活动共计</w:t>
      </w:r>
      <w:r>
        <w:rPr>
          <w:rFonts w:hint="eastAsia" w:ascii="宋体" w:hAnsi="宋体" w:cs="宋体"/>
          <w:b/>
          <w:color w:val="000000" w:themeColor="text1"/>
          <w:kern w:val="0"/>
          <w:sz w:val="28"/>
          <w:szCs w:val="28"/>
          <w14:textFill>
            <w14:solidFill>
              <w14:schemeClr w14:val="tx1"/>
            </w14:solidFill>
          </w14:textFill>
        </w:rPr>
        <w:t>4次</w:t>
      </w:r>
      <w:r>
        <w:rPr>
          <w:rFonts w:hint="eastAsia" w:ascii="宋体" w:hAnsi="宋体" w:cs="宋体"/>
          <w:color w:val="000000" w:themeColor="text1"/>
          <w:kern w:val="0"/>
          <w:sz w:val="28"/>
          <w:szCs w:val="28"/>
          <w14:textFill>
            <w14:solidFill>
              <w14:schemeClr w14:val="tx1"/>
            </w14:solidFill>
          </w14:textFill>
        </w:rPr>
        <w:t>。学院组织围绕“</w:t>
      </w:r>
      <w:r>
        <w:rPr>
          <w:rFonts w:ascii="宋体" w:hAnsi="宋体" w:cs="宋体"/>
          <w:color w:val="000000" w:themeColor="text1"/>
          <w:kern w:val="0"/>
          <w:sz w:val="28"/>
          <w:szCs w:val="28"/>
          <w14:textFill>
            <w14:solidFill>
              <w14:schemeClr w14:val="tx1"/>
            </w14:solidFill>
          </w14:textFill>
        </w:rPr>
        <w:t>5</w:t>
      </w:r>
      <w:r>
        <w:rPr>
          <w:rFonts w:hint="eastAsia" w:ascii="宋体" w:hAnsi="宋体" w:cs="宋体"/>
          <w:color w:val="000000" w:themeColor="text1"/>
          <w:kern w:val="0"/>
          <w:sz w:val="28"/>
          <w:szCs w:val="28"/>
          <w14:textFill>
            <w14:solidFill>
              <w14:schemeClr w14:val="tx1"/>
            </w14:solidFill>
          </w14:textFill>
        </w:rPr>
        <w:t>·25”心理健康月主题，开展了系列心理宣传活动，例如</w:t>
      </w:r>
      <w:r>
        <w:rPr>
          <w:rFonts w:hint="eastAsia" w:ascii="宋体" w:hAnsi="宋体" w:cs="宋体"/>
          <w:bCs/>
          <w:color w:val="000000" w:themeColor="text1"/>
          <w:kern w:val="0"/>
          <w:sz w:val="28"/>
          <w:szCs w:val="28"/>
          <w14:textFill>
            <w14:solidFill>
              <w14:schemeClr w14:val="tx1"/>
            </w14:solidFill>
          </w14:textFill>
        </w:rPr>
        <w:t>开展“光影之间”5·25大学生心理健康日观影活动、“一心同行”5·25大学生心理健康素质拓展活动、“认识吾心”5·25大学生心理健康教育主题实践活动、</w:t>
      </w:r>
      <w:r>
        <w:rPr>
          <w:rFonts w:hint="eastAsia" w:ascii="宋体" w:hAnsi="宋体" w:cs="宋体"/>
          <w:bCs/>
          <w:color w:val="000000" w:themeColor="text1"/>
          <w:sz w:val="28"/>
          <w:szCs w:val="28"/>
          <w14:textFill>
            <w14:solidFill>
              <w14:schemeClr w14:val="tx1"/>
            </w14:solidFill>
          </w14:textFill>
        </w:rPr>
        <w:t>一“心”移“疫” 同心同行</w:t>
      </w:r>
      <w:r>
        <w:rPr>
          <w:rFonts w:hint="eastAsia" w:ascii="宋体" w:hAnsi="宋体" w:cs="宋体"/>
          <w:color w:val="000000" w:themeColor="text1"/>
          <w:kern w:val="0"/>
          <w:sz w:val="28"/>
          <w:szCs w:val="28"/>
          <w14:textFill>
            <w14:solidFill>
              <w14:schemeClr w14:val="tx1"/>
            </w14:solidFill>
          </w14:textFill>
        </w:rPr>
        <w:t>。依托学院微信、Q</w:t>
      </w:r>
      <w:r>
        <w:rPr>
          <w:rFonts w:ascii="宋体" w:hAnsi="宋体" w:cs="宋体"/>
          <w:color w:val="000000" w:themeColor="text1"/>
          <w:kern w:val="0"/>
          <w:sz w:val="28"/>
          <w:szCs w:val="28"/>
          <w14:textFill>
            <w14:solidFill>
              <w14:schemeClr w14:val="tx1"/>
            </w14:solidFill>
          </w14:textFill>
        </w:rPr>
        <w:t>Q</w:t>
      </w:r>
      <w:r>
        <w:rPr>
          <w:rFonts w:hint="eastAsia" w:ascii="宋体" w:hAnsi="宋体" w:cs="宋体"/>
          <w:color w:val="000000" w:themeColor="text1"/>
          <w:kern w:val="0"/>
          <w:sz w:val="28"/>
          <w:szCs w:val="28"/>
          <w14:textFill>
            <w14:solidFill>
              <w14:schemeClr w14:val="tx1"/>
            </w14:solidFill>
          </w14:textFill>
        </w:rPr>
        <w:t>公众号，开辟了“心灵驿站”模块，相继发布和转载相关的心理健康知识约</w:t>
      </w:r>
      <w:r>
        <w:rPr>
          <w:rFonts w:ascii="宋体" w:hAnsi="宋体" w:cs="宋体"/>
          <w:b/>
          <w:bCs/>
          <w:color w:val="000000" w:themeColor="text1"/>
          <w:sz w:val="28"/>
          <w:szCs w:val="28"/>
          <w14:textFill>
            <w14:solidFill>
              <w14:schemeClr w14:val="tx1"/>
            </w14:solidFill>
          </w14:textFill>
        </w:rPr>
        <w:t>20</w:t>
      </w:r>
      <w:r>
        <w:rPr>
          <w:rFonts w:hint="eastAsia" w:ascii="宋体" w:hAnsi="宋体" w:cs="宋体"/>
          <w:b/>
          <w:bCs/>
          <w:color w:val="000000" w:themeColor="text1"/>
          <w:sz w:val="28"/>
          <w:szCs w:val="28"/>
          <w14:textFill>
            <w14:solidFill>
              <w14:schemeClr w14:val="tx1"/>
            </w14:solidFill>
          </w14:textFill>
        </w:rPr>
        <w:t>余</w:t>
      </w:r>
      <w:r>
        <w:rPr>
          <w:rFonts w:hint="eastAsia" w:ascii="宋体" w:hAnsi="宋体" w:cs="宋体"/>
          <w:color w:val="000000" w:themeColor="text1"/>
          <w:kern w:val="0"/>
          <w:sz w:val="28"/>
          <w:szCs w:val="28"/>
          <w14:textFill>
            <w14:solidFill>
              <w14:schemeClr w14:val="tx1"/>
            </w14:solidFill>
          </w14:textFill>
        </w:rPr>
        <w:t>篇。对学院重点关注学生，实施“一人一策”，成功处理一起心理危机事件，无心理责任事故发生。</w:t>
      </w:r>
    </w:p>
    <w:p>
      <w:pPr>
        <w:ind w:firstLine="560" w:firstLineChars="200"/>
        <w:rPr>
          <w:rFonts w:ascii="宋体" w:hAnsi="宋体" w:cs="宋体"/>
          <w:b/>
          <w:bCs/>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精准施策，扎实就业工作。访企拓岗工作取得重大进展。合肥校区与安徽省商务厅政策法规处、北京盈科（合肥）律师事务所、合肥铁路运输法院、安策智库、国浩律所等8家单位共建大学生就业实习基地，为学生提供了专业实践的平台和机会的同时，提高了学生就业创业能力。截至2022年11月，共募集实践育人专项经费24万元。积极谋划，引导毕业生实现高质量就业。举办专场招聘会、就业指导会、公务员考试培训会、企业对接会，为学生开辟就业岗位。</w:t>
      </w:r>
      <w:r>
        <w:rPr>
          <w:rFonts w:hint="eastAsia" w:ascii="宋体" w:hAnsi="宋体" w:cs="宋体"/>
          <w:b/>
          <w:bCs/>
          <w:color w:val="000000" w:themeColor="text1"/>
          <w:kern w:val="0"/>
          <w:sz w:val="28"/>
          <w:szCs w:val="28"/>
          <w14:textFill>
            <w14:solidFill>
              <w14:schemeClr w14:val="tx1"/>
            </w14:solidFill>
          </w14:textFill>
        </w:rPr>
        <w:t>2022届本科生、研究生均实现100%就业，其中2/3以上被公务单位、事业单位、国有企业录用。</w:t>
      </w:r>
    </w:p>
    <w:p>
      <w:pPr>
        <w:ind w:firstLine="560" w:firstLineChars="200"/>
        <w:rPr>
          <w:rFonts w:ascii="宋体" w:hAnsi="宋体" w:cs="宋体"/>
          <w:bCs/>
          <w:sz w:val="28"/>
          <w:szCs w:val="28"/>
        </w:rPr>
      </w:pPr>
      <w:r>
        <w:rPr>
          <w:rFonts w:hint="eastAsia" w:ascii="宋体" w:hAnsi="宋体" w:cs="宋体"/>
          <w:bCs/>
          <w:color w:val="000000" w:themeColor="text1"/>
          <w:kern w:val="0"/>
          <w:sz w:val="28"/>
          <w:szCs w:val="28"/>
          <w14:textFill>
            <w14:solidFill>
              <w14:schemeClr w14:val="tx1"/>
            </w14:solidFill>
          </w14:textFill>
        </w:rPr>
        <w:t>（三）以</w:t>
      </w:r>
      <w:r>
        <w:rPr>
          <w:rFonts w:hint="eastAsia" w:ascii="宋体" w:hAnsi="宋体" w:cs="宋体"/>
          <w:bCs/>
          <w:sz w:val="28"/>
          <w:szCs w:val="28"/>
        </w:rPr>
        <w:t>搭建“法学+”实践育人新平台为切入点，实施凝聚力导航工程，引导学生自我教育往“深”处走。</w:t>
      </w:r>
    </w:p>
    <w:p>
      <w:pPr>
        <w:ind w:firstLine="495" w:firstLineChars="177"/>
        <w:rPr>
          <w:rFonts w:ascii="宋体" w:hAnsi="宋体" w:cs="宋体"/>
          <w:kern w:val="0"/>
          <w:sz w:val="28"/>
          <w:szCs w:val="28"/>
        </w:rPr>
      </w:pPr>
      <w:bookmarkStart w:id="41" w:name="_Hlk89629847"/>
      <w:r>
        <w:rPr>
          <w:rFonts w:hint="eastAsia" w:ascii="宋体" w:hAnsi="宋体" w:cs="宋体"/>
          <w:kern w:val="0"/>
          <w:sz w:val="28"/>
          <w:szCs w:val="28"/>
        </w:rPr>
        <w:t>2022年寒假“返家乡”社会实践成果，获优秀调研报告、优秀实践故事、优秀文学作品、优秀实践视频（图片）等10项；2022年暑假“三下乡”社会实践，立项</w:t>
      </w:r>
      <w:r>
        <w:rPr>
          <w:rFonts w:hint="eastAsia" w:ascii="宋体" w:hAnsi="宋体" w:cs="宋体"/>
          <w:b/>
          <w:bCs/>
          <w:kern w:val="0"/>
          <w:sz w:val="28"/>
          <w:szCs w:val="28"/>
        </w:rPr>
        <w:t>国家级1项，省级2项，校级5项</w:t>
      </w:r>
      <w:r>
        <w:rPr>
          <w:rFonts w:hint="eastAsia" w:ascii="宋体" w:hAnsi="宋体" w:cs="宋体"/>
          <w:kern w:val="0"/>
          <w:sz w:val="28"/>
          <w:szCs w:val="28"/>
        </w:rPr>
        <w:t>。学院实践成果丰硕，社会实践视频《阔步康庄大道 弘扬小岗精神 筑梦乡村振兴》登载于</w:t>
      </w:r>
      <w:r>
        <w:rPr>
          <w:rFonts w:hint="eastAsia" w:ascii="宋体" w:hAnsi="宋体" w:cs="宋体"/>
          <w:b/>
          <w:bCs/>
          <w:kern w:val="0"/>
          <w:sz w:val="28"/>
          <w:szCs w:val="28"/>
        </w:rPr>
        <w:t>中国大学生在线</w:t>
      </w:r>
      <w:r>
        <w:rPr>
          <w:rFonts w:hint="eastAsia" w:ascii="宋体" w:hAnsi="宋体" w:cs="宋体"/>
          <w:kern w:val="0"/>
          <w:sz w:val="28"/>
          <w:szCs w:val="28"/>
        </w:rPr>
        <w:t>寻访重温重要足迹-安徽篇·潮涌江淮竞青春。实践成果获得校优秀调研报告、优秀实践故事、优秀文学作品、优秀实践视频（图片）等奖项近20项，学院获“</w:t>
      </w:r>
      <w:r>
        <w:rPr>
          <w:rFonts w:hint="eastAsia" w:ascii="宋体" w:hAnsi="宋体" w:cs="宋体"/>
          <w:b/>
          <w:bCs/>
          <w:kern w:val="0"/>
          <w:sz w:val="28"/>
          <w:szCs w:val="28"/>
        </w:rPr>
        <w:t>优秀组织单位</w:t>
      </w:r>
      <w:r>
        <w:rPr>
          <w:rFonts w:hint="eastAsia" w:ascii="宋体" w:hAnsi="宋体" w:cs="宋体"/>
          <w:kern w:val="0"/>
          <w:sz w:val="28"/>
          <w:szCs w:val="28"/>
        </w:rPr>
        <w:t>”。各团队累计在</w:t>
      </w:r>
      <w:r>
        <w:rPr>
          <w:rFonts w:hint="eastAsia" w:ascii="宋体" w:hAnsi="宋体" w:cs="宋体"/>
          <w:b/>
          <w:bCs/>
          <w:kern w:val="0"/>
          <w:sz w:val="28"/>
          <w:szCs w:val="28"/>
        </w:rPr>
        <w:t>中青网、新华网</w:t>
      </w:r>
      <w:r>
        <w:rPr>
          <w:rFonts w:hint="eastAsia" w:ascii="宋体" w:hAnsi="宋体" w:cs="宋体"/>
          <w:kern w:val="0"/>
          <w:sz w:val="28"/>
          <w:szCs w:val="28"/>
        </w:rPr>
        <w:t>、安徽青年网、安徽经济网等</w:t>
      </w:r>
      <w:r>
        <w:rPr>
          <w:rFonts w:hint="eastAsia" w:ascii="宋体" w:hAnsi="宋体" w:cs="宋体"/>
          <w:b/>
          <w:bCs/>
          <w:kern w:val="0"/>
          <w:sz w:val="28"/>
          <w:szCs w:val="28"/>
        </w:rPr>
        <w:t>国家级、省级</w:t>
      </w:r>
      <w:r>
        <w:rPr>
          <w:rFonts w:hint="eastAsia" w:ascii="宋体" w:hAnsi="宋体" w:cs="宋体"/>
          <w:kern w:val="0"/>
          <w:sz w:val="28"/>
          <w:szCs w:val="28"/>
        </w:rPr>
        <w:t>新媒体平台发布新闻报道</w:t>
      </w:r>
      <w:r>
        <w:rPr>
          <w:rFonts w:hint="eastAsia" w:ascii="宋体" w:hAnsi="宋体" w:cs="宋体"/>
          <w:b/>
          <w:bCs/>
          <w:kern w:val="0"/>
          <w:sz w:val="28"/>
          <w:szCs w:val="28"/>
        </w:rPr>
        <w:t>37</w:t>
      </w:r>
      <w:r>
        <w:rPr>
          <w:rFonts w:hint="eastAsia" w:ascii="宋体" w:hAnsi="宋体" w:cs="宋体"/>
          <w:kern w:val="0"/>
          <w:sz w:val="28"/>
          <w:szCs w:val="28"/>
        </w:rPr>
        <w:t>篇，</w:t>
      </w:r>
      <w:r>
        <w:rPr>
          <w:rFonts w:hint="eastAsia" w:ascii="宋体" w:hAnsi="宋体" w:cs="宋体"/>
          <w:b/>
          <w:bCs/>
          <w:kern w:val="0"/>
          <w:sz w:val="28"/>
          <w:szCs w:val="28"/>
        </w:rPr>
        <w:t>市县级、校级</w:t>
      </w:r>
      <w:r>
        <w:rPr>
          <w:rFonts w:hint="eastAsia" w:ascii="宋体" w:hAnsi="宋体" w:cs="宋体"/>
          <w:kern w:val="0"/>
          <w:sz w:val="28"/>
          <w:szCs w:val="28"/>
        </w:rPr>
        <w:t>16篇。</w:t>
      </w:r>
    </w:p>
    <w:p>
      <w:pPr>
        <w:ind w:firstLine="495" w:firstLineChars="177"/>
        <w:rPr>
          <w:rFonts w:ascii="宋体" w:hAnsi="宋体" w:cs="宋体"/>
          <w:color w:val="000000"/>
          <w:sz w:val="28"/>
          <w:szCs w:val="28"/>
        </w:rPr>
      </w:pPr>
      <w:r>
        <w:rPr>
          <w:rFonts w:hint="eastAsia" w:ascii="宋体" w:hAnsi="宋体" w:cs="宋体"/>
          <w:color w:val="000000"/>
          <w:sz w:val="28"/>
          <w:szCs w:val="28"/>
        </w:rPr>
        <w:t>“青年大学习”网上主题团课学习率始终保持1</w:t>
      </w:r>
      <w:r>
        <w:rPr>
          <w:rFonts w:ascii="宋体" w:hAnsi="宋体" w:cs="宋体"/>
          <w:color w:val="000000"/>
          <w:sz w:val="28"/>
          <w:szCs w:val="28"/>
        </w:rPr>
        <w:t>00</w:t>
      </w:r>
      <w:r>
        <w:rPr>
          <w:rFonts w:hint="eastAsia" w:ascii="宋体" w:hAnsi="宋体" w:cs="宋体"/>
          <w:color w:val="000000"/>
          <w:sz w:val="28"/>
          <w:szCs w:val="28"/>
        </w:rPr>
        <w:t>%，全校排名名列前茅；学院1名学生荣获</w:t>
      </w:r>
      <w:r>
        <w:rPr>
          <w:rFonts w:hint="eastAsia" w:ascii="宋体" w:hAnsi="宋体" w:cs="宋体"/>
          <w:b/>
          <w:bCs/>
          <w:color w:val="000000"/>
          <w:sz w:val="28"/>
          <w:szCs w:val="28"/>
        </w:rPr>
        <w:t>安徽省“学宪法讲宪法”知识竞赛二等奖；</w:t>
      </w:r>
      <w:r>
        <w:rPr>
          <w:rFonts w:hint="eastAsia" w:ascii="宋体" w:hAnsi="宋体" w:cs="宋体"/>
          <w:color w:val="000000"/>
          <w:sz w:val="28"/>
          <w:szCs w:val="28"/>
        </w:rPr>
        <w:t>学院舞蹈类节目《攀登者》获得</w:t>
      </w:r>
      <w:r>
        <w:rPr>
          <w:rFonts w:hint="eastAsia" w:ascii="宋体" w:hAnsi="宋体" w:cs="宋体"/>
          <w:b/>
          <w:bCs/>
          <w:color w:val="000000"/>
          <w:sz w:val="28"/>
          <w:szCs w:val="28"/>
        </w:rPr>
        <w:t>安徽省大学生“喜迎二十大”文艺汇演二等奖</w:t>
      </w:r>
      <w:r>
        <w:rPr>
          <w:rFonts w:hint="eastAsia" w:ascii="宋体" w:hAnsi="宋体" w:cs="宋体"/>
          <w:color w:val="000000"/>
          <w:sz w:val="28"/>
          <w:szCs w:val="28"/>
        </w:rPr>
        <w:t>；学院荣获2022年“拾年记忆——艺术讲演、经典诵读”比赛</w:t>
      </w:r>
      <w:r>
        <w:rPr>
          <w:rFonts w:hint="eastAsia" w:ascii="宋体" w:hAnsi="宋体" w:cs="宋体"/>
          <w:b/>
          <w:bCs/>
          <w:color w:val="000000"/>
          <w:sz w:val="28"/>
          <w:szCs w:val="28"/>
        </w:rPr>
        <w:t>特等奖</w:t>
      </w:r>
      <w:r>
        <w:rPr>
          <w:rFonts w:hint="eastAsia" w:ascii="宋体" w:hAnsi="宋体" w:cs="宋体"/>
          <w:color w:val="000000"/>
          <w:sz w:val="28"/>
          <w:szCs w:val="28"/>
        </w:rPr>
        <w:t>和</w:t>
      </w:r>
      <w:r>
        <w:rPr>
          <w:rFonts w:hint="eastAsia" w:ascii="宋体" w:hAnsi="宋体" w:cs="宋体"/>
          <w:b/>
          <w:bCs/>
          <w:color w:val="000000"/>
          <w:sz w:val="28"/>
          <w:szCs w:val="28"/>
        </w:rPr>
        <w:t>二等奖</w:t>
      </w:r>
      <w:r>
        <w:rPr>
          <w:rFonts w:hint="eastAsia" w:ascii="宋体" w:hAnsi="宋体" w:cs="宋体"/>
          <w:color w:val="000000"/>
          <w:sz w:val="28"/>
          <w:szCs w:val="28"/>
        </w:rPr>
        <w:t>；1人获“冬奥梦·我的梦”</w:t>
      </w:r>
      <w:r>
        <w:rPr>
          <w:rFonts w:hint="eastAsia" w:ascii="宋体" w:hAnsi="宋体" w:cs="宋体"/>
          <w:b/>
          <w:bCs/>
          <w:color w:val="000000"/>
          <w:sz w:val="28"/>
          <w:szCs w:val="28"/>
        </w:rPr>
        <w:t>安徽省</w:t>
      </w:r>
      <w:r>
        <w:rPr>
          <w:rFonts w:hint="eastAsia" w:ascii="宋体" w:hAnsi="宋体" w:cs="宋体"/>
          <w:color w:val="000000"/>
          <w:sz w:val="28"/>
          <w:szCs w:val="28"/>
        </w:rPr>
        <w:t>大学生冬奥主题征文大赛</w:t>
      </w:r>
      <w:r>
        <w:rPr>
          <w:rFonts w:hint="eastAsia" w:ascii="宋体" w:hAnsi="宋体" w:cs="宋体"/>
          <w:b/>
          <w:bCs/>
          <w:color w:val="000000"/>
          <w:sz w:val="28"/>
          <w:szCs w:val="28"/>
        </w:rPr>
        <w:t>一等奖</w:t>
      </w:r>
      <w:r>
        <w:rPr>
          <w:rFonts w:hint="eastAsia" w:ascii="宋体" w:hAnsi="宋体" w:cs="宋体"/>
          <w:color w:val="000000"/>
          <w:sz w:val="28"/>
          <w:szCs w:val="28"/>
        </w:rPr>
        <w:t>；1人入选安徽省大学生实习“扬帆计划”；先后组织举办“法苑书香”读书分享赛、法治知识竞赛、民法典宣讲、模拟法庭等，提升学生专业素养。承办我校202</w:t>
      </w:r>
      <w:r>
        <w:rPr>
          <w:rFonts w:ascii="宋体" w:hAnsi="宋体" w:cs="宋体"/>
          <w:color w:val="000000"/>
          <w:sz w:val="28"/>
          <w:szCs w:val="28"/>
        </w:rPr>
        <w:t>2</w:t>
      </w:r>
      <w:r>
        <w:rPr>
          <w:rFonts w:hint="eastAsia" w:ascii="宋体" w:hAnsi="宋体" w:cs="宋体"/>
          <w:color w:val="000000"/>
          <w:sz w:val="28"/>
          <w:szCs w:val="28"/>
        </w:rPr>
        <w:t>年“学宪法 讲宪法”系列比赛、“宪法宣传周”系列活动，引导全校师生学法、懂法、守法、用法，努力推动校园法治建设，凸显责任担当。积极搭建实践育人基地，拓宽校企合作渠道。</w:t>
      </w:r>
    </w:p>
    <w:p>
      <w:pPr>
        <w:ind w:firstLine="560" w:firstLineChars="200"/>
        <w:rPr>
          <w:rFonts w:ascii="宋体" w:hAnsi="宋体" w:cs="宋体"/>
          <w:sz w:val="28"/>
          <w:szCs w:val="28"/>
        </w:rPr>
      </w:pPr>
      <w:r>
        <w:rPr>
          <w:rFonts w:hint="eastAsia" w:ascii="宋体" w:hAnsi="宋体" w:cs="宋体"/>
          <w:kern w:val="0"/>
          <w:sz w:val="28"/>
          <w:szCs w:val="28"/>
        </w:rPr>
        <w:t>积极组织参加校第六届“斛兵杯”新媒体文化节，一名学生获微视频二等奖，两名学生获微传播三等奖，学院获“优秀组织奖”。团支部特色活动立项重点项目</w:t>
      </w:r>
      <w:r>
        <w:rPr>
          <w:rFonts w:ascii="宋体" w:hAnsi="宋体" w:cs="宋体"/>
          <w:kern w:val="0"/>
          <w:sz w:val="28"/>
          <w:szCs w:val="28"/>
        </w:rPr>
        <w:t>1</w:t>
      </w:r>
      <w:r>
        <w:rPr>
          <w:rFonts w:hint="eastAsia" w:ascii="宋体" w:hAnsi="宋体" w:cs="宋体"/>
          <w:kern w:val="0"/>
          <w:sz w:val="28"/>
          <w:szCs w:val="28"/>
        </w:rPr>
        <w:t>项以“优秀”结题，一般项目1项，成功结项。1人荣获2022年校十佳学生干部，1人荣获2022年校十佳文体素质标兵。</w:t>
      </w:r>
    </w:p>
    <w:p>
      <w:pPr>
        <w:ind w:firstLine="560" w:firstLineChars="200"/>
        <w:rPr>
          <w:rFonts w:ascii="宋体" w:hAnsi="宋体" w:cs="宋体"/>
          <w:kern w:val="0"/>
          <w:sz w:val="28"/>
          <w:szCs w:val="28"/>
        </w:rPr>
      </w:pPr>
      <w:r>
        <w:rPr>
          <w:rFonts w:hint="eastAsia" w:ascii="宋体" w:hAnsi="宋体" w:cs="宋体"/>
          <w:kern w:val="0"/>
          <w:sz w:val="28"/>
          <w:szCs w:val="28"/>
        </w:rPr>
        <w:t>以感性、知性、理性三个阶层为抓手，开展法学启蒙第一课；举办斛兵法学论坛4期，“职业故事：我的法律之路”4期。重视学生学术能力培养，鼓励学生参加科技创新，获批大学生创新创业训练计划项目国家级1项，省级</w:t>
      </w:r>
      <w:r>
        <w:rPr>
          <w:rFonts w:ascii="宋体" w:hAnsi="宋体" w:cs="宋体"/>
          <w:kern w:val="0"/>
          <w:sz w:val="28"/>
          <w:szCs w:val="28"/>
        </w:rPr>
        <w:t>2</w:t>
      </w:r>
      <w:r>
        <w:rPr>
          <w:rFonts w:hint="eastAsia" w:ascii="宋体" w:hAnsi="宋体" w:cs="宋体"/>
          <w:kern w:val="0"/>
          <w:sz w:val="28"/>
          <w:szCs w:val="28"/>
        </w:rPr>
        <w:t>项，校级</w:t>
      </w:r>
      <w:r>
        <w:rPr>
          <w:rFonts w:ascii="宋体" w:hAnsi="宋体" w:cs="宋体"/>
          <w:kern w:val="0"/>
          <w:sz w:val="28"/>
          <w:szCs w:val="28"/>
        </w:rPr>
        <w:t>4</w:t>
      </w:r>
      <w:r>
        <w:rPr>
          <w:rFonts w:hint="eastAsia" w:ascii="宋体" w:hAnsi="宋体" w:cs="宋体"/>
          <w:kern w:val="0"/>
          <w:sz w:val="28"/>
          <w:szCs w:val="28"/>
        </w:rPr>
        <w:t>项。学生获第八届安徽省“互联网+”大学生创新创业大赛红旅公益组</w:t>
      </w:r>
      <w:r>
        <w:rPr>
          <w:rFonts w:hint="eastAsia" w:ascii="宋体" w:hAnsi="宋体" w:cs="宋体"/>
          <w:b/>
          <w:bCs/>
          <w:kern w:val="0"/>
          <w:sz w:val="28"/>
          <w:szCs w:val="28"/>
        </w:rPr>
        <w:t>银奖1项</w:t>
      </w:r>
      <w:r>
        <w:rPr>
          <w:rFonts w:hint="eastAsia" w:ascii="宋体" w:hAnsi="宋体" w:cs="宋体"/>
          <w:kern w:val="0"/>
          <w:sz w:val="28"/>
          <w:szCs w:val="28"/>
        </w:rPr>
        <w:t>、</w:t>
      </w:r>
      <w:r>
        <w:rPr>
          <w:rFonts w:hint="eastAsia" w:ascii="宋体" w:hAnsi="宋体" w:cs="宋体"/>
          <w:kern w:val="0"/>
          <w:sz w:val="28"/>
          <w:szCs w:val="28"/>
          <w:lang w:eastAsia="zh-Hans"/>
        </w:rPr>
        <w:t>研究生初创组</w:t>
      </w:r>
      <w:r>
        <w:rPr>
          <w:rFonts w:hint="eastAsia" w:ascii="宋体" w:hAnsi="宋体" w:cs="宋体"/>
          <w:b/>
          <w:bCs/>
          <w:kern w:val="0"/>
          <w:sz w:val="28"/>
          <w:szCs w:val="28"/>
        </w:rPr>
        <w:t>金奖1项</w:t>
      </w:r>
      <w:r>
        <w:rPr>
          <w:rFonts w:hint="eastAsia" w:ascii="宋体" w:hAnsi="宋体" w:cs="宋体"/>
          <w:kern w:val="0"/>
          <w:sz w:val="28"/>
          <w:szCs w:val="28"/>
        </w:rPr>
        <w:t>；2022年“挑战杯”中国大学生创业计划竞赛校内选拔赛</w:t>
      </w:r>
      <w:r>
        <w:rPr>
          <w:rFonts w:hint="eastAsia" w:ascii="宋体" w:hAnsi="宋体" w:cs="宋体"/>
          <w:b/>
          <w:bCs/>
          <w:kern w:val="0"/>
          <w:sz w:val="28"/>
          <w:szCs w:val="28"/>
          <w:lang w:eastAsia="zh-Hans"/>
        </w:rPr>
        <w:t>二</w:t>
      </w:r>
      <w:r>
        <w:rPr>
          <w:rFonts w:hint="eastAsia" w:ascii="宋体" w:hAnsi="宋体" w:cs="宋体"/>
          <w:b/>
          <w:bCs/>
          <w:kern w:val="0"/>
          <w:sz w:val="28"/>
          <w:szCs w:val="28"/>
        </w:rPr>
        <w:t>等奖2项</w:t>
      </w:r>
      <w:r>
        <w:rPr>
          <w:rFonts w:hint="eastAsia" w:ascii="宋体" w:hAnsi="宋体" w:cs="宋体"/>
          <w:kern w:val="0"/>
          <w:sz w:val="28"/>
          <w:szCs w:val="28"/>
        </w:rPr>
        <w:t>；第八届合肥工业大学“互联网+”大学生创新创业大赛</w:t>
      </w:r>
      <w:r>
        <w:rPr>
          <w:rFonts w:hint="eastAsia" w:ascii="宋体" w:hAnsi="宋体" w:cs="宋体"/>
          <w:kern w:val="0"/>
          <w:sz w:val="28"/>
          <w:szCs w:val="28"/>
          <w:lang w:eastAsia="zh-Hans"/>
        </w:rPr>
        <w:t>红旅公益组金奖</w:t>
      </w:r>
      <w:r>
        <w:rPr>
          <w:rFonts w:ascii="宋体" w:hAnsi="宋体" w:cs="宋体"/>
          <w:kern w:val="0"/>
          <w:sz w:val="28"/>
          <w:szCs w:val="28"/>
          <w:lang w:eastAsia="zh-Hans"/>
        </w:rPr>
        <w:t>1</w:t>
      </w:r>
      <w:r>
        <w:rPr>
          <w:rFonts w:hint="eastAsia" w:ascii="宋体" w:hAnsi="宋体" w:cs="宋体"/>
          <w:kern w:val="0"/>
          <w:sz w:val="28"/>
          <w:szCs w:val="28"/>
          <w:lang w:eastAsia="zh-Hans"/>
        </w:rPr>
        <w:t>项</w:t>
      </w:r>
      <w:r>
        <w:rPr>
          <w:rFonts w:ascii="宋体" w:hAnsi="宋体" w:cs="宋体"/>
          <w:kern w:val="0"/>
          <w:sz w:val="28"/>
          <w:szCs w:val="28"/>
          <w:lang w:eastAsia="zh-Hans"/>
        </w:rPr>
        <w:t>，</w:t>
      </w:r>
      <w:r>
        <w:rPr>
          <w:rFonts w:hint="eastAsia" w:ascii="宋体" w:hAnsi="宋体" w:cs="宋体"/>
          <w:kern w:val="0"/>
          <w:sz w:val="28"/>
          <w:szCs w:val="28"/>
          <w:lang w:eastAsia="zh-Hans"/>
        </w:rPr>
        <w:t>研究生初创组金奖</w:t>
      </w:r>
      <w:r>
        <w:rPr>
          <w:rFonts w:ascii="宋体" w:hAnsi="宋体" w:cs="宋体"/>
          <w:kern w:val="0"/>
          <w:sz w:val="28"/>
          <w:szCs w:val="28"/>
          <w:lang w:eastAsia="zh-Hans"/>
        </w:rPr>
        <w:t>1</w:t>
      </w:r>
      <w:r>
        <w:rPr>
          <w:rFonts w:hint="eastAsia" w:ascii="宋体" w:hAnsi="宋体" w:cs="宋体"/>
          <w:kern w:val="0"/>
          <w:sz w:val="28"/>
          <w:szCs w:val="28"/>
          <w:lang w:eastAsia="zh-Hans"/>
        </w:rPr>
        <w:t>项</w:t>
      </w:r>
      <w:r>
        <w:rPr>
          <w:rFonts w:ascii="宋体" w:hAnsi="宋体" w:cs="宋体"/>
          <w:kern w:val="0"/>
          <w:sz w:val="28"/>
          <w:szCs w:val="28"/>
          <w:lang w:eastAsia="zh-Hans"/>
        </w:rPr>
        <w:t>，</w:t>
      </w:r>
      <w:r>
        <w:rPr>
          <w:rFonts w:hint="eastAsia" w:ascii="宋体" w:hAnsi="宋体" w:cs="宋体"/>
          <w:kern w:val="0"/>
          <w:sz w:val="28"/>
          <w:szCs w:val="28"/>
          <w:lang w:eastAsia="zh-Hans"/>
        </w:rPr>
        <w:t>本科生创意组银奖</w:t>
      </w:r>
      <w:r>
        <w:rPr>
          <w:rFonts w:ascii="宋体" w:hAnsi="宋体" w:cs="宋体"/>
          <w:kern w:val="0"/>
          <w:sz w:val="28"/>
          <w:szCs w:val="28"/>
        </w:rPr>
        <w:t>1</w:t>
      </w:r>
      <w:r>
        <w:rPr>
          <w:rFonts w:hint="eastAsia" w:ascii="宋体" w:hAnsi="宋体" w:cs="宋体"/>
          <w:kern w:val="0"/>
          <w:sz w:val="28"/>
          <w:szCs w:val="28"/>
        </w:rPr>
        <w:t>项</w:t>
      </w:r>
      <w:r>
        <w:rPr>
          <w:rFonts w:ascii="宋体" w:hAnsi="宋体" w:cs="宋体"/>
          <w:kern w:val="0"/>
          <w:sz w:val="28"/>
          <w:szCs w:val="28"/>
        </w:rPr>
        <w:t>、</w:t>
      </w:r>
      <w:r>
        <w:rPr>
          <w:rFonts w:hint="eastAsia" w:ascii="宋体" w:hAnsi="宋体" w:cs="宋体"/>
          <w:kern w:val="0"/>
          <w:sz w:val="28"/>
          <w:szCs w:val="28"/>
          <w:lang w:eastAsia="zh-Hans"/>
        </w:rPr>
        <w:t>铜</w:t>
      </w:r>
      <w:r>
        <w:rPr>
          <w:rFonts w:hint="eastAsia" w:ascii="宋体" w:hAnsi="宋体" w:cs="宋体"/>
          <w:kern w:val="0"/>
          <w:sz w:val="28"/>
          <w:szCs w:val="28"/>
        </w:rPr>
        <w:t>奖1项</w:t>
      </w:r>
      <w:r>
        <w:rPr>
          <w:rFonts w:ascii="宋体" w:hAnsi="宋体" w:cs="宋体"/>
          <w:kern w:val="0"/>
          <w:sz w:val="28"/>
          <w:szCs w:val="28"/>
        </w:rPr>
        <w:t>。</w:t>
      </w:r>
    </w:p>
    <w:p>
      <w:pPr>
        <w:ind w:firstLine="560" w:firstLineChars="200"/>
        <w:rPr>
          <w:rFonts w:ascii="宋体" w:hAnsi="宋体" w:cs="宋体"/>
          <w:bCs/>
          <w:sz w:val="28"/>
          <w:szCs w:val="28"/>
        </w:rPr>
      </w:pPr>
      <w:r>
        <w:rPr>
          <w:rFonts w:hint="eastAsia" w:ascii="宋体" w:hAnsi="宋体" w:cs="宋体"/>
          <w:bCs/>
          <w:kern w:val="0"/>
          <w:sz w:val="28"/>
          <w:szCs w:val="28"/>
        </w:rPr>
        <w:t>（四）以培育科学家精神为统领，实施“</w:t>
      </w:r>
      <w:r>
        <w:rPr>
          <w:rFonts w:ascii="宋体" w:hAnsi="宋体" w:cs="宋体"/>
          <w:bCs/>
          <w:kern w:val="0"/>
          <w:sz w:val="28"/>
          <w:szCs w:val="28"/>
        </w:rPr>
        <w:t>一导</w:t>
      </w:r>
      <w:r>
        <w:rPr>
          <w:rFonts w:hint="eastAsia" w:ascii="宋体" w:hAnsi="宋体" w:cs="宋体"/>
          <w:bCs/>
          <w:kern w:val="0"/>
          <w:sz w:val="28"/>
          <w:szCs w:val="28"/>
        </w:rPr>
        <w:t>向</w:t>
      </w:r>
      <w:r>
        <w:rPr>
          <w:rFonts w:ascii="宋体" w:hAnsi="宋体" w:cs="宋体"/>
          <w:bCs/>
          <w:kern w:val="0"/>
          <w:sz w:val="28"/>
          <w:szCs w:val="28"/>
        </w:rPr>
        <w:t>三融</w:t>
      </w:r>
      <w:r>
        <w:rPr>
          <w:rFonts w:hint="eastAsia" w:ascii="宋体" w:hAnsi="宋体" w:cs="宋体"/>
          <w:bCs/>
          <w:kern w:val="0"/>
          <w:sz w:val="28"/>
          <w:szCs w:val="28"/>
        </w:rPr>
        <w:t>合”启航工程</w:t>
      </w:r>
      <w:r>
        <w:rPr>
          <w:rFonts w:ascii="宋体" w:hAnsi="宋体" w:cs="宋体"/>
          <w:bCs/>
          <w:kern w:val="0"/>
          <w:sz w:val="28"/>
          <w:szCs w:val="28"/>
        </w:rPr>
        <w:t>，</w:t>
      </w:r>
      <w:r>
        <w:rPr>
          <w:rFonts w:hint="eastAsia" w:ascii="宋体" w:hAnsi="宋体" w:cs="宋体"/>
          <w:bCs/>
          <w:kern w:val="0"/>
          <w:sz w:val="28"/>
          <w:szCs w:val="28"/>
        </w:rPr>
        <w:t>推动研究生培养质量</w:t>
      </w:r>
      <w:r>
        <w:rPr>
          <w:rFonts w:hint="eastAsia" w:ascii="宋体" w:hAnsi="宋体" w:cs="宋体"/>
          <w:bCs/>
          <w:sz w:val="28"/>
          <w:szCs w:val="28"/>
        </w:rPr>
        <w:t>往“高”处走。</w:t>
      </w:r>
    </w:p>
    <w:p>
      <w:pPr>
        <w:ind w:firstLine="560" w:firstLineChars="200"/>
        <w:rPr>
          <w:rFonts w:ascii="宋体" w:hAnsi="宋体" w:cs="宋体"/>
          <w:kern w:val="0"/>
          <w:sz w:val="28"/>
          <w:szCs w:val="28"/>
        </w:rPr>
      </w:pPr>
      <w:r>
        <w:rPr>
          <w:rFonts w:ascii="宋体" w:hAnsi="宋体" w:cs="宋体"/>
          <w:kern w:val="0"/>
          <w:sz w:val="28"/>
          <w:szCs w:val="28"/>
        </w:rPr>
        <w:t>精技为要，培育学术精英。2021年至今，学院研究生取得省级以上科技竞赛获奖9项，2022年分别在《科技与法律》、《图书馆学研究》、《电子知识产权》、《征信》等中文核心刊物上发表高水平学术论文4篇，创造历史最好成绩。有效组织学生参与社会实践，研究生申报校级以上“三下乡”暑期社会实践项目3项，近30%研究生参与，取得校级表彰近10项，1项作品获第二届“从法杯”全国大学生“法治中国”调研大赛研究生组优秀奖（全国共四组）。在</w:t>
      </w:r>
      <w:r>
        <w:rPr>
          <w:rFonts w:ascii="宋体" w:hAnsi="宋体" w:cs="宋体"/>
          <w:b/>
          <w:bCs/>
          <w:kern w:val="0"/>
          <w:sz w:val="28"/>
          <w:szCs w:val="28"/>
        </w:rPr>
        <w:t>2022年度安徽省新时代育人质量工程项目（研究生教育）评选中，学院1名学生获省级研究生“创新创业之星”，获省级研究生创新创业实践项目1项。</w:t>
      </w:r>
      <w:r>
        <w:rPr>
          <w:rFonts w:ascii="宋体" w:hAnsi="宋体" w:cs="宋体"/>
          <w:kern w:val="0"/>
          <w:sz w:val="28"/>
          <w:szCs w:val="28"/>
        </w:rPr>
        <w:t>1人获得校级“研究生标兵”称号、1人获校级“研究生优秀学术成果”表彰。健体为本，培育健全人格。为丰富研究生生活，学院成功举办第一届文法学院“德法杯”兵乓球赛、羽毛球赛。积极组织学生参加校级文体活动，获校啦啦操比赛“精神风貌奖”；学生获得“学宪法 讲宪法”演讲比赛一等奖1人、二等奖1人；“学宪法 讲宪法”知识竞赛一等奖1人；获“乐跑活动”一等奖1人。学院1名学生获得“优秀研究生会主席”称号，1人获得“优秀研究生会骨干”称号，3名学生获得“优秀研究生会部门成员”称号。学院研究生会主动成立“普法理论宣讲团”，学生自主备课、授课，已经联系3个学院开展“防电信诈骗”宣讲活动。2022届</w:t>
      </w:r>
      <w:r>
        <w:rPr>
          <w:rFonts w:hint="eastAsia" w:ascii="宋体" w:hAnsi="宋体" w:cs="宋体"/>
          <w:kern w:val="0"/>
          <w:sz w:val="28"/>
          <w:szCs w:val="28"/>
        </w:rPr>
        <w:t>研究生</w:t>
      </w:r>
      <w:r>
        <w:rPr>
          <w:rFonts w:ascii="宋体" w:hAnsi="宋体" w:cs="宋体"/>
          <w:kern w:val="0"/>
          <w:sz w:val="28"/>
          <w:szCs w:val="28"/>
        </w:rPr>
        <w:t>毕业生就业去向落实率达100%。</w:t>
      </w:r>
    </w:p>
    <w:bookmarkEnd w:id="41"/>
    <w:p>
      <w:pPr>
        <w:ind w:firstLine="560" w:firstLineChars="200"/>
        <w:rPr>
          <w:rFonts w:ascii="宋体" w:hAnsi="宋体" w:cs="宋体"/>
          <w:sz w:val="28"/>
          <w:szCs w:val="28"/>
        </w:rPr>
      </w:pPr>
      <w:r>
        <w:rPr>
          <w:rFonts w:hint="eastAsia" w:ascii="宋体" w:hAnsi="宋体" w:cs="宋体"/>
          <w:sz w:val="28"/>
          <w:szCs w:val="28"/>
        </w:rPr>
        <w:t>（五）以辅导员考核指标体系和自身能力提升为引擎，实施学工护航工程，引导队伍建设往“专”处走。</w:t>
      </w:r>
    </w:p>
    <w:p>
      <w:pPr>
        <w:ind w:firstLine="560" w:firstLineChars="200"/>
        <w:rPr>
          <w:rFonts w:ascii="宋体" w:hAnsi="宋体" w:cs="宋体"/>
          <w:bCs/>
          <w:sz w:val="28"/>
          <w:szCs w:val="28"/>
        </w:rPr>
      </w:pPr>
      <w:r>
        <w:rPr>
          <w:rFonts w:hint="eastAsia" w:ascii="宋体" w:hAnsi="宋体" w:cs="宋体"/>
          <w:bCs/>
          <w:sz w:val="28"/>
          <w:szCs w:val="28"/>
        </w:rPr>
        <w:t>1名辅导员获合肥校区 2022年青年教师（学生工作队伍）教学基本功比赛二等奖；1名辅导员校级大学生思想政治教育工作精品项目1项成功结项；1名辅导员立项校级课程规划设计研究项目1项；1名辅导员获第6</w:t>
      </w:r>
      <w:r>
        <w:rPr>
          <w:rFonts w:ascii="宋体" w:hAnsi="宋体" w:cs="宋体"/>
          <w:bCs/>
          <w:sz w:val="28"/>
          <w:szCs w:val="28"/>
        </w:rPr>
        <w:t>8</w:t>
      </w:r>
      <w:r>
        <w:rPr>
          <w:rFonts w:hint="eastAsia" w:ascii="宋体" w:hAnsi="宋体" w:cs="宋体"/>
          <w:bCs/>
          <w:sz w:val="28"/>
          <w:szCs w:val="28"/>
        </w:rPr>
        <w:t>期党校“优秀班主任”；1名辅导员获校202</w:t>
      </w:r>
      <w:r>
        <w:rPr>
          <w:rFonts w:ascii="宋体" w:hAnsi="宋体" w:cs="宋体"/>
          <w:bCs/>
          <w:sz w:val="28"/>
          <w:szCs w:val="28"/>
        </w:rPr>
        <w:t>2</w:t>
      </w:r>
      <w:r>
        <w:rPr>
          <w:rFonts w:hint="eastAsia" w:ascii="宋体" w:hAnsi="宋体" w:cs="宋体"/>
          <w:bCs/>
          <w:sz w:val="28"/>
          <w:szCs w:val="28"/>
        </w:rPr>
        <w:t>年“学宪法 讲宪法”演讲比赛“优秀指导老师”；学院辅导员主动承担《就业指导》、《大学生职业生涯规划》《大学新生导航》等课程。</w:t>
      </w:r>
    </w:p>
    <w:p>
      <w:pPr>
        <w:widowControl/>
        <w:jc w:val="left"/>
        <w:rPr>
          <w:rFonts w:ascii="宋体" w:hAnsi="宋体" w:cs="宋体"/>
          <w:bCs/>
          <w:sz w:val="28"/>
          <w:szCs w:val="28"/>
        </w:rPr>
      </w:pPr>
      <w:r>
        <w:rPr>
          <w:rFonts w:ascii="宋体" w:hAnsi="宋体" w:cs="宋体"/>
          <w:bCs/>
          <w:sz w:val="28"/>
          <w:szCs w:val="28"/>
        </w:rPr>
        <w:br w:type="page"/>
      </w:r>
    </w:p>
    <w:p>
      <w:pPr>
        <w:ind w:firstLine="560" w:firstLineChars="200"/>
        <w:rPr>
          <w:rFonts w:ascii="宋体" w:hAnsi="宋体" w:cs="宋体"/>
          <w:bCs/>
          <w:sz w:val="28"/>
          <w:szCs w:val="28"/>
          <w:lang w:eastAsia="zh-Hans"/>
        </w:rPr>
      </w:pPr>
    </w:p>
    <w:p>
      <w:pPr>
        <w:jc w:val="center"/>
        <w:outlineLvl w:val="0"/>
        <w:rPr>
          <w:rFonts w:ascii="宋体" w:hAnsi="宋体" w:cs="Times New Roman"/>
          <w:b/>
          <w:bCs/>
          <w:color w:val="000000"/>
          <w:sz w:val="32"/>
          <w:szCs w:val="32"/>
        </w:rPr>
      </w:pPr>
      <w:bookmarkStart w:id="42" w:name="_Toc13500"/>
      <w:r>
        <w:rPr>
          <w:rFonts w:hint="eastAsia" w:ascii="宋体" w:hAnsi="宋体" w:cs="Times New Roman"/>
          <w:b/>
          <w:bCs/>
          <w:color w:val="000000"/>
          <w:sz w:val="32"/>
          <w:szCs w:val="32"/>
        </w:rPr>
        <w:t>外国语学院</w:t>
      </w:r>
      <w:r>
        <w:rPr>
          <w:rFonts w:ascii="宋体" w:hAnsi="宋体" w:cs="Times New Roman"/>
          <w:b/>
          <w:bCs/>
          <w:color w:val="000000"/>
          <w:sz w:val="32"/>
          <w:szCs w:val="32"/>
        </w:rPr>
        <w:t>2022年度工作总结</w:t>
      </w:r>
      <w:bookmarkEnd w:id="42"/>
    </w:p>
    <w:p>
      <w:pPr>
        <w:rPr>
          <w:rFonts w:ascii="宋体" w:hAnsi="宋体" w:cs="Times New Roman"/>
          <w:color w:val="000000"/>
          <w:sz w:val="28"/>
          <w:szCs w:val="28"/>
        </w:rPr>
      </w:pPr>
    </w:p>
    <w:p>
      <w:pPr>
        <w:ind w:firstLine="560" w:firstLineChars="200"/>
        <w:rPr>
          <w:rFonts w:ascii="宋体" w:hAnsi="宋体" w:cs="Times New Roman"/>
          <w:color w:val="000000"/>
          <w:sz w:val="28"/>
          <w:szCs w:val="28"/>
        </w:rPr>
      </w:pPr>
      <w:r>
        <w:rPr>
          <w:rFonts w:ascii="宋体" w:hAnsi="宋体" w:cs="Times New Roman"/>
          <w:color w:val="000000"/>
          <w:sz w:val="28"/>
          <w:szCs w:val="28"/>
        </w:rPr>
        <w:t>2022年度，外国语学院在学校坚强领导下，紧紧围绕立德树人根本任务，坚决贯彻落实学校各项决策部署，充分发挥党建引领作用，持续提高教学质量和科研水平，不断完善师资结构，逐步规范行政管理，扎实推进国际交流与合作，各项工作任务圆满完成。现将学院一年工作总结如下：</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一、党建和思想政治工作</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（一）强化政治引领，切实发挥党委政治核心作用</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严格落实“两个责任”。</w:t>
      </w:r>
      <w:r>
        <w:rPr>
          <w:rFonts w:hint="eastAsia" w:ascii="宋体" w:hAnsi="宋体" w:cs="Times New Roman"/>
          <w:color w:val="000000"/>
          <w:sz w:val="28"/>
          <w:szCs w:val="28"/>
        </w:rPr>
        <w:t>学院党委能够坚决贯彻学校党委全面从严治党的各项决策部署，扛起管党治党政治责任。党委书记切实履行抓党建第一责任人职责。班子成员能切实履行“一岗双责”。强化对人才引进、职称评审、经费使用、研究生招生、学生管理等重点环节的监督检查。扎实开展理想信念、党性党风、党规党纪、道德品行和廉洁从政等教育，增强党员干部的廉洁自律意识。</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自觉接受巡察监督。</w:t>
      </w:r>
      <w:r>
        <w:rPr>
          <w:rFonts w:ascii="宋体" w:hAnsi="宋体" w:cs="Times New Roman"/>
          <w:color w:val="000000"/>
          <w:sz w:val="28"/>
          <w:szCs w:val="28"/>
        </w:rPr>
        <w:t>2022年6月，学院党委接受校党委巡察整改的专项巡察。对照《关于中共合肥工业大学委员会第一巡察组巡察外国语学院党委情况的反馈意见》，第一时间召开党委会，专题研究布置10个反馈问题的整改落实，制定整改方案和工作台账，对账销号，切实做到条条有整改，件件有落实。2022年10月19日学院党委接受校党委党建督察组对学院党建重点工作的督查，针对督察组检查出的问题，认真研究，举一反三，立即整改，对如支部记录本的规范性、让双周三在宣城校区上课的教师参加宣城校区英语系党支部学习等问题，立行立改，切实推动党</w:t>
      </w:r>
      <w:r>
        <w:rPr>
          <w:rFonts w:hint="eastAsia" w:ascii="宋体" w:hAnsi="宋体" w:cs="Times New Roman"/>
          <w:color w:val="000000"/>
          <w:sz w:val="28"/>
          <w:szCs w:val="28"/>
        </w:rPr>
        <w:t>建重点工作任务的整改落实到位。</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加强班子自身建设。</w:t>
      </w:r>
      <w:r>
        <w:rPr>
          <w:rFonts w:hint="eastAsia" w:ascii="宋体" w:hAnsi="宋体" w:cs="Times New Roman"/>
          <w:color w:val="000000"/>
          <w:sz w:val="28"/>
          <w:szCs w:val="28"/>
        </w:rPr>
        <w:t>制定实施《外国语学院关于加强领导班子建设的实施意见》，加强班子成员能力建设，着力提升决策水平。学院党委在教师引进、课程建设、教材选用、学术活动等重大问题上严把政治关，建立教材、课件审核机制，每学期开展一次集中审查。严格执行党委会、党政联席会议议事规则，坚决贯彻落实“三重一大”制度，涉及办学方向、教师队伍建设、师生员工切身利益等事项的，党委会研究讨论后再提交党政联席会议决定。学院集体领导、分工负责、协调运行的工作机制健全。</w:t>
      </w:r>
      <w:r>
        <w:rPr>
          <w:rFonts w:ascii="宋体" w:hAnsi="宋体" w:cs="Times New Roman"/>
          <w:color w:val="000000"/>
          <w:sz w:val="28"/>
          <w:szCs w:val="28"/>
        </w:rPr>
        <w:t>2022年共召开党委会20次，党政联席会31次。</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（二）强化责任落实，切实推动党建重点工作</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深入学习宣传贯彻党的二十大精神。</w:t>
      </w:r>
      <w:r>
        <w:rPr>
          <w:rFonts w:hint="eastAsia" w:ascii="宋体" w:hAnsi="宋体" w:cs="Times New Roman"/>
          <w:color w:val="000000"/>
          <w:sz w:val="28"/>
          <w:szCs w:val="28"/>
        </w:rPr>
        <w:t>学院召开专题党委会，安排布置党的二十大精神学习宣传贯彻工作。制定了《外国语学院学习宣传贯彻党的二十大精神工作方案》和《任务清单》，扎实推进党的二十大精神宣讲工作。通过党委会、党委理论学习中心组、专题党课等多种形式学习宣传贯彻党的二十大精神。</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严格规范师生政治理论学习。</w:t>
      </w:r>
      <w:r>
        <w:rPr>
          <w:rFonts w:hint="eastAsia" w:ascii="宋体" w:hAnsi="宋体" w:cs="Times New Roman"/>
          <w:color w:val="000000"/>
          <w:sz w:val="28"/>
          <w:szCs w:val="28"/>
        </w:rPr>
        <w:t>科学制定党委理论学习中心组学习计划，丰富学习的内容和形式，把理论学习与全面深化改革、推动学院各项工作紧密结合起来。坚持每月至少一次集中学习。截至</w:t>
      </w:r>
      <w:r>
        <w:rPr>
          <w:rFonts w:ascii="宋体" w:hAnsi="宋体" w:cs="Times New Roman"/>
          <w:color w:val="000000"/>
          <w:sz w:val="28"/>
          <w:szCs w:val="28"/>
        </w:rPr>
        <w:t>11月30日，2022年度已组织集中学习（含扩大会议）12次。严格执行《关于新形势下党内政治生活的若干准则》《合肥工业大学教职工双周三政治理论学习实施细则》，认真落实“三会一课”、民主生活会和组织生活会、民主评议</w:t>
      </w:r>
      <w:r>
        <w:rPr>
          <w:rFonts w:hint="eastAsia" w:ascii="宋体" w:hAnsi="宋体" w:cs="Times New Roman"/>
          <w:color w:val="000000"/>
          <w:sz w:val="28"/>
          <w:szCs w:val="28"/>
        </w:rPr>
        <w:t>、</w:t>
      </w:r>
      <w:r>
        <w:rPr>
          <w:rFonts w:ascii="宋体" w:hAnsi="宋体" w:cs="Times New Roman"/>
          <w:color w:val="000000"/>
          <w:sz w:val="28"/>
          <w:szCs w:val="28"/>
        </w:rPr>
        <w:t>主题党日、重大事项请示报告等制度。扎实开展《中国共产党普通高等学校基层组织工作条例》《中国共产党组织选举工作条例》等内容的学</w:t>
      </w:r>
      <w:r>
        <w:rPr>
          <w:rFonts w:hint="eastAsia" w:ascii="宋体" w:hAnsi="宋体" w:cs="Times New Roman"/>
          <w:color w:val="000000"/>
          <w:sz w:val="28"/>
          <w:szCs w:val="28"/>
        </w:rPr>
        <w:t>习。</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加强党支部建设。</w:t>
      </w:r>
      <w:r>
        <w:rPr>
          <w:rFonts w:hint="eastAsia" w:ascii="宋体" w:hAnsi="宋体" w:cs="Times New Roman"/>
          <w:color w:val="000000"/>
          <w:sz w:val="28"/>
          <w:szCs w:val="28"/>
        </w:rPr>
        <w:t>严格落实党委委员联系支部制度，到联系支部开展师德师风宣讲和警示教育，对基层党支部标准化建设情况进行检查。规范设置基层党支部，严格基层党组织书记抓党建述职考核。建立并落实党支部书记例会制度，全年共召开支部书记会议</w:t>
      </w:r>
      <w:r>
        <w:rPr>
          <w:rFonts w:ascii="宋体" w:hAnsi="宋体" w:cs="Times New Roman"/>
          <w:color w:val="000000"/>
          <w:sz w:val="28"/>
          <w:szCs w:val="28"/>
        </w:rPr>
        <w:t>11次。基层参加高校基层党支部书记网络培训班5人，推动《外国语学院党委关于加强教师党支部建设的实施办法》的落实落地，推进教师党支部制度化、规范化和科学化建设。全年完成5个教工党支部</w:t>
      </w:r>
      <w:r>
        <w:rPr>
          <w:rFonts w:hint="eastAsia" w:ascii="宋体" w:hAnsi="宋体" w:cs="Times New Roman"/>
          <w:color w:val="000000"/>
          <w:sz w:val="28"/>
          <w:szCs w:val="28"/>
        </w:rPr>
        <w:t>换届</w:t>
      </w:r>
      <w:r>
        <w:rPr>
          <w:rFonts w:ascii="宋体" w:hAnsi="宋体" w:cs="Times New Roman"/>
          <w:color w:val="000000"/>
          <w:sz w:val="28"/>
          <w:szCs w:val="28"/>
        </w:rPr>
        <w:t>和3个研究生党支部</w:t>
      </w:r>
      <w:r>
        <w:rPr>
          <w:rFonts w:hint="eastAsia" w:ascii="宋体" w:hAnsi="宋体" w:cs="Times New Roman"/>
          <w:color w:val="000000"/>
          <w:sz w:val="28"/>
          <w:szCs w:val="28"/>
        </w:rPr>
        <w:t>改选</w:t>
      </w:r>
      <w:r>
        <w:rPr>
          <w:rFonts w:ascii="宋体" w:hAnsi="宋体" w:cs="Times New Roman"/>
          <w:color w:val="000000"/>
          <w:sz w:val="28"/>
          <w:szCs w:val="28"/>
        </w:rPr>
        <w:t>工作。积极开展支部特色活动项目建设，2022年立项1项，1项结项优秀。外语系“双带头</w:t>
      </w:r>
      <w:r>
        <w:rPr>
          <w:rFonts w:hint="eastAsia" w:ascii="宋体" w:hAnsi="宋体" w:cs="Times New Roman"/>
          <w:color w:val="000000"/>
          <w:sz w:val="28"/>
          <w:szCs w:val="28"/>
        </w:rPr>
        <w:t>人”教师党支部书记工作室建设扎实推进，在</w:t>
      </w:r>
      <w:r>
        <w:rPr>
          <w:rFonts w:ascii="宋体" w:hAnsi="宋体" w:cs="Times New Roman"/>
          <w:color w:val="000000"/>
          <w:sz w:val="28"/>
          <w:szCs w:val="28"/>
        </w:rPr>
        <w:t>2022年10月的党建重点工作督查中受到好评。</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（三）加强思政教育，扎实推进师德师风建设</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持续加强师德师风建设。</w:t>
      </w:r>
      <w:r>
        <w:rPr>
          <w:rFonts w:hint="eastAsia" w:ascii="宋体" w:hAnsi="宋体" w:cs="Times New Roman"/>
          <w:color w:val="000000"/>
          <w:sz w:val="28"/>
          <w:szCs w:val="28"/>
        </w:rPr>
        <w:t>学院党委每学期开学初组织党委委员到联系党支部开展师德师风专题宣讲和警示教育，宣讲《新时代高校教师职业行为十项准则》，切实提高教师思想政治素质和育德育人能力。组织开展了庆祝第</w:t>
      </w:r>
      <w:r>
        <w:rPr>
          <w:rFonts w:ascii="宋体" w:hAnsi="宋体" w:cs="Times New Roman"/>
          <w:color w:val="000000"/>
          <w:sz w:val="28"/>
          <w:szCs w:val="28"/>
        </w:rPr>
        <w:t>38个教师节暨从教三十年、荣休教师座谈会活动，营造尊师重教的浓厚氛围。在学院网站、微信公号广泛宣传师德专题教育情况和典型事迹。</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严格落实意识形态工作责任制。</w:t>
      </w:r>
      <w:r>
        <w:rPr>
          <w:rFonts w:hint="eastAsia" w:ascii="宋体" w:hAnsi="宋体" w:cs="Times New Roman"/>
          <w:color w:val="000000"/>
          <w:sz w:val="28"/>
          <w:szCs w:val="28"/>
        </w:rPr>
        <w:t>学院党委每学期均召开意识形态工作专题研讨会，分析研判，排查隐患，强化落实，切实防范化解意识形态领域风险隐患。严格落实意识形态工作半年报告制度。严格落实领导干部听课制度，加强对课堂阵地的监管。加强对学院网站和新媒体账号排查，未发现意识形态风险隐患；全年审核</w:t>
      </w:r>
      <w:r>
        <w:rPr>
          <w:rFonts w:ascii="宋体" w:hAnsi="宋体" w:cs="Times New Roman"/>
          <w:color w:val="000000"/>
          <w:sz w:val="28"/>
          <w:szCs w:val="28"/>
        </w:rPr>
        <w:t>210本新教材教辅，未排查出意识形态风险隐患。</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扎实推进课程思政建设。</w:t>
      </w:r>
      <w:r>
        <w:rPr>
          <w:rFonts w:hint="eastAsia" w:ascii="宋体" w:hAnsi="宋体" w:cs="Times New Roman"/>
          <w:color w:val="000000"/>
          <w:sz w:val="28"/>
          <w:szCs w:val="28"/>
        </w:rPr>
        <w:t>学院党委定期开展课程思政项目实施情况汇报、中期检查、经验交流会等专题研讨会，分享交流建设经验，总结提升建设内涵。立项“课程思政”教学改革示范项目立项</w:t>
      </w:r>
      <w:r>
        <w:rPr>
          <w:rFonts w:ascii="宋体" w:hAnsi="宋体" w:cs="Times New Roman"/>
          <w:color w:val="000000"/>
          <w:sz w:val="28"/>
          <w:szCs w:val="28"/>
        </w:rPr>
        <w:t>4项，省级研究生课程思政示范课程立项1项。2022年秋季学期各党支部结合“开学第一课”开展课程思政教学研讨活动。</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（四）扎实做好党务工作，切实提升党建工作水平</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做好党员发展工作。学院党委高度重视党员发展工作，截止目前发展学生预备党员</w:t>
      </w:r>
      <w:r>
        <w:rPr>
          <w:rFonts w:ascii="宋体" w:hAnsi="宋体" w:cs="Times New Roman"/>
          <w:color w:val="000000"/>
          <w:sz w:val="28"/>
          <w:szCs w:val="28"/>
        </w:rPr>
        <w:t>55名，本科生36人，研究生19人，1名教师为入党积极分子。做好党员党组织关系接转、出国境党员管理。指定专人负责管理维护全国党员管理信息系统，做好组织关系网上转接工作。扎实开展党内统计工作。</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加强教育培训。</w:t>
      </w:r>
      <w:r>
        <w:rPr>
          <w:rFonts w:hint="eastAsia" w:ascii="宋体" w:hAnsi="宋体" w:cs="Times New Roman"/>
          <w:color w:val="000000"/>
          <w:sz w:val="28"/>
          <w:szCs w:val="28"/>
        </w:rPr>
        <w:t>组织学院党员参加党内法规网上竞答、基层党支部书记网络培训班</w:t>
      </w:r>
      <w:r>
        <w:rPr>
          <w:rFonts w:ascii="宋体" w:hAnsi="宋体" w:cs="Times New Roman"/>
          <w:color w:val="000000"/>
          <w:sz w:val="28"/>
          <w:szCs w:val="28"/>
        </w:rPr>
        <w:t>5人。结合学院实际情况，采用专兼结合的方式，在学院教师队伍中选拔一批优秀的兼职科级干部，为学院发展提供有力的后备干部储备，不断提升专职党务人员的理论水平和业务能力。</w:t>
      </w:r>
    </w:p>
    <w:p>
      <w:pPr>
        <w:rPr>
          <w:rFonts w:ascii="宋体" w:hAnsi="宋体" w:cs="Times New Roman"/>
          <w:color w:val="000000"/>
          <w:sz w:val="28"/>
          <w:szCs w:val="28"/>
        </w:rPr>
      </w:pPr>
      <w:r>
        <w:rPr>
          <w:rFonts w:hint="eastAsia" w:ascii="宋体" w:hAnsi="宋体" w:cs="Times New Roman"/>
          <w:color w:val="000000"/>
          <w:sz w:val="28"/>
          <w:szCs w:val="28"/>
        </w:rPr>
        <w:t>推进党务公开。对学院重要人事任免、年终考核、职级评聘等重要事项进行公开公示，党务公开制度规范。党费收缴在学院网站进行公示。学院党员补录、新发展或线下转入与工作督查实现了信息化。对学院党建情况、组织管理情况、领导班子建设情况、学院党内选举、党员发展、表彰、党费缴纳实行公开。严格落实“学院领导接待日”制度，解决师生急难愁盼的问题。</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（五）汇聚各方力量，共促学院发展</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加强对学院工会等群团工作的领导。</w:t>
      </w:r>
      <w:r>
        <w:rPr>
          <w:rFonts w:hint="eastAsia" w:ascii="宋体" w:hAnsi="宋体" w:cs="Times New Roman"/>
          <w:color w:val="000000"/>
          <w:sz w:val="28"/>
          <w:szCs w:val="28"/>
        </w:rPr>
        <w:t>严格落实学院教代会、工代会制度。支持学院工会组织开展</w:t>
      </w:r>
      <w:r>
        <w:rPr>
          <w:rFonts w:ascii="宋体" w:hAnsi="宋体" w:cs="Times New Roman"/>
          <w:color w:val="000000"/>
          <w:sz w:val="28"/>
          <w:szCs w:val="28"/>
        </w:rPr>
        <w:t xml:space="preserve"> “欢度国庆 喜迎二十大”教工乒乓球友谊赛等活动。我院在学校第二届教职工气排球赛中勇夺女子组冠军。学院对长期有病和家庭困难的教职工积极向校工会反映并给予支持和帮助。加强学院文化建设，增强凝聚力。</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扎实做好统一战线工作。</w:t>
      </w:r>
      <w:r>
        <w:rPr>
          <w:rFonts w:hint="eastAsia" w:ascii="宋体" w:hAnsi="宋体" w:cs="Times New Roman"/>
          <w:color w:val="000000"/>
          <w:sz w:val="28"/>
          <w:szCs w:val="28"/>
        </w:rPr>
        <w:t>认真学习、宣传和贯彻落实《中国共产党统一战线工作条例》，确保《条例》中的各项规定得到落实。积极加强与民主党派人士的沟通交流，注重发挥民主党派代表人士作用。</w:t>
      </w:r>
    </w:p>
    <w:p>
      <w:pPr>
        <w:rPr>
          <w:rFonts w:ascii="宋体" w:hAnsi="宋体" w:cs="Times New Roman"/>
          <w:color w:val="000000"/>
          <w:sz w:val="28"/>
          <w:szCs w:val="28"/>
        </w:rPr>
      </w:pPr>
      <w:r>
        <w:rPr>
          <w:rFonts w:hint="eastAsia" w:ascii="宋体" w:hAnsi="宋体" w:cs="Times New Roman"/>
          <w:color w:val="000000"/>
          <w:sz w:val="28"/>
          <w:szCs w:val="28"/>
        </w:rPr>
        <w:t>积极做好离退休工作。认真做好离退休教职工年终慰问金发放财务报销工作。召开教师荣休座谈会。做好离退休人员去世慰问走访工作和数据库建设工作。</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积极助力乡村振兴。</w:t>
      </w:r>
      <w:r>
        <w:rPr>
          <w:rFonts w:ascii="宋体" w:hAnsi="宋体" w:cs="Times New Roman"/>
          <w:color w:val="000000"/>
          <w:sz w:val="28"/>
          <w:szCs w:val="28"/>
        </w:rPr>
        <w:t>2022年11月学院向利辛县陈营村党支部党员捐赠60本党员学习记录本，向陈营村脱贫户张志文捐款2000元，助力该贫困户巷道建设。</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二、教学工作</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（一）线上线下教学平稳有序，多地各类教学任务圆满完成</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学院推进能力导向一体化教学体系，认真贯彻执行《合肥工业大学规范教学过程指导意见</w:t>
      </w:r>
      <w:r>
        <w:rPr>
          <w:rFonts w:ascii="宋体" w:hAnsi="宋体" w:cs="Times New Roman"/>
          <w:color w:val="000000"/>
          <w:sz w:val="28"/>
          <w:szCs w:val="28"/>
        </w:rPr>
        <w:t>(修订稿)》（合工大政发〔2021〕11号）《合肥工业大学课堂教学管理实施细则》《合肥工业大学全面落实研究生导师立德树人职责实施细则（试行）》《合肥工业大学研究生课程教学管理办法》等规章制度。</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进一步加强教学过程管理和教学质量监控，贯彻落实学院制定的一系列教学管理文件，包括《合肥工业大学外国语学院教学过程和教学质量评价与管理办法》《外国语学院本科毕业论文（设计）优秀指导教师评选办法》《外国语学院学生创新、创业实施细则》《外国语学院考试管理工作规定》等。</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学院常规教学工作点多面广，涉及两地三校区的本科、研究生、博士生和安徽医科大学联合培养课程及宣城校区中白联合培养项目教学等。通过制度的执行和完善、随机听课和开学初教学检查等，落实</w:t>
      </w:r>
      <w:r>
        <w:rPr>
          <w:rFonts w:ascii="宋体" w:hAnsi="宋体" w:cs="Times New Roman"/>
          <w:color w:val="000000"/>
          <w:sz w:val="28"/>
          <w:szCs w:val="28"/>
        </w:rPr>
        <w:t>2015/2019版教学执行计划，加强教学运行管理，按时准确提交课程成绩，全年常规教学秩序井然，教学过程规范。平稳有序地完成年度教学工作，全年无教学事故发生。学院年度完成教学工作总量64125学时，人均完成403学时。</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（二）寻求突破，积蓄力量，人才培养迈向新台阶</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积极落实“三进”工作。</w:t>
      </w:r>
      <w:r>
        <w:rPr>
          <w:rFonts w:hint="eastAsia" w:ascii="宋体" w:hAnsi="宋体" w:cs="Times New Roman"/>
          <w:color w:val="000000"/>
          <w:sz w:val="28"/>
          <w:szCs w:val="28"/>
        </w:rPr>
        <w:t>依托高等学校“理解当代中国”系列教材，全面落实“三进”工作要求，组织教师们参加在线培训，开展集体教学研讨，集体备课，深化对教材指导思想、编写理念与教学方法的把握，并同步建设相关课程资源、质量工程项目，切实提高教师教材使用和人才培养成效，培育并提高新时代外语人才向国际社会讲好中国故事的能力。</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国际化人才培养进一步拓展。</w:t>
      </w:r>
      <w:r>
        <w:rPr>
          <w:rFonts w:hint="eastAsia" w:ascii="宋体" w:hAnsi="宋体" w:cs="Times New Roman"/>
          <w:color w:val="000000"/>
          <w:sz w:val="28"/>
          <w:szCs w:val="28"/>
        </w:rPr>
        <w:t>学院与英国威斯敏斯特大学（</w:t>
      </w:r>
      <w:r>
        <w:rPr>
          <w:rFonts w:ascii="宋体" w:hAnsi="宋体" w:cs="Times New Roman"/>
          <w:color w:val="000000"/>
          <w:sz w:val="28"/>
          <w:szCs w:val="28"/>
        </w:rPr>
        <w:t>University of Westminster）签署了3+1+1联合培养项目协议。根据协议，我校英语专业本科生可通过项目赴伦敦学习，攻读威斯敏斯特大学相关专业的学士、硕士学位。学院开设了“国际关系与跨文化交流”微专业，其中22级招生20人，总人数达到50人。于此同时，开展了暑期PBL课程、国际胜任力实践训练营等多方位高层次国际化人才培养活动。</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专业实习工作扎实推进。</w:t>
      </w:r>
      <w:r>
        <w:rPr>
          <w:rFonts w:ascii="宋体" w:hAnsi="宋体" w:cs="Times New Roman"/>
          <w:color w:val="000000"/>
          <w:sz w:val="28"/>
          <w:szCs w:val="28"/>
        </w:rPr>
        <w:t>109名学生参加毕业实习，其中英语专业91人，印尼语专业18人，在实习基地科大讯飞、安徽省翻译协会、传神翻译等单位，通过线下、线上形式完成了不少于8周的实习。通过实习，学生全面检验了自己的专业水平和综合能力，进一步明确了今后的发展方向。同时，我校实习生较高的综合素质得到了实习单位的普遍认可。</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本科毕业论文质量稳步提升。</w:t>
      </w:r>
      <w:r>
        <w:rPr>
          <w:rFonts w:hint="eastAsia" w:ascii="宋体" w:hAnsi="宋体" w:cs="Times New Roman"/>
          <w:color w:val="000000"/>
          <w:sz w:val="28"/>
          <w:szCs w:val="28"/>
        </w:rPr>
        <w:t>建立健全组织机构，成立外国语学院答辩委员会，修订完善《英专本科学位论文写作规范》，开展全程师生指导关系反馈，严格规定工作程序，科学管理毕业论文指导过程。继续推行“全程导师制”。</w:t>
      </w:r>
      <w:r>
        <w:rPr>
          <w:rFonts w:ascii="宋体" w:hAnsi="宋体" w:cs="Times New Roman"/>
          <w:color w:val="000000"/>
          <w:sz w:val="28"/>
          <w:szCs w:val="28"/>
        </w:rPr>
        <w:t>2022新生继续开展全程导师制，遴选高素质教师担任班主任、班导师，对学生开展全过程、全方位、小规模指导，受</w:t>
      </w:r>
      <w:r>
        <w:rPr>
          <w:rFonts w:hint="eastAsia" w:ascii="宋体" w:hAnsi="宋体" w:cs="Times New Roman"/>
          <w:color w:val="000000"/>
          <w:sz w:val="28"/>
          <w:szCs w:val="28"/>
        </w:rPr>
        <w:t>到</w:t>
      </w:r>
      <w:r>
        <w:rPr>
          <w:rFonts w:ascii="宋体" w:hAnsi="宋体" w:cs="Times New Roman"/>
          <w:color w:val="000000"/>
          <w:sz w:val="28"/>
          <w:szCs w:val="28"/>
        </w:rPr>
        <w:t>学生认可。</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积极推进</w:t>
      </w:r>
      <w:r>
        <w:rPr>
          <w:rFonts w:ascii="宋体" w:hAnsi="宋体" w:cs="Times New Roman"/>
          <w:b/>
          <w:bCs/>
          <w:color w:val="000000"/>
          <w:sz w:val="28"/>
          <w:szCs w:val="28"/>
        </w:rPr>
        <w:t>2023版人才培养方案修订与课程改革。</w:t>
      </w:r>
      <w:r>
        <w:rPr>
          <w:rFonts w:ascii="宋体" w:hAnsi="宋体" w:cs="Times New Roman"/>
          <w:color w:val="000000"/>
          <w:sz w:val="28"/>
          <w:szCs w:val="28"/>
        </w:rPr>
        <w:t>开展调查</w:t>
      </w:r>
      <w:r>
        <w:rPr>
          <w:rFonts w:hint="eastAsia" w:ascii="宋体" w:hAnsi="宋体" w:cs="Times New Roman"/>
          <w:color w:val="000000"/>
          <w:sz w:val="28"/>
          <w:szCs w:val="28"/>
        </w:rPr>
        <w:t>和</w:t>
      </w:r>
      <w:r>
        <w:rPr>
          <w:rFonts w:ascii="宋体" w:hAnsi="宋体" w:cs="Times New Roman"/>
          <w:color w:val="000000"/>
          <w:sz w:val="28"/>
          <w:szCs w:val="28"/>
        </w:rPr>
        <w:t>研讨，学习国家标准和教学指南精神，广泛结合各方意见，形成23版培养方案初步框架。同时，继续推进课程动态改革，更新教学内容与教材，修订课程大纲，普及混合式教学手段。</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（三）服务学校发展大局，公共英语教学改革成效显现</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大学英语课程教学遵循“测评驱动，精准教学”的教学指导方针，推进教学、测评、研究一体化发展。课程主攻通用学术英语和跨文化交际模块，同时充分发挥大学英语课程思政的独特价值，着力实施大学英语四、六级“提点计划”。</w:t>
      </w:r>
      <w:r>
        <w:rPr>
          <w:rFonts w:ascii="宋体" w:hAnsi="宋体" w:cs="Times New Roman"/>
          <w:color w:val="000000"/>
          <w:sz w:val="28"/>
          <w:szCs w:val="28"/>
        </w:rPr>
        <w:t>2022年6月，</w:t>
      </w:r>
      <w:r>
        <w:rPr>
          <w:rFonts w:hint="eastAsia" w:ascii="宋体" w:hAnsi="宋体" w:cs="Times New Roman"/>
          <w:color w:val="000000"/>
          <w:sz w:val="28"/>
          <w:szCs w:val="28"/>
        </w:rPr>
        <w:t>合肥校区</w:t>
      </w:r>
      <w:r>
        <w:rPr>
          <w:rFonts w:ascii="宋体" w:hAnsi="宋体" w:cs="Times New Roman"/>
          <w:color w:val="000000"/>
          <w:sz w:val="28"/>
          <w:szCs w:val="28"/>
        </w:rPr>
        <w:t>与宣城四级单次通过率达到75.2%和69.3%，</w:t>
      </w:r>
      <w:r>
        <w:rPr>
          <w:rFonts w:hint="eastAsia" w:ascii="宋体" w:hAnsi="宋体" w:cs="Times New Roman"/>
          <w:color w:val="000000"/>
          <w:sz w:val="28"/>
          <w:szCs w:val="28"/>
        </w:rPr>
        <w:t>成绩</w:t>
      </w:r>
      <w:r>
        <w:rPr>
          <w:rFonts w:ascii="宋体" w:hAnsi="宋体" w:cs="Times New Roman"/>
          <w:color w:val="000000"/>
          <w:sz w:val="28"/>
          <w:szCs w:val="28"/>
        </w:rPr>
        <w:t>显著提升，六级单次通过率达到36.9%与31.4%，稳中有进。</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课程教学与改革稳步推进。</w:t>
      </w:r>
      <w:r>
        <w:rPr>
          <w:rFonts w:hint="eastAsia" w:ascii="宋体" w:hAnsi="宋体" w:cs="Times New Roman"/>
          <w:color w:val="000000"/>
          <w:sz w:val="28"/>
          <w:szCs w:val="28"/>
        </w:rPr>
        <w:t>精心设计课程思政案例以推进“三进”工作，着重发挥大学英语在价值塑造和对外宣传两方面的独特功能，致力于用英语讲好中国故事，讲通中国道理，讲懂中国文化。进一步落实基于智慧教学平台的四、六级模考制度。利用雨课堂定期推送在线四、六级模拟考试（每学期约</w:t>
      </w:r>
      <w:r>
        <w:rPr>
          <w:rFonts w:ascii="宋体" w:hAnsi="宋体" w:cs="Times New Roman"/>
          <w:color w:val="000000"/>
          <w:sz w:val="28"/>
          <w:szCs w:val="28"/>
        </w:rPr>
        <w:t>5套以上试卷），以课程组设置协同教师，统一发送试卷，利用大数据分析剖析学生问题，实现精准教学。</w:t>
      </w:r>
    </w:p>
    <w:p>
      <w:pPr>
        <w:ind w:firstLine="562" w:firstLineChars="200"/>
        <w:rPr>
          <w:rFonts w:ascii="宋体" w:hAnsi="宋体" w:cs="Times New Roman"/>
          <w:color w:val="000000"/>
          <w:sz w:val="28"/>
          <w:szCs w:val="28"/>
        </w:rPr>
      </w:pPr>
      <w:r>
        <w:rPr>
          <w:rFonts w:ascii="宋体" w:hAnsi="宋体" w:cs="Times New Roman"/>
          <w:b/>
          <w:bCs/>
          <w:color w:val="000000"/>
          <w:sz w:val="28"/>
          <w:szCs w:val="28"/>
        </w:rPr>
        <w:t>组织教师积极参与各类教学比赛，鼓励学生参加各类学科竞赛。</w:t>
      </w:r>
      <w:r>
        <w:rPr>
          <w:rFonts w:ascii="宋体" w:hAnsi="宋体" w:cs="Times New Roman"/>
          <w:color w:val="000000"/>
          <w:sz w:val="28"/>
          <w:szCs w:val="28"/>
        </w:rPr>
        <w:t>以赛代练，实现教学能力提升和教学质量提升。引导教师加强测评研究，利用大数据分析学情与教情，助力教师</w:t>
      </w:r>
      <w:r>
        <w:rPr>
          <w:rFonts w:hint="eastAsia" w:ascii="宋体" w:hAnsi="宋体" w:cs="Times New Roman"/>
          <w:color w:val="000000"/>
          <w:sz w:val="28"/>
          <w:szCs w:val="28"/>
        </w:rPr>
        <w:t>教研能力的提升。</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研究生公共外语教学继续深化“学习需求驱动”的供给侧教学改革实践。</w:t>
      </w:r>
      <w:r>
        <w:rPr>
          <w:rFonts w:hint="eastAsia" w:ascii="宋体" w:hAnsi="宋体" w:cs="Times New Roman"/>
          <w:color w:val="000000"/>
          <w:sz w:val="28"/>
          <w:szCs w:val="28"/>
        </w:rPr>
        <w:t>学院在计算机、仪器、机械、建筑、管理、马克思、电气、化工、微电子、经济等学院进一步开展英语</w:t>
      </w:r>
      <w:r>
        <w:rPr>
          <w:rFonts w:ascii="宋体" w:hAnsi="宋体" w:cs="Times New Roman"/>
          <w:color w:val="000000"/>
          <w:sz w:val="28"/>
          <w:szCs w:val="28"/>
        </w:rPr>
        <w:t>+专业的教学改革实践，使用学生所在学科的高水平期刊或顶级会议论文作为授课素材，提升研究生国际学术跨文化交流能力。学院教师为学生论文撰写提供一对一服务，2022年毕业季为研究生提供论文英语摘要语言润色活动，以第二课堂支撑语言教学、助力学科发展，广受师生好评。</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（四）教学研究和课程建设持续深入</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学院高度重视教学研究和课程建设工作</w:t>
      </w:r>
      <w:r>
        <w:rPr>
          <w:rFonts w:hint="eastAsia" w:ascii="宋体" w:hAnsi="宋体" w:cs="Times New Roman"/>
          <w:color w:val="000000"/>
          <w:sz w:val="28"/>
          <w:szCs w:val="28"/>
        </w:rPr>
        <w:t>，组织申报省级新时代育人质量工程项目（研究生教育），共有</w:t>
      </w:r>
      <w:r>
        <w:rPr>
          <w:rFonts w:ascii="宋体" w:hAnsi="宋体" w:cs="Times New Roman"/>
          <w:color w:val="000000"/>
          <w:sz w:val="28"/>
          <w:szCs w:val="28"/>
        </w:rPr>
        <w:t>8项获得立项：省级研究生规划教材1部，省级研究生示范课程2门，省级研究生教改项目4项（含1项重点项目），省级研究生专业学位教学案例库1项。</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学院注重发挥省级示范课程的引领作用</w:t>
      </w:r>
      <w:r>
        <w:rPr>
          <w:rFonts w:hint="eastAsia" w:ascii="宋体" w:hAnsi="宋体" w:cs="Times New Roman"/>
          <w:color w:val="000000"/>
          <w:sz w:val="28"/>
          <w:szCs w:val="28"/>
        </w:rPr>
        <w:t>，支持省级一流课程的建设和运营。截至目前，学院共有包括线上课程、线下课程、线上线下混合式和社会实践课程等</w:t>
      </w:r>
      <w:r>
        <w:rPr>
          <w:rFonts w:ascii="宋体" w:hAnsi="宋体" w:cs="Times New Roman"/>
          <w:color w:val="000000"/>
          <w:sz w:val="28"/>
          <w:szCs w:val="28"/>
        </w:rPr>
        <w:t>10门省级一流课程正在有序建设中。《学术英语写作与沟通》和《科技翻译》在学堂在线开课，全面开展混合式教学模式，目前正在运行多期授课，累计注册学习者近2万人。《口译入门》先后在安徽省网络课程学习中心（e会学）平台和国家高等教育智慧教育平台上线，并作为合肥工业大学首门课程在全球知名的学分课程服务平台--智慧树上线。这些课程均受到学习者的广泛一致好评，有效支撑了相关课程的混合式</w:t>
      </w:r>
      <w:r>
        <w:rPr>
          <w:rFonts w:hint="eastAsia" w:ascii="宋体" w:hAnsi="宋体" w:cs="Times New Roman"/>
          <w:color w:val="000000"/>
          <w:sz w:val="28"/>
          <w:szCs w:val="28"/>
        </w:rPr>
        <w:t>教学改革。</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（五）加强组织，创新创业教育成效显著</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学院认真组织，广泛动员，积极鼓励学生参与创新创业活动，激发其创新创业的激情。学生成功申报国家级大创项目</w:t>
      </w:r>
      <w:r>
        <w:rPr>
          <w:rFonts w:ascii="宋体" w:hAnsi="宋体" w:cs="Times New Roman"/>
          <w:color w:val="000000"/>
          <w:sz w:val="28"/>
          <w:szCs w:val="28"/>
        </w:rPr>
        <w:t>3项，省级11项，校级29项，支持经费总计22.6万元。与去年相比，项目数增加2项，支持经费额增加1.2万元。在第八届合肥工业大学“互联网+”大学生创新创业大赛中，学院师生团队向大赛提交参赛作品73项，参赛师生超200人。经过网评、会评、函评、校赛答辩等四轮评审，学院共有34件作品脱颖而出，分获金、银、铜大奖，其中金奖1项，银奖9项，铜奖24项。参赛人数、参赛项目数量和获奖数量</w:t>
      </w:r>
      <w:r>
        <w:rPr>
          <w:rFonts w:hint="eastAsia" w:ascii="宋体" w:hAnsi="宋体" w:cs="Times New Roman"/>
          <w:color w:val="000000"/>
          <w:sz w:val="28"/>
          <w:szCs w:val="28"/>
        </w:rPr>
        <w:t>均创历年之最。</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（六）广泛动员，各级各类学科竞赛成绩优异</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安排教学副院长专人负责，广泛开展创新创业专题讲座、座谈、答疑等，向学生介绍大学生创新创业和学科竞赛的意义和作用；同时引导教师积极投入创新创业指导学科竞赛指导，让竞赛成为教学改革与学生技能培养的有效载体和实践平台，促进学生语言运用能力的提升。学院老师全年指导学生参加了包括中国高校竞赛排行榜赛事和安徽省</w:t>
      </w:r>
      <w:r>
        <w:rPr>
          <w:rFonts w:ascii="宋体" w:hAnsi="宋体" w:cs="Times New Roman"/>
          <w:color w:val="000000"/>
          <w:sz w:val="28"/>
          <w:szCs w:val="28"/>
        </w:rPr>
        <w:t>A、B类赛事在内的各级各类语言竞赛23项，指导全校学生获得英语、日语、俄语等语言类竞赛省部级以上奖励422项，其中，本院学生参加省部级以上竞赛290余人次，获得省部级以上竞赛奖励120余人次，每百名学生获奖率</w:t>
      </w:r>
      <w:r>
        <w:rPr>
          <w:rFonts w:hint="eastAsia" w:ascii="宋体" w:hAnsi="宋体" w:cs="Times New Roman"/>
          <w:color w:val="000000"/>
          <w:sz w:val="28"/>
          <w:szCs w:val="28"/>
        </w:rPr>
        <w:t>约</w:t>
      </w:r>
      <w:r>
        <w:rPr>
          <w:rFonts w:ascii="宋体" w:hAnsi="宋体" w:cs="Times New Roman"/>
          <w:color w:val="000000"/>
          <w:sz w:val="28"/>
          <w:szCs w:val="28"/>
        </w:rPr>
        <w:t>40%。参赛项目、参加人数和获奖率均创新高。学院始终以“立德树人、服务国家”战略为使命，努力建设国家一流学科，持续深化创新创业教育改革，不断加强创新创业人才培养，学生创新创业能力逐年提升。</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三、科研工作</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（一）学术会议拓宽师生学术视野</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结合语言学科特点及学科发展需求，举办了“新时代外语学科与专业创新建设和发展高端论坛”；结合教师研究所长与人才培养需求，举办了“合肥工业大学外国语学院首届博荟斛兵外语论坛”；并邀请省内外专家学者开展斛兵外语讲坛，共计</w:t>
      </w:r>
      <w:r>
        <w:rPr>
          <w:rFonts w:ascii="宋体" w:hAnsi="宋体" w:cs="Times New Roman"/>
          <w:color w:val="000000"/>
          <w:sz w:val="28"/>
          <w:szCs w:val="28"/>
        </w:rPr>
        <w:t>4场，增强了学院师生的学术意识，增加了学术交流与合作的机会，提升了学院的学术影响力。</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（二）学术参与推进建设科研梯队</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以青年骨干教师培养和科研创新团队为依托，学院积极推进</w:t>
      </w:r>
      <w:r>
        <w:rPr>
          <w:rFonts w:ascii="宋体" w:hAnsi="宋体" w:cs="Times New Roman"/>
          <w:color w:val="000000"/>
          <w:sz w:val="28"/>
          <w:szCs w:val="28"/>
        </w:rPr>
        <w:t>7个研究中心发展，形成了一批方向明确、富有活力的科研团队。2022年各研究中心积极开展讲座分享与研讨，催生科研产出。学院教师多人次参加国际国内学术会议，在语言学、怀旧及女性文学、跨文化人才培养、翻译与语料库研究等领域交流发言分享学术成果，获得同行专家认可。学院教师丁晨入选2022年度省社科界学术年会“青年学术论坛”优秀青年社科人才库。</w:t>
      </w:r>
      <w:r>
        <w:rPr>
          <w:rFonts w:hint="eastAsia" w:ascii="宋体" w:hAnsi="宋体" w:cs="Times New Roman"/>
          <w:color w:val="000000"/>
          <w:sz w:val="28"/>
          <w:szCs w:val="28"/>
        </w:rPr>
        <w:t>学院代表学校</w:t>
      </w:r>
      <w:r>
        <w:rPr>
          <w:rFonts w:ascii="宋体" w:hAnsi="宋体" w:cs="Times New Roman"/>
          <w:color w:val="000000"/>
          <w:sz w:val="28"/>
          <w:szCs w:val="28"/>
        </w:rPr>
        <w:t>荣获第十七届中国模拟联合国大会最佳组织奖。</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（三）产出导向促生科研成果</w:t>
      </w:r>
    </w:p>
    <w:p>
      <w:pPr>
        <w:ind w:firstLine="560" w:firstLineChars="200"/>
        <w:rPr>
          <w:rFonts w:ascii="宋体" w:hAnsi="宋体" w:cs="Times New Roman"/>
          <w:color w:val="000000"/>
          <w:sz w:val="28"/>
          <w:szCs w:val="28"/>
        </w:rPr>
      </w:pPr>
      <w:r>
        <w:rPr>
          <w:rFonts w:ascii="宋体" w:hAnsi="宋体" w:cs="Times New Roman"/>
          <w:color w:val="000000"/>
          <w:sz w:val="28"/>
          <w:szCs w:val="28"/>
        </w:rPr>
        <w:t>2022年，我院共发表期刊论文53篇，会议论文4篇，著作4部。其中在2022年第三届“皖江论坛”中，经专家匿名评审，我院四篇论文脱颖而出，分别获得语言学与跨文化组、文学组、教学组一等奖三项、二等奖一项。立项合肥工业大学哲学社科项目2项。合肥工业大学青年教师科研创新启动专项6项，横向课题3项。</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（四）社科讲座贡献协同育人力量</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响应学校与安徽省社会科学界联合会的号召，我院参与“安徽省社科知识普及活动月”活动，以“新时代合肥市红色旅游景点对外形象构建与传播研究”为主题举办讲座，帮助师生深刻体会与时代同呼吸、与祖国共命运的精神品质，将人才培养、科学研究、社会服务等与社科知识普及有机结合起来，增强师生自身历史使命感，为促进安徽哲学社会科学繁荣发展贡献力量。</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四、学科建设和研究生工作</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（一）寻求突破，积蓄力量，学科专业建设迈向新台阶</w:t>
      </w:r>
      <w:r>
        <w:rPr>
          <w:rFonts w:ascii="宋体" w:hAnsi="宋体" w:cs="Times New Roman"/>
          <w:b/>
          <w:bCs/>
          <w:color w:val="000000"/>
          <w:sz w:val="28"/>
          <w:szCs w:val="28"/>
        </w:rPr>
        <w:t xml:space="preserve"> </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英语专业获批</w:t>
      </w:r>
      <w:r>
        <w:rPr>
          <w:rFonts w:ascii="宋体" w:hAnsi="宋体" w:cs="Times New Roman"/>
          <w:color w:val="000000"/>
          <w:sz w:val="28"/>
          <w:szCs w:val="28"/>
        </w:rPr>
        <w:t>2021年度国家级一流本科专业建设点。学院此次申报工作受到了学校领导的高度重视，得到了外语界专家的悉心指导。此次成功获批，标志着学院在专业人才培养、学科建设和专业改革方面迈上新台阶。</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（二）研究生招生与培养工作稳步推进</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提高责任意识，完善奖惩机制。</w:t>
      </w:r>
      <w:r>
        <w:rPr>
          <w:rFonts w:hint="eastAsia" w:ascii="宋体" w:hAnsi="宋体" w:cs="Times New Roman"/>
          <w:color w:val="000000"/>
          <w:sz w:val="28"/>
          <w:szCs w:val="28"/>
        </w:rPr>
        <w:t>在原有的《合肥工业大学外国语学院硕士研究生导师管理办法（试行）》基础上，学院制定了《合肥工业大学外国语学院研究生导师突出业绩奖励办法（试行）》、《外国语学院非全日制翻译硕士研究生指导教师业绩奖励办法（试行）》。通过制度的完善和执行，进一步规范导师教学过程，优化导师奖惩制度，以激发研究生导师教学指导活力，助力研究生培养质量的提升。</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优化宣传渠道，提升研究生生源数量和质量。</w:t>
      </w:r>
      <w:r>
        <w:rPr>
          <w:rFonts w:hint="eastAsia" w:ascii="宋体" w:hAnsi="宋体" w:cs="Times New Roman"/>
          <w:color w:val="000000"/>
          <w:sz w:val="28"/>
          <w:szCs w:val="28"/>
        </w:rPr>
        <w:t>学院充分优化招生宣传方法，划拨专项经费用于研究生招生宣讲，不断加强招生宣传力度。</w:t>
      </w:r>
      <w:r>
        <w:rPr>
          <w:rFonts w:ascii="宋体" w:hAnsi="宋体" w:cs="Times New Roman"/>
          <w:color w:val="000000"/>
          <w:sz w:val="28"/>
          <w:szCs w:val="28"/>
        </w:rPr>
        <w:t>2022年录取硕士研究生共计65人，其中学术型研究生20人，全日制专业学位型研究生22人，招收非全日制研究生23人。学院高度重视，精心组织了推荐免试攻读硕士学位研究生复试录取工作，学院拟录取2023年推荐免试攻读硕士学位研究生10人，实现了推免生源的新突破。</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研究生专业竞争力和综合人文素养逐步提高。</w:t>
      </w:r>
      <w:r>
        <w:rPr>
          <w:rFonts w:hint="eastAsia" w:ascii="宋体" w:hAnsi="宋体" w:cs="Times New Roman"/>
          <w:color w:val="000000"/>
          <w:sz w:val="28"/>
          <w:szCs w:val="28"/>
        </w:rPr>
        <w:t>在强化多位一体的教学理论研究和教学实践研究、完善传统主干课程建设、加强“英语</w:t>
      </w:r>
      <w:r>
        <w:rPr>
          <w:rFonts w:ascii="宋体" w:hAnsi="宋体" w:cs="Times New Roman"/>
          <w:color w:val="000000"/>
          <w:sz w:val="28"/>
          <w:szCs w:val="28"/>
        </w:rPr>
        <w:t>+”跨学科课程建设的同时，注意加大数字化课程建设和外语课程思政建设，实现“理解当代中国”系列教材进课堂，将研究生人才培养质量推向新的高度。此外，强化翻译实践平台建设，尤其在MTI翻译专业硕士的人才培养中，注重学院与省内机关单位、高新技术企业、语言服务机构等建立翻译实践联动教学，关注语言服务市场，力求将应用型复合型高水平翻译人才的培养与时代诉求和社会需求更紧密结合。</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五、人才与师资工作</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（一）内部培育和外部引进相结合，不断完善师资结构</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围绕人才培养和学科发展需要，遵循“重素质、重水平、重能力、重实绩”的原则，采取“引进与培养相结合、师德教育与业务提高相结合”的方针，进一步提高我院教师的专业化水平，提升教师师德修养，使师资队伍发展态势良好。本年度共收到</w:t>
      </w:r>
      <w:r>
        <w:rPr>
          <w:rFonts w:ascii="宋体" w:hAnsi="宋体" w:cs="Times New Roman"/>
          <w:color w:val="000000"/>
          <w:sz w:val="28"/>
          <w:szCs w:val="28"/>
        </w:rPr>
        <w:t>12份求职简历，学院组织3场招聘试讲面试，实际录用黄山</w:t>
      </w:r>
      <w:r>
        <w:rPr>
          <w:rFonts w:hint="eastAsia" w:ascii="宋体" w:hAnsi="宋体" w:cs="Times New Roman"/>
          <w:color w:val="000000"/>
          <w:sz w:val="28"/>
          <w:szCs w:val="28"/>
        </w:rPr>
        <w:t>青年</w:t>
      </w:r>
      <w:r>
        <w:rPr>
          <w:rFonts w:ascii="宋体" w:hAnsi="宋体" w:cs="Times New Roman"/>
          <w:color w:val="000000"/>
          <w:sz w:val="28"/>
          <w:szCs w:val="28"/>
        </w:rPr>
        <w:t>学术骨干1人，</w:t>
      </w:r>
      <w:r>
        <w:rPr>
          <w:rFonts w:hint="eastAsia" w:ascii="宋体" w:hAnsi="宋体" w:cs="Times New Roman"/>
          <w:color w:val="000000"/>
          <w:sz w:val="28"/>
          <w:szCs w:val="28"/>
        </w:rPr>
        <w:t>青年博士教师1名，</w:t>
      </w:r>
      <w:r>
        <w:rPr>
          <w:rFonts w:ascii="宋体" w:hAnsi="宋体" w:cs="Times New Roman"/>
          <w:color w:val="000000"/>
          <w:sz w:val="28"/>
          <w:szCs w:val="28"/>
        </w:rPr>
        <w:t>另有2位博士因疫情原因暂缓报到。校外行业导师9人。新增6位硕士生导师，硕士生导师数量达到25位，研究生培养师资进一步增强。晋升教授1名，副教授4名，教师队伍结构进一步优化。有2位老师</w:t>
      </w:r>
      <w:r>
        <w:rPr>
          <w:rFonts w:hint="eastAsia" w:ascii="宋体" w:hAnsi="宋体" w:cs="Times New Roman"/>
          <w:color w:val="000000"/>
          <w:sz w:val="28"/>
          <w:szCs w:val="28"/>
        </w:rPr>
        <w:t>获得学校“立德树人”奖。学院顺利完成第五轮专业技术岗位分级工作，新入职教师岗前培训工作，中初级职称和高级职称评聘工作。</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（二）加强业务培训，提升业务技能</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学院积极鼓励教师参加各类教学研讨、讲座和培训。</w:t>
      </w:r>
      <w:r>
        <w:rPr>
          <w:rFonts w:ascii="宋体" w:hAnsi="宋体" w:cs="Times New Roman"/>
          <w:color w:val="000000"/>
          <w:sz w:val="28"/>
          <w:szCs w:val="28"/>
        </w:rPr>
        <w:t>2022年组织全体教师参加以下培训：校党委书记余其俊教授“弘扬伟大建党精神，践行工业报国初心”课程思政公益直播，教育部全国高校教师网络培训，合肥工业大学教学信息化改革与实践系列报告，合肥工业大学“斛兵论课系列讲座”，合肥工业大学综合教学平台培训，U校园云平台操作培训，在线互动教学直播培训，长江雨课堂使用培训，批改网、雅信达测试平台培训，语料库建设研修班，外教社暑期研修班，外研社线上研修班等。通过不断的教研学习和专业能力培训，学院教师在省级规划教材、课程思政项目、</w:t>
      </w:r>
      <w:r>
        <w:rPr>
          <w:rFonts w:hint="eastAsia" w:ascii="宋体" w:hAnsi="宋体" w:cs="Times New Roman"/>
          <w:color w:val="000000"/>
          <w:sz w:val="28"/>
          <w:szCs w:val="28"/>
        </w:rPr>
        <w:t>精品课程、教改项目和教学比赛上均有斩获，为教师职业发展开拓了新的机遇和支持。</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六、学生工作与共青团工作</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（一）加强理想信念教育，落实立德树人根本任务</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认真学习贯彻党的二十大精神。开展“喜迎二十大、永远跟党走、奋进新征程”主题教育实践活动，开展了“喜迎二十大，一起向未来”青年宣讲主题教育实践活动。先后开展“学习二十大，声扬国家梦”“青春献礼二十大”“国旗下的思政课”“双语学习二十大”等主题活动。开展“重温入党誓词”“缅怀革命先烈”主题教育活动；组织学生参观红色教育基地“渡江战役馆”，观看红色电影；开展党员专题教育活动、党史知识竞赛。开展“东风入律庆二十大，驰骋波澜共赴韶华”贺国庆系列主题活动；组织印尼语专业开展“为祖国献歌，与时代同步”活动；在新生中开展以“参观校史馆、合唱校歌、聆听校友报告会、留下爱校寄语”为主线的“知校·爱校·荣校”系列主题教育活动；创作《思源</w:t>
      </w:r>
      <w:r>
        <w:rPr>
          <w:rFonts w:ascii="宋体" w:hAnsi="宋体" w:cs="Times New Roman"/>
          <w:color w:val="000000"/>
          <w:sz w:val="28"/>
          <w:szCs w:val="28"/>
        </w:rPr>
        <w:t xml:space="preserve"> 致远》“爱校荣校”主题情景剧，开展“爱校荣校”主题小班辅导。加强理想信念教育。开展“坚定理想信念，补足精神之钙，学习习近平总书记关于理想信念的重要论述”系列党课学习。以“斛兵青年说”、读书嘉年华系列活动学院特色品牌活动为依托，继续打造“合工大外国语学院”公众号。学院依托院级重要活动、学生团学组织，建设院级礼仪队、会务专项团队；开展“知</w:t>
      </w:r>
      <w:r>
        <w:rPr>
          <w:rFonts w:hint="eastAsia" w:ascii="宋体" w:hAnsi="宋体" w:cs="Times New Roman"/>
          <w:color w:val="000000"/>
          <w:sz w:val="28"/>
          <w:szCs w:val="28"/>
        </w:rPr>
        <w:t>书达礼”大学生职场礼仪化妆室，女大学生职场礼仪系列讲座等；开展“法治宣传进校园，筑牢反诈安全墙”防诈骗讲座，组织学生参加宪法学习活动，强化法治教育；积极联系校内外劳动教育基地，开展“营造一片绿意”主题劳动教育；开展“情浓端午，缝香为礼”端午传统文化体验活动。开展新时代网络教育。发挥网络教育优势，建设好学院小外、小语、</w:t>
      </w:r>
      <w:r>
        <w:rPr>
          <w:rFonts w:ascii="宋体" w:hAnsi="宋体" w:cs="Times New Roman"/>
          <w:color w:val="000000"/>
          <w:sz w:val="28"/>
          <w:szCs w:val="28"/>
        </w:rPr>
        <w:t>QQ公众号等平台；打造学院辅导员思政教育网络平台，开展网络教育；录制发布系列微党课、微团课、中英文版本“三下乡”社会实践主题视频等。</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（二）抓好疫情防控工作，规范日常管理</w:t>
      </w:r>
      <w:r>
        <w:rPr>
          <w:rFonts w:ascii="宋体" w:hAnsi="宋体" w:cs="Times New Roman"/>
          <w:b/>
          <w:bCs/>
          <w:color w:val="000000"/>
          <w:sz w:val="28"/>
          <w:szCs w:val="28"/>
        </w:rPr>
        <w:t xml:space="preserve"> </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持续做好常态化疫情防控工作。严格执行全员日报告、零报告、晨午晚检制度，从严管理学生离校请销假，及时做好在校学生健康状况异常上报工作。加强学院学生制度建设，完善学院学生本科生、研究生请假制度，修订研究生、本科生奖学金评选办法；推进学院印发全程班主任（班导师）试点工作实施细则。本科生开展</w:t>
      </w:r>
      <w:r>
        <w:rPr>
          <w:rFonts w:ascii="宋体" w:hAnsi="宋体" w:cs="Times New Roman"/>
          <w:color w:val="000000"/>
          <w:sz w:val="28"/>
          <w:szCs w:val="28"/>
        </w:rPr>
        <w:t>36场小班辅导、72场主题班会；认真抓好新生入学教育第一课。继续坚持“一个立足、两个解决、三个重视、四个坚持”的工作方法，构建学院四位一体的新生入学教育模式；开展新生认知教育、理想信念教育、心理健康教育等，认真完成新生军事训练和</w:t>
      </w:r>
      <w:r>
        <w:rPr>
          <w:rFonts w:hint="eastAsia" w:ascii="宋体" w:hAnsi="宋体" w:cs="Times New Roman"/>
          <w:color w:val="000000"/>
          <w:sz w:val="28"/>
          <w:szCs w:val="28"/>
        </w:rPr>
        <w:t>入学教育。及时处置突发事件，上报并妥善处理多起学生心理、寝室矛盾等事件；认真做好少数民族教育管理工作；全力做好迎新和毕业生文明离校工作，开展毕业生文明离校主题教育系列活动，教育引导学生用行动感恩母校、感恩社会。</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（三）加强党团建设，提高党员发展质量</w:t>
      </w:r>
      <w:r>
        <w:rPr>
          <w:rFonts w:ascii="宋体" w:hAnsi="宋体" w:cs="Times New Roman"/>
          <w:b/>
          <w:bCs/>
          <w:color w:val="000000"/>
          <w:sz w:val="28"/>
          <w:szCs w:val="28"/>
        </w:rPr>
        <w:t xml:space="preserve"> </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认真完成党校、团校工作。按时开办院级党校、团校，认真做好学生党员、发展对象和积极分子教育培养工作；规范团学组织建设。严格执行团支部工作常态化“十条”，按时完成“学社衔接”</w:t>
      </w:r>
      <w:r>
        <w:rPr>
          <w:rFonts w:ascii="宋体" w:hAnsi="宋体" w:cs="Times New Roman"/>
          <w:color w:val="000000"/>
          <w:sz w:val="28"/>
          <w:szCs w:val="28"/>
        </w:rPr>
        <w:t xml:space="preserve"> “青年大学习”。学生会主席团实行轮值制度，规范学生干部选拔流程。不断提升志愿服务。依托专业优势重点打造“学业发展中心”“爱心课堂”、“朗读者”品牌公益活动项目。开展“四点半课堂”公益兴趣英语志愿服务；协助学工部、团委，完成校级四、六级模拟考试。本年度积极完成“三下乡”社会实践申报，立项国家级团队3支，省级团队1支，校级团队5支，积极组织学</w:t>
      </w:r>
      <w:r>
        <w:rPr>
          <w:rFonts w:hint="eastAsia" w:ascii="宋体" w:hAnsi="宋体" w:cs="Times New Roman"/>
          <w:color w:val="000000"/>
          <w:sz w:val="28"/>
          <w:szCs w:val="28"/>
        </w:rPr>
        <w:t>生参加“挑战杯”“互联网</w:t>
      </w:r>
      <w:r>
        <w:rPr>
          <w:rFonts w:ascii="宋体" w:hAnsi="宋体" w:cs="Times New Roman"/>
          <w:color w:val="000000"/>
          <w:sz w:val="28"/>
          <w:szCs w:val="28"/>
        </w:rPr>
        <w:t>+”等创新创业比赛。</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（四）加强学风建设，不断营造学术氛围</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加强学风建设。加强学生考风考纪宣传教育引导，深入开展校园读书创作活动；继续组织申报学业发展中心，充分发挥专业特色，开展英语四、六级助学活动；注重少数民族学生、学习困难学生的学业帮扶。深化学院“勤学·励学·辅学”三维一体学风建设体系以高年级推免、国奖获得者、校长奖学金获得者等优秀学生为榜样，开展“语通中外，扬帆启航”朋辈引领活动；继续打造“外语青年说”风采展示活动。不断营造学术氛围。组织研究生、本科生积极参加斛兵外语论坛，邀请多位专家、学院研究中心主任，开展各类讲座；积极配合学院开展各类专业学术论坛的组织宣传活动；多名研究生在英语类大赛中获奖。</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（五）凝练学院品牌特色，不断丰富学生活动</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继续打造“语通中外”学院品牌特色工作。依托专业优势，开展传承经典，谁主“英”符配音秀、“以诗和歌”经典咏流传、“英”乐之声——英语歌唱比赛、举行“</w:t>
      </w:r>
      <w:r>
        <w:rPr>
          <w:rFonts w:ascii="宋体" w:hAnsi="宋体" w:cs="Times New Roman"/>
          <w:color w:val="000000"/>
          <w:sz w:val="28"/>
          <w:szCs w:val="28"/>
        </w:rPr>
        <w:t>open your mouth”英语角活动等系列活动；筹办2021级迎新晚会。继续为学校大学生艺术团、国旗护卫队、校队等输送学生骨干。推进“第二课堂成绩单”。多渠道宣传“第二课堂成绩单”，建立“学院第二课堂成绩单宣讲团”，进行第二课堂成绩单宣讲。组织学生参加学校“诵读中国”经典诵读大赛和“拾年记忆”艺术讲演活动，所推荐的节目均荣获校级三等奖。举办“五彩缤纷，一同欢</w:t>
      </w:r>
      <w:r>
        <w:rPr>
          <w:rFonts w:hint="eastAsia" w:ascii="宋体" w:hAnsi="宋体" w:cs="Times New Roman"/>
          <w:color w:val="000000"/>
          <w:sz w:val="28"/>
          <w:szCs w:val="28"/>
        </w:rPr>
        <w:t>乐”五一系列校园活动，丰富学生校园生活；举办“师生情”校园乒乓球赛、羽毛球赛，拉进师生距离；举办院级首届跳绳大赛，院级研究生羽毛球比赛，提高学生身心健康。</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（六）完善学院心理档案，加强学生心理健康教育</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完善学院心理档案。进一步建立学院重点关注学生档案，提升心理疏导及危机干预水平。定期召开重点案例研讨会。定期召开学院重点学生专题研讨会，不断提升学院工作团队基本研判能力；召开学院党委会、党政联席会，专题汇报讨论重点关注学生，及时汇报心理普测结果。建立“院、班、寝”三级联动工作机制。健全学院心理育人协同工作体系，畅通信息、快速反应；开展分群体分层次的班级干部培训、交流，凝练班级心理工作特色品牌活动，全院心理委员工作有计划、有总结；学院辅导员担任大学生心理健康核心教学负责人，积极参与大学生心理健康大纲撰写和备课等工作。</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（七）推动就业工作，发挥资助育人优势</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提供精准化就业指导。开展外国语学院“就业指导月”活动，积极宣传“选调生”、“三支一扶”、“大学生志愿服务西部计划”等；认真上好就业指导课、大学生创新创业思维训练课，举办模拟面试、简历制作等就业指导工作。开展专题学院就业工作研讨。针对学院就业情况，进行专题研讨，形成学院领导班子、系部主任、研究生导师、本科毕业设计老师等的全员助力学生就业氛围。本年度，建立就业实习实训基地</w:t>
      </w:r>
      <w:r>
        <w:rPr>
          <w:rFonts w:ascii="宋体" w:hAnsi="宋体" w:cs="Times New Roman"/>
          <w:color w:val="000000"/>
          <w:sz w:val="28"/>
          <w:szCs w:val="28"/>
        </w:rPr>
        <w:t>1处。开展以励志教育、感恩教育、诚信教育和社会责任感教育等为主题的资助育人活动；鼓励贫困生积极参与志愿服务、社会实践、勤工助学和公益活动，推动</w:t>
      </w:r>
      <w:r>
        <w:rPr>
          <w:rFonts w:hint="eastAsia" w:ascii="宋体" w:hAnsi="宋体" w:cs="Times New Roman"/>
          <w:color w:val="000000"/>
          <w:sz w:val="28"/>
          <w:szCs w:val="28"/>
        </w:rPr>
        <w:t>助人自助、自我成长有效融合；本年度争取校友支持，设立“赞宇”奖助金。</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（八）分类指导全程引领，全面做好研究生教育管理</w:t>
      </w:r>
    </w:p>
    <w:p>
      <w:pPr>
        <w:ind w:firstLine="560" w:firstLineChars="200"/>
        <w:rPr>
          <w:rFonts w:ascii="宋体" w:hAnsi="宋体" w:cs="Times New Roman"/>
          <w:color w:val="000000"/>
          <w:sz w:val="28"/>
          <w:szCs w:val="28"/>
        </w:rPr>
      </w:pPr>
      <w:r>
        <w:rPr>
          <w:rFonts w:ascii="宋体" w:hAnsi="宋体" w:cs="Times New Roman"/>
          <w:color w:val="000000"/>
          <w:sz w:val="28"/>
          <w:szCs w:val="28"/>
        </w:rPr>
        <w:t>加强党建与思想引领。组织研究生进行党的二十大学习活动，持续推进党史学习；组织开展“新生党史学习专题活动”“弘扬爱国精神，牢记党员使命”和毕业生党员文明离校专题党课；研究生党支部严格按照程序进行换届改选；研究生党支部开展朋辈分享交流会等活动。2名研究生党员参加“青马”培训班。培育科学家精神。认真做好研究生入学教育，举办研究生学术诚信讲座、新生学籍管理规定主题讲座；开展斛兵外语讲坛之专家报告；积极组织学生参与国内、国际学术会议。学术创新实践。学院签约聘请了校外导师加强对研究生的教育指导；举办“首届博荟斛兵外语</w:t>
      </w:r>
      <w:r>
        <w:rPr>
          <w:rFonts w:hint="eastAsia" w:ascii="宋体" w:hAnsi="宋体" w:cs="Times New Roman"/>
          <w:color w:val="000000"/>
          <w:sz w:val="28"/>
          <w:szCs w:val="28"/>
        </w:rPr>
        <w:t>论坛”“新时代外语学科与专业创新建设和发展高端论坛”等报告。试行研究生年级签到打卡制度，严格执行离校请销假手续。本年度，研究生在第三十四届韩素音国际翻译大赛荣获英译汉二等奖、优秀奖，创造了我院学子参加此项赛事的历史最好成绩。</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（九）强化学习，提升能力，不断加强队伍建设</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学院现有专职辅导员</w:t>
      </w:r>
      <w:r>
        <w:rPr>
          <w:rFonts w:ascii="宋体" w:hAnsi="宋体" w:cs="Times New Roman"/>
          <w:color w:val="000000"/>
          <w:sz w:val="28"/>
          <w:szCs w:val="28"/>
        </w:rPr>
        <w:t>2人，双肩挑1人。不断加强理论学习。定期召开工作例会，学习相关上级文件、会议等内容，开展专题研究学生工作、防疫工作、心理专题研究工作、就业推进专题工作等。认真组织参加学工部的各类会议培训，并及时分享学习培训内容。不断提升工作能力和综合素质。辅导员按时完成各项业务培训和理论学习，多人获得校级各类表彰，其中1人获“团学工作先进个人”称号；1人获得“早操晚自习先进个人”称号；1人获得“早操工作先进个人”；1人获青年教师讲课比赛（学工组）三等奖。</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七、国有资产管理与财务管理</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（一）规范财务管理，合理使用国有资金</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规范使用预算经费。</w:t>
      </w:r>
      <w:r>
        <w:rPr>
          <w:rFonts w:hint="eastAsia" w:ascii="宋体" w:hAnsi="宋体" w:cs="Times New Roman"/>
          <w:color w:val="000000"/>
          <w:sz w:val="28"/>
          <w:szCs w:val="28"/>
        </w:rPr>
        <w:t>严格遵守国家财经法规和校内财务规章制度，规范学院财务管理，合理使用各类资金。重要及大额开支（</w:t>
      </w:r>
      <w:r>
        <w:rPr>
          <w:rFonts w:ascii="宋体" w:hAnsi="宋体" w:cs="Times New Roman"/>
          <w:color w:val="000000"/>
          <w:sz w:val="28"/>
          <w:szCs w:val="28"/>
        </w:rPr>
        <w:t>5000元以上）的预算经费的使用均经过院党政联席会集体讨论决定，杜绝违规使用资金和资金浪费。</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合理使用科研经费。</w:t>
      </w:r>
      <w:r>
        <w:rPr>
          <w:rFonts w:hint="eastAsia" w:ascii="宋体" w:hAnsi="宋体" w:cs="Times New Roman"/>
          <w:color w:val="000000"/>
          <w:sz w:val="28"/>
          <w:szCs w:val="28"/>
        </w:rPr>
        <w:t>教师签订科研教研项目承诺书，学院对使用经费购置的固定资产和耗材严格把关，规范科研教研经费的使用。按照项目要求的进度对专项资金的执行情况进行通报，并督促按要求的进度完成执行。</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认真配合审计整改工作。</w:t>
      </w:r>
      <w:r>
        <w:rPr>
          <w:rFonts w:hint="eastAsia" w:ascii="宋体" w:hAnsi="宋体" w:cs="Times New Roman"/>
          <w:color w:val="000000"/>
          <w:sz w:val="28"/>
          <w:szCs w:val="28"/>
        </w:rPr>
        <w:t>顺利完成学校审计整改工作，按照审计报告列出的</w:t>
      </w:r>
      <w:r>
        <w:rPr>
          <w:rFonts w:ascii="宋体" w:hAnsi="宋体" w:cs="Times New Roman"/>
          <w:color w:val="000000"/>
          <w:sz w:val="28"/>
          <w:szCs w:val="28"/>
        </w:rPr>
        <w:t>7大问题，15个条目的具体问题，逐一整改，形成整改报告和整改清单。</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（二）落实资产管理，确保国有资产安全</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规范资产管理。</w:t>
      </w:r>
      <w:r>
        <w:rPr>
          <w:rFonts w:hint="eastAsia" w:ascii="宋体" w:hAnsi="宋体" w:cs="Times New Roman"/>
          <w:color w:val="000000"/>
          <w:sz w:val="28"/>
          <w:szCs w:val="28"/>
        </w:rPr>
        <w:t>根据国家和学校关于国有资产管理的规范和文件，结合外国语学院的实际情况，制定《外国语学院国有资产管理办法》并严格执行。对购置的固定资产和试剂耗材等，以物建账，账物相符。本年度（至</w:t>
      </w:r>
      <w:r>
        <w:rPr>
          <w:rFonts w:ascii="宋体" w:hAnsi="宋体" w:cs="Times New Roman"/>
          <w:color w:val="000000"/>
          <w:sz w:val="28"/>
          <w:szCs w:val="28"/>
        </w:rPr>
        <w:t>2022年12月2日）新增固定资产72台套，原值325132.91元。审核固定资产、耗材入库以及资产变动共计445条，涉及金额1872666.5元。其中领用人变更54条，资产调拨2条，试剂耗材入库和退库335条，资产验收53条，图书批量建账1条。学院根据审计整改要求，购置了标签打印机，对学院购置的固定资产通过标签的形式进</w:t>
      </w:r>
      <w:r>
        <w:rPr>
          <w:rFonts w:hint="eastAsia" w:ascii="宋体" w:hAnsi="宋体" w:cs="Times New Roman"/>
          <w:color w:val="000000"/>
          <w:sz w:val="28"/>
          <w:szCs w:val="28"/>
        </w:rPr>
        <w:t>行管理，进一步保证了固定资产的安全。测量并上报学院办公楼、实验室、</w:t>
      </w:r>
      <w:r>
        <w:rPr>
          <w:rFonts w:ascii="宋体" w:hAnsi="宋体" w:cs="Times New Roman"/>
          <w:color w:val="000000"/>
          <w:sz w:val="28"/>
          <w:szCs w:val="28"/>
        </w:rPr>
        <w:t xml:space="preserve"> 雅思考试中心和宣城校区外语系公房使用数据，不断提高公房使用率。</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配合国资处进行资产盘点，</w:t>
      </w:r>
      <w:r>
        <w:rPr>
          <w:rFonts w:hint="eastAsia" w:ascii="宋体" w:hAnsi="宋体" w:cs="Times New Roman"/>
          <w:color w:val="000000"/>
          <w:sz w:val="28"/>
          <w:szCs w:val="28"/>
        </w:rPr>
        <w:t>把清查通知逐一下达到每个领用人，通过资产领用人自查和学院随机抽查结合的方式，共盘点资产</w:t>
      </w:r>
      <w:r>
        <w:rPr>
          <w:rFonts w:ascii="宋体" w:hAnsi="宋体" w:cs="Times New Roman"/>
          <w:color w:val="000000"/>
          <w:sz w:val="28"/>
          <w:szCs w:val="28"/>
        </w:rPr>
        <w:t>2876条，盘点率达到100%。</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（三）积极开展创收活动，响应学校和社会需求</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学校雅思考点取得新成就。</w:t>
      </w:r>
      <w:r>
        <w:rPr>
          <w:rFonts w:hint="eastAsia" w:ascii="宋体" w:hAnsi="宋体" w:cs="Times New Roman"/>
          <w:color w:val="000000"/>
          <w:sz w:val="28"/>
          <w:szCs w:val="28"/>
        </w:rPr>
        <w:t>学校的雅思考点在严格遵守疫情防控政策的前提下，回应本校考生和社会考生的需求，积极开展雅思考试，为广大考生提供良好的考试服务，得到了考生的一致好评。考点被英国文化协会授予</w:t>
      </w:r>
      <w:r>
        <w:rPr>
          <w:rFonts w:ascii="宋体" w:hAnsi="宋体" w:cs="Times New Roman"/>
          <w:color w:val="000000"/>
          <w:sz w:val="28"/>
          <w:szCs w:val="28"/>
        </w:rPr>
        <w:t>2022年度“全国雅思优秀考点奖”，提高了我校在华东区的美誉度，取得了良好的社会效益。同时，为学院和学校发展提供了经济上的支持。</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学院语言服务中心步入正轨。</w:t>
      </w:r>
      <w:r>
        <w:rPr>
          <w:rFonts w:hint="eastAsia" w:ascii="宋体" w:hAnsi="宋体" w:cs="Times New Roman"/>
          <w:color w:val="000000"/>
          <w:sz w:val="28"/>
          <w:szCs w:val="28"/>
        </w:rPr>
        <w:t>语言服务中心立足国家战略和学校发展的需要，以建设产学研相结合的平台为己任，以输出高质量语言服务为旨归。近一年来，中心先后承接省外事办援外“一带一路”培训翻译项目</w:t>
      </w:r>
      <w:r>
        <w:rPr>
          <w:rFonts w:ascii="宋体" w:hAnsi="宋体" w:cs="Times New Roman"/>
          <w:color w:val="000000"/>
          <w:sz w:val="28"/>
          <w:szCs w:val="28"/>
        </w:rPr>
        <w:t>4次，世界制造业大会陪同翻译1次、管理学院国际认证翻译项目和管理学院英文网页翻译项目。此外中心助力相关单位和个人学术与科研对外交流与传播，特推出与英语学术论文写作与发表相关的语言润色服务。先后为食品与生物工程学院、计算机与信息学院、管理学院等学院的师生进行了语言润色数十篇，初步实现创收近万元。中心通过语言服务实践，为后续建设</w:t>
      </w:r>
      <w:r>
        <w:rPr>
          <w:rFonts w:hint="eastAsia" w:ascii="宋体" w:hAnsi="宋体" w:cs="Times New Roman"/>
          <w:color w:val="000000"/>
          <w:sz w:val="28"/>
          <w:szCs w:val="28"/>
        </w:rPr>
        <w:t>与各学院相关的科学和准确的本地化专业术语库和语料库提供了基础。</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（四）合理预算，客观评价绩效结果</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根据预算资金的使用规定，结合往年的资金使用情况，搜集学院资金使用需求，并到学校的预算中心进行咨询，在预算中心的指导下制定了学院的年度预算。学院针对每一项预算，都制定了明确的绩效目标，绩效评价结果客观。</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八、教育对外开放</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（一）外籍教师助力人才培养</w:t>
      </w:r>
    </w:p>
    <w:p>
      <w:pPr>
        <w:ind w:firstLine="560" w:firstLineChars="200"/>
        <w:rPr>
          <w:rFonts w:ascii="宋体" w:hAnsi="宋体" w:cs="Times New Roman"/>
          <w:color w:val="000000"/>
          <w:sz w:val="28"/>
          <w:szCs w:val="28"/>
        </w:rPr>
      </w:pPr>
      <w:r>
        <w:rPr>
          <w:rFonts w:ascii="宋体" w:hAnsi="宋体" w:cs="Times New Roman"/>
          <w:color w:val="000000"/>
          <w:sz w:val="28"/>
          <w:szCs w:val="28"/>
        </w:rPr>
        <w:t>2022年，学院合肥校区在职外籍教师3名，宣城校区在职外籍教师3名，基本符合教学师生比要求，满足人才培养需求。</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（二）制度优化提升外籍教师聘任效能</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为提高外籍教师聘任效能，学院优化绩效评估体系，继续贯彻执行“外国语学院外籍教师教学管理办法”，学院采用常规新聘外籍教师入职培训、新学期开学培训、线上线下教学指导、教学督导组不定期听课、听取学生反馈、常态化教学交流等方式追踪观察外籍教师的课堂教学，对外籍教师教学进行指导，帮助其适应工大的工作环境、了解岗位职责和要求，确保其教学育人符合学校相关规定与要求。</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（三）国际交流拓展国际化人才培养</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为引进优质教育资源和国际交流项目，提升学生国际竞争力和综合实力，我院与印度尼西亚三一一大学人文学院召开线上国际合作交流会，确立了双方合作的意愿，并达成未来教师互换、学生交换、开展国际科研学术方面的合作意向共识，为学院印尼语专业人才培养搭建平台。学院与英国威斯敏斯特大学（</w:t>
      </w:r>
      <w:r>
        <w:rPr>
          <w:rFonts w:ascii="宋体" w:hAnsi="宋体" w:cs="Times New Roman"/>
          <w:color w:val="000000"/>
          <w:sz w:val="28"/>
          <w:szCs w:val="28"/>
        </w:rPr>
        <w:t>University of Westminster）签署了3+1+1联合培养项目协议。</w:t>
      </w:r>
    </w:p>
    <w:p>
      <w:pPr>
        <w:ind w:firstLine="560" w:firstLineChars="200"/>
        <w:rPr>
          <w:rFonts w:ascii="宋体" w:hAnsi="宋体" w:cs="Times New Roman"/>
          <w:color w:val="000000"/>
          <w:sz w:val="28"/>
          <w:szCs w:val="28"/>
        </w:rPr>
      </w:pPr>
      <w:r>
        <w:rPr>
          <w:rFonts w:hint="eastAsia" w:ascii="宋体" w:hAnsi="宋体" w:cs="宋体"/>
          <w:color w:val="333333"/>
          <w:kern w:val="0"/>
          <w:sz w:val="28"/>
          <w:szCs w:val="28"/>
        </w:rPr>
        <w:t>立足学院开设的“国际关系与跨文化交流”微专业，提升人才培养质量。微专业课程项目建设初见体系，课程项目负责人明确，开展了暑期PBL课程、国际胜任力实践训练营等多方位高层次国际化人才培养活动，目前在读学生总人数达到50人（21级30人、22级20人）。</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学院英语专业本科生郭梦帆，被录取为外国驻华使领馆实地实习生，并凭借出色的全球视野、扎实的专业知识和熟练的外语能力，顺利完成实习并获结业证书，这也例证了我院国际化影响的提升。</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九、学院运行及其它</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（一）综合管理和日常运行</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认真贯彻执行学校政策，积极落实、督办各项行政工作任务，确保政令畅通。修订和完善学院行政管理规章制度，做好各类档案和文件的归档工作。及时地报送各类信息和统计报表。严格按照公文运转规定和程序办事。其中</w:t>
      </w:r>
      <w:r>
        <w:rPr>
          <w:rFonts w:ascii="宋体" w:hAnsi="宋体" w:cs="Times New Roman"/>
          <w:color w:val="000000"/>
          <w:sz w:val="28"/>
          <w:szCs w:val="28"/>
        </w:rPr>
        <w:t>OA办公系统完成值班、公务外出申请、会议报备、校级收文和信访管理等合计127条，完成率100%。学院各部门之间协调沟通，互相协作，学院的综合运行平稳有序。</w:t>
      </w:r>
      <w:r>
        <w:rPr>
          <w:rFonts w:hint="eastAsia" w:ascii="宋体" w:hAnsi="宋体" w:cs="Times New Roman"/>
          <w:color w:val="000000"/>
          <w:sz w:val="28"/>
          <w:szCs w:val="28"/>
        </w:rPr>
        <w:t>完成上级领导部门下达的各项统计任务和全校性的综合统计报表的填报工作。协助校档案馆完成</w:t>
      </w:r>
      <w:r>
        <w:rPr>
          <w:rFonts w:ascii="宋体" w:hAnsi="宋体" w:cs="Times New Roman"/>
          <w:color w:val="000000"/>
          <w:sz w:val="28"/>
          <w:szCs w:val="28"/>
        </w:rPr>
        <w:t>2021年年鉴编撰工作，填报国家教育质量数据、学院工作量核算、学院年终绩效考核等工作。</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（二）安全稳定工作</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学院定期召开安全稳定专题会议，及时梳理和排查安全风险隐患。严格落实疫情防控工作要求，坚持疫情防控每日打卡（接龙），“两码上传”、“日报告”、“零报告”和请假审批制度。学院领导带头严格落实值班制度，确保师生安全和校园安全稳定。</w:t>
      </w:r>
    </w:p>
    <w:p>
      <w:pPr>
        <w:ind w:firstLine="560" w:firstLineChars="200"/>
        <w:rPr>
          <w:rFonts w:ascii="宋体" w:hAnsi="宋体" w:cs="Times New Roman"/>
          <w:color w:val="000000"/>
          <w:sz w:val="28"/>
          <w:szCs w:val="28"/>
        </w:rPr>
      </w:pPr>
      <w:r>
        <w:rPr>
          <w:rFonts w:hint="eastAsia" w:ascii="宋体" w:hAnsi="宋体" w:cs="Times New Roman"/>
          <w:color w:val="000000"/>
          <w:sz w:val="28"/>
          <w:szCs w:val="28"/>
        </w:rPr>
        <w:t>在疫情常态化的形势下，严格执行学校和学院疫情防控预案。车辆出入校报备</w:t>
      </w:r>
      <w:r>
        <w:rPr>
          <w:rFonts w:ascii="宋体" w:hAnsi="宋体" w:cs="Times New Roman"/>
          <w:color w:val="000000"/>
          <w:sz w:val="28"/>
          <w:szCs w:val="28"/>
        </w:rPr>
        <w:t>60车次，访客出入校报备85人次。从4月份到现在，学院持续招募教职工志愿者</w:t>
      </w:r>
      <w:r>
        <w:rPr>
          <w:rFonts w:hint="eastAsia" w:ascii="宋体" w:hAnsi="宋体" w:cs="Times New Roman"/>
          <w:color w:val="000000"/>
          <w:sz w:val="28"/>
          <w:szCs w:val="28"/>
        </w:rPr>
        <w:t>1</w:t>
      </w:r>
      <w:r>
        <w:rPr>
          <w:rFonts w:ascii="宋体" w:hAnsi="宋体" w:cs="Times New Roman"/>
          <w:color w:val="000000"/>
          <w:sz w:val="28"/>
          <w:szCs w:val="28"/>
        </w:rPr>
        <w:t>04</w:t>
      </w:r>
      <w:r>
        <w:rPr>
          <w:rFonts w:hint="eastAsia" w:ascii="宋体" w:hAnsi="宋体" w:cs="Times New Roman"/>
          <w:color w:val="000000"/>
          <w:sz w:val="28"/>
          <w:szCs w:val="28"/>
        </w:rPr>
        <w:t>人次</w:t>
      </w:r>
      <w:r>
        <w:rPr>
          <w:rFonts w:ascii="宋体" w:hAnsi="宋体" w:cs="Times New Roman"/>
          <w:color w:val="000000"/>
          <w:sz w:val="28"/>
          <w:szCs w:val="28"/>
        </w:rPr>
        <w:t>支持翡翠湖校区进行常规核酸检测工作，为疫情防控做出了巨大贡献。为师生购置口罩、消毒液、洗手液等疫情防控物资，确保防疫物资保障储备充足。定期对学院和实验室进行安全检查，发现安全隐患立即上报或者进行处理。对进入实验室的师生组织安全教育培训。学院网站实行领导审批制度，网站和公众号实时更新，大型会议依规向学校报备，学院的重大事项及时向学校请示汇报。全年未发生重大网络安全事故、</w:t>
      </w:r>
      <w:r>
        <w:rPr>
          <w:rFonts w:hint="eastAsia" w:ascii="宋体" w:hAnsi="宋体" w:cs="Times New Roman"/>
          <w:color w:val="000000"/>
          <w:sz w:val="28"/>
          <w:szCs w:val="28"/>
        </w:rPr>
        <w:t>生产安全事故和瞒报漏报情况。</w:t>
      </w:r>
    </w:p>
    <w:p>
      <w:pPr>
        <w:ind w:firstLine="562" w:firstLineChars="200"/>
        <w:rPr>
          <w:rFonts w:ascii="宋体" w:hAnsi="宋体" w:cs="Times New Roman"/>
          <w:b/>
          <w:bCs/>
          <w:color w:val="000000"/>
          <w:sz w:val="28"/>
          <w:szCs w:val="28"/>
        </w:rPr>
      </w:pPr>
      <w:r>
        <w:rPr>
          <w:rFonts w:hint="eastAsia" w:ascii="宋体" w:hAnsi="宋体" w:cs="Times New Roman"/>
          <w:b/>
          <w:bCs/>
          <w:color w:val="000000"/>
          <w:sz w:val="28"/>
          <w:szCs w:val="28"/>
        </w:rPr>
        <w:t>（三）实验室工作</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加强实验室建设。</w:t>
      </w:r>
      <w:r>
        <w:rPr>
          <w:rFonts w:hint="eastAsia" w:ascii="宋体" w:hAnsi="宋体" w:cs="Times New Roman"/>
          <w:color w:val="000000"/>
          <w:sz w:val="28"/>
          <w:szCs w:val="28"/>
        </w:rPr>
        <w:t>申报了《翡翠湖校区语音实验室更新改造》项目、积极配合学校智慧教室的建设工作、完成信息化项目《外语能力测试与智能批改系统》的招标采购工作，落实项目的部署并开展培训、验收等项工作。落实采购了翡翠湖校区外语调频台的设备。</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维护实验室安全</w:t>
      </w:r>
      <w:r>
        <w:rPr>
          <w:rFonts w:hint="eastAsia" w:ascii="宋体" w:hAnsi="宋体" w:cs="Times New Roman"/>
          <w:color w:val="000000"/>
          <w:sz w:val="28"/>
          <w:szCs w:val="28"/>
        </w:rPr>
        <w:t>。领取防护口罩，并采购消毒液、免洗消毒凝胶、电子测温枪等物品。老师学生进实验室均进行了防疫注意事项说明。组织新生（包括本科生和研究生）和新入职教师参加实验室安全准入知识学习。督促新老师和新同学通过安全准入知识考试。对屯溪路校区西二</w:t>
      </w:r>
      <w:r>
        <w:rPr>
          <w:rFonts w:ascii="宋体" w:hAnsi="宋体" w:cs="Times New Roman"/>
          <w:color w:val="000000"/>
          <w:sz w:val="28"/>
          <w:szCs w:val="28"/>
        </w:rPr>
        <w:t>605和613等漏水情况拍照并提供给相关物业，重新安装了漏水管道排水。注意检查安全通道的畅通，消防设施的完好以及消防器材的期限。</w:t>
      </w:r>
    </w:p>
    <w:p>
      <w:pPr>
        <w:ind w:firstLine="562" w:firstLineChars="200"/>
        <w:rPr>
          <w:rFonts w:ascii="宋体" w:hAnsi="宋体" w:cs="Times New Roman"/>
          <w:color w:val="000000"/>
          <w:sz w:val="28"/>
          <w:szCs w:val="28"/>
        </w:rPr>
      </w:pPr>
      <w:r>
        <w:rPr>
          <w:rFonts w:hint="eastAsia" w:ascii="宋体" w:hAnsi="宋体" w:cs="Times New Roman"/>
          <w:b/>
          <w:bCs/>
          <w:color w:val="000000"/>
          <w:sz w:val="28"/>
          <w:szCs w:val="28"/>
        </w:rPr>
        <w:t>优化实验室教学保障。</w:t>
      </w:r>
      <w:r>
        <w:rPr>
          <w:rFonts w:hint="eastAsia" w:ascii="宋体" w:hAnsi="宋体" w:cs="Times New Roman"/>
          <w:color w:val="000000"/>
          <w:sz w:val="28"/>
          <w:szCs w:val="28"/>
        </w:rPr>
        <w:t>积极配合学校的分级教学工作，确保了分级听力的播放工作。公共大学外语视听说教学全部进入</w:t>
      </w:r>
      <w:r>
        <w:rPr>
          <w:rFonts w:ascii="宋体" w:hAnsi="宋体" w:cs="Times New Roman"/>
          <w:color w:val="000000"/>
          <w:sz w:val="28"/>
          <w:szCs w:val="28"/>
        </w:rPr>
        <w:t>U校园网络，实验室配合创建了新平台的全校两个年级的老师和同学的账号工作，指导老师和同学使用好新平台，并管理好平台教学，服务近8000学生。更新了调频台设备，保障考试顺利举行。</w:t>
      </w:r>
    </w:p>
    <w:p>
      <w:pPr>
        <w:widowControl/>
        <w:jc w:val="left"/>
        <w:rPr>
          <w:rFonts w:ascii="宋体" w:hAnsi="宋体" w:cs="Times New Roman"/>
          <w:color w:val="000000"/>
          <w:sz w:val="28"/>
          <w:szCs w:val="28"/>
        </w:rPr>
      </w:pPr>
      <w:r>
        <w:rPr>
          <w:rFonts w:ascii="宋体" w:hAnsi="宋体" w:cs="Times New Roman"/>
          <w:color w:val="000000"/>
          <w:sz w:val="28"/>
          <w:szCs w:val="28"/>
        </w:rPr>
        <w:br w:type="page"/>
      </w:r>
    </w:p>
    <w:p>
      <w:pPr>
        <w:pStyle w:val="3"/>
        <w:jc w:val="center"/>
        <w:rPr>
          <w:rFonts w:ascii="宋体" w:hAnsi="宋体" w:cs="宋体"/>
          <w:sz w:val="32"/>
          <w:szCs w:val="32"/>
        </w:rPr>
      </w:pPr>
      <w:bookmarkStart w:id="43" w:name="_Toc32428"/>
      <w:r>
        <w:rPr>
          <w:rFonts w:hint="eastAsia" w:ascii="宋体" w:hAnsi="宋体" w:eastAsia="宋体" w:cs="宋体"/>
          <w:sz w:val="32"/>
          <w:szCs w:val="32"/>
        </w:rPr>
        <w:t>管理学院2022年度工作总结</w:t>
      </w:r>
      <w:bookmarkEnd w:id="43"/>
    </w:p>
    <w:p>
      <w:pPr>
        <w:ind w:firstLine="560" w:firstLineChars="200"/>
        <w:rPr>
          <w:sz w:val="28"/>
          <w:szCs w:val="28"/>
        </w:rPr>
      </w:pPr>
      <w:r>
        <w:rPr>
          <w:rFonts w:hint="eastAsia"/>
          <w:sz w:val="28"/>
          <w:szCs w:val="28"/>
        </w:rPr>
        <w:t>管理学院坚持以习近平新时代中国特色社会主义思想为指导，深入学习贯彻党的二十大精神，把学习二十大精神同学习党的十九大、十九届历次全会精神结合起来。落实立德树人根本任务，贯彻执行学校党委、行政的各项决策部署，深入实施学院“十四五”事业发展规划和新一轮一流学科建设方案，把学科建设作为发展根基，坚持“服务国家战略需求，构筑国际学术高地，培养尖端领军人才，建设特色高端智库”的学科定位，协同推进人才培养、科学研究、社会服务与国际交流合作等工作，取得了具有显示度的建设成果。</w:t>
      </w:r>
    </w:p>
    <w:p>
      <w:pPr>
        <w:ind w:firstLine="562" w:firstLineChars="200"/>
        <w:rPr>
          <w:b/>
          <w:bCs/>
          <w:sz w:val="28"/>
          <w:szCs w:val="28"/>
        </w:rPr>
      </w:pPr>
      <w:r>
        <w:rPr>
          <w:rFonts w:hint="eastAsia"/>
          <w:b/>
          <w:bCs/>
          <w:sz w:val="28"/>
          <w:szCs w:val="28"/>
        </w:rPr>
        <w:t>一、党建与思想政治工作</w:t>
      </w:r>
    </w:p>
    <w:p>
      <w:pPr>
        <w:ind w:firstLine="562" w:firstLineChars="200"/>
        <w:rPr>
          <w:sz w:val="28"/>
          <w:szCs w:val="28"/>
        </w:rPr>
      </w:pPr>
      <w:r>
        <w:rPr>
          <w:rFonts w:hint="eastAsia"/>
          <w:b/>
          <w:bCs/>
          <w:sz w:val="28"/>
          <w:szCs w:val="28"/>
        </w:rPr>
        <w:t>进一步坚定理想信念，扎实开展学习教育。</w:t>
      </w:r>
      <w:r>
        <w:rPr>
          <w:rFonts w:hint="eastAsia"/>
          <w:sz w:val="28"/>
          <w:szCs w:val="28"/>
        </w:rPr>
        <w:t>深入学习贯彻党的二十大精神，把学习二十大报告和新修正的党章，同学习党的十九大、十九届历次全会精神结合起来，联系贯通学，持续深化拓展党史学习教育成果。精心制定《管理学院学习宣传贯彻党的二十大精神工作方案》，把学习教育与学院发展有机结合，坚持对标对表、突出特色、分类指导、统筹推进的原则，通过党委会、党委理论中心组学习、双周三政治理论学习、“三会一课”等形式，深入学习研讨；通过分党校、分团校专题教育，面向学生全覆盖开展小班辅导，运用“学习强国”“青年大学习”等开展常态化学习。</w:t>
      </w:r>
    </w:p>
    <w:p>
      <w:pPr>
        <w:ind w:firstLine="560" w:firstLineChars="200"/>
        <w:rPr>
          <w:sz w:val="28"/>
          <w:szCs w:val="28"/>
        </w:rPr>
      </w:pPr>
      <w:r>
        <w:rPr>
          <w:rFonts w:hint="eastAsia"/>
          <w:sz w:val="28"/>
          <w:szCs w:val="28"/>
        </w:rPr>
        <w:t>选送《弘扬钱学森崇高精神，担当党员历史使命》微党课参与安徽省“喜迎二十大、展现新状态、奋进新征程”主题微党课征集评选。围绕党的二十大报告和习近平谈治国理政，制作宣传片供师生学习观看并将党的二十大报告内容，制作成电子屏、画框上墙；建设教师和研究生工作室思政文化墙，潜移默化夯实师生员工的理想信念。在学习党的二十大精神基础上，学院重新设计了使命、定位、愿景和文化，立足新时代，勇担新使命。</w:t>
      </w:r>
    </w:p>
    <w:p>
      <w:pPr>
        <w:ind w:firstLine="560" w:firstLineChars="200"/>
        <w:rPr>
          <w:sz w:val="28"/>
          <w:szCs w:val="28"/>
        </w:rPr>
      </w:pPr>
      <w:r>
        <w:rPr>
          <w:rFonts w:hint="eastAsia"/>
          <w:sz w:val="28"/>
          <w:szCs w:val="28"/>
        </w:rPr>
        <w:t>学院理论学习中心组开展集中学习研讨10次，组织干部参加“学习贯彻党的十九届六中全会精神”网训班，“保密教育线上培训”“处级干部学习宣传贯彻党的二十大精神”专题培训班。购买发放《习近平谈治国理政（第四卷）》《共产党员应知的党史小故事》《中国共产党简史》，四史学习读本、党的二十大相关书籍1390余本。</w:t>
      </w:r>
    </w:p>
    <w:p>
      <w:pPr>
        <w:ind w:firstLine="562" w:firstLineChars="200"/>
        <w:rPr>
          <w:sz w:val="28"/>
          <w:szCs w:val="28"/>
        </w:rPr>
      </w:pPr>
      <w:r>
        <w:rPr>
          <w:rFonts w:hint="eastAsia"/>
          <w:b/>
          <w:bCs/>
          <w:sz w:val="28"/>
          <w:szCs w:val="28"/>
        </w:rPr>
        <w:t>进一步落实主体责任，确保党组织领导和运行机制到位。</w:t>
      </w:r>
      <w:r>
        <w:rPr>
          <w:rFonts w:hint="eastAsia"/>
          <w:sz w:val="28"/>
          <w:szCs w:val="28"/>
        </w:rPr>
        <w:t>发挥学院党委政治核心作用，落实领导班子“一岗双责”要求，加强领导班子作风建设，坚持领导班子民主生活会制度。引导广大党员不断增强“四个意识”、坚定“四个自信”，做“两个确立”的坚决捍卫者和“两个维护”的坚定践行者。</w:t>
      </w:r>
    </w:p>
    <w:p>
      <w:pPr>
        <w:ind w:firstLine="560" w:firstLineChars="200"/>
        <w:rPr>
          <w:sz w:val="28"/>
          <w:szCs w:val="28"/>
        </w:rPr>
      </w:pPr>
      <w:r>
        <w:rPr>
          <w:rFonts w:hint="eastAsia"/>
          <w:sz w:val="28"/>
          <w:szCs w:val="28"/>
        </w:rPr>
        <w:t>严格执行《管理学院党委会会议议事规则》《管理学院党政联席会会议议事规则》《管理学院“三重一大”决策制度实施细则》《管理学院落实党委意识形态工作责任制实施细则》《管理学院网站与新媒体建设管理工作办法》，全年召开党委会15次，党政联席会27次。</w:t>
      </w:r>
    </w:p>
    <w:p>
      <w:pPr>
        <w:ind w:firstLine="562" w:firstLineChars="200"/>
        <w:rPr>
          <w:sz w:val="28"/>
          <w:szCs w:val="28"/>
        </w:rPr>
      </w:pPr>
      <w:r>
        <w:rPr>
          <w:rFonts w:hint="eastAsia"/>
          <w:b/>
          <w:bCs/>
          <w:sz w:val="28"/>
          <w:szCs w:val="28"/>
        </w:rPr>
        <w:t>进一步强化监督，确保政治把关到位。</w:t>
      </w:r>
      <w:r>
        <w:rPr>
          <w:rFonts w:hint="eastAsia"/>
          <w:sz w:val="28"/>
          <w:szCs w:val="28"/>
        </w:rPr>
        <w:t>紧紧围绕履行政治职责，发挥好把方向、保落实、促发展的政治把关作用，在教师引进、课程建设、教材选用、学术活动等重要事项上严把政治关。把发挥政治把关作用贯彻到支部，教师党支部书记须对教职工职称评定、岗位晋升、考核评价等重要决策进行政治把关。</w:t>
      </w:r>
    </w:p>
    <w:p>
      <w:pPr>
        <w:ind w:firstLine="560" w:firstLineChars="200"/>
        <w:rPr>
          <w:sz w:val="28"/>
          <w:szCs w:val="28"/>
        </w:rPr>
      </w:pPr>
      <w:r>
        <w:rPr>
          <w:rFonts w:hint="eastAsia"/>
          <w:sz w:val="28"/>
          <w:szCs w:val="28"/>
        </w:rPr>
        <w:t>严格按照岗位风险防控清单，进一步织密风险防控体系。纪委委员、支部书记、纪检委员全员纳入纪检网格，布点划线立面，实现日常监督、重点领域监督全覆盖，全年列席会议13次，开展现场监督17场26人次。</w:t>
      </w:r>
    </w:p>
    <w:p>
      <w:pPr>
        <w:ind w:firstLine="560" w:firstLineChars="200"/>
        <w:rPr>
          <w:sz w:val="28"/>
          <w:szCs w:val="28"/>
        </w:rPr>
      </w:pPr>
      <w:r>
        <w:rPr>
          <w:rFonts w:hint="eastAsia"/>
          <w:sz w:val="28"/>
          <w:szCs w:val="28"/>
        </w:rPr>
        <w:t>认真开展“弘扬廉洁文化、厚植清廉校园”学习宣传教育活动，组织召开新时代廉洁文化建设专题研讨、班子成员专题警示教育，有序推进廉洁从教、廉洁从学、家风建设等主题教育活动，邀请合肥市纪委监委宣传部唐兴作《腐败的人生怪圈及危害》专题报告。获学校“弘扬廉洁文化、厚植清廉校园”演讲比赛三等奖1项，第五届校园廉政文化创意设计大赛三等奖1项、优秀奖1项，征集新时代廉洁自律格言警句投稿100余条。</w:t>
      </w:r>
    </w:p>
    <w:p>
      <w:pPr>
        <w:ind w:firstLine="562" w:firstLineChars="200"/>
        <w:rPr>
          <w:sz w:val="28"/>
          <w:szCs w:val="28"/>
        </w:rPr>
      </w:pPr>
      <w:r>
        <w:rPr>
          <w:rFonts w:hint="eastAsia"/>
          <w:b/>
          <w:bCs/>
          <w:sz w:val="28"/>
          <w:szCs w:val="28"/>
        </w:rPr>
        <w:t>进一步加强师德师风建设，确保思想政治工作到位。</w:t>
      </w:r>
      <w:r>
        <w:rPr>
          <w:rFonts w:hint="eastAsia"/>
          <w:sz w:val="28"/>
          <w:szCs w:val="28"/>
        </w:rPr>
        <w:t>组织新进教师参加2022年新入职教职工培训班、与新进教师签订《管理学院教师师德承诺书》，组织教职工学习《新时代高等学校教师职业行为十项准则》，利用教育部、安徽省高校师德违规行为典型案例，加大警示教育力度。积极挖掘和宣传优秀教师的先进事迹，弘扬高尚师德。在年终考核、聘期考核、晋升评优等环节，坚决执行师德师风一票否决制。4名教师获校级立德树人先进个人称号。</w:t>
      </w:r>
    </w:p>
    <w:p>
      <w:pPr>
        <w:ind w:firstLine="560" w:firstLineChars="200"/>
        <w:rPr>
          <w:sz w:val="28"/>
          <w:szCs w:val="28"/>
        </w:rPr>
      </w:pPr>
      <w:r>
        <w:rPr>
          <w:rFonts w:hint="eastAsia"/>
          <w:sz w:val="28"/>
          <w:szCs w:val="28"/>
        </w:rPr>
        <w:t>以“学科德育”作为课程思政建设的指导思想，将专业理论、方法和技术等知识点与思政元素有机融合，将价值引导寓于知识传授和能力培养之中，实现价值塑造、知识传授和能力培养三者的融合，激发学生的家国情怀。人民网、安徽日报客户端等主流媒体多次予以报道。《电子商务概论》《运筹学》入选校级“课程思政”教学改革示范课程。</w:t>
      </w:r>
    </w:p>
    <w:p>
      <w:pPr>
        <w:ind w:firstLine="562" w:firstLineChars="200"/>
        <w:rPr>
          <w:sz w:val="28"/>
          <w:szCs w:val="28"/>
        </w:rPr>
      </w:pPr>
      <w:r>
        <w:rPr>
          <w:rFonts w:hint="eastAsia"/>
          <w:b/>
          <w:bCs/>
          <w:sz w:val="28"/>
          <w:szCs w:val="28"/>
        </w:rPr>
        <w:t>进一步规范运行，确保基层组织制度执行到位。</w:t>
      </w:r>
      <w:r>
        <w:rPr>
          <w:rFonts w:hint="eastAsia"/>
          <w:sz w:val="28"/>
          <w:szCs w:val="28"/>
        </w:rPr>
        <w:t>学院党委严格执行《中国共产党普通高等学校基层组织工作条例》，确保基层组织制度执行到位。实现教师党支部“双带头人”党支部书记全覆盖，6位教师党支部书记均为博士，其中正高级职称3人、副高级职称3人。调整学生党支部设置，本科生按专业设置4个纵向党支部，研究生按专业相近设置20个党支部。完成6个基层党支部换届工作。全年发展教工党员1人、学生党员100人，预备党员155人按期转正。</w:t>
      </w:r>
    </w:p>
    <w:p>
      <w:pPr>
        <w:ind w:firstLine="560" w:firstLineChars="200"/>
        <w:rPr>
          <w:sz w:val="28"/>
          <w:szCs w:val="28"/>
        </w:rPr>
      </w:pPr>
      <w:r>
        <w:rPr>
          <w:rFonts w:hint="eastAsia"/>
          <w:sz w:val="28"/>
          <w:szCs w:val="28"/>
        </w:rPr>
        <w:t>入选“安徽省党建工作标杆院系”培育创建单位。计算机网络系统研究所第一党支部获评校级研究生样板党支部立项培育项目，并获评省级研究生样板党支部。会计系教工党支部作为首批全省党建工作样板支部，于6月完成结题验收。</w:t>
      </w:r>
    </w:p>
    <w:p>
      <w:pPr>
        <w:ind w:firstLine="562" w:firstLineChars="200"/>
        <w:rPr>
          <w:sz w:val="28"/>
          <w:szCs w:val="28"/>
        </w:rPr>
      </w:pPr>
      <w:r>
        <w:rPr>
          <w:rFonts w:hint="eastAsia"/>
          <w:b/>
          <w:bCs/>
          <w:sz w:val="28"/>
          <w:szCs w:val="28"/>
        </w:rPr>
        <w:t>进一步坚持问题导向，确保整改落地见效。</w:t>
      </w:r>
      <w:r>
        <w:rPr>
          <w:rFonts w:hint="eastAsia"/>
          <w:sz w:val="28"/>
          <w:szCs w:val="28"/>
        </w:rPr>
        <w:t>学校党委于10月18日对我院开展基层党建工作重点任务督查。学院党委第一时间成立督查工作小组，召开督查工作动员布置会，认真对照检查内容开展自查工作，形成基层党建工作重点任务自查报告及工作台账，对反馈问题立行立改，确保整改取得实效。</w:t>
      </w:r>
    </w:p>
    <w:p>
      <w:pPr>
        <w:ind w:firstLine="560" w:firstLineChars="200"/>
        <w:rPr>
          <w:sz w:val="28"/>
          <w:szCs w:val="28"/>
        </w:rPr>
      </w:pPr>
      <w:r>
        <w:rPr>
          <w:rFonts w:hint="eastAsia"/>
          <w:sz w:val="28"/>
          <w:szCs w:val="28"/>
        </w:rPr>
        <w:t>学校党委于11月7-10日对我院进行巡察整改专项巡察，针对第四轮校内巡察管理学院党委巡察反馈意见整改清单的4个方面、30个具体问题，学院党委制定并全部完成87条整改措施，其中需要长期坚持的整改措施49条。本着标本兼治、注重长效的原则，巩固整改成果不松懈，紧盯整改重点问题不松懈，紧盯长效机制建设不松懈，持续发力，久久为功，不断巩固和提高巡察整改工作成效。</w:t>
      </w:r>
    </w:p>
    <w:p>
      <w:pPr>
        <w:ind w:firstLine="562" w:firstLineChars="200"/>
        <w:rPr>
          <w:sz w:val="28"/>
          <w:szCs w:val="28"/>
        </w:rPr>
      </w:pPr>
      <w:r>
        <w:rPr>
          <w:rFonts w:hint="eastAsia"/>
          <w:b/>
          <w:bCs/>
          <w:sz w:val="28"/>
          <w:szCs w:val="28"/>
        </w:rPr>
        <w:t>进一步延伸服务领域，助力学院事业全面发展。</w:t>
      </w:r>
      <w:r>
        <w:rPr>
          <w:rFonts w:hint="eastAsia"/>
          <w:sz w:val="28"/>
          <w:szCs w:val="28"/>
        </w:rPr>
        <w:t>在疫情防控过程中，学院党委严格落实疫情防控各项要求，始终坚持师生员工生命至上，统筹谋划疫情防控、教学服务和安全稳定各项工作。12名青年教师担任合肥工业大学校园突发新型冠状病毒肺炎疫情志愿者。关心关爱师生健康，全年慰问教职工50人次。</w:t>
      </w:r>
    </w:p>
    <w:p>
      <w:pPr>
        <w:ind w:firstLine="560" w:firstLineChars="200"/>
        <w:rPr>
          <w:sz w:val="28"/>
          <w:szCs w:val="28"/>
        </w:rPr>
      </w:pPr>
      <w:r>
        <w:rPr>
          <w:rFonts w:hint="eastAsia"/>
          <w:sz w:val="28"/>
          <w:szCs w:val="28"/>
        </w:rPr>
        <w:t>发挥学科优势，助力乡村振兴，完成灵</w:t>
      </w:r>
      <w:r>
        <w:rPr>
          <w:sz w:val="28"/>
          <w:szCs w:val="28"/>
        </w:rPr>
        <w:t>璧县</w:t>
      </w:r>
      <w:r>
        <w:rPr>
          <w:rFonts w:hint="eastAsia"/>
          <w:sz w:val="28"/>
          <w:szCs w:val="28"/>
        </w:rPr>
        <w:t>第一期、</w:t>
      </w:r>
      <w:r>
        <w:rPr>
          <w:sz w:val="28"/>
          <w:szCs w:val="28"/>
        </w:rPr>
        <w:t>第二期高级人才班</w:t>
      </w:r>
      <w:r>
        <w:rPr>
          <w:rFonts w:hint="eastAsia"/>
          <w:sz w:val="28"/>
          <w:szCs w:val="28"/>
        </w:rPr>
        <w:t>教学</w:t>
      </w:r>
      <w:r>
        <w:rPr>
          <w:sz w:val="28"/>
          <w:szCs w:val="28"/>
        </w:rPr>
        <w:t>工作。8</w:t>
      </w:r>
      <w:r>
        <w:rPr>
          <w:rFonts w:hint="eastAsia"/>
          <w:sz w:val="28"/>
          <w:szCs w:val="28"/>
        </w:rPr>
        <w:t>名教职工参与</w:t>
      </w:r>
      <w:r>
        <w:rPr>
          <w:sz w:val="28"/>
          <w:szCs w:val="28"/>
        </w:rPr>
        <w:t>合肥工业大学技师学院灵璧分院骨干教师能力提升培训班</w:t>
      </w:r>
      <w:r>
        <w:rPr>
          <w:rFonts w:hint="eastAsia"/>
          <w:sz w:val="28"/>
          <w:szCs w:val="28"/>
        </w:rPr>
        <w:t>工作，6名教师</w:t>
      </w:r>
      <w:r>
        <w:rPr>
          <w:sz w:val="28"/>
          <w:szCs w:val="28"/>
        </w:rPr>
        <w:t>担任</w:t>
      </w:r>
      <w:r>
        <w:rPr>
          <w:rFonts w:hint="eastAsia"/>
          <w:sz w:val="28"/>
          <w:szCs w:val="28"/>
        </w:rPr>
        <w:t>“</w:t>
      </w:r>
      <w:r>
        <w:rPr>
          <w:sz w:val="28"/>
          <w:szCs w:val="28"/>
        </w:rPr>
        <w:t>临时学术导师</w:t>
      </w:r>
      <w:r>
        <w:rPr>
          <w:rFonts w:hint="eastAsia"/>
          <w:sz w:val="28"/>
          <w:szCs w:val="28"/>
        </w:rPr>
        <w:t>”</w:t>
      </w:r>
      <w:r>
        <w:rPr>
          <w:sz w:val="28"/>
          <w:szCs w:val="28"/>
        </w:rPr>
        <w:t>。</w:t>
      </w:r>
      <w:r>
        <w:rPr>
          <w:rFonts w:hint="eastAsia"/>
          <w:sz w:val="28"/>
          <w:szCs w:val="28"/>
        </w:rPr>
        <w:t>全院教职工积极通过“斛兵商城”、特色农产品直通工大活动等多种途径以购代捐、以买代帮助力帮扶工作，“斛兵商城”完成消费帮扶款项15.4万元，为定点帮扶地区经济发展献一份爱心。</w:t>
      </w:r>
    </w:p>
    <w:p>
      <w:pPr>
        <w:ind w:firstLine="562" w:firstLineChars="200"/>
        <w:rPr>
          <w:b/>
          <w:bCs/>
          <w:sz w:val="28"/>
          <w:szCs w:val="28"/>
        </w:rPr>
      </w:pPr>
      <w:r>
        <w:rPr>
          <w:rFonts w:hint="eastAsia"/>
          <w:b/>
          <w:bCs/>
          <w:sz w:val="28"/>
          <w:szCs w:val="28"/>
        </w:rPr>
        <w:t>二、本科生培养工作</w:t>
      </w:r>
    </w:p>
    <w:p>
      <w:pPr>
        <w:ind w:firstLine="562" w:firstLineChars="200"/>
        <w:rPr>
          <w:sz w:val="28"/>
          <w:szCs w:val="28"/>
        </w:rPr>
      </w:pPr>
      <w:r>
        <w:rPr>
          <w:rFonts w:hint="eastAsia"/>
          <w:b/>
          <w:bCs/>
          <w:sz w:val="28"/>
          <w:szCs w:val="28"/>
        </w:rPr>
        <w:t>持续加强本科专业建设，积极推进国家一流本科专业建设工作。</w:t>
      </w:r>
      <w:r>
        <w:rPr>
          <w:rFonts w:hint="eastAsia"/>
          <w:sz w:val="28"/>
          <w:szCs w:val="28"/>
        </w:rPr>
        <w:t>市场营销专业获批国家一流本科专业建设点，学院国家一流本科专业建设点总数达到</w:t>
      </w:r>
      <w:r>
        <w:rPr>
          <w:sz w:val="28"/>
          <w:szCs w:val="28"/>
        </w:rPr>
        <w:t>6</w:t>
      </w:r>
      <w:r>
        <w:rPr>
          <w:rFonts w:hint="eastAsia"/>
          <w:sz w:val="28"/>
          <w:szCs w:val="28"/>
        </w:rPr>
        <w:t>个；不断深化专业人才培养质量标准、教学内容体系、教学方法体系、育人能力保障体系建设。结合AACSB国际认证，推进2</w:t>
      </w:r>
      <w:r>
        <w:rPr>
          <w:sz w:val="28"/>
          <w:szCs w:val="28"/>
        </w:rPr>
        <w:t>023</w:t>
      </w:r>
      <w:r>
        <w:rPr>
          <w:rFonts w:hint="eastAsia"/>
          <w:sz w:val="28"/>
          <w:szCs w:val="28"/>
        </w:rPr>
        <w:t>版教学计划修订工作。</w:t>
      </w:r>
    </w:p>
    <w:p>
      <w:pPr>
        <w:ind w:firstLine="562" w:firstLineChars="200"/>
        <w:rPr>
          <w:sz w:val="28"/>
          <w:szCs w:val="28"/>
        </w:rPr>
      </w:pPr>
      <w:r>
        <w:rPr>
          <w:rFonts w:hint="eastAsia"/>
          <w:b/>
          <w:bCs/>
          <w:sz w:val="28"/>
          <w:szCs w:val="28"/>
        </w:rPr>
        <w:t>深化教育教学研究，获批安徽省质量工程项目。</w:t>
      </w:r>
      <w:r>
        <w:rPr>
          <w:rFonts w:hint="eastAsia"/>
          <w:sz w:val="28"/>
          <w:szCs w:val="28"/>
        </w:rPr>
        <w:t>组织申报2022年高等教育（本科）国家级教学成果奖1项。获批16项省级质量工程项目，包括教学成果奖特等奖1项、一等奖2项、三等奖1项，教学名师1人，高水平导师1人，重点教研项目1项，一般教研项目2项，一流课程4门，课程思政示范课程1门，“四新”研究与改革实践项目1项，一流教材建设1项等。依托项目持续开展教育教学研究，为提升本科生培养质量提供了有力支撑。</w:t>
      </w:r>
    </w:p>
    <w:p>
      <w:pPr>
        <w:ind w:firstLine="562" w:firstLineChars="200"/>
        <w:rPr>
          <w:sz w:val="28"/>
          <w:szCs w:val="28"/>
        </w:rPr>
      </w:pPr>
      <w:r>
        <w:rPr>
          <w:rFonts w:hint="eastAsia"/>
          <w:b/>
          <w:bCs/>
          <w:sz w:val="28"/>
          <w:szCs w:val="28"/>
        </w:rPr>
        <w:t>持续深化创新创业教育。</w:t>
      </w:r>
      <w:r>
        <w:rPr>
          <w:rFonts w:hint="eastAsia"/>
          <w:sz w:val="28"/>
          <w:szCs w:val="28"/>
        </w:rPr>
        <w:t>承办全国大学生电子商务“创新、创意及创业”挑战赛的校赛、安徽省总决赛暨全国选拔赛，为大学生创新创业活动创造优良环境。学生获各类创新创业竞赛国家级奖项26项、省部级奖项41项，其中</w:t>
      </w:r>
      <w:r>
        <w:rPr>
          <w:sz w:val="28"/>
          <w:szCs w:val="28"/>
        </w:rPr>
        <w:t>中国</w:t>
      </w:r>
      <w:r>
        <w:rPr>
          <w:rFonts w:hint="eastAsia"/>
          <w:sz w:val="28"/>
          <w:szCs w:val="28"/>
        </w:rPr>
        <w:t>“</w:t>
      </w:r>
      <w:r>
        <w:rPr>
          <w:sz w:val="28"/>
          <w:szCs w:val="28"/>
        </w:rPr>
        <w:t>互联网+大学生创新创业大赛</w:t>
      </w:r>
      <w:r>
        <w:rPr>
          <w:rFonts w:hint="eastAsia"/>
          <w:sz w:val="28"/>
          <w:szCs w:val="28"/>
        </w:rPr>
        <w:t>”</w:t>
      </w:r>
      <w:r>
        <w:rPr>
          <w:sz w:val="28"/>
          <w:szCs w:val="28"/>
        </w:rPr>
        <w:t>国赛铜奖1项</w:t>
      </w:r>
      <w:r>
        <w:rPr>
          <w:rFonts w:hint="eastAsia"/>
          <w:sz w:val="28"/>
          <w:szCs w:val="28"/>
        </w:rPr>
        <w:t>，</w:t>
      </w:r>
      <w:r>
        <w:rPr>
          <w:sz w:val="28"/>
          <w:szCs w:val="28"/>
        </w:rPr>
        <w:t>全国大学生</w:t>
      </w:r>
      <w:r>
        <w:rPr>
          <w:rFonts w:hint="eastAsia"/>
          <w:sz w:val="28"/>
          <w:szCs w:val="28"/>
        </w:rPr>
        <w:t>“</w:t>
      </w:r>
      <w:r>
        <w:rPr>
          <w:sz w:val="28"/>
          <w:szCs w:val="28"/>
        </w:rPr>
        <w:t>创新、创意及创业</w:t>
      </w:r>
      <w:r>
        <w:rPr>
          <w:rFonts w:hint="eastAsia"/>
          <w:sz w:val="28"/>
          <w:szCs w:val="28"/>
        </w:rPr>
        <w:t>”</w:t>
      </w:r>
      <w:r>
        <w:rPr>
          <w:sz w:val="28"/>
          <w:szCs w:val="28"/>
        </w:rPr>
        <w:t>挑战赛国赛二等奖</w:t>
      </w:r>
      <w:r>
        <w:rPr>
          <w:rFonts w:hint="eastAsia"/>
          <w:sz w:val="28"/>
          <w:szCs w:val="28"/>
        </w:rPr>
        <w:t>2</w:t>
      </w:r>
      <w:r>
        <w:rPr>
          <w:sz w:val="28"/>
          <w:szCs w:val="28"/>
        </w:rPr>
        <w:t>项</w:t>
      </w:r>
      <w:r>
        <w:rPr>
          <w:rFonts w:hint="eastAsia"/>
          <w:sz w:val="28"/>
          <w:szCs w:val="28"/>
        </w:rPr>
        <w:t>，</w:t>
      </w:r>
      <w:r>
        <w:rPr>
          <w:sz w:val="28"/>
          <w:szCs w:val="28"/>
        </w:rPr>
        <w:t>全国大学生市场调查与分析大赛国赛一等奖2项</w:t>
      </w:r>
      <w:r>
        <w:rPr>
          <w:rFonts w:hint="eastAsia"/>
          <w:sz w:val="28"/>
          <w:szCs w:val="28"/>
        </w:rPr>
        <w:t>，安徽省“</w:t>
      </w:r>
      <w:r>
        <w:rPr>
          <w:sz w:val="28"/>
          <w:szCs w:val="28"/>
        </w:rPr>
        <w:t>互联网+大学生创新创业大赛</w:t>
      </w:r>
      <w:r>
        <w:rPr>
          <w:rFonts w:hint="eastAsia"/>
          <w:sz w:val="28"/>
          <w:szCs w:val="28"/>
        </w:rPr>
        <w:t>”金奖</w:t>
      </w:r>
      <w:r>
        <w:rPr>
          <w:sz w:val="28"/>
          <w:szCs w:val="28"/>
        </w:rPr>
        <w:t>1项</w:t>
      </w:r>
      <w:r>
        <w:rPr>
          <w:rFonts w:hint="eastAsia"/>
          <w:sz w:val="28"/>
          <w:szCs w:val="28"/>
        </w:rPr>
        <w:t>。获批立项国家级大创项目7项、省级大创项目19项。</w:t>
      </w:r>
    </w:p>
    <w:p>
      <w:pPr>
        <w:ind w:firstLine="562" w:firstLineChars="200"/>
        <w:rPr>
          <w:sz w:val="28"/>
          <w:szCs w:val="28"/>
        </w:rPr>
      </w:pPr>
      <w:r>
        <w:rPr>
          <w:rFonts w:hint="eastAsia"/>
          <w:b/>
          <w:bCs/>
          <w:sz w:val="28"/>
          <w:szCs w:val="28"/>
        </w:rPr>
        <w:t>加强教学常规管理和服务工作。</w:t>
      </w:r>
      <w:r>
        <w:rPr>
          <w:rFonts w:hint="eastAsia"/>
          <w:sz w:val="28"/>
          <w:szCs w:val="28"/>
        </w:rPr>
        <w:t>开设信息管理与信息系统专业（杨善林班）创新实验班，并完成招生选拔。加强毕业设计的过程管理，统一推进本科生毕业设计（论文）相关的选题、中期答辩、最终答辩、材料归档、优秀论文推荐等工作。做好招生宣传和迎接新生工作。组织完成工商管理大类分流、本科生转专业工作等。</w:t>
      </w:r>
    </w:p>
    <w:p>
      <w:pPr>
        <w:ind w:firstLine="562" w:firstLineChars="200"/>
        <w:rPr>
          <w:b/>
          <w:bCs/>
          <w:sz w:val="28"/>
          <w:szCs w:val="28"/>
        </w:rPr>
      </w:pPr>
      <w:r>
        <w:rPr>
          <w:rFonts w:hint="eastAsia"/>
          <w:b/>
          <w:bCs/>
          <w:sz w:val="28"/>
          <w:szCs w:val="28"/>
        </w:rPr>
        <w:t>三、研究生培养工作</w:t>
      </w:r>
    </w:p>
    <w:p>
      <w:pPr>
        <w:ind w:firstLine="562" w:firstLineChars="200"/>
        <w:rPr>
          <w:sz w:val="28"/>
          <w:szCs w:val="28"/>
        </w:rPr>
      </w:pPr>
      <w:r>
        <w:rPr>
          <w:rFonts w:hint="eastAsia"/>
          <w:b/>
          <w:bCs/>
          <w:sz w:val="28"/>
          <w:szCs w:val="28"/>
        </w:rPr>
        <w:t>顺利完成研究生招生和培养工作。</w:t>
      </w:r>
      <w:r>
        <w:rPr>
          <w:rFonts w:hint="eastAsia"/>
          <w:sz w:val="28"/>
          <w:szCs w:val="28"/>
        </w:rPr>
        <w:t>深化与企事业单位、政府机关协同育人培养机制。更新</w:t>
      </w:r>
      <w:r>
        <w:rPr>
          <w:sz w:val="28"/>
          <w:szCs w:val="28"/>
        </w:rPr>
        <w:t>2</w:t>
      </w:r>
      <w:r>
        <w:rPr>
          <w:rFonts w:hint="eastAsia"/>
          <w:sz w:val="28"/>
          <w:szCs w:val="28"/>
        </w:rPr>
        <w:t>个博士授权一级学科、</w:t>
      </w:r>
      <w:r>
        <w:rPr>
          <w:sz w:val="28"/>
          <w:szCs w:val="28"/>
        </w:rPr>
        <w:t>1</w:t>
      </w:r>
      <w:r>
        <w:rPr>
          <w:rFonts w:hint="eastAsia"/>
          <w:sz w:val="28"/>
          <w:szCs w:val="28"/>
        </w:rPr>
        <w:t>个硕士授权一级学科以及</w:t>
      </w:r>
      <w:r>
        <w:rPr>
          <w:sz w:val="28"/>
          <w:szCs w:val="28"/>
        </w:rPr>
        <w:t>4</w:t>
      </w:r>
      <w:r>
        <w:rPr>
          <w:rFonts w:hint="eastAsia"/>
          <w:sz w:val="28"/>
          <w:szCs w:val="28"/>
        </w:rPr>
        <w:t>个硕士专业学位授权点的导师申请和招生业务条件，修订各学位授权点的培养方案。持续加强博士生学位论文质量管理，全面实施论文预审、论文盲审、论文预答辩、论文答辩等制度。顺利完成博士研究生、硕士研究生招生工作。举办研究生招生暑期夏令营，取得了良好的招生宣传效果。</w:t>
      </w:r>
    </w:p>
    <w:p>
      <w:pPr>
        <w:ind w:firstLine="562" w:firstLineChars="200"/>
        <w:rPr>
          <w:sz w:val="28"/>
          <w:szCs w:val="28"/>
        </w:rPr>
      </w:pPr>
      <w:r>
        <w:rPr>
          <w:rFonts w:hint="eastAsia"/>
          <w:b/>
          <w:bCs/>
          <w:sz w:val="28"/>
          <w:szCs w:val="28"/>
        </w:rPr>
        <w:t>深化研究生教育教学研究。</w:t>
      </w:r>
      <w:r>
        <w:rPr>
          <w:rFonts w:hint="eastAsia"/>
          <w:sz w:val="28"/>
          <w:szCs w:val="28"/>
        </w:rPr>
        <w:t>组织申报2022年高等教育（研究生）国家级教学成果奖1项。获安徽省教学成果奖特等奖1项。获批18项省级研究生质量工程项目，包括研究生规划教材</w:t>
      </w:r>
      <w:r>
        <w:rPr>
          <w:sz w:val="28"/>
          <w:szCs w:val="28"/>
        </w:rPr>
        <w:t>1</w:t>
      </w:r>
      <w:r>
        <w:rPr>
          <w:rFonts w:hint="eastAsia"/>
          <w:sz w:val="28"/>
          <w:szCs w:val="28"/>
        </w:rPr>
        <w:t>本，“未来科学家”研究生国际学术论坛</w:t>
      </w:r>
      <w:r>
        <w:rPr>
          <w:sz w:val="28"/>
          <w:szCs w:val="28"/>
        </w:rPr>
        <w:t>1</w:t>
      </w:r>
      <w:r>
        <w:rPr>
          <w:rFonts w:hint="eastAsia"/>
          <w:sz w:val="28"/>
          <w:szCs w:val="28"/>
        </w:rPr>
        <w:t>个，教育教学改革研究重点项目1项、一般项目2项，优秀研究生导师团队</w:t>
      </w:r>
      <w:r>
        <w:rPr>
          <w:sz w:val="28"/>
          <w:szCs w:val="28"/>
        </w:rPr>
        <w:t>1</w:t>
      </w:r>
      <w:r>
        <w:rPr>
          <w:rFonts w:hint="eastAsia"/>
          <w:sz w:val="28"/>
          <w:szCs w:val="28"/>
        </w:rPr>
        <w:t>个，研究生名师工作室</w:t>
      </w:r>
      <w:r>
        <w:rPr>
          <w:sz w:val="28"/>
          <w:szCs w:val="28"/>
        </w:rPr>
        <w:t>1</w:t>
      </w:r>
      <w:r>
        <w:rPr>
          <w:rFonts w:hint="eastAsia"/>
          <w:sz w:val="28"/>
          <w:szCs w:val="28"/>
        </w:rPr>
        <w:t>人，优秀博士学位论文</w:t>
      </w:r>
      <w:r>
        <w:rPr>
          <w:sz w:val="28"/>
          <w:szCs w:val="28"/>
        </w:rPr>
        <w:t>3</w:t>
      </w:r>
      <w:r>
        <w:rPr>
          <w:rFonts w:hint="eastAsia"/>
          <w:sz w:val="28"/>
          <w:szCs w:val="28"/>
        </w:rPr>
        <w:t>篇，优秀硕士学位论文</w:t>
      </w:r>
      <w:r>
        <w:rPr>
          <w:sz w:val="28"/>
          <w:szCs w:val="28"/>
        </w:rPr>
        <w:t>2</w:t>
      </w:r>
      <w:r>
        <w:rPr>
          <w:rFonts w:hint="eastAsia"/>
          <w:sz w:val="28"/>
          <w:szCs w:val="28"/>
        </w:rPr>
        <w:t>篇，特色学位点建设项目</w:t>
      </w:r>
      <w:r>
        <w:rPr>
          <w:sz w:val="28"/>
          <w:szCs w:val="28"/>
        </w:rPr>
        <w:t>1</w:t>
      </w:r>
      <w:r>
        <w:rPr>
          <w:rFonts w:hint="eastAsia"/>
          <w:sz w:val="28"/>
          <w:szCs w:val="28"/>
        </w:rPr>
        <w:t>项，研究生样板党支部</w:t>
      </w:r>
      <w:r>
        <w:rPr>
          <w:sz w:val="28"/>
          <w:szCs w:val="28"/>
        </w:rPr>
        <w:t>1</w:t>
      </w:r>
      <w:r>
        <w:rPr>
          <w:rFonts w:hint="eastAsia"/>
          <w:sz w:val="28"/>
          <w:szCs w:val="28"/>
        </w:rPr>
        <w:t>个，研究生“创新创业之星”3人。依托项目持续开展研究生教育教学研究，为提升研究生培养质量提供有力支撑。</w:t>
      </w:r>
    </w:p>
    <w:p>
      <w:pPr>
        <w:ind w:firstLine="562" w:firstLineChars="200"/>
        <w:rPr>
          <w:sz w:val="28"/>
          <w:szCs w:val="28"/>
        </w:rPr>
      </w:pPr>
      <w:r>
        <w:rPr>
          <w:rFonts w:hint="eastAsia"/>
          <w:b/>
          <w:bCs/>
          <w:sz w:val="28"/>
          <w:szCs w:val="28"/>
        </w:rPr>
        <w:t>积极推进案例建设迈入快车道。</w:t>
      </w:r>
      <w:r>
        <w:rPr>
          <w:rFonts w:hint="eastAsia"/>
          <w:sz w:val="28"/>
          <w:szCs w:val="28"/>
        </w:rPr>
        <w:t>组织师生深入企业开展理论与实践相结合的案例研究，涌现出一批具有原创性、实用性和针对性的高水平管理案例。学院教师开发的案例首次入选“国际两大管理案例库”之一的毅伟案例库（Ivey Publishing），入选全国百篇优秀管理案例2篇、</w:t>
      </w:r>
      <w:r>
        <w:rPr>
          <w:sz w:val="28"/>
          <w:szCs w:val="28"/>
        </w:rPr>
        <w:t>中国管理案例共享中心案例库8篇</w:t>
      </w:r>
      <w:r>
        <w:rPr>
          <w:rFonts w:hint="eastAsia"/>
          <w:sz w:val="28"/>
          <w:szCs w:val="28"/>
        </w:rPr>
        <w:t>。</w:t>
      </w:r>
      <w:r>
        <w:rPr>
          <w:sz w:val="28"/>
          <w:szCs w:val="28"/>
        </w:rPr>
        <w:t>获</w:t>
      </w:r>
      <w:r>
        <w:rPr>
          <w:rFonts w:hint="eastAsia"/>
          <w:sz w:val="28"/>
          <w:szCs w:val="28"/>
        </w:rPr>
        <w:t>批教育部学位与研究生教育发展中心和中国专业学位案例中心组织的</w:t>
      </w:r>
      <w:r>
        <w:rPr>
          <w:sz w:val="28"/>
          <w:szCs w:val="28"/>
        </w:rPr>
        <w:t>2021年主题案例专项征集立项</w:t>
      </w:r>
      <w:r>
        <w:rPr>
          <w:rFonts w:hint="eastAsia"/>
          <w:sz w:val="28"/>
          <w:szCs w:val="28"/>
        </w:rPr>
        <w:t>2项。举办案例编写与分析大赛，共有114</w:t>
      </w:r>
      <w:r>
        <w:rPr>
          <w:sz w:val="28"/>
          <w:szCs w:val="28"/>
        </w:rPr>
        <w:t>支队伍、</w:t>
      </w:r>
      <w:r>
        <w:rPr>
          <w:rFonts w:hint="eastAsia"/>
          <w:sz w:val="28"/>
          <w:szCs w:val="28"/>
        </w:rPr>
        <w:t>649</w:t>
      </w:r>
      <w:r>
        <w:rPr>
          <w:sz w:val="28"/>
          <w:szCs w:val="28"/>
        </w:rPr>
        <w:t>名学生参赛</w:t>
      </w:r>
      <w:r>
        <w:rPr>
          <w:rFonts w:hint="eastAsia"/>
          <w:sz w:val="28"/>
          <w:szCs w:val="28"/>
        </w:rPr>
        <w:t>。</w:t>
      </w:r>
    </w:p>
    <w:p>
      <w:pPr>
        <w:ind w:firstLine="562" w:firstLineChars="200"/>
        <w:rPr>
          <w:b/>
          <w:bCs/>
          <w:sz w:val="28"/>
          <w:szCs w:val="28"/>
        </w:rPr>
      </w:pPr>
      <w:r>
        <w:rPr>
          <w:rFonts w:hint="eastAsia"/>
          <w:b/>
          <w:bCs/>
          <w:sz w:val="28"/>
          <w:szCs w:val="28"/>
        </w:rPr>
        <w:t>四、人才与师资队伍建设工作</w:t>
      </w:r>
    </w:p>
    <w:p>
      <w:pPr>
        <w:ind w:firstLine="562" w:firstLineChars="200"/>
        <w:rPr>
          <w:sz w:val="28"/>
          <w:szCs w:val="28"/>
        </w:rPr>
      </w:pPr>
      <w:r>
        <w:rPr>
          <w:rFonts w:hint="eastAsia"/>
          <w:b/>
          <w:bCs/>
          <w:sz w:val="28"/>
          <w:szCs w:val="28"/>
        </w:rPr>
        <w:t>师资队伍建设取得成效。</w:t>
      </w:r>
      <w:r>
        <w:rPr>
          <w:rFonts w:hint="eastAsia"/>
          <w:sz w:val="28"/>
          <w:szCs w:val="28"/>
        </w:rPr>
        <w:t>用学院文化凝聚队伍，在人才培养和科学研究的过程中培育一流教师团队。1人入选国家“万人计划”青年拔尖人才，2人获批安徽省杰出青年基金项目，培养引进斛兵学者III、I</w:t>
      </w:r>
      <w:r>
        <w:rPr>
          <w:sz w:val="28"/>
          <w:szCs w:val="28"/>
        </w:rPr>
        <w:t>V</w:t>
      </w:r>
      <w:r>
        <w:rPr>
          <w:rFonts w:hint="eastAsia"/>
          <w:sz w:val="28"/>
          <w:szCs w:val="28"/>
        </w:rPr>
        <w:t>类教授各1人，黄山学者特聘教授</w:t>
      </w:r>
      <w:r>
        <w:rPr>
          <w:sz w:val="28"/>
          <w:szCs w:val="28"/>
        </w:rPr>
        <w:t>2</w:t>
      </w:r>
      <w:r>
        <w:rPr>
          <w:rFonts w:hint="eastAsia"/>
          <w:sz w:val="28"/>
          <w:szCs w:val="28"/>
        </w:rPr>
        <w:t>人、黄山学者学术骨干1人。</w:t>
      </w:r>
    </w:p>
    <w:p>
      <w:pPr>
        <w:ind w:firstLine="562" w:firstLineChars="200"/>
        <w:rPr>
          <w:sz w:val="28"/>
          <w:szCs w:val="28"/>
        </w:rPr>
      </w:pPr>
      <w:r>
        <w:rPr>
          <w:rFonts w:hint="eastAsia"/>
          <w:b/>
          <w:bCs/>
          <w:sz w:val="28"/>
          <w:szCs w:val="28"/>
        </w:rPr>
        <w:t>加强基础师资队伍建设。</w:t>
      </w:r>
      <w:r>
        <w:rPr>
          <w:rFonts w:hint="eastAsia"/>
          <w:sz w:val="28"/>
          <w:szCs w:val="28"/>
        </w:rPr>
        <w:t>围绕主要学科方向和重点团队，继续加强基础师资队伍建设，</w:t>
      </w:r>
      <w:r>
        <w:rPr>
          <w:sz w:val="28"/>
          <w:szCs w:val="28"/>
        </w:rPr>
        <w:t>202</w:t>
      </w:r>
      <w:r>
        <w:rPr>
          <w:rFonts w:hint="eastAsia"/>
          <w:sz w:val="28"/>
          <w:szCs w:val="28"/>
        </w:rPr>
        <w:t>2年录用教师</w:t>
      </w:r>
      <w:r>
        <w:rPr>
          <w:sz w:val="28"/>
          <w:szCs w:val="28"/>
        </w:rPr>
        <w:t>1</w:t>
      </w:r>
      <w:r>
        <w:rPr>
          <w:rFonts w:hint="eastAsia"/>
          <w:sz w:val="28"/>
          <w:szCs w:val="28"/>
        </w:rPr>
        <w:t>1人，已到校工作6人，学院三个一级学科的师资队伍力量进一步增强。</w:t>
      </w:r>
    </w:p>
    <w:p>
      <w:pPr>
        <w:ind w:firstLine="562" w:firstLineChars="200"/>
        <w:rPr>
          <w:b/>
          <w:bCs/>
          <w:sz w:val="28"/>
          <w:szCs w:val="28"/>
        </w:rPr>
      </w:pPr>
      <w:r>
        <w:rPr>
          <w:rFonts w:hint="eastAsia"/>
          <w:b/>
          <w:bCs/>
          <w:sz w:val="28"/>
          <w:szCs w:val="28"/>
        </w:rPr>
        <w:t>五、科研工作</w:t>
      </w:r>
    </w:p>
    <w:p>
      <w:pPr>
        <w:ind w:firstLine="562" w:firstLineChars="200"/>
        <w:rPr>
          <w:sz w:val="28"/>
          <w:szCs w:val="28"/>
        </w:rPr>
      </w:pPr>
      <w:r>
        <w:rPr>
          <w:rFonts w:hint="eastAsia"/>
          <w:b/>
          <w:bCs/>
          <w:sz w:val="28"/>
          <w:szCs w:val="28"/>
        </w:rPr>
        <w:t>获批科研项目数量再创佳绩，国家基金资助项目数位居全校第一。</w:t>
      </w:r>
      <w:r>
        <w:rPr>
          <w:sz w:val="28"/>
          <w:szCs w:val="28"/>
        </w:rPr>
        <w:t>获批国家自然科学基金重大项目课题</w:t>
      </w:r>
      <w:r>
        <w:rPr>
          <w:rFonts w:hint="eastAsia"/>
          <w:sz w:val="28"/>
          <w:szCs w:val="28"/>
        </w:rPr>
        <w:t>“</w:t>
      </w:r>
      <w:r>
        <w:rPr>
          <w:sz w:val="28"/>
          <w:szCs w:val="28"/>
        </w:rPr>
        <w:t>医联网环境下的数据治理与数据跨域分析</w:t>
      </w:r>
      <w:r>
        <w:rPr>
          <w:rFonts w:hint="eastAsia"/>
          <w:sz w:val="28"/>
          <w:szCs w:val="28"/>
        </w:rPr>
        <w:t>”</w:t>
      </w:r>
      <w:r>
        <w:rPr>
          <w:sz w:val="28"/>
          <w:szCs w:val="28"/>
        </w:rPr>
        <w:t>。获批国家自然科学基金面上、青年项目18项。获批国家社会科学基金一般项目1项、安徽省自然科学基金杰青项目2项、安徽省科技重大专项项目1项（主持）、获批安徽省</w:t>
      </w:r>
      <w:r>
        <w:rPr>
          <w:rFonts w:hint="eastAsia"/>
          <w:sz w:val="28"/>
          <w:szCs w:val="28"/>
        </w:rPr>
        <w:t>“</w:t>
      </w:r>
      <w:r>
        <w:rPr>
          <w:sz w:val="28"/>
          <w:szCs w:val="28"/>
        </w:rPr>
        <w:t>揭榜挂帅</w:t>
      </w:r>
      <w:r>
        <w:rPr>
          <w:rFonts w:hint="eastAsia"/>
          <w:sz w:val="28"/>
          <w:szCs w:val="28"/>
        </w:rPr>
        <w:t>”</w:t>
      </w:r>
      <w:r>
        <w:rPr>
          <w:sz w:val="28"/>
          <w:szCs w:val="28"/>
        </w:rPr>
        <w:t>专项项目1项（主揭榜）。与国轩高科、奇瑞汽车等骨干企业签订重点横向合作研究项目。全年新增课题合同经费5161万元，到账经费5872万元。</w:t>
      </w:r>
    </w:p>
    <w:p>
      <w:pPr>
        <w:ind w:firstLine="562" w:firstLineChars="200"/>
        <w:rPr>
          <w:sz w:val="28"/>
          <w:szCs w:val="28"/>
        </w:rPr>
      </w:pPr>
      <w:r>
        <w:rPr>
          <w:rFonts w:hint="eastAsia"/>
          <w:b/>
          <w:bCs/>
          <w:sz w:val="28"/>
          <w:szCs w:val="28"/>
        </w:rPr>
        <w:t>在国际顶级期刊发表高水平研究成果，基础科学研究水平持续提升。</w:t>
      </w:r>
      <w:r>
        <w:rPr>
          <w:rFonts w:hint="eastAsia"/>
          <w:sz w:val="28"/>
          <w:szCs w:val="28"/>
        </w:rPr>
        <w:t>学院全年发表高水平论文200余篇，部分高水平基础研究成果在MIS Quarterly、</w:t>
      </w:r>
      <w:r>
        <w:rPr>
          <w:sz w:val="28"/>
          <w:szCs w:val="28"/>
        </w:rPr>
        <w:t>ISR</w:t>
      </w:r>
      <w:r>
        <w:rPr>
          <w:rFonts w:hint="eastAsia"/>
          <w:sz w:val="28"/>
          <w:szCs w:val="28"/>
        </w:rPr>
        <w:t>、I</w:t>
      </w:r>
      <w:r>
        <w:rPr>
          <w:sz w:val="28"/>
          <w:szCs w:val="28"/>
        </w:rPr>
        <w:t xml:space="preserve">EEE </w:t>
      </w:r>
      <w:r>
        <w:rPr>
          <w:rFonts w:hint="eastAsia"/>
          <w:sz w:val="28"/>
          <w:szCs w:val="28"/>
        </w:rPr>
        <w:t>汇刊、A</w:t>
      </w:r>
      <w:r>
        <w:rPr>
          <w:sz w:val="28"/>
          <w:szCs w:val="28"/>
        </w:rPr>
        <w:t>CM</w:t>
      </w:r>
      <w:r>
        <w:rPr>
          <w:rFonts w:hint="eastAsia"/>
          <w:sz w:val="28"/>
          <w:szCs w:val="28"/>
        </w:rPr>
        <w:t>汇刊、管理世界等顶级期刊发表或录用。其中，学院教师以第一作者和通讯作者身份在管理学U</w:t>
      </w:r>
      <w:r>
        <w:rPr>
          <w:sz w:val="28"/>
          <w:szCs w:val="28"/>
        </w:rPr>
        <w:t>TD24</w:t>
      </w:r>
      <w:r>
        <w:rPr>
          <w:rFonts w:hint="eastAsia"/>
          <w:sz w:val="28"/>
          <w:szCs w:val="28"/>
        </w:rPr>
        <w:t>期刊MIS Quarterly和I</w:t>
      </w:r>
      <w:r>
        <w:rPr>
          <w:sz w:val="28"/>
          <w:szCs w:val="28"/>
        </w:rPr>
        <w:t>SR</w:t>
      </w:r>
      <w:r>
        <w:rPr>
          <w:rFonts w:hint="eastAsia"/>
          <w:sz w:val="28"/>
          <w:szCs w:val="28"/>
        </w:rPr>
        <w:t>发表或录用论文6篇，创历史新高。研究成果获安徽省社会科学奖一等奖1项、二等奖2项、三等奖1项。</w:t>
      </w:r>
    </w:p>
    <w:p>
      <w:pPr>
        <w:ind w:firstLine="562" w:firstLineChars="200"/>
        <w:rPr>
          <w:sz w:val="28"/>
          <w:szCs w:val="28"/>
        </w:rPr>
      </w:pPr>
      <w:r>
        <w:rPr>
          <w:rFonts w:hint="eastAsia"/>
          <w:b/>
          <w:bCs/>
          <w:sz w:val="28"/>
          <w:szCs w:val="28"/>
        </w:rPr>
        <w:t>咨政研究水平再上台阶，高端智库成果不断涌现。</w:t>
      </w:r>
      <w:r>
        <w:rPr>
          <w:rFonts w:hint="eastAsia"/>
          <w:sz w:val="28"/>
          <w:szCs w:val="28"/>
        </w:rPr>
        <w:t>“协同优化绿色金融体系 推动双碳目标高质量发展”建议被全国人大圈定为重点督办的代表建议。围绕绿色发展和健康养老等社会科学问题向教育部等有关部门提交系列咨政报告。其中，“协同优化绿色金融体系 推动双碳目标高质量发展”“关于开展养老保险制度安全评价及养老金战略储备规划”“实现‘双碳’目标需谋求减污降碳长尾效应”等系列建议被教育部采纳。</w:t>
      </w:r>
    </w:p>
    <w:p>
      <w:pPr>
        <w:ind w:firstLine="562" w:firstLineChars="200"/>
        <w:rPr>
          <w:sz w:val="28"/>
          <w:szCs w:val="28"/>
        </w:rPr>
      </w:pPr>
      <w:r>
        <w:rPr>
          <w:rFonts w:hint="eastAsia"/>
          <w:b/>
          <w:bCs/>
          <w:sz w:val="28"/>
          <w:szCs w:val="28"/>
        </w:rPr>
        <w:t>安徽省重大科技成就奖取得突破，核心技术攻关能力持续提升。</w:t>
      </w:r>
      <w:r>
        <w:rPr>
          <w:rFonts w:hint="eastAsia"/>
          <w:sz w:val="28"/>
          <w:szCs w:val="28"/>
        </w:rPr>
        <w:t>围绕智能制造管理、智慧医疗健康管理、智慧能源管理等方向开展核心技术攻关，获授权国家发明专利1</w:t>
      </w:r>
      <w:r>
        <w:rPr>
          <w:sz w:val="28"/>
          <w:szCs w:val="28"/>
        </w:rPr>
        <w:t>64</w:t>
      </w:r>
      <w:r>
        <w:rPr>
          <w:rFonts w:hint="eastAsia"/>
          <w:sz w:val="28"/>
          <w:szCs w:val="28"/>
        </w:rPr>
        <w:t>项。梁樑教授获安徽省重大科技成就奖，是我校首次获得安徽省重大科技成就奖。学院牵头申报的“智能微网管控系统协同优化与智能决策关键技术及应用”成果获省科学技术进步奖二等奖，参与申报的“无线智能超高清腔镜系统的研发与应用”成果获省科学技术进步奖一等奖。</w:t>
      </w:r>
    </w:p>
    <w:p>
      <w:pPr>
        <w:ind w:firstLine="562" w:firstLineChars="200"/>
        <w:rPr>
          <w:sz w:val="28"/>
          <w:szCs w:val="28"/>
        </w:rPr>
      </w:pPr>
      <w:r>
        <w:rPr>
          <w:rFonts w:hint="eastAsia"/>
          <w:b/>
          <w:bCs/>
          <w:sz w:val="28"/>
          <w:szCs w:val="28"/>
        </w:rPr>
        <w:t>积极申报国家和省级科研基地平台，1</w:t>
      </w:r>
      <w:r>
        <w:rPr>
          <w:b/>
          <w:bCs/>
          <w:sz w:val="28"/>
          <w:szCs w:val="28"/>
        </w:rPr>
        <w:t>11</w:t>
      </w:r>
      <w:r>
        <w:rPr>
          <w:rFonts w:hint="eastAsia"/>
          <w:b/>
          <w:bCs/>
          <w:sz w:val="28"/>
          <w:szCs w:val="28"/>
        </w:rPr>
        <w:t>引智基地通过验收，学院科研基地体系进一步加强。</w:t>
      </w:r>
      <w:r>
        <w:rPr>
          <w:rFonts w:hint="eastAsia"/>
          <w:sz w:val="28"/>
          <w:szCs w:val="28"/>
        </w:rPr>
        <w:t>围绕学院重点研究领域和学科布局，积极申报国家和省级科研平台基地。组织申报高端装备制造智能系统技术全国重点实验室，通过教育部评议和推荐。获批“空天系统智能管理”安徽省工程研究中心，获批“网络空间行为与管理”“数字经济与智慧企业管理”“能源环境智慧管理与绿色低碳发展”3个安徽省哲学社会科学重点实验室。积极组织“复杂产品制造过程优化与决策”111引智基地验收工作，经过提交验收申请、专家初评和远程专家验收会答辩等环节，基地顺利通过由科技部和教育部组织的验收，取得了优异的建设效果。</w:t>
      </w:r>
    </w:p>
    <w:p>
      <w:pPr>
        <w:ind w:firstLine="562" w:firstLineChars="200"/>
        <w:rPr>
          <w:sz w:val="28"/>
          <w:szCs w:val="28"/>
        </w:rPr>
      </w:pPr>
      <w:r>
        <w:rPr>
          <w:rFonts w:hint="eastAsia"/>
          <w:b/>
          <w:bCs/>
          <w:sz w:val="28"/>
          <w:szCs w:val="28"/>
        </w:rPr>
        <w:t>召开过程优化与智能决策教育部重点实验室学术委员会会议，实验室建设水平持续提升。</w:t>
      </w:r>
      <w:r>
        <w:rPr>
          <w:rFonts w:hint="eastAsia"/>
          <w:sz w:val="28"/>
          <w:szCs w:val="28"/>
        </w:rPr>
        <w:t>学术委员会会议采用线上视频会议方式召开，学术委员会主任东北大学柴天佑院士主持会议，学术委员会副主任中南大学桂卫华院士、同济大学陈杰院士、实验室主任合肥工业大学杨善林院士等学术委员会委员参加会议，郑磊校长出席会议并致辞。学术委员会专家对实验室工作情况进行了评议，并对实验室下一步发展思路、高水平研究工作开展等提出了具体指导意见。</w:t>
      </w:r>
    </w:p>
    <w:p>
      <w:pPr>
        <w:ind w:firstLine="562" w:firstLineChars="200"/>
        <w:rPr>
          <w:sz w:val="28"/>
          <w:szCs w:val="28"/>
        </w:rPr>
      </w:pPr>
      <w:r>
        <w:rPr>
          <w:rFonts w:hint="eastAsia"/>
          <w:b/>
          <w:bCs/>
          <w:sz w:val="28"/>
          <w:szCs w:val="28"/>
        </w:rPr>
        <w:t>打造学术交流品牌，实现疫情期间学院高水平学术交流常态化。</w:t>
      </w:r>
      <w:r>
        <w:rPr>
          <w:rFonts w:hint="eastAsia"/>
          <w:sz w:val="28"/>
          <w:szCs w:val="28"/>
        </w:rPr>
        <w:t>持续推进“斛兵管理前沿”学术讲座活动，邀请国内外知名专家学者来校或线上开展学术报告，提升学院科研氛围。邀请香港城市大学S</w:t>
      </w:r>
      <w:r>
        <w:rPr>
          <w:sz w:val="28"/>
          <w:szCs w:val="28"/>
        </w:rPr>
        <w:t>IAU K</w:t>
      </w:r>
      <w:r>
        <w:rPr>
          <w:rFonts w:hint="eastAsia"/>
          <w:sz w:val="28"/>
          <w:szCs w:val="28"/>
        </w:rPr>
        <w:t>eng</w:t>
      </w:r>
      <w:r>
        <w:rPr>
          <w:sz w:val="28"/>
          <w:szCs w:val="28"/>
        </w:rPr>
        <w:t xml:space="preserve"> Leng</w:t>
      </w:r>
      <w:r>
        <w:rPr>
          <w:rFonts w:hint="eastAsia"/>
          <w:sz w:val="28"/>
          <w:szCs w:val="28"/>
        </w:rPr>
        <w:t>、新加坡国立大学朱飞达教授、清华大学陈国青教授和朱军教授等</w:t>
      </w:r>
      <w:r>
        <w:rPr>
          <w:sz w:val="28"/>
          <w:szCs w:val="28"/>
        </w:rPr>
        <w:t>40</w:t>
      </w:r>
      <w:r>
        <w:rPr>
          <w:rFonts w:hint="eastAsia"/>
          <w:sz w:val="28"/>
          <w:szCs w:val="28"/>
        </w:rPr>
        <w:t>位国内外专家学者进行学术报告。举办第一届合肥工业大学信息系统与数字化商务国际前沿讲座，邀请M</w:t>
      </w:r>
      <w:r>
        <w:rPr>
          <w:sz w:val="28"/>
          <w:szCs w:val="28"/>
        </w:rPr>
        <w:t>IS Q</w:t>
      </w:r>
      <w:r>
        <w:rPr>
          <w:rFonts w:hint="eastAsia"/>
          <w:sz w:val="28"/>
          <w:szCs w:val="28"/>
        </w:rPr>
        <w:t>uarterly、P</w:t>
      </w:r>
      <w:r>
        <w:rPr>
          <w:sz w:val="28"/>
          <w:szCs w:val="28"/>
        </w:rPr>
        <w:t>OM</w:t>
      </w:r>
      <w:r>
        <w:rPr>
          <w:rFonts w:hint="eastAsia"/>
          <w:sz w:val="28"/>
          <w:szCs w:val="28"/>
        </w:rPr>
        <w:t>、J</w:t>
      </w:r>
      <w:r>
        <w:rPr>
          <w:sz w:val="28"/>
          <w:szCs w:val="28"/>
        </w:rPr>
        <w:t>OM</w:t>
      </w:r>
      <w:r>
        <w:rPr>
          <w:rFonts w:hint="eastAsia"/>
          <w:sz w:val="28"/>
          <w:szCs w:val="28"/>
        </w:rPr>
        <w:t>等国际顶级期刊的部门主编、高级主编、副主编等专家学者分享前沿研究成果，共同讨论领域最新研究机遇。</w:t>
      </w:r>
    </w:p>
    <w:p>
      <w:pPr>
        <w:ind w:firstLine="562" w:firstLineChars="200"/>
        <w:rPr>
          <w:sz w:val="28"/>
          <w:szCs w:val="28"/>
        </w:rPr>
      </w:pPr>
      <w:r>
        <w:rPr>
          <w:rFonts w:hint="eastAsia"/>
          <w:b/>
          <w:bCs/>
          <w:sz w:val="28"/>
          <w:szCs w:val="28"/>
        </w:rPr>
        <w:t>主办系列国内学术会议，为国内外学者提供高水平学术交流平台。</w:t>
      </w:r>
      <w:r>
        <w:rPr>
          <w:rFonts w:hint="eastAsia"/>
          <w:sz w:val="28"/>
          <w:szCs w:val="28"/>
        </w:rPr>
        <w:t>主办第五届智能制造系统工程学术会议、第四届电子商务与数字创新年会、安徽省管理学学会首届年会，邀请中国工程院杨善林院士、陈晓红院士等著名专家学者作大会报告，来自全国高校的</w:t>
      </w:r>
      <w:r>
        <w:rPr>
          <w:sz w:val="28"/>
          <w:szCs w:val="28"/>
        </w:rPr>
        <w:t>15</w:t>
      </w:r>
      <w:r>
        <w:rPr>
          <w:rFonts w:hint="eastAsia"/>
          <w:sz w:val="28"/>
          <w:szCs w:val="28"/>
        </w:rPr>
        <w:t>00余人参会交流。承办第十二届中国优选法统筹法与经济数学研究会青年论坛，来自全国各高校的22位国家级人才入选者，21位高校校长、书记和学院院长，15位国内外顶级期刊负责人，以及40</w:t>
      </w:r>
      <w:r>
        <w:rPr>
          <w:sz w:val="28"/>
          <w:szCs w:val="28"/>
        </w:rPr>
        <w:t>0</w:t>
      </w:r>
      <w:r>
        <w:rPr>
          <w:rFonts w:hint="eastAsia"/>
          <w:sz w:val="28"/>
          <w:szCs w:val="28"/>
        </w:rPr>
        <w:t>余名专家学者和研究生参加了论坛活动。承办中国会计学会高等工科院校分会2022年常务理事会。</w:t>
      </w:r>
    </w:p>
    <w:p>
      <w:pPr>
        <w:ind w:firstLine="562" w:firstLineChars="200"/>
        <w:rPr>
          <w:sz w:val="28"/>
          <w:szCs w:val="28"/>
        </w:rPr>
      </w:pPr>
      <w:r>
        <w:rPr>
          <w:rFonts w:hint="eastAsia"/>
          <w:b/>
          <w:bCs/>
          <w:sz w:val="28"/>
          <w:szCs w:val="28"/>
        </w:rPr>
        <w:t>举办《工程管理科技前沿》第一届编委会会议，不断提升高水平期刊办刊能力。</w:t>
      </w:r>
      <w:r>
        <w:rPr>
          <w:rFonts w:hint="eastAsia"/>
          <w:sz w:val="28"/>
          <w:szCs w:val="28"/>
        </w:rPr>
        <w:t>举办《工程管理科技前沿》第一届编委会会议，中国工程院工程管理学部主任卢春房院士、《工程管理科技前沿》主编胡文瑞院士、执行主编杨善林院士等3</w:t>
      </w:r>
      <w:r>
        <w:rPr>
          <w:sz w:val="28"/>
          <w:szCs w:val="28"/>
        </w:rPr>
        <w:t>4</w:t>
      </w:r>
      <w:r>
        <w:rPr>
          <w:rFonts w:hint="eastAsia"/>
          <w:sz w:val="28"/>
          <w:szCs w:val="28"/>
        </w:rPr>
        <w:t>位中国工程院院士和1</w:t>
      </w:r>
      <w:r>
        <w:rPr>
          <w:sz w:val="28"/>
          <w:szCs w:val="28"/>
        </w:rPr>
        <w:t>80</w:t>
      </w:r>
      <w:r>
        <w:rPr>
          <w:rFonts w:hint="eastAsia"/>
          <w:sz w:val="28"/>
          <w:szCs w:val="28"/>
        </w:rPr>
        <w:t>余位工程管理领域知名专家参加会议。《工程管理科技前沿》期刊是中文社会科学引文索引期刊（CSSCI）、中文核心期刊、中国人文社会科学核心期刊、中国科技核心期刊、RCCSE中国核心学术期刊（A）、FMS管理科学高水平期刊T1类期刊，致力于发展成为工程管理学科领域具有国际影响力的最高水平中文学术期刊。</w:t>
      </w:r>
    </w:p>
    <w:p>
      <w:pPr>
        <w:ind w:firstLine="562" w:firstLineChars="200"/>
        <w:rPr>
          <w:b/>
          <w:bCs/>
          <w:sz w:val="28"/>
          <w:szCs w:val="28"/>
        </w:rPr>
      </w:pPr>
      <w:r>
        <w:rPr>
          <w:rFonts w:hint="eastAsia"/>
          <w:b/>
          <w:bCs/>
          <w:sz w:val="28"/>
          <w:szCs w:val="28"/>
        </w:rPr>
        <w:t>六、学生工作与共青团工作</w:t>
      </w:r>
    </w:p>
    <w:p>
      <w:pPr>
        <w:ind w:firstLine="562" w:firstLineChars="200"/>
        <w:rPr>
          <w:sz w:val="28"/>
          <w:szCs w:val="28"/>
        </w:rPr>
      </w:pPr>
      <w:r>
        <w:rPr>
          <w:rFonts w:hint="eastAsia"/>
          <w:b/>
          <w:bCs/>
          <w:sz w:val="28"/>
          <w:szCs w:val="28"/>
        </w:rPr>
        <w:t>长效化思想引领，打造先锋工程。</w:t>
      </w:r>
      <w:r>
        <w:rPr>
          <w:rFonts w:hint="eastAsia"/>
          <w:sz w:val="28"/>
          <w:szCs w:val="28"/>
        </w:rPr>
        <w:t>坚持以赛育人，以项目带动人，以活动引领人，全方位促进学生发展。承办“学习二十大，奋进新时代”学习宣传贯彻党的二十大精神知识竞赛，2022年度一院一品结题优秀，2023年度一院一品、“晨曦诗会”思政早点坊、二十大精神专题思政项目等获批立项，顺利开展“展宏图传承建党精神，悟初心汲取奋进力量”国旗下的思政课等主题活动，召开第十一次团代会、第十五次学代会、第五次研代会，获评A级学生会、A级研究生会。“拾年记忆”艺术讲演比赛《我们拥有共同的事业》获校级二等奖，“诵读中国”经典诵读大赛《我愿意》获校级三等奖，“新时代·新思想·新青年”安徽省大学生学习马克思主义理论成果大赛校内选拔赛三等奖2项，第六届“我心中的思政课”大学生微电影二等奖1项，“挑战杯”校赛优秀组织奖、“斛兵杯”新媒体文化节优秀组织奖、首届大学生讲思政课比赛优秀组织奖。推荐5部网络作品参加全国大学生网络文化节，1人获安徽省“百优”大学生，1人入选省“百优”大学生候选人，3人获省级研究生“创新创业之星”，1人获十佳大学生党员，1人获合肥工业大学研究生十佳科研标兵，1人获十佳科创服务之星标兵，1人获评合肥工业大学“校长奖”，4人参加2022年全国大众创业万众创新活动周志愿服务，1人获优秀志愿者。学生在文体类赛事中获</w:t>
      </w:r>
      <w:r>
        <w:rPr>
          <w:sz w:val="28"/>
          <w:szCs w:val="28"/>
        </w:rPr>
        <w:t>国家级奖项1项，省级奖项5项，校级奖48项</w:t>
      </w:r>
      <w:r>
        <w:rPr>
          <w:rFonts w:hint="eastAsia"/>
          <w:sz w:val="28"/>
          <w:szCs w:val="28"/>
        </w:rPr>
        <w:t>。</w:t>
      </w:r>
    </w:p>
    <w:p>
      <w:pPr>
        <w:ind w:firstLine="562" w:firstLineChars="200"/>
        <w:rPr>
          <w:sz w:val="28"/>
          <w:szCs w:val="28"/>
        </w:rPr>
      </w:pPr>
      <w:r>
        <w:rPr>
          <w:rFonts w:hint="eastAsia"/>
          <w:b/>
          <w:bCs/>
          <w:sz w:val="28"/>
          <w:szCs w:val="28"/>
        </w:rPr>
        <w:t>多元化就业指导，打造筑梦工程。</w:t>
      </w:r>
      <w:r>
        <w:rPr>
          <w:rFonts w:hint="eastAsia"/>
          <w:sz w:val="28"/>
          <w:szCs w:val="28"/>
        </w:rPr>
        <w:t>承办教育部宏志助航计划2期、“公职类”训练营2期、“银行类”求职能力训练营1期，开展优秀校友创业校园宣讲2场，举办大型就业指导活动17场，访企拓岗7家单位，新增就业实习基地7家，目标用人单位库增至165家。组织学生申请求职创业补贴、就业奖励申请，加强对学生的就业服务，为学生预约各类笔试、面试场地128场。学院举办招聘会21场，举办线上精准双选会3场。2022届本科生就业率97.01%，本科生继续深造比例30.21%，普研就业率98.53 % 。5人考取选调生，1人参加三支一扶项目就业。</w:t>
      </w:r>
    </w:p>
    <w:p>
      <w:pPr>
        <w:ind w:firstLine="562" w:firstLineChars="200"/>
        <w:rPr>
          <w:sz w:val="28"/>
          <w:szCs w:val="28"/>
        </w:rPr>
      </w:pPr>
      <w:r>
        <w:rPr>
          <w:rFonts w:hint="eastAsia"/>
          <w:b/>
          <w:bCs/>
          <w:sz w:val="28"/>
          <w:szCs w:val="28"/>
        </w:rPr>
        <w:t>融通化心理关爱，打造护航工程。</w:t>
      </w:r>
      <w:r>
        <w:rPr>
          <w:rFonts w:hint="eastAsia"/>
          <w:sz w:val="28"/>
          <w:szCs w:val="28"/>
        </w:rPr>
        <w:t>大学生发展辅导示范中心顺利通过中期检查，成功申报心理育人特色项目（特色活动类）1项、心理育人特色项目（团体辅导类）1项。依托“心理教练员”开展学习、研讨活动5场，承办“斛心沙龙”1场、“斛心工作坊”1场。全年依托心理协会举办了心理读书沙龙、心理观影、与心灵对话等活动30余场，11人参与朋辈心理热线倾听志愿者。普测约谈反馈均达100%，严格落实一人一档，危机干预6人。开展心理知识传播路径调研，形成调研报告一份，荣获校第十一届“手舞心灵 语你同行”手语合唱比赛三等奖。“温暖同行·心向未来”大学生心理健康主题征文比赛获一等奖2个，二等奖2个，三等奖2个，获评心理协会工作之星1人，优秀班级心理委员3人。</w:t>
      </w:r>
    </w:p>
    <w:p>
      <w:pPr>
        <w:ind w:firstLine="562" w:firstLineChars="200"/>
        <w:rPr>
          <w:sz w:val="28"/>
          <w:szCs w:val="28"/>
        </w:rPr>
      </w:pPr>
      <w:r>
        <w:rPr>
          <w:rFonts w:hint="eastAsia"/>
          <w:b/>
          <w:bCs/>
          <w:sz w:val="28"/>
          <w:szCs w:val="28"/>
        </w:rPr>
        <w:t>体系化资助育人，打造阳光工程。</w:t>
      </w:r>
      <w:r>
        <w:rPr>
          <w:rFonts w:hint="eastAsia"/>
          <w:sz w:val="28"/>
          <w:szCs w:val="28"/>
        </w:rPr>
        <w:t>经济型资助实现困难学生全覆盖，寒暑假期走访贫困生家庭20户，选拔资助宣讲大使18人，资助政策宣讲覆盖近千人，资助热线开通接听电话58通；面向新生开展资助政策宣讲1次，面向毕业生进行贷款代偿、基层就业、感恩诚信教育21场，校园网相关工作报道8篇。获批发展型资助项目1项，成立管理学院“小管家”学生服务团队，固定岗位覆盖学生42人，临时岗位覆盖115人次，2022年管理学院“师生情”奖学金评定“管理学子奖”1人、“厚德奖”5人、“笃学奖”5人、“崇实奖”5人、“尚新奖”5人，累计发放奖金11万元。</w:t>
      </w:r>
    </w:p>
    <w:p>
      <w:pPr>
        <w:ind w:firstLine="562" w:firstLineChars="200"/>
        <w:rPr>
          <w:sz w:val="28"/>
          <w:szCs w:val="28"/>
        </w:rPr>
      </w:pPr>
      <w:r>
        <w:rPr>
          <w:rFonts w:hint="eastAsia"/>
          <w:b/>
          <w:bCs/>
          <w:sz w:val="28"/>
          <w:szCs w:val="28"/>
        </w:rPr>
        <w:t>规范化日常工作，打造强基工程。</w:t>
      </w:r>
      <w:r>
        <w:rPr>
          <w:rFonts w:hint="eastAsia"/>
          <w:sz w:val="28"/>
          <w:szCs w:val="28"/>
        </w:rPr>
        <w:t>坚持晚归零报告，处理异常事件7起，全年共上报重点关注学生71人次，无安全事故发生；常态化防范电信诈骗专题活动，学生防范意识显著增强。2022年2名学生参军入伍，3名退伍研究生被聘为军训助理教官；2个学业辅导项目获批立项，十佳科技创新标兵朋辈教育基地顺利推进；依托学生社区开展心理读书沙龙、心理观影、就业分享、党团支部主题活动等共计60余场。制定《管理学院学生工作网格化管理方案》，获批“寓”见新时代学生社区楼层文化建设项目。坚持一日三检，严格制度异常情况及时报告；修订学生工作办法流程3项，开展优良学风创建活动28场，获批学业辅导项目2项，创建“清馨寝室”24间；学工团队参加工作培训103次，主题汇报交流经验2次；承担各类项目14项， 1篇学生工作相关论文被录用，承担课程5门，1人参与校级小班辅导“示范课”，1人担任年级工作组组长，1人兼职心理咨询，2人兼职职业发展咨询师，2名专职辅导员入住宿舍，全体辅导员下学生宿舍开展工作12次；10人次获校级荣誉，学院获奖14项。</w:t>
      </w:r>
    </w:p>
    <w:p>
      <w:pPr>
        <w:ind w:firstLine="562" w:firstLineChars="200"/>
        <w:rPr>
          <w:b/>
          <w:bCs/>
          <w:sz w:val="28"/>
          <w:szCs w:val="28"/>
        </w:rPr>
      </w:pPr>
      <w:r>
        <w:rPr>
          <w:rFonts w:hint="eastAsia"/>
          <w:b/>
          <w:bCs/>
          <w:sz w:val="28"/>
          <w:szCs w:val="28"/>
        </w:rPr>
        <w:t>七、教育对外开放工作</w:t>
      </w:r>
    </w:p>
    <w:p>
      <w:pPr>
        <w:ind w:firstLine="562" w:firstLineChars="200"/>
        <w:rPr>
          <w:sz w:val="28"/>
          <w:szCs w:val="28"/>
        </w:rPr>
      </w:pPr>
      <w:r>
        <w:rPr>
          <w:b/>
          <w:bCs/>
          <w:sz w:val="28"/>
          <w:szCs w:val="28"/>
        </w:rPr>
        <w:t>AACSB</w:t>
      </w:r>
      <w:r>
        <w:rPr>
          <w:rFonts w:hint="eastAsia"/>
          <w:b/>
          <w:bCs/>
          <w:sz w:val="28"/>
          <w:szCs w:val="28"/>
        </w:rPr>
        <w:t>国际认证取得重要成果。</w:t>
      </w:r>
      <w:r>
        <w:rPr>
          <w:rFonts w:hint="eastAsia"/>
          <w:sz w:val="28"/>
          <w:szCs w:val="28"/>
        </w:rPr>
        <w:t>撰写并提交</w:t>
      </w:r>
      <w:r>
        <w:rPr>
          <w:sz w:val="28"/>
          <w:szCs w:val="28"/>
        </w:rPr>
        <w:t>AACSB</w:t>
      </w:r>
      <w:r>
        <w:rPr>
          <w:rFonts w:hint="eastAsia"/>
          <w:sz w:val="28"/>
          <w:szCs w:val="28"/>
        </w:rPr>
        <w:t>国际认证的第三轮进展报告，获首次认证委员会(</w:t>
      </w:r>
      <w:r>
        <w:rPr>
          <w:sz w:val="28"/>
          <w:szCs w:val="28"/>
        </w:rPr>
        <w:t>Initial Accreditation Committees</w:t>
      </w:r>
      <w:r>
        <w:rPr>
          <w:rFonts w:hint="eastAsia"/>
          <w:sz w:val="28"/>
          <w:szCs w:val="28"/>
        </w:rPr>
        <w:t>，</w:t>
      </w:r>
      <w:r>
        <w:rPr>
          <w:sz w:val="28"/>
          <w:szCs w:val="28"/>
        </w:rPr>
        <w:t>IAC</w:t>
      </w:r>
      <w:r>
        <w:rPr>
          <w:rFonts w:hint="eastAsia"/>
          <w:sz w:val="28"/>
          <w:szCs w:val="28"/>
        </w:rPr>
        <w:t>)评审通过，顺利进入首次认证的最后一个环节—现场访视（</w:t>
      </w:r>
      <w:r>
        <w:rPr>
          <w:sz w:val="28"/>
          <w:szCs w:val="28"/>
        </w:rPr>
        <w:t>peer review team visit</w:t>
      </w:r>
      <w:r>
        <w:rPr>
          <w:rFonts w:hint="eastAsia"/>
          <w:sz w:val="28"/>
          <w:szCs w:val="28"/>
        </w:rPr>
        <w:t>）阶段。</w:t>
      </w:r>
    </w:p>
    <w:p>
      <w:pPr>
        <w:ind w:firstLine="562" w:firstLineChars="200"/>
        <w:rPr>
          <w:sz w:val="28"/>
          <w:szCs w:val="28"/>
        </w:rPr>
      </w:pPr>
      <w:r>
        <w:rPr>
          <w:rFonts w:hint="eastAsia"/>
          <w:b/>
          <w:bCs/>
          <w:sz w:val="28"/>
          <w:szCs w:val="28"/>
        </w:rPr>
        <w:t>积极开展国际学术交流合作，在国际顶级期刊发表系列合作研究成果。</w:t>
      </w:r>
      <w:r>
        <w:rPr>
          <w:rFonts w:hint="eastAsia"/>
          <w:sz w:val="28"/>
          <w:szCs w:val="28"/>
        </w:rPr>
        <w:t>邀请美国理海大学的彭小松教授、哥本哈根商学院的陈致玮教授等国外知名学者报告2</w:t>
      </w:r>
      <w:r>
        <w:rPr>
          <w:sz w:val="28"/>
          <w:szCs w:val="28"/>
        </w:rPr>
        <w:t>0</w:t>
      </w:r>
      <w:r>
        <w:rPr>
          <w:rFonts w:hint="eastAsia"/>
          <w:sz w:val="28"/>
          <w:szCs w:val="28"/>
        </w:rPr>
        <w:t>余场。与亚利桑那大学</w:t>
      </w:r>
      <w:r>
        <w:rPr>
          <w:sz w:val="28"/>
          <w:szCs w:val="28"/>
        </w:rPr>
        <w:t>Hsinchun Chen</w:t>
      </w:r>
      <w:r>
        <w:rPr>
          <w:rFonts w:hint="eastAsia"/>
          <w:sz w:val="28"/>
          <w:szCs w:val="28"/>
        </w:rPr>
        <w:t>教授、德克萨斯大学圣安东尼奥分校Hongyi</w:t>
      </w:r>
      <w:r>
        <w:rPr>
          <w:sz w:val="28"/>
          <w:szCs w:val="28"/>
        </w:rPr>
        <w:t xml:space="preserve"> Z</w:t>
      </w:r>
      <w:r>
        <w:rPr>
          <w:rFonts w:hint="eastAsia"/>
          <w:sz w:val="28"/>
          <w:szCs w:val="28"/>
        </w:rPr>
        <w:t>hu教授、佐治亚大学Weifeng</w:t>
      </w:r>
      <w:r>
        <w:rPr>
          <w:sz w:val="28"/>
          <w:szCs w:val="28"/>
        </w:rPr>
        <w:t xml:space="preserve"> Li</w:t>
      </w:r>
      <w:r>
        <w:rPr>
          <w:rFonts w:hint="eastAsia"/>
          <w:sz w:val="28"/>
          <w:szCs w:val="28"/>
        </w:rPr>
        <w:t>教授等学者开展深入合作研究，合作成果被M</w:t>
      </w:r>
      <w:r>
        <w:rPr>
          <w:sz w:val="28"/>
          <w:szCs w:val="28"/>
        </w:rPr>
        <w:t>IS Q</w:t>
      </w:r>
      <w:r>
        <w:rPr>
          <w:rFonts w:hint="eastAsia"/>
          <w:sz w:val="28"/>
          <w:szCs w:val="28"/>
        </w:rPr>
        <w:t>uarterly、J</w:t>
      </w:r>
      <w:r>
        <w:rPr>
          <w:sz w:val="28"/>
          <w:szCs w:val="28"/>
        </w:rPr>
        <w:t>MIS</w:t>
      </w:r>
      <w:r>
        <w:rPr>
          <w:rFonts w:hint="eastAsia"/>
          <w:sz w:val="28"/>
          <w:szCs w:val="28"/>
        </w:rPr>
        <w:t>、</w:t>
      </w:r>
      <w:r>
        <w:rPr>
          <w:sz w:val="28"/>
          <w:szCs w:val="28"/>
        </w:rPr>
        <w:t>ISR</w:t>
      </w:r>
      <w:r>
        <w:rPr>
          <w:rFonts w:hint="eastAsia"/>
          <w:sz w:val="28"/>
          <w:szCs w:val="28"/>
        </w:rPr>
        <w:t>、I</w:t>
      </w:r>
      <w:r>
        <w:rPr>
          <w:sz w:val="28"/>
          <w:szCs w:val="28"/>
        </w:rPr>
        <w:t>EEE TDSC</w:t>
      </w:r>
      <w:r>
        <w:rPr>
          <w:rFonts w:hint="eastAsia"/>
          <w:sz w:val="28"/>
          <w:szCs w:val="28"/>
        </w:rPr>
        <w:t>等管理学国际顶级期刊发表或录用。</w:t>
      </w:r>
    </w:p>
    <w:p>
      <w:pPr>
        <w:ind w:firstLine="562" w:firstLineChars="200"/>
        <w:rPr>
          <w:sz w:val="28"/>
          <w:szCs w:val="28"/>
        </w:rPr>
      </w:pPr>
      <w:r>
        <w:rPr>
          <w:rFonts w:hint="eastAsia"/>
          <w:b/>
          <w:bCs/>
          <w:sz w:val="28"/>
          <w:szCs w:val="28"/>
        </w:rPr>
        <w:t>发起博士研究生出国（境）研修访学项目，保持疫情期间学生国际交流常态化。</w:t>
      </w:r>
      <w:r>
        <w:rPr>
          <w:rFonts w:hint="eastAsia"/>
          <w:sz w:val="28"/>
          <w:szCs w:val="28"/>
        </w:rPr>
        <w:t>2</w:t>
      </w:r>
      <w:r>
        <w:rPr>
          <w:sz w:val="28"/>
          <w:szCs w:val="28"/>
        </w:rPr>
        <w:t>022</w:t>
      </w:r>
      <w:r>
        <w:rPr>
          <w:rFonts w:hint="eastAsia"/>
          <w:sz w:val="28"/>
          <w:szCs w:val="28"/>
        </w:rPr>
        <w:t>年度学院共1</w:t>
      </w:r>
      <w:r>
        <w:rPr>
          <w:sz w:val="28"/>
          <w:szCs w:val="28"/>
        </w:rPr>
        <w:t>0</w:t>
      </w:r>
      <w:r>
        <w:rPr>
          <w:rFonts w:hint="eastAsia"/>
          <w:sz w:val="28"/>
          <w:szCs w:val="28"/>
        </w:rPr>
        <w:t>位同学获得国家建设高水平大学公派研究生项目资助。为了进一步提升博士研究生培养的国际化水平，发起由学院资助的研究生出国（境）研修访学项目，首批入选的7位博士研究生将前往英国阿尔斯特大学、西班牙哈恩大学、澳大利亚西澳大学、香港城市大学等高校交流学习。</w:t>
      </w:r>
    </w:p>
    <w:p>
      <w:pPr>
        <w:ind w:firstLine="562" w:firstLineChars="200"/>
        <w:rPr>
          <w:sz w:val="28"/>
          <w:szCs w:val="28"/>
        </w:rPr>
      </w:pPr>
      <w:r>
        <w:rPr>
          <w:rFonts w:hint="eastAsia"/>
          <w:b/>
          <w:bCs/>
          <w:sz w:val="28"/>
          <w:szCs w:val="28"/>
        </w:rPr>
        <w:t>与澳大利亚南昆士兰大学联合发起博士联合培养项目，探索博士培养的国际化。</w:t>
      </w:r>
      <w:r>
        <w:rPr>
          <w:rFonts w:hint="eastAsia"/>
          <w:sz w:val="28"/>
          <w:szCs w:val="28"/>
        </w:rPr>
        <w:t>学院委派优秀博士研究生赴南昆士兰大学数理科学与计算机学院开展合作研究。对达到合肥工业大学和南昆士兰大学学位授予条件的博士研究生，可分别获得由合肥工业大学和南昆士兰大学颁发的学位证书。</w:t>
      </w:r>
    </w:p>
    <w:p>
      <w:pPr>
        <w:ind w:firstLine="562" w:firstLineChars="200"/>
        <w:rPr>
          <w:b/>
          <w:bCs/>
          <w:sz w:val="28"/>
          <w:szCs w:val="28"/>
        </w:rPr>
      </w:pPr>
      <w:r>
        <w:rPr>
          <w:rFonts w:hint="eastAsia"/>
          <w:b/>
          <w:bCs/>
          <w:sz w:val="28"/>
          <w:szCs w:val="28"/>
        </w:rPr>
        <w:t>八、行政服务工作</w:t>
      </w:r>
    </w:p>
    <w:p>
      <w:pPr>
        <w:ind w:firstLine="562" w:firstLineChars="200"/>
        <w:rPr>
          <w:sz w:val="28"/>
          <w:szCs w:val="28"/>
        </w:rPr>
      </w:pPr>
      <w:r>
        <w:rPr>
          <w:rFonts w:hint="eastAsia"/>
          <w:b/>
          <w:bCs/>
          <w:sz w:val="28"/>
          <w:szCs w:val="28"/>
        </w:rPr>
        <w:t>不断提高财务管理水平。</w:t>
      </w:r>
      <w:r>
        <w:rPr>
          <w:rFonts w:hint="eastAsia"/>
          <w:sz w:val="28"/>
          <w:szCs w:val="28"/>
        </w:rPr>
        <w:t>通过加强学院财务管理，提高资金利用率，保障学院各项事业的可持续发展。严格执行财务管理规范，超过一定数额的资金支出均通过学院党政联席会议审议，通过后再按照学校流程执行。</w:t>
      </w:r>
    </w:p>
    <w:p>
      <w:pPr>
        <w:ind w:firstLine="562" w:firstLineChars="200"/>
        <w:rPr>
          <w:sz w:val="28"/>
          <w:szCs w:val="28"/>
        </w:rPr>
      </w:pPr>
      <w:r>
        <w:rPr>
          <w:rFonts w:hint="eastAsia"/>
          <w:b/>
          <w:bCs/>
          <w:sz w:val="28"/>
          <w:szCs w:val="28"/>
        </w:rPr>
        <w:t>启用工程管理与智能制造研究中心。</w:t>
      </w:r>
      <w:r>
        <w:rPr>
          <w:rFonts w:hint="eastAsia"/>
          <w:sz w:val="28"/>
          <w:szCs w:val="28"/>
        </w:rPr>
        <w:t>工程管理与智能制造研究中心本年度正式启用，并于10月份完成全院师生的搬入工作，中心各类用房均陆续投入使用，重要仪器设备基本安装完毕。中心的启用将为学院未来的建设和发展奠定坚实的基础。</w:t>
      </w:r>
    </w:p>
    <w:p>
      <w:pPr>
        <w:ind w:firstLine="562" w:firstLineChars="200"/>
        <w:rPr>
          <w:sz w:val="28"/>
          <w:szCs w:val="28"/>
        </w:rPr>
      </w:pPr>
      <w:r>
        <w:rPr>
          <w:rFonts w:hint="eastAsia"/>
          <w:b/>
          <w:bCs/>
          <w:sz w:val="28"/>
          <w:szCs w:val="28"/>
        </w:rPr>
        <w:t>按规开展国有资产管理工作。</w:t>
      </w:r>
      <w:r>
        <w:rPr>
          <w:rFonts w:hint="eastAsia"/>
          <w:sz w:val="28"/>
          <w:szCs w:val="28"/>
        </w:rPr>
        <w:t>及时上报大精仪等国有资产相关信息报表，及时处理仪器设备、图书等资产的网上建账、耗材入账等工作。顺利完成管理一号楼、二号楼、三号楼、科技楼的搬迁工作，并完成国有资产的盘点、报废与整理工作，将二号楼、三号楼如期移交学校。</w:t>
      </w:r>
    </w:p>
    <w:p>
      <w:pPr>
        <w:ind w:firstLine="562" w:firstLineChars="200"/>
        <w:rPr>
          <w:sz w:val="28"/>
          <w:szCs w:val="28"/>
        </w:rPr>
      </w:pPr>
      <w:r>
        <w:rPr>
          <w:rFonts w:hint="eastAsia"/>
          <w:b/>
          <w:bCs/>
          <w:sz w:val="28"/>
          <w:szCs w:val="28"/>
        </w:rPr>
        <w:t>实施实验室安全常态化管理。</w:t>
      </w:r>
      <w:r>
        <w:rPr>
          <w:sz w:val="28"/>
          <w:szCs w:val="28"/>
        </w:rPr>
        <w:t>开展全院安全大检查</w:t>
      </w:r>
      <w:r>
        <w:rPr>
          <w:rFonts w:hint="eastAsia"/>
          <w:sz w:val="28"/>
          <w:szCs w:val="28"/>
        </w:rPr>
        <w:t>5</w:t>
      </w:r>
      <w:r>
        <w:rPr>
          <w:sz w:val="28"/>
          <w:szCs w:val="28"/>
        </w:rPr>
        <w:t>次，不定期巡查重点部位，督促实验室负责人消除安全隐患。</w:t>
      </w:r>
      <w:r>
        <w:rPr>
          <w:rFonts w:hint="eastAsia"/>
          <w:sz w:val="28"/>
          <w:szCs w:val="28"/>
        </w:rPr>
        <w:t>组织新生和新进教师参加学校安全准入教育学习、考试</w:t>
      </w:r>
      <w:r>
        <w:rPr>
          <w:sz w:val="28"/>
          <w:szCs w:val="28"/>
        </w:rPr>
        <w:t>。</w:t>
      </w:r>
      <w:r>
        <w:rPr>
          <w:rFonts w:hint="eastAsia"/>
          <w:sz w:val="28"/>
          <w:szCs w:val="28"/>
        </w:rPr>
        <w:t>组织基础实验室搬迁，按学校实验室安全管理制度规范协调布局设备电源等有安全风险设施，及时张贴实验室安全信息牌，落实实验室安全责任。</w:t>
      </w:r>
    </w:p>
    <w:p>
      <w:pPr>
        <w:ind w:firstLine="562" w:firstLineChars="200"/>
        <w:rPr>
          <w:sz w:val="28"/>
          <w:szCs w:val="28"/>
        </w:rPr>
      </w:pPr>
      <w:r>
        <w:rPr>
          <w:rFonts w:hint="eastAsia"/>
          <w:b/>
          <w:bCs/>
          <w:sz w:val="28"/>
          <w:szCs w:val="28"/>
        </w:rPr>
        <w:t>锤炼提升服务师生能力。</w:t>
      </w:r>
      <w:r>
        <w:rPr>
          <w:rFonts w:hint="eastAsia"/>
          <w:sz w:val="28"/>
          <w:szCs w:val="28"/>
        </w:rPr>
        <w:t>做好常态化疫情防控及日常后勤工作，各类学术会议、活动的组织保障工作，制定各项活动疫情防控工作方案，发放防护防疫用品；结合工程管理与智能制造研究中心启用，大力推进学院文化建设，美化学院环境，营造学术氛围。优化楼层软硬件设施，为学院师生的教学科研工作创造良好的条件。建设一表通系统，对学院数据进行规范管理。</w:t>
      </w:r>
    </w:p>
    <w:p>
      <w:pPr>
        <w:ind w:firstLine="562" w:firstLineChars="200"/>
        <w:rPr>
          <w:sz w:val="28"/>
          <w:szCs w:val="28"/>
        </w:rPr>
      </w:pPr>
      <w:r>
        <w:rPr>
          <w:rFonts w:hint="eastAsia"/>
          <w:b/>
          <w:bCs/>
          <w:sz w:val="28"/>
          <w:szCs w:val="28"/>
        </w:rPr>
        <w:t>丰富教职工精神文化生活。</w:t>
      </w:r>
      <w:r>
        <w:rPr>
          <w:rFonts w:hint="eastAsia"/>
          <w:sz w:val="28"/>
          <w:szCs w:val="28"/>
        </w:rPr>
        <w:t>组织学院教职工参加“全国职工新《安全生产法》知识普及竞赛”、女职工工作线上培训、工会干部培训班、开展省教科文卫体系统职工队伍状况调研，组织教职工参加校田径运动会和“三八节”健身走、第五届教职工足球赛等活动。</w:t>
      </w:r>
    </w:p>
    <w:p>
      <w:pPr>
        <w:ind w:firstLine="560" w:firstLineChars="200"/>
        <w:rPr>
          <w:sz w:val="28"/>
          <w:szCs w:val="28"/>
        </w:rPr>
      </w:pPr>
      <w:r>
        <w:rPr>
          <w:rFonts w:hint="eastAsia"/>
          <w:sz w:val="28"/>
          <w:szCs w:val="28"/>
        </w:rPr>
        <w:t>回顾过去的一年，在学校党委、行政的正确领导下，在学院全体师生的共同努力下，学院建设和事业发展取得了进步。面向未来，学院坚定不移以习近平新时代中国特色社会主义思想为指导，深入学习贯彻党的二十大精神，为建设“研究型、国际化、特色明显”的世界一流管理学院而持续奋斗。</w:t>
      </w:r>
    </w:p>
    <w:p/>
    <w:p>
      <w:pPr>
        <w:spacing w:line="360" w:lineRule="auto"/>
        <w:ind w:firstLine="560" w:firstLineChars="200"/>
        <w:rPr>
          <w:rFonts w:cs="方正小标宋简体" w:asciiTheme="minorEastAsia" w:hAnsiTheme="minorEastAsia" w:eastAsiaTheme="minorEastAsia"/>
          <w:bCs/>
          <w:color w:val="000000" w:themeColor="text1"/>
          <w:sz w:val="28"/>
          <w:szCs w:val="28"/>
          <w14:textFill>
            <w14:solidFill>
              <w14:schemeClr w14:val="tx1"/>
            </w14:solidFill>
          </w14:textFill>
        </w:rPr>
      </w:pPr>
    </w:p>
    <w:p>
      <w:pPr>
        <w:widowControl/>
        <w:jc w:val="left"/>
        <w:rPr>
          <w:rFonts w:ascii="仿宋_GB2312" w:eastAsia="仿宋_GB2312"/>
          <w:sz w:val="28"/>
          <w:szCs w:val="20"/>
        </w:rPr>
      </w:pPr>
      <w:r>
        <w:br w:type="page"/>
      </w:r>
    </w:p>
    <w:p>
      <w:pPr>
        <w:tabs>
          <w:tab w:val="left" w:pos="7545"/>
        </w:tabs>
        <w:adjustRightInd w:val="0"/>
        <w:jc w:val="center"/>
        <w:outlineLvl w:val="0"/>
        <w:rPr>
          <w:rFonts w:ascii="宋体" w:hAnsi="宋体"/>
          <w:b/>
          <w:color w:val="000000"/>
          <w:sz w:val="32"/>
          <w:szCs w:val="32"/>
        </w:rPr>
      </w:pPr>
      <w:bookmarkStart w:id="44" w:name="_Toc21460"/>
      <w:r>
        <w:rPr>
          <w:rFonts w:hint="eastAsia" w:ascii="宋体" w:hAnsi="宋体"/>
          <w:b/>
          <w:color w:val="000000"/>
          <w:sz w:val="32"/>
          <w:szCs w:val="32"/>
        </w:rPr>
        <w:t>仪器科学与光电工程学院202</w:t>
      </w:r>
      <w:r>
        <w:rPr>
          <w:rFonts w:ascii="宋体" w:hAnsi="宋体"/>
          <w:b/>
          <w:color w:val="000000"/>
          <w:sz w:val="32"/>
          <w:szCs w:val="32"/>
        </w:rPr>
        <w:t>2</w:t>
      </w:r>
      <w:r>
        <w:rPr>
          <w:rFonts w:hint="eastAsia" w:ascii="宋体" w:hAnsi="宋体"/>
          <w:b/>
          <w:color w:val="000000"/>
          <w:sz w:val="32"/>
          <w:szCs w:val="32"/>
        </w:rPr>
        <w:t>年度工作总结</w:t>
      </w:r>
      <w:bookmarkEnd w:id="44"/>
    </w:p>
    <w:p>
      <w:pPr>
        <w:spacing w:line="360" w:lineRule="auto"/>
        <w:ind w:firstLine="601"/>
        <w:rPr>
          <w:rFonts w:ascii="宋体" w:hAnsi="宋体" w:cs="Times New Roman"/>
          <w:color w:val="000000" w:themeColor="text1"/>
          <w:sz w:val="28"/>
          <w:szCs w:val="28"/>
          <w14:textFill>
            <w14:solidFill>
              <w14:schemeClr w14:val="tx1"/>
            </w14:solidFill>
          </w14:textFill>
        </w:rPr>
      </w:pP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color w:val="000000" w:themeColor="text1"/>
          <w:sz w:val="28"/>
          <w:szCs w:val="28"/>
          <w14:textFill>
            <w14:solidFill>
              <w14:schemeClr w14:val="tx1"/>
            </w14:solidFill>
          </w14:textFill>
        </w:rPr>
        <w:t>202</w:t>
      </w:r>
      <w:r>
        <w:rPr>
          <w:rFonts w:ascii="宋体" w:hAnsi="宋体" w:cs="Times New Roman"/>
          <w:color w:val="000000" w:themeColor="text1"/>
          <w:sz w:val="28"/>
          <w:szCs w:val="28"/>
          <w14:textFill>
            <w14:solidFill>
              <w14:schemeClr w14:val="tx1"/>
            </w14:solidFill>
          </w14:textFill>
        </w:rPr>
        <w:t>2</w:t>
      </w:r>
      <w:r>
        <w:rPr>
          <w:rFonts w:hint="eastAsia" w:ascii="宋体" w:hAnsi="宋体" w:cs="Times New Roman"/>
          <w:color w:val="000000" w:themeColor="text1"/>
          <w:sz w:val="28"/>
          <w:szCs w:val="28"/>
          <w14:textFill>
            <w14:solidFill>
              <w14:schemeClr w14:val="tx1"/>
            </w14:solidFill>
          </w14:textFill>
        </w:rPr>
        <w:t>年，学院以习近平新时代中国特色社会主义思想为指导，深入学习贯彻党的二十大精神，在学校领导与职能部门支持下，紧紧围绕学院既定工作计划，上水平求层次，加强规范管理，强化服务意识，较好地实现了预定的各项工作目标。现将202</w:t>
      </w:r>
      <w:r>
        <w:rPr>
          <w:rFonts w:ascii="宋体" w:hAnsi="宋体" w:cs="Times New Roman"/>
          <w:color w:val="000000" w:themeColor="text1"/>
          <w:sz w:val="28"/>
          <w:szCs w:val="28"/>
          <w14:textFill>
            <w14:solidFill>
              <w14:schemeClr w14:val="tx1"/>
            </w14:solidFill>
          </w14:textFill>
        </w:rPr>
        <w:t>2</w:t>
      </w:r>
      <w:r>
        <w:rPr>
          <w:rFonts w:hint="eastAsia" w:ascii="宋体" w:hAnsi="宋体" w:cs="Times New Roman"/>
          <w:color w:val="000000" w:themeColor="text1"/>
          <w:sz w:val="28"/>
          <w:szCs w:val="28"/>
          <w14:textFill>
            <w14:solidFill>
              <w14:schemeClr w14:val="tx1"/>
            </w14:solidFill>
          </w14:textFill>
        </w:rPr>
        <w:t>年度工作总结如下：</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一、</w:t>
      </w:r>
      <w:r>
        <w:rPr>
          <w:rFonts w:ascii="宋体" w:hAnsi="宋体" w:cs="Times New Roman"/>
          <w:b/>
          <w:bCs/>
          <w:sz w:val="28"/>
          <w:szCs w:val="28"/>
        </w:rPr>
        <w:t>党建</w:t>
      </w:r>
      <w:r>
        <w:rPr>
          <w:rFonts w:hint="eastAsia" w:ascii="宋体" w:hAnsi="宋体" w:cs="Times New Roman"/>
          <w:b/>
          <w:bCs/>
          <w:sz w:val="28"/>
          <w:szCs w:val="28"/>
        </w:rPr>
        <w:t>和</w:t>
      </w:r>
      <w:r>
        <w:rPr>
          <w:rFonts w:ascii="宋体" w:hAnsi="宋体" w:cs="Times New Roman"/>
          <w:b/>
          <w:bCs/>
          <w:sz w:val="28"/>
          <w:szCs w:val="28"/>
        </w:rPr>
        <w:t>思想政治工作</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（一）注重党建政治引领，充分发挥党委核心作用</w:t>
      </w:r>
    </w:p>
    <w:p>
      <w:pPr>
        <w:spacing w:line="360" w:lineRule="auto"/>
        <w:ind w:firstLine="601"/>
        <w:rPr>
          <w:rFonts w:ascii="宋体" w:hAnsi="宋体" w:cs="Times New Roman"/>
          <w:sz w:val="28"/>
          <w:szCs w:val="28"/>
        </w:rPr>
      </w:pPr>
      <w:r>
        <w:rPr>
          <w:rFonts w:hint="eastAsia" w:ascii="宋体" w:hAnsi="宋体" w:cs="Times New Roman"/>
          <w:b/>
          <w:bCs/>
          <w:sz w:val="28"/>
          <w:szCs w:val="28"/>
        </w:rPr>
        <w:t>1、加强领导班子建设，压紧压实工作责任。</w:t>
      </w:r>
      <w:r>
        <w:rPr>
          <w:rFonts w:hint="eastAsia" w:ascii="宋体" w:hAnsi="宋体" w:cs="Times New Roman"/>
          <w:sz w:val="28"/>
          <w:szCs w:val="28"/>
        </w:rPr>
        <w:t>学院党委根据学校干部人事调整，及时对人员分工进行统筹部署、合理规划，确保各项工作的顺利对接与平稳运行。充分发挥学院党委政治核心作用，学院党委书记为第一责任人，切实履行党委主体责任，其他班子成员坚持“一岗双责”，使班子成员人人肩上有担子，个个头上有责任，做到工作中做到敢抓敢管，不断强化政治学习教育、加强作风建设、严明党的政治纪律和政治规矩。坚持党政同责，凝心聚力于学院发展大局，在坚持民主集中制原则下就学院重大事项和重要决策进行商议，截至目前学院召开党委会13次，党政联席会18次。始终强化班子队伍自身建设，将“识大体、讲团结、做表率”作为自身建设的重要内容，做好自我监督管理，不断提高政治素养、增强服务意识、提升工作水平。</w:t>
      </w:r>
    </w:p>
    <w:p>
      <w:pPr>
        <w:spacing w:line="360" w:lineRule="auto"/>
        <w:ind w:firstLine="601"/>
        <w:rPr>
          <w:rFonts w:ascii="宋体" w:hAnsi="宋体" w:cs="Times New Roman"/>
          <w:sz w:val="28"/>
          <w:szCs w:val="28"/>
        </w:rPr>
      </w:pPr>
      <w:r>
        <w:rPr>
          <w:rFonts w:hint="eastAsia" w:ascii="宋体" w:hAnsi="宋体" w:cs="Times New Roman"/>
          <w:b/>
          <w:bCs/>
          <w:sz w:val="28"/>
          <w:szCs w:val="28"/>
        </w:rPr>
        <w:t>2、强化政治理论学习，提升党员思想水平。</w:t>
      </w:r>
      <w:r>
        <w:rPr>
          <w:rFonts w:hint="eastAsia" w:ascii="宋体" w:hAnsi="宋体" w:cs="Times New Roman"/>
          <w:sz w:val="28"/>
          <w:szCs w:val="28"/>
        </w:rPr>
        <w:t>根据学校统一部署，结合学院实际，制定《仪器科学与光电工程学院党委理论学习中心组学习计划》《仪器科学与光电工程学院理论学习计划》，深入推进学习型党组织建设。一是开展“读好书、强思想”学习活动，学院为每一名党员集中购置《习近平谈治国理政第四卷》《党的二十大辅导百问》《中国共产党党章》等系列书籍，鼓励党员干部加强个人自学、营造良好学习氛围。二是落实定期学习教育制度，学院党委理论学习中心组采取个人自学、研讨交流、专题讲座、网络学习等多种方式，以习近平新时代中国特色社会主义思想为指导，围绕党的十九届六中全会精神、全国两会精神、党的二十大精神等内容，截止目前组织集中学习11次，中心组成员带头讲党课5次，专题报告会1次；各基层党支部不断创新学习形式、丰富学习内容，充分利用教职工双周三政治理论学习、课堂教学、辅导讲座、学习交流、网络教育、主题实践、党团校培训等多种形式组织开展学习。三是注重学习教育成果转化，切实将理论与实践相结合，开展主题党日活动、公益服务、喜迎党的二十大系列活动等，将理论学习成果转化为推动学院事业高质量发展的强大力量。</w:t>
      </w:r>
    </w:p>
    <w:p>
      <w:pPr>
        <w:spacing w:line="360" w:lineRule="auto"/>
        <w:ind w:firstLine="601"/>
        <w:rPr>
          <w:rFonts w:ascii="宋体" w:hAnsi="宋体" w:cs="Times New Roman"/>
          <w:sz w:val="28"/>
          <w:szCs w:val="28"/>
        </w:rPr>
      </w:pPr>
      <w:r>
        <w:rPr>
          <w:rFonts w:hint="eastAsia" w:ascii="宋体" w:hAnsi="宋体" w:cs="Times New Roman"/>
          <w:b/>
          <w:bCs/>
          <w:sz w:val="28"/>
          <w:szCs w:val="28"/>
        </w:rPr>
        <w:t>3、落实党建督查巡察，不断完善自身发展。</w:t>
      </w:r>
      <w:r>
        <w:rPr>
          <w:rFonts w:hint="eastAsia" w:ascii="宋体" w:hAnsi="宋体" w:cs="Times New Roman"/>
          <w:sz w:val="28"/>
          <w:szCs w:val="28"/>
        </w:rPr>
        <w:t>2022年上半年完成学校巡察整改落实情况专项巡察工作，学院党委对照巡察反馈意见中梳理出的四个方面24个问题进行总结，就集中整改后存在的2个需要长期推进工作进行梳理。2022年下半年完成学校党委基层党建工作重点任务督查工作，学院党委围绕9个方面对学院党建工作开展了自查工作。针对党建巡察督查反馈结果，学院党委坚持问题导向，深入剖析原因，扎实解决问题。</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(二)规范基层组织建设，夯实基层党建战斗堡垒</w:t>
      </w:r>
    </w:p>
    <w:p>
      <w:pPr>
        <w:spacing w:line="360" w:lineRule="auto"/>
        <w:ind w:firstLine="601"/>
        <w:rPr>
          <w:rFonts w:ascii="宋体" w:hAnsi="宋体" w:cs="Times New Roman"/>
          <w:sz w:val="28"/>
          <w:szCs w:val="28"/>
        </w:rPr>
      </w:pPr>
      <w:r>
        <w:rPr>
          <w:rFonts w:hint="eastAsia" w:ascii="宋体" w:hAnsi="宋体" w:cs="Times New Roman"/>
          <w:b/>
          <w:bCs/>
          <w:sz w:val="28"/>
          <w:szCs w:val="28"/>
        </w:rPr>
        <w:t>1、优化支部建设发展，夯实党建战斗堡垒。</w:t>
      </w:r>
      <w:r>
        <w:rPr>
          <w:rFonts w:hint="eastAsia" w:ascii="宋体" w:hAnsi="宋体" w:cs="Times New Roman"/>
          <w:sz w:val="28"/>
          <w:szCs w:val="28"/>
        </w:rPr>
        <w:t>规范党支部建设，5个教职工党支部2022年5月完成支部换届，学生党支部根据学生规模和专业设置调整为10个学生党支部，并及时做好人员调整和支委配备。高度重视党支部特色活动项目，进一步凝练支部发展特色，树立典型，汇编形成党支部典型案例。规范党费收缴工作，按照《党章》规定，支部每月按时足额上缴党费，学院党委每半年进行公示，党费使用规范，管理严格。</w:t>
      </w:r>
    </w:p>
    <w:p>
      <w:pPr>
        <w:spacing w:line="360" w:lineRule="auto"/>
        <w:ind w:firstLine="601"/>
        <w:rPr>
          <w:rFonts w:ascii="宋体" w:hAnsi="宋体" w:cs="Times New Roman"/>
          <w:sz w:val="28"/>
          <w:szCs w:val="28"/>
        </w:rPr>
      </w:pPr>
      <w:r>
        <w:rPr>
          <w:rFonts w:hint="eastAsia" w:ascii="宋体" w:hAnsi="宋体" w:cs="Times New Roman"/>
          <w:b/>
          <w:bCs/>
          <w:sz w:val="28"/>
          <w:szCs w:val="28"/>
        </w:rPr>
        <w:t>2、严把党员发展，拓展党组织力量源泉。</w:t>
      </w:r>
      <w:r>
        <w:rPr>
          <w:rFonts w:hint="eastAsia" w:ascii="宋体" w:hAnsi="宋体" w:cs="Times New Roman"/>
          <w:sz w:val="28"/>
          <w:szCs w:val="28"/>
        </w:rPr>
        <w:t>在党员发展中严把三个环节，一是发展前，为了保证党员发展质量，学院党委及时在工作、学习中发现师生中好的典型，了解他们的入党愿望，做好入党宣传动员工作，严格入党积极分子的选拔和培训。二是发展中，坚持考察与培养相结合，做到培养有目标、考察有内容，严格执行“三答辩三投票三公示一承诺”制度，2022年共发展党员76人，其中发展学生党员75人，教师党员1人。三是发展后，坚持把预备党员的跟踪培养作为发展党员的一个重要环节来抓，对预备党员进行理论教育，增强预备党员的理想、信念，增强预备党员的党性修养。认真完成党员党组织关系转接，定期维护党员管理系统，对毕业生党员转接中遇到的问题及时联系、及时处理；严把党建材料审核，对发现的问题及时上报处理。</w:t>
      </w:r>
    </w:p>
    <w:p>
      <w:pPr>
        <w:spacing w:line="360" w:lineRule="auto"/>
        <w:ind w:firstLine="601"/>
        <w:rPr>
          <w:rFonts w:ascii="宋体" w:hAnsi="宋体" w:cs="Times New Roman"/>
          <w:sz w:val="28"/>
          <w:szCs w:val="28"/>
        </w:rPr>
      </w:pPr>
      <w:r>
        <w:rPr>
          <w:rFonts w:hint="eastAsia" w:ascii="宋体" w:hAnsi="宋体" w:cs="Times New Roman"/>
          <w:b/>
          <w:bCs/>
          <w:sz w:val="28"/>
          <w:szCs w:val="28"/>
        </w:rPr>
        <w:t>3、增强典型示范引领，深化“双带头人”培育工程。</w:t>
      </w:r>
      <w:r>
        <w:rPr>
          <w:rFonts w:hint="eastAsia" w:ascii="宋体" w:hAnsi="宋体" w:cs="Times New Roman"/>
          <w:sz w:val="28"/>
          <w:szCs w:val="28"/>
        </w:rPr>
        <w:t>学院高度重视教师党支部建设工作，不断推进教师党支部书记“双带头人”培育工程，充分发挥党支部书记在高校基层党建和业务双融合、双促进的中坚骨干力量，在工作中，一是注重人员配备，选拔一批政治素质高，专业能力强的教师担任党支部书记，目前“双带头人”教师党支部书记为4人，其中教授2人，副教授2人；二是发展空间、工作条件等方面予以保障，积极搭建平台载体，提供政策条件，支持“双带头人”教师党支部书记开展理论和实践探索，积极发挥在引领科研发展、落实立德树人中重要作用；三是加强培训工作，通过网络培训、实践教育加强党支部书记教育工作，强化支部书记党性锤炼。</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（三）狠抓党风廉政建设，筑牢意识形态工作责任</w:t>
      </w:r>
    </w:p>
    <w:p>
      <w:pPr>
        <w:spacing w:line="360" w:lineRule="auto"/>
        <w:ind w:firstLine="601"/>
        <w:rPr>
          <w:rFonts w:ascii="宋体" w:hAnsi="宋体" w:cs="Times New Roman"/>
          <w:sz w:val="28"/>
          <w:szCs w:val="28"/>
        </w:rPr>
      </w:pPr>
      <w:r>
        <w:rPr>
          <w:rFonts w:hint="eastAsia" w:ascii="宋体" w:hAnsi="宋体" w:cs="Times New Roman"/>
          <w:b/>
          <w:bCs/>
          <w:sz w:val="28"/>
          <w:szCs w:val="28"/>
        </w:rPr>
        <w:t>1、严格党风廉政教育，切实履行从严治党。</w:t>
      </w:r>
      <w:r>
        <w:rPr>
          <w:rFonts w:hint="eastAsia" w:ascii="宋体" w:hAnsi="宋体" w:cs="Times New Roman"/>
          <w:sz w:val="28"/>
          <w:szCs w:val="28"/>
        </w:rPr>
        <w:t>学院领导班子成员按照“一岗双责”的要求，形成一级抓一级，层层抓落实的工作格局，一是发扬民主，加强班子自身建设。定期开展党风廉政建设专题学习，及时做好个人自查，加强自我监督管理，增强党员领导干部拒腐防腐能力；二是加强教育，严格执行党纪政纪。加强常规化政治理论学习，抓好《中国共产党章程》《中国共产党廉洁自律准则》《中国共产党纪律处分条例》的学习宣传和贯彻落实，组织开展全院教职工开展《合肥工业大学教职工校外兼职及离岗创业暂行规定》等政策学习；三是突出成效，健全监督管理体系。严格执行《仪器科学与光电工程学院廉政风险防控实施办法》《仪器科学与光电工程学院廉政风险点及防控措施》等相关制度，强化对选人用人、招生录取、评奖评优、三重一大等重点领域、关键环节防控和有效监管，从源头上预防违纪违法行为。</w:t>
      </w:r>
    </w:p>
    <w:p>
      <w:pPr>
        <w:spacing w:line="360" w:lineRule="auto"/>
        <w:ind w:firstLine="601"/>
        <w:rPr>
          <w:rFonts w:ascii="宋体" w:hAnsi="宋体" w:cs="Times New Roman"/>
          <w:sz w:val="28"/>
          <w:szCs w:val="28"/>
        </w:rPr>
      </w:pPr>
      <w:r>
        <w:rPr>
          <w:rFonts w:hint="eastAsia" w:ascii="宋体" w:hAnsi="宋体" w:cs="Times New Roman"/>
          <w:b/>
          <w:bCs/>
          <w:sz w:val="28"/>
          <w:szCs w:val="28"/>
        </w:rPr>
        <w:t>2、落实意识形态工作，牢牢把握政治方向。</w:t>
      </w:r>
      <w:r>
        <w:rPr>
          <w:rFonts w:hint="eastAsia" w:ascii="宋体" w:hAnsi="宋体" w:cs="Times New Roman"/>
          <w:sz w:val="28"/>
          <w:szCs w:val="28"/>
        </w:rPr>
        <w:t>严格执行《仪器科学与光电工程学院贯彻落实党委意识形态工作责任制实施办法》等制度，定期组织意识形态领域专题学习和会议，坚持问题导向，认真从组织领导、体制机制、阵地建设、队伍建设等方面，深入查找存在问题和不足。党委书记为意识形态工作第一责任人，按照“党政同责”原则，学院党委书记和院长带头把方向、抓导向、管阵地、强队伍，统筹领导学院意识形态工作。根据学校党委意识形态工作的决策部署，积极做好意识形态半年报工作，牢牢把握政治方向，严守政治纪律和政治规矩。加强阵地建设和管理，开展了意识形态阵地建设自查工作，用好、管好本单位所属的校园媒体、社团、报刊等宣传载体。</w:t>
      </w:r>
    </w:p>
    <w:p>
      <w:pPr>
        <w:spacing w:line="360" w:lineRule="auto"/>
        <w:ind w:firstLine="601"/>
        <w:rPr>
          <w:rFonts w:ascii="宋体" w:hAnsi="宋体" w:cs="Times New Roman"/>
          <w:sz w:val="28"/>
          <w:szCs w:val="28"/>
        </w:rPr>
      </w:pPr>
      <w:r>
        <w:rPr>
          <w:rFonts w:hint="eastAsia" w:ascii="宋体" w:hAnsi="宋体" w:cs="Times New Roman"/>
          <w:b/>
          <w:bCs/>
          <w:sz w:val="28"/>
          <w:szCs w:val="28"/>
        </w:rPr>
        <w:t>3、巩固师德师风建设，提供良好育人环境。</w:t>
      </w:r>
      <w:r>
        <w:rPr>
          <w:rFonts w:hint="eastAsia" w:ascii="宋体" w:hAnsi="宋体" w:cs="Times New Roman"/>
          <w:sz w:val="28"/>
          <w:szCs w:val="28"/>
        </w:rPr>
        <w:t>持续做好师德师风专题教育，学习了教育部公开曝光的违反教师职业行为十项准则典型案例，教育广大教职工时刻保持警醒，警钟长鸣，不得触碰师德失范行为红线。积极加强师德师风培训工作，先后组织教师参加“坚定理想信念 潜心立德树人——2022年教师思想政治和师德师风常态化建设”专题网络培训、2022年“暑期教师研修”专题学习、“高校师德师风建设长效机制”调研、新入职教师岗前培训等，不断提升教师的政治素养和专业能力。在干部选任和教师人才引进工作中，学院坚持正确用人导向，党委严把政治关，为学院营造良好的育人环境提供政治保障。</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（四）坚持党建工作目标，推进学院事业创新发展</w:t>
      </w:r>
    </w:p>
    <w:p>
      <w:pPr>
        <w:spacing w:line="360" w:lineRule="auto"/>
        <w:ind w:firstLine="601"/>
        <w:rPr>
          <w:rFonts w:ascii="宋体" w:hAnsi="宋体" w:cs="Times New Roman"/>
          <w:sz w:val="28"/>
          <w:szCs w:val="28"/>
        </w:rPr>
      </w:pPr>
      <w:r>
        <w:rPr>
          <w:rFonts w:hint="eastAsia" w:ascii="宋体" w:hAnsi="宋体" w:cs="Times New Roman"/>
          <w:b/>
          <w:bCs/>
          <w:sz w:val="28"/>
          <w:szCs w:val="28"/>
        </w:rPr>
        <w:t>1、优化人才培养机制，落实立德树人根本任务。</w:t>
      </w:r>
      <w:r>
        <w:rPr>
          <w:rFonts w:hint="eastAsia" w:ascii="宋体" w:hAnsi="宋体" w:cs="Times New Roman"/>
          <w:sz w:val="28"/>
          <w:szCs w:val="28"/>
        </w:rPr>
        <w:t>以教师党支部为抓手，做好“课程思政”项目的落实和推进工作，2022年新立项2项课程思政项目，完成2020年课程思政项目结题及2021年课程思政项目中期检查工作，并形成《“教师党支部建设之课程思政”案例汇编》。坚持党建工作充分融入育人工作，育人成效显著，其中2022年“三个四”型学院研究生“三全育人”工作体系的探索与实践荣获安徽省教学成果一等奖。深入推进“仪器风发”第二课堂育人品牌，助推仪器学子在实践中成长成才。深入推进教师党支部与学生党支部1+1结对共建，通过理想信念教育、党课及实践教育活动等多种形式加强师生沟通，为师生交流融通提供了便利的平台，有效促进了学生的教育培养。</w:t>
      </w:r>
    </w:p>
    <w:p>
      <w:pPr>
        <w:spacing w:line="360" w:lineRule="auto"/>
        <w:ind w:firstLine="601"/>
        <w:rPr>
          <w:rFonts w:ascii="宋体" w:hAnsi="宋体" w:cs="Times New Roman"/>
          <w:sz w:val="28"/>
          <w:szCs w:val="28"/>
        </w:rPr>
      </w:pPr>
      <w:r>
        <w:rPr>
          <w:rFonts w:hint="eastAsia" w:ascii="宋体" w:hAnsi="宋体" w:cs="Times New Roman"/>
          <w:b/>
          <w:bCs/>
          <w:sz w:val="28"/>
          <w:szCs w:val="28"/>
        </w:rPr>
        <w:t>2、助推科研学科发展，增强学院发展潜力动力。</w:t>
      </w:r>
      <w:r>
        <w:rPr>
          <w:rFonts w:hint="eastAsia" w:ascii="宋体" w:hAnsi="宋体" w:cs="Times New Roman"/>
          <w:sz w:val="28"/>
          <w:szCs w:val="28"/>
        </w:rPr>
        <w:t>学院党委团结带领全院师生员工攻坚克难、追求卓越，实现了党建和事业发展双融合、双促进、双提高。2022年学院科研项目基金再次取得较大突破，承担了多项国家级、省级科研项目，科研成果突出，如在拉曼光频梳的宽带调控、量子点LED研究领域、激光加工智能光电器件、表面等离激元随机激光等方面研究取得重要进展。积极加强校企产学研合作发展，为学院科研发展搭建平台，先后与安徽科创中光科技股份有限公司、安徽立光电子材料股份有限公司建立研究生培养基地，加强与长鑫存储技术有限公司、安徽皖仪科技股份有限公司、泰瑞达（上海）有限公司合肥分公司等企业合作交流。学院首届“智能感知工程”创新实验班开班，依托多学科交叉融合、国际化交流合作、创新创业实践教育等培养特色，培养具有创新精神和工程实践能力，在智能感知工程领域的科研、设计开发、管理等相关工作的宽口径、高素质的骨干人才。</w:t>
      </w:r>
    </w:p>
    <w:p>
      <w:pPr>
        <w:spacing w:line="360" w:lineRule="auto"/>
        <w:ind w:firstLine="601"/>
        <w:rPr>
          <w:rFonts w:ascii="宋体" w:hAnsi="宋体" w:cs="Times New Roman"/>
          <w:sz w:val="28"/>
          <w:szCs w:val="28"/>
        </w:rPr>
      </w:pPr>
      <w:r>
        <w:rPr>
          <w:rFonts w:hint="eastAsia" w:ascii="宋体" w:hAnsi="宋体" w:cs="Times New Roman"/>
          <w:b/>
          <w:bCs/>
          <w:sz w:val="28"/>
          <w:szCs w:val="28"/>
        </w:rPr>
        <w:t>3、突出安全稳定管理，营造良好师生发展环境。</w:t>
      </w:r>
      <w:r>
        <w:rPr>
          <w:rFonts w:hint="eastAsia" w:ascii="宋体" w:hAnsi="宋体" w:cs="Times New Roman"/>
          <w:sz w:val="28"/>
          <w:szCs w:val="28"/>
        </w:rPr>
        <w:t>学院党委认真贯彻学校党委的疫情防控决策部署，从细落实疫情防控措施，多次召开疫情防控工作专题会议，提高思想认识，统筹推进疫情防控和安全稳定工作，建立常态化疫情防控体系，充分发挥基层党支部防疫战斗力，及时传达相关疫情工作要求，并且定期采购疫情防控物资，发放给全体师生。加强实验室安全管理，学院党政联席会、党委会定期召开会议传达和部署实验室安全管理相关要求，专人负责。加强学生安全管理工作，定期召开网络电信诈骗教育活动，提高学生防范意识，增强网络安全意识；开展“共建平安校园”活动，确保个人人身安全；定期开展心理健康普测和教育活动，注重心理健康教育。</w:t>
      </w:r>
    </w:p>
    <w:p>
      <w:pPr>
        <w:spacing w:line="360" w:lineRule="auto"/>
        <w:ind w:firstLine="601"/>
        <w:rPr>
          <w:rFonts w:ascii="宋体" w:hAnsi="宋体" w:cs="Times New Roman"/>
          <w:sz w:val="28"/>
          <w:szCs w:val="28"/>
        </w:rPr>
      </w:pPr>
      <w:r>
        <w:rPr>
          <w:rFonts w:hint="eastAsia" w:ascii="宋体" w:hAnsi="宋体" w:cs="Times New Roman"/>
          <w:b/>
          <w:bCs/>
          <w:sz w:val="28"/>
          <w:szCs w:val="28"/>
        </w:rPr>
        <w:t>4、落实乡村振兴发展，构建和谐社会发展大局。</w:t>
      </w:r>
      <w:r>
        <w:rPr>
          <w:rFonts w:hint="eastAsia" w:ascii="宋体" w:hAnsi="宋体" w:cs="Times New Roman"/>
          <w:sz w:val="28"/>
          <w:szCs w:val="28"/>
        </w:rPr>
        <w:t>积极落实定向帮扶政策，学院与经济学院相关教师帮助金安区马头镇编制《金安区马头镇十四五发展规划》，积极在师资队伍、专业建设、人才培养等方面积极为利辛机电科技学校提供帮扶，学院马孟超、程荣俊两位教师为学校线上开设《自动控制原理》课程。全年通过集中定点帮扶、助力农产品进校园帮扶、结对帮扶及科技教育帮扶等多种帮扶形式，累计帮扶资金近13万余元，助力乡村振兴发展。开展了“七一”困难党员家庭慰问工作。加强与学院民主党派成员及党外人士的联系，巩固共同的政治思想基础，做好统战工作，凝心聚力共同致力于学院事业发展。认真贯彻执行离退休工作政策，为退休教师举行荣休仪式，充分发挥老同志在学院建设中的作用。充分发挥学院教代会、工会的作用，为教职工献言献策和关注教职工利益搭建有效平台。</w:t>
      </w:r>
    </w:p>
    <w:p>
      <w:pPr>
        <w:spacing w:line="360" w:lineRule="auto"/>
        <w:ind w:firstLine="601"/>
        <w:rPr>
          <w:rFonts w:ascii="宋体" w:hAnsi="宋体" w:cs="Times New Roman"/>
          <w:b/>
          <w:bCs/>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二、人才培养工作</w:t>
      </w:r>
      <w:r>
        <w:rPr>
          <w:rFonts w:hint="eastAsia" w:ascii="宋体" w:hAnsi="宋体" w:cs="Times New Roman"/>
          <w:b/>
          <w:bCs/>
          <w:color w:val="000000" w:themeColor="text1"/>
          <w:sz w:val="28"/>
          <w:szCs w:val="28"/>
          <w14:textFill>
            <w14:solidFill>
              <w14:schemeClr w14:val="tx1"/>
            </w14:solidFill>
          </w14:textFill>
        </w:rPr>
        <w:tab/>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color w:val="000000" w:themeColor="text1"/>
          <w:sz w:val="28"/>
          <w:szCs w:val="28"/>
          <w14:textFill>
            <w14:solidFill>
              <w14:schemeClr w14:val="tx1"/>
            </w14:solidFill>
          </w14:textFill>
        </w:rPr>
        <w:t>2022年度学院按照仪器类（智能感知）本科生招生311人；毕业生280人，获得学位274人，学位授予率97.8%。博士生招生25人，硕士生招生185人，硕士博士毕业151名。学院按照学校管理部门要求完成日常教学管理工作，教学运行平稳良好，学院完成的主要人才培养工作有：</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1、教学获奖。</w:t>
      </w:r>
      <w:r>
        <w:rPr>
          <w:rFonts w:hint="eastAsia" w:ascii="宋体" w:hAnsi="宋体" w:cs="Times New Roman"/>
          <w:color w:val="000000" w:themeColor="text1"/>
          <w:sz w:val="28"/>
          <w:szCs w:val="28"/>
          <w14:textFill>
            <w14:solidFill>
              <w14:schemeClr w14:val="tx1"/>
            </w14:solidFill>
          </w14:textFill>
        </w:rPr>
        <w:t>主持获批安徽省教学成果一等奖1项；参与获批安徽省研究生教学成果特等奖一项；参与申报国家教学成果奖两项；。</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2、双一流专业建设。</w:t>
      </w:r>
      <w:r>
        <w:rPr>
          <w:rFonts w:hint="eastAsia" w:ascii="宋体" w:hAnsi="宋体" w:cs="Times New Roman"/>
          <w:color w:val="000000" w:themeColor="text1"/>
          <w:sz w:val="28"/>
          <w:szCs w:val="28"/>
          <w14:textFill>
            <w14:solidFill>
              <w14:schemeClr w14:val="tx1"/>
            </w14:solidFill>
          </w14:textFill>
        </w:rPr>
        <w:t>学院三个本科专业，其中“测控技术与仪器”（2020）、“光电信息科学与工程”（2021）已获批国家一流专业， “生物医学工程”（2022）省一流专业。“智能感知工程”创新实践班招生30人。完成了“光电信息科学与工程”工程专业认证的自评报告。</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3、教材建设。</w:t>
      </w:r>
      <w:r>
        <w:rPr>
          <w:rFonts w:hint="eastAsia" w:ascii="宋体" w:hAnsi="宋体" w:cs="Times New Roman"/>
          <w:color w:val="000000" w:themeColor="text1"/>
          <w:sz w:val="28"/>
          <w:szCs w:val="28"/>
          <w14:textFill>
            <w14:solidFill>
              <w14:schemeClr w14:val="tx1"/>
            </w14:solidFill>
          </w14:textFill>
        </w:rPr>
        <w:t>完成《工程光学基础》、《仪器精度理论基础》、《集成电路测试基础》教材的初稿编写。</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4、学生工程能力培养条件建设。</w:t>
      </w:r>
      <w:r>
        <w:rPr>
          <w:rFonts w:hint="eastAsia" w:ascii="宋体" w:hAnsi="宋体" w:cs="Times New Roman"/>
          <w:color w:val="000000" w:themeColor="text1"/>
          <w:sz w:val="28"/>
          <w:szCs w:val="28"/>
          <w14:textFill>
            <w14:solidFill>
              <w14:schemeClr w14:val="tx1"/>
            </w14:solidFill>
          </w14:textFill>
        </w:rPr>
        <w:t>完成“仪器科学与光电工程学院大学生创新实践中心”的建设，改实践中心围绕学生创新创业，依托安徽智能车竞赛、安徽省光电设计大赛、合肥工业大学科技制作大赛等赛事，完成电子创新设计、竞赛场地铺设、类生产线的创新平台建设，可参与本科生年均1</w:t>
      </w:r>
      <w:r>
        <w:rPr>
          <w:rFonts w:ascii="宋体" w:hAnsi="宋体" w:cs="Times New Roman"/>
          <w:color w:val="000000" w:themeColor="text1"/>
          <w:sz w:val="28"/>
          <w:szCs w:val="28"/>
          <w14:textFill>
            <w14:solidFill>
              <w14:schemeClr w14:val="tx1"/>
            </w14:solidFill>
          </w14:textFill>
        </w:rPr>
        <w:t>20</w:t>
      </w:r>
      <w:r>
        <w:rPr>
          <w:rFonts w:hint="eastAsia" w:ascii="宋体" w:hAnsi="宋体" w:cs="Times New Roman"/>
          <w:color w:val="000000" w:themeColor="text1"/>
          <w:sz w:val="28"/>
          <w:szCs w:val="28"/>
          <w14:textFill>
            <w14:solidFill>
              <w14:schemeClr w14:val="tx1"/>
            </w14:solidFill>
          </w14:textFill>
        </w:rPr>
        <w:t>人；完成学院本科生实验室机房的改造，年培养学生3</w:t>
      </w:r>
      <w:r>
        <w:rPr>
          <w:rFonts w:ascii="宋体" w:hAnsi="宋体" w:cs="Times New Roman"/>
          <w:color w:val="000000" w:themeColor="text1"/>
          <w:sz w:val="28"/>
          <w:szCs w:val="28"/>
          <w14:textFill>
            <w14:solidFill>
              <w14:schemeClr w14:val="tx1"/>
            </w14:solidFill>
          </w14:textFill>
        </w:rPr>
        <w:t>20</w:t>
      </w:r>
      <w:r>
        <w:rPr>
          <w:rFonts w:hint="eastAsia" w:ascii="宋体" w:hAnsi="宋体" w:cs="Times New Roman"/>
          <w:color w:val="000000" w:themeColor="text1"/>
          <w:sz w:val="28"/>
          <w:szCs w:val="28"/>
          <w14:textFill>
            <w14:solidFill>
              <w14:schemeClr w14:val="tx1"/>
            </w14:solidFill>
          </w14:textFill>
        </w:rPr>
        <w:t>人，为学院高水平人才培养奠定基础。</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5、校企深度合作新工科人才培养。</w:t>
      </w:r>
      <w:r>
        <w:rPr>
          <w:rFonts w:hint="eastAsia" w:ascii="宋体" w:hAnsi="宋体" w:cs="Times New Roman"/>
          <w:color w:val="000000" w:themeColor="text1"/>
          <w:sz w:val="28"/>
          <w:szCs w:val="28"/>
          <w14:textFill>
            <w14:solidFill>
              <w14:schemeClr w14:val="tx1"/>
            </w14:solidFill>
          </w14:textFill>
        </w:rPr>
        <w:t>2</w:t>
      </w:r>
      <w:r>
        <w:rPr>
          <w:rFonts w:ascii="宋体" w:hAnsi="宋体" w:cs="Times New Roman"/>
          <w:color w:val="000000" w:themeColor="text1"/>
          <w:sz w:val="28"/>
          <w:szCs w:val="28"/>
          <w14:textFill>
            <w14:solidFill>
              <w14:schemeClr w14:val="tx1"/>
            </w14:solidFill>
          </w14:textFill>
        </w:rPr>
        <w:t>022</w:t>
      </w:r>
      <w:r>
        <w:rPr>
          <w:rFonts w:hint="eastAsia" w:ascii="宋体" w:hAnsi="宋体" w:cs="Times New Roman"/>
          <w:color w:val="000000" w:themeColor="text1"/>
          <w:sz w:val="28"/>
          <w:szCs w:val="28"/>
          <w14:textFill>
            <w14:solidFill>
              <w14:schemeClr w14:val="tx1"/>
            </w14:solidFill>
          </w14:textFill>
        </w:rPr>
        <w:t>年企业捐赠近1</w:t>
      </w:r>
      <w:r>
        <w:rPr>
          <w:rFonts w:ascii="宋体" w:hAnsi="宋体" w:cs="Times New Roman"/>
          <w:color w:val="000000" w:themeColor="text1"/>
          <w:sz w:val="28"/>
          <w:szCs w:val="28"/>
          <w14:textFill>
            <w14:solidFill>
              <w14:schemeClr w14:val="tx1"/>
            </w14:solidFill>
          </w14:textFill>
        </w:rPr>
        <w:t>000</w:t>
      </w:r>
      <w:r>
        <w:rPr>
          <w:rFonts w:hint="eastAsia" w:ascii="宋体" w:hAnsi="宋体" w:cs="Times New Roman"/>
          <w:color w:val="000000" w:themeColor="text1"/>
          <w:sz w:val="28"/>
          <w:szCs w:val="28"/>
          <w14:textFill>
            <w14:solidFill>
              <w14:schemeClr w14:val="tx1"/>
            </w14:solidFill>
          </w14:textFill>
        </w:rPr>
        <w:t>万元集成电路测试仪器近用于校企合作新工科课程实验条件建设。与北京兆易创新、美国泰瑞达、长鑫存储、合肥精智达多、京东方、维信诺等多家半导体集成电路企业建立大学生校企联合培养基地，并在课程、人才方面进行深度合作。完善“集成电路测试技术”本科生校企合作双语课程。</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ascii="宋体" w:hAnsi="宋体" w:cs="Times New Roman"/>
          <w:b/>
          <w:bCs/>
          <w:color w:val="000000" w:themeColor="text1"/>
          <w:sz w:val="28"/>
          <w:szCs w:val="28"/>
          <w14:textFill>
            <w14:solidFill>
              <w14:schemeClr w14:val="tx1"/>
            </w14:solidFill>
          </w14:textFill>
        </w:rPr>
        <w:t>6</w:t>
      </w:r>
      <w:r>
        <w:rPr>
          <w:rFonts w:hint="eastAsia" w:ascii="宋体" w:hAnsi="宋体" w:cs="Times New Roman"/>
          <w:b/>
          <w:bCs/>
          <w:color w:val="000000" w:themeColor="text1"/>
          <w:sz w:val="28"/>
          <w:szCs w:val="28"/>
          <w14:textFill>
            <w14:solidFill>
              <w14:schemeClr w14:val="tx1"/>
            </w14:solidFill>
          </w14:textFill>
        </w:rPr>
        <w:t>、大学生科技制作与创新大赛。</w:t>
      </w:r>
      <w:r>
        <w:rPr>
          <w:rFonts w:hint="eastAsia" w:ascii="宋体" w:hAnsi="宋体" w:cs="Times New Roman"/>
          <w:color w:val="000000" w:themeColor="text1"/>
          <w:sz w:val="28"/>
          <w:szCs w:val="28"/>
          <w14:textFill>
            <w14:solidFill>
              <w14:schemeClr w14:val="tx1"/>
            </w14:solidFill>
          </w14:textFill>
        </w:rPr>
        <w:t>在互联网+、全国大学生智能汽车竞赛、全国光电设计大赛、中国传感器设计大赛等学科竞赛中，我院获国家级奖项22项，省部级奖项42项目。学院举办了校大学生科技制作大赛、学院智能车竞赛、安徽省光电设计大赛、蓝桥杯电子设计大赛等赛事。</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ascii="宋体" w:hAnsi="宋体" w:cs="Times New Roman"/>
          <w:b/>
          <w:bCs/>
          <w:color w:val="000000" w:themeColor="text1"/>
          <w:sz w:val="28"/>
          <w:szCs w:val="28"/>
          <w14:textFill>
            <w14:solidFill>
              <w14:schemeClr w14:val="tx1"/>
            </w14:solidFill>
          </w14:textFill>
        </w:rPr>
        <w:t>7</w:t>
      </w:r>
      <w:r>
        <w:rPr>
          <w:rFonts w:hint="eastAsia" w:ascii="宋体" w:hAnsi="宋体" w:cs="Times New Roman"/>
          <w:b/>
          <w:bCs/>
          <w:color w:val="000000" w:themeColor="text1"/>
          <w:sz w:val="28"/>
          <w:szCs w:val="28"/>
          <w14:textFill>
            <w14:solidFill>
              <w14:schemeClr w14:val="tx1"/>
            </w14:solidFill>
          </w14:textFill>
        </w:rPr>
        <w:t>、招生组织与宣传工作。</w:t>
      </w:r>
      <w:r>
        <w:rPr>
          <w:rFonts w:hint="eastAsia" w:ascii="宋体" w:hAnsi="宋体" w:cs="Times New Roman"/>
          <w:color w:val="000000" w:themeColor="text1"/>
          <w:sz w:val="28"/>
          <w:szCs w:val="28"/>
          <w14:textFill>
            <w14:solidFill>
              <w14:schemeClr w14:val="tx1"/>
            </w14:solidFill>
          </w14:textFill>
        </w:rPr>
        <w:t>2022年我院负责皖北地区的招生宣传工作，学院成立了的招生宣传小组，制定了详细的网上招生宣传方案，开展招生宣传仪器专题视频的录制、网上专题宣讲等活动；为学院的对外宣传提供了较为完善的资料，开展了专场网上讲座3场。</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ascii="宋体" w:hAnsi="宋体" w:cs="Times New Roman"/>
          <w:b/>
          <w:bCs/>
          <w:color w:val="000000" w:themeColor="text1"/>
          <w:sz w:val="28"/>
          <w:szCs w:val="28"/>
          <w14:textFill>
            <w14:solidFill>
              <w14:schemeClr w14:val="tx1"/>
            </w14:solidFill>
          </w14:textFill>
        </w:rPr>
        <w:t>8</w:t>
      </w:r>
      <w:r>
        <w:rPr>
          <w:rFonts w:hint="eastAsia" w:ascii="宋体" w:hAnsi="宋体" w:cs="Times New Roman"/>
          <w:b/>
          <w:bCs/>
          <w:color w:val="000000" w:themeColor="text1"/>
          <w:sz w:val="28"/>
          <w:szCs w:val="28"/>
          <w14:textFill>
            <w14:solidFill>
              <w14:schemeClr w14:val="tx1"/>
            </w14:solidFill>
          </w14:textFill>
        </w:rPr>
        <w:t>、教学研究与交流。</w:t>
      </w:r>
      <w:r>
        <w:rPr>
          <w:rFonts w:hint="eastAsia" w:ascii="宋体" w:hAnsi="宋体" w:cs="Times New Roman"/>
          <w:color w:val="000000" w:themeColor="text1"/>
          <w:sz w:val="28"/>
          <w:szCs w:val="28"/>
          <w14:textFill>
            <w14:solidFill>
              <w14:schemeClr w14:val="tx1"/>
            </w14:solidFill>
          </w14:textFill>
        </w:rPr>
        <w:t>2021年学院参加了教指委年度工作会议，并进行了兄弟院校交流，在组织了国内兄弟院校进行了4次专业建设交流。申报安徽省各类质量工程项目8项。2人获得青年教师讲课比赛三等奖、学院获得优秀组织奖。</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ascii="宋体" w:hAnsi="宋体" w:cs="Times New Roman"/>
          <w:b/>
          <w:bCs/>
          <w:color w:val="000000" w:themeColor="text1"/>
          <w:sz w:val="28"/>
          <w:szCs w:val="28"/>
          <w14:textFill>
            <w14:solidFill>
              <w14:schemeClr w14:val="tx1"/>
            </w14:solidFill>
          </w14:textFill>
        </w:rPr>
        <w:t>9</w:t>
      </w:r>
      <w:r>
        <w:rPr>
          <w:rFonts w:hint="eastAsia" w:ascii="宋体" w:hAnsi="宋体" w:cs="Times New Roman"/>
          <w:b/>
          <w:bCs/>
          <w:color w:val="000000" w:themeColor="text1"/>
          <w:sz w:val="28"/>
          <w:szCs w:val="28"/>
          <w14:textFill>
            <w14:solidFill>
              <w14:schemeClr w14:val="tx1"/>
            </w14:solidFill>
          </w14:textFill>
        </w:rPr>
        <w:t>、研究生学术交流。</w:t>
      </w:r>
      <w:r>
        <w:rPr>
          <w:rFonts w:hint="eastAsia" w:ascii="宋体" w:hAnsi="宋体" w:cs="Times New Roman"/>
          <w:color w:val="000000" w:themeColor="text1"/>
          <w:sz w:val="28"/>
          <w:szCs w:val="28"/>
          <w14:textFill>
            <w14:solidFill>
              <w14:schemeClr w14:val="tx1"/>
            </w14:solidFill>
          </w14:textFill>
        </w:rPr>
        <w:t>2022年学院承办了全国仪器科学与技术博士生论坛，积极推动研究生学术交流；4人获得全国仪器仪表奖学金。</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ascii="宋体" w:hAnsi="宋体" w:cs="Times New Roman"/>
          <w:b/>
          <w:bCs/>
          <w:color w:val="000000" w:themeColor="text1"/>
          <w:sz w:val="28"/>
          <w:szCs w:val="28"/>
          <w14:textFill>
            <w14:solidFill>
              <w14:schemeClr w14:val="tx1"/>
            </w14:solidFill>
          </w14:textFill>
        </w:rPr>
        <w:t>10</w:t>
      </w:r>
      <w:r>
        <w:rPr>
          <w:rFonts w:hint="eastAsia" w:ascii="宋体" w:hAnsi="宋体" w:cs="Times New Roman"/>
          <w:b/>
          <w:bCs/>
          <w:color w:val="000000" w:themeColor="text1"/>
          <w:sz w:val="28"/>
          <w:szCs w:val="28"/>
          <w14:textFill>
            <w14:solidFill>
              <w14:schemeClr w14:val="tx1"/>
            </w14:solidFill>
          </w14:textFill>
        </w:rPr>
        <w:t>、校企研究生联合培养基地。</w:t>
      </w:r>
      <w:r>
        <w:rPr>
          <w:rFonts w:hint="eastAsia" w:ascii="宋体" w:hAnsi="宋体" w:cs="Times New Roman"/>
          <w:color w:val="000000" w:themeColor="text1"/>
          <w:sz w:val="28"/>
          <w:szCs w:val="28"/>
          <w14:textFill>
            <w14:solidFill>
              <w14:schemeClr w14:val="tx1"/>
            </w14:solidFill>
          </w14:textFill>
        </w:rPr>
        <w:t>2</w:t>
      </w:r>
      <w:r>
        <w:rPr>
          <w:rFonts w:ascii="宋体" w:hAnsi="宋体" w:cs="Times New Roman"/>
          <w:color w:val="000000" w:themeColor="text1"/>
          <w:sz w:val="28"/>
          <w:szCs w:val="28"/>
          <w14:textFill>
            <w14:solidFill>
              <w14:schemeClr w14:val="tx1"/>
            </w14:solidFill>
          </w14:textFill>
        </w:rPr>
        <w:t>022</w:t>
      </w:r>
      <w:r>
        <w:rPr>
          <w:rFonts w:hint="eastAsia" w:ascii="宋体" w:hAnsi="宋体" w:cs="Times New Roman"/>
          <w:color w:val="000000" w:themeColor="text1"/>
          <w:sz w:val="28"/>
          <w:szCs w:val="28"/>
          <w14:textFill>
            <w14:solidFill>
              <w14:schemeClr w14:val="tx1"/>
            </w14:solidFill>
          </w14:textFill>
        </w:rPr>
        <w:t>年建设校企研究生联合培养基地</w:t>
      </w:r>
      <w:r>
        <w:rPr>
          <w:rFonts w:ascii="宋体" w:hAnsi="宋体" w:cs="Times New Roman"/>
          <w:color w:val="000000" w:themeColor="text1"/>
          <w:sz w:val="28"/>
          <w:szCs w:val="28"/>
          <w14:textFill>
            <w14:solidFill>
              <w14:schemeClr w14:val="tx1"/>
            </w14:solidFill>
          </w14:textFill>
        </w:rPr>
        <w:t>4</w:t>
      </w:r>
      <w:r>
        <w:rPr>
          <w:rFonts w:hint="eastAsia" w:ascii="宋体" w:hAnsi="宋体" w:cs="Times New Roman"/>
          <w:color w:val="000000" w:themeColor="text1"/>
          <w:sz w:val="28"/>
          <w:szCs w:val="28"/>
          <w14:textFill>
            <w14:solidFill>
              <w14:schemeClr w14:val="tx1"/>
            </w14:solidFill>
          </w14:textFill>
        </w:rPr>
        <w:t>个（科创中光、立光电子、泰瑞达、长陆科技），校企合作申报安徽省重点实验室2个。</w:t>
      </w:r>
    </w:p>
    <w:p>
      <w:pPr>
        <w:spacing w:line="360" w:lineRule="auto"/>
        <w:ind w:firstLine="601"/>
        <w:rPr>
          <w:rFonts w:ascii="宋体" w:hAnsi="宋体" w:cs="Times New Roman"/>
          <w:b/>
          <w:bCs/>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三、学科建设</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color w:val="000000" w:themeColor="text1"/>
          <w:sz w:val="28"/>
          <w:szCs w:val="28"/>
          <w14:textFill>
            <w14:solidFill>
              <w14:schemeClr w14:val="tx1"/>
            </w14:solidFill>
          </w14:textFill>
        </w:rPr>
        <w:t>针对学院仪器学科的发展现状进行总结凝练，深度融合光电院，围绕学校“建设国际知名研究型高水平大学和世界一流学科”的总体目标，整合半导体测试相关的技术优势和积累，解决国家重大需求为目标，建立半导体测试、智能传感相关的具有良好学科交叉特点的科学研究基地。</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1、完善学科基础建设：</w:t>
      </w:r>
      <w:r>
        <w:rPr>
          <w:rFonts w:hint="eastAsia" w:ascii="宋体" w:hAnsi="宋体" w:cs="Times New Roman"/>
          <w:color w:val="000000" w:themeColor="text1"/>
          <w:sz w:val="28"/>
          <w:szCs w:val="28"/>
          <w14:textFill>
            <w14:solidFill>
              <w14:schemeClr w14:val="tx1"/>
            </w14:solidFill>
          </w14:textFill>
        </w:rPr>
        <w:t>在2022年度中央高校建设一流大学和特色发展引导专项资金的支持下，完善智能精密测试系统，主要包括：（1）智能传感创新平台；（2）微尺度多维形貌高精度测试平台；（3）航空航天测试技术平台。完成“费业泰精密工程中心”实验室建设。</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ascii="宋体" w:hAnsi="宋体" w:cs="Times New Roman"/>
          <w:b/>
          <w:bCs/>
          <w:color w:val="000000" w:themeColor="text1"/>
          <w:sz w:val="28"/>
          <w:szCs w:val="28"/>
          <w14:textFill>
            <w14:solidFill>
              <w14:schemeClr w14:val="tx1"/>
            </w14:solidFill>
          </w14:textFill>
        </w:rPr>
        <w:t>2</w:t>
      </w:r>
      <w:r>
        <w:rPr>
          <w:rFonts w:hint="eastAsia" w:ascii="宋体" w:hAnsi="宋体" w:cs="Times New Roman"/>
          <w:b/>
          <w:bCs/>
          <w:color w:val="000000" w:themeColor="text1"/>
          <w:sz w:val="28"/>
          <w:szCs w:val="28"/>
          <w14:textFill>
            <w14:solidFill>
              <w14:schemeClr w14:val="tx1"/>
            </w14:solidFill>
          </w14:textFill>
        </w:rPr>
        <w:t>、学科平台建设：</w:t>
      </w:r>
      <w:r>
        <w:rPr>
          <w:rFonts w:hint="eastAsia" w:ascii="宋体" w:hAnsi="宋体" w:cs="Times New Roman"/>
          <w:color w:val="000000" w:themeColor="text1"/>
          <w:sz w:val="28"/>
          <w:szCs w:val="28"/>
          <w14:textFill>
            <w14:solidFill>
              <w14:schemeClr w14:val="tx1"/>
            </w14:solidFill>
          </w14:textFill>
        </w:rPr>
        <w:t>充分发掘现有办学资源，梳理学院现有人才队伍和研究方向，积极谋划国家级平台建设（特种显示国家工程中、电子测试技术）。获批“安徽省新型显示产业共性技术研究中心”创新平台。“测量理论和精密仪器”安徽省重点实验室验收考评省优秀。完成教育部111引智基地的结题评估工作。</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ascii="宋体" w:hAnsi="宋体" w:cs="Times New Roman"/>
          <w:b/>
          <w:bCs/>
          <w:color w:val="000000" w:themeColor="text1"/>
          <w:sz w:val="28"/>
          <w:szCs w:val="28"/>
          <w14:textFill>
            <w14:solidFill>
              <w14:schemeClr w14:val="tx1"/>
            </w14:solidFill>
          </w14:textFill>
        </w:rPr>
        <w:t>3</w:t>
      </w:r>
      <w:r>
        <w:rPr>
          <w:rFonts w:hint="eastAsia" w:ascii="宋体" w:hAnsi="宋体" w:cs="Times New Roman"/>
          <w:b/>
          <w:bCs/>
          <w:color w:val="000000" w:themeColor="text1"/>
          <w:sz w:val="28"/>
          <w:szCs w:val="28"/>
          <w14:textFill>
            <w14:solidFill>
              <w14:schemeClr w14:val="tx1"/>
            </w14:solidFill>
          </w14:textFill>
        </w:rPr>
        <w:t>、科技奖项谋划：</w:t>
      </w:r>
      <w:r>
        <w:rPr>
          <w:rFonts w:hint="eastAsia" w:ascii="宋体" w:hAnsi="宋体" w:cs="Times New Roman"/>
          <w:color w:val="000000" w:themeColor="text1"/>
          <w:sz w:val="28"/>
          <w:szCs w:val="28"/>
          <w14:textFill>
            <w14:solidFill>
              <w14:schemeClr w14:val="tx1"/>
            </w14:solidFill>
          </w14:textFill>
        </w:rPr>
        <w:t>积极围绕“微纳测量技术与系统”、“半导体制造机器视觉检测技术与装备”开展科技奖项的组织与申报。凝练“仪器精度理论与技术”这一传统优势方向的奖项计划。获批安徽省科技发明奖三等奖1项。</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4、校企成果转化平台：</w:t>
      </w:r>
      <w:r>
        <w:rPr>
          <w:rFonts w:hint="eastAsia" w:ascii="宋体" w:hAnsi="宋体" w:cs="Times New Roman"/>
          <w:color w:val="000000" w:themeColor="text1"/>
          <w:sz w:val="28"/>
          <w:szCs w:val="28"/>
          <w14:textFill>
            <w14:solidFill>
              <w14:schemeClr w14:val="tx1"/>
            </w14:solidFill>
          </w14:textFill>
        </w:rPr>
        <w:t>与行业典型企业合作申报校企联合实验室2个；按照省领导批示加快发展仪器仪表行业的要求，协助安徽省科技厅梳理现有产业基础以及建议安徽省高端仪器发展相关科技规划相关具体工作。</w:t>
      </w:r>
    </w:p>
    <w:p>
      <w:pPr>
        <w:spacing w:line="360" w:lineRule="auto"/>
        <w:ind w:firstLine="601"/>
        <w:rPr>
          <w:rFonts w:ascii="宋体" w:hAnsi="宋体" w:cs="Times New Roman"/>
          <w:b/>
          <w:bCs/>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四、科研工作</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1、加强科研项目组织与策划。</w:t>
      </w:r>
      <w:r>
        <w:rPr>
          <w:rFonts w:hint="eastAsia" w:ascii="宋体" w:hAnsi="宋体" w:cs="Times New Roman"/>
          <w:color w:val="000000" w:themeColor="text1"/>
          <w:sz w:val="28"/>
          <w:szCs w:val="28"/>
          <w14:textFill>
            <w14:solidFill>
              <w14:schemeClr w14:val="tx1"/>
            </w14:solidFill>
          </w14:textFill>
        </w:rPr>
        <w:t>组织申报国家自然科学基金37项，其中优秀青年科学基金1项、国家重大科研仪器研制项目1项、面上项目25项、青年项目10项。牵头申报科技部重点研发项目1项。牵头申报安徽省揭榜挂帅项目3项。认真组织完成2022年度国家自然科学基金区域创新发展联合基金（安徽）指南推荐工作；完成了2022年度国家自然科学基金区域创新发展联合基金（安徽）指南、“十四五”高新领域省科技计划项目指南、安徽省高新领域重大项目等一批项目指南与建议的院内遴选与推荐工作。</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2、重大重点项目获批数创新高。</w:t>
      </w:r>
      <w:r>
        <w:rPr>
          <w:rFonts w:hint="eastAsia" w:ascii="宋体" w:hAnsi="宋体" w:cs="Times New Roman"/>
          <w:color w:val="000000" w:themeColor="text1"/>
          <w:sz w:val="28"/>
          <w:szCs w:val="28"/>
          <w14:textFill>
            <w14:solidFill>
              <w14:schemeClr w14:val="tx1"/>
            </w14:solidFill>
          </w14:textFill>
        </w:rPr>
        <w:t xml:space="preserve">在学院周密策划和精心组织下，获批安徽省揭榜挂帅项目2项（牵头）、长三角揭榜挂帅项目1项，江西省揭榜挂帅项目1项；获批安徽省科技重大专项2项（主持）；承担国家重点研发计划课题1项；获批国家基金项目10项，其中面上6项，青年基金4项，青年项目资助率40%，列全校前列；获批国家级外专项目1项；获批安徽省自然基金3项，合肥市自然基金4项。 </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3、年度科研到账总经费稳步增长。</w:t>
      </w:r>
      <w:r>
        <w:rPr>
          <w:rFonts w:hint="eastAsia" w:ascii="宋体" w:hAnsi="宋体" w:cs="Times New Roman"/>
          <w:color w:val="000000" w:themeColor="text1"/>
          <w:sz w:val="28"/>
          <w:szCs w:val="28"/>
          <w14:textFill>
            <w14:solidFill>
              <w14:schemeClr w14:val="tx1"/>
            </w14:solidFill>
          </w14:textFill>
        </w:rPr>
        <w:t>在全院教师的共同努力下，2022年度科研到账总经费3</w:t>
      </w:r>
      <w:r>
        <w:rPr>
          <w:rFonts w:ascii="宋体" w:hAnsi="宋体" w:cs="Times New Roman"/>
          <w:color w:val="000000" w:themeColor="text1"/>
          <w:sz w:val="28"/>
          <w:szCs w:val="28"/>
          <w14:textFill>
            <w14:solidFill>
              <w14:schemeClr w14:val="tx1"/>
            </w14:solidFill>
          </w14:textFill>
        </w:rPr>
        <w:t>487</w:t>
      </w:r>
      <w:r>
        <w:rPr>
          <w:rFonts w:hint="eastAsia" w:ascii="宋体" w:hAnsi="宋体" w:cs="Times New Roman"/>
          <w:color w:val="000000" w:themeColor="text1"/>
          <w:sz w:val="28"/>
          <w:szCs w:val="28"/>
          <w14:textFill>
            <w14:solidFill>
              <w14:schemeClr w14:val="tx1"/>
            </w14:solidFill>
          </w14:textFill>
        </w:rPr>
        <w:t>万元（含光电院），（其中纵向到账经费2</w:t>
      </w:r>
      <w:r>
        <w:rPr>
          <w:rFonts w:ascii="宋体" w:hAnsi="宋体" w:cs="Times New Roman"/>
          <w:color w:val="000000" w:themeColor="text1"/>
          <w:sz w:val="28"/>
          <w:szCs w:val="28"/>
          <w14:textFill>
            <w14:solidFill>
              <w14:schemeClr w14:val="tx1"/>
            </w14:solidFill>
          </w14:textFill>
        </w:rPr>
        <w:t>620</w:t>
      </w:r>
      <w:r>
        <w:rPr>
          <w:rFonts w:hint="eastAsia" w:ascii="宋体" w:hAnsi="宋体" w:cs="Times New Roman"/>
          <w:color w:val="000000" w:themeColor="text1"/>
          <w:sz w:val="28"/>
          <w:szCs w:val="28"/>
          <w14:textFill>
            <w14:solidFill>
              <w14:schemeClr w14:val="tx1"/>
            </w14:solidFill>
          </w14:textFill>
        </w:rPr>
        <w:t>万元，横向到账经费</w:t>
      </w:r>
      <w:r>
        <w:rPr>
          <w:rFonts w:ascii="宋体" w:hAnsi="宋体" w:cs="Times New Roman"/>
          <w:color w:val="000000" w:themeColor="text1"/>
          <w:sz w:val="28"/>
          <w:szCs w:val="28"/>
          <w14:textFill>
            <w14:solidFill>
              <w14:schemeClr w14:val="tx1"/>
            </w14:solidFill>
          </w14:textFill>
        </w:rPr>
        <w:t>867</w:t>
      </w:r>
      <w:r>
        <w:rPr>
          <w:rFonts w:hint="eastAsia" w:ascii="宋体" w:hAnsi="宋体" w:cs="Times New Roman"/>
          <w:color w:val="000000" w:themeColor="text1"/>
          <w:sz w:val="28"/>
          <w:szCs w:val="28"/>
          <w14:textFill>
            <w14:solidFill>
              <w14:schemeClr w14:val="tx1"/>
            </w14:solidFill>
          </w14:textFill>
        </w:rPr>
        <w:t>万元）。2022年新增纵向项目44项（国家级15项）、横向项目49项，合同经费3069万元。</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4、重视成果培育。</w:t>
      </w:r>
      <w:r>
        <w:rPr>
          <w:rFonts w:hint="eastAsia" w:ascii="宋体" w:hAnsi="宋体" w:cs="Times New Roman"/>
          <w:color w:val="000000" w:themeColor="text1"/>
          <w:sz w:val="28"/>
          <w:szCs w:val="28"/>
          <w14:textFill>
            <w14:solidFill>
              <w14:schemeClr w14:val="tx1"/>
            </w14:solidFill>
          </w14:textFill>
        </w:rPr>
        <w:t xml:space="preserve">科研成果奖励继续保持不断线，获安徽省科学技术三等奖1项，获仪器学科顶刊IEEE TIM年度最佳论文奖1项。以合肥工业大学为第一单位发表论文163篇，其中SCI收录147篇，校定核心期刊16篇。有3篇论文入选ESI高被引论文，1人入选Elsevier中国高被引学者。获授权发明专利87项。 </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5、做好平台基地的管理及其它科研管理工作。</w:t>
      </w:r>
      <w:r>
        <w:rPr>
          <w:rFonts w:hint="eastAsia" w:ascii="宋体" w:hAnsi="宋体" w:cs="Times New Roman"/>
          <w:color w:val="000000" w:themeColor="text1"/>
          <w:sz w:val="28"/>
          <w:szCs w:val="28"/>
          <w14:textFill>
            <w14:solidFill>
              <w14:schemeClr w14:val="tx1"/>
            </w14:solidFill>
          </w14:textFill>
        </w:rPr>
        <w:t>省部共建现代显示技术国家重点实验室培育基地、安徽省现代显示协同创新中心、安徽省现代成像与显示技术重点实验室、测量理论与精密仪器安徽省重点实验室、教育部111引智基地、合肥现代显示研究院、光电显示产业创新中心等重点科研平台的建设任务和运行目标均正常完成，并按时向校科研院提交了科研基地年度报告，促进了相关学科建设和创新发展。</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color w:val="000000" w:themeColor="text1"/>
          <w:sz w:val="28"/>
          <w:szCs w:val="28"/>
          <w14:textFill>
            <w14:solidFill>
              <w14:schemeClr w14:val="tx1"/>
            </w14:solidFill>
          </w14:textFill>
        </w:rPr>
        <w:t>协助学校相关部门，完成了硕博导招生资格审核、完成科研项目申报通知、科研信息发布与查询等日常管理工作。</w:t>
      </w:r>
    </w:p>
    <w:p>
      <w:pPr>
        <w:spacing w:line="360" w:lineRule="auto"/>
        <w:ind w:firstLine="601"/>
        <w:rPr>
          <w:rFonts w:ascii="宋体" w:hAnsi="宋体" w:cs="Times New Roman"/>
          <w:b/>
          <w:bCs/>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五、师资队伍建设</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1、加大人才引进力度。</w:t>
      </w:r>
      <w:r>
        <w:rPr>
          <w:rFonts w:hint="eastAsia" w:ascii="宋体" w:hAnsi="宋体" w:cs="Times New Roman"/>
          <w:color w:val="000000" w:themeColor="text1"/>
          <w:sz w:val="28"/>
          <w:szCs w:val="28"/>
          <w14:textFill>
            <w14:solidFill>
              <w14:schemeClr w14:val="tx1"/>
            </w14:solidFill>
          </w14:textFill>
        </w:rPr>
        <w:t>2022年引进俄罗斯教授1名、3名黄山学者青年骨干、师资补充4名。</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2、加强原有人才建设。</w:t>
      </w:r>
      <w:r>
        <w:rPr>
          <w:rFonts w:hint="eastAsia" w:ascii="宋体" w:hAnsi="宋体" w:cs="Times New Roman"/>
          <w:color w:val="000000" w:themeColor="text1"/>
          <w:sz w:val="28"/>
          <w:szCs w:val="28"/>
          <w14:textFill>
            <w14:solidFill>
              <w14:schemeClr w14:val="tx1"/>
            </w14:solidFill>
          </w14:textFill>
        </w:rPr>
        <w:t>学院3名教师晋升教授职称，</w:t>
      </w:r>
      <w:r>
        <w:rPr>
          <w:rFonts w:ascii="宋体" w:hAnsi="宋体" w:cs="Times New Roman"/>
          <w:color w:val="000000" w:themeColor="text1"/>
          <w:sz w:val="28"/>
          <w:szCs w:val="28"/>
          <w14:textFill>
            <w14:solidFill>
              <w14:schemeClr w14:val="tx1"/>
            </w14:solidFill>
          </w14:textFill>
        </w:rPr>
        <w:t>3</w:t>
      </w:r>
      <w:r>
        <w:rPr>
          <w:rFonts w:hint="eastAsia" w:ascii="宋体" w:hAnsi="宋体" w:cs="Times New Roman"/>
          <w:color w:val="000000" w:themeColor="text1"/>
          <w:sz w:val="28"/>
          <w:szCs w:val="28"/>
          <w14:textFill>
            <w14:solidFill>
              <w14:schemeClr w14:val="tx1"/>
            </w14:solidFill>
          </w14:textFill>
        </w:rPr>
        <w:t>名教师晋升副教授职称。一名教师申报青年托举人才计划；一人获中国仪器仪表学会青年学子奖学金1项（全国1</w:t>
      </w:r>
      <w:r>
        <w:rPr>
          <w:rFonts w:ascii="宋体" w:hAnsi="宋体" w:cs="Times New Roman"/>
          <w:color w:val="000000" w:themeColor="text1"/>
          <w:sz w:val="28"/>
          <w:szCs w:val="28"/>
          <w14:textFill>
            <w14:solidFill>
              <w14:schemeClr w14:val="tx1"/>
            </w14:solidFill>
          </w14:textFill>
        </w:rPr>
        <w:t>1</w:t>
      </w:r>
      <w:r>
        <w:rPr>
          <w:rFonts w:hint="eastAsia" w:ascii="宋体" w:hAnsi="宋体" w:cs="Times New Roman"/>
          <w:color w:val="000000" w:themeColor="text1"/>
          <w:sz w:val="28"/>
          <w:szCs w:val="28"/>
          <w14:textFill>
            <w14:solidFill>
              <w14:schemeClr w14:val="tx1"/>
            </w14:solidFill>
          </w14:textFill>
        </w:rPr>
        <w:t>人）。</w:t>
      </w:r>
    </w:p>
    <w:p>
      <w:pPr>
        <w:spacing w:line="360" w:lineRule="auto"/>
        <w:ind w:firstLine="601"/>
        <w:rPr>
          <w:rFonts w:ascii="宋体" w:hAnsi="宋体" w:cs="Times New Roman"/>
          <w:color w:val="000000" w:themeColor="text1"/>
          <w:sz w:val="28"/>
          <w:szCs w:val="28"/>
          <w14:textFill>
            <w14:solidFill>
              <w14:schemeClr w14:val="tx1"/>
            </w14:solidFill>
          </w14:textFill>
        </w:rPr>
      </w:pPr>
      <w:r>
        <w:rPr>
          <w:rFonts w:hint="eastAsia" w:ascii="宋体" w:hAnsi="宋体" w:cs="Times New Roman"/>
          <w:b/>
          <w:bCs/>
          <w:color w:val="000000" w:themeColor="text1"/>
          <w:sz w:val="28"/>
          <w:szCs w:val="28"/>
          <w14:textFill>
            <w14:solidFill>
              <w14:schemeClr w14:val="tx1"/>
            </w14:solidFill>
          </w14:textFill>
        </w:rPr>
        <w:t>3、深入开展科研团队建设。</w:t>
      </w:r>
      <w:r>
        <w:rPr>
          <w:rFonts w:hint="eastAsia" w:ascii="宋体" w:hAnsi="宋体" w:cs="Times New Roman"/>
          <w:color w:val="000000" w:themeColor="text1"/>
          <w:sz w:val="28"/>
          <w:szCs w:val="28"/>
          <w14:textFill>
            <w14:solidFill>
              <w14:schemeClr w14:val="tx1"/>
            </w14:solidFill>
          </w14:textFill>
        </w:rPr>
        <w:t>依托学院现有科研团队状况，重点支持和培养</w:t>
      </w:r>
      <w:r>
        <w:rPr>
          <w:rFonts w:ascii="宋体" w:hAnsi="宋体" w:cs="Times New Roman"/>
          <w:color w:val="000000" w:themeColor="text1"/>
          <w:sz w:val="28"/>
          <w:szCs w:val="28"/>
          <w14:textFill>
            <w14:solidFill>
              <w14:schemeClr w14:val="tx1"/>
            </w14:solidFill>
          </w14:textFill>
        </w:rPr>
        <w:t>3</w:t>
      </w:r>
      <w:r>
        <w:rPr>
          <w:rFonts w:hint="eastAsia" w:ascii="宋体" w:hAnsi="宋体" w:cs="Times New Roman"/>
          <w:color w:val="000000" w:themeColor="text1"/>
          <w:sz w:val="28"/>
          <w:szCs w:val="28"/>
          <w14:textFill>
            <w14:solidFill>
              <w14:schemeClr w14:val="tx1"/>
            </w14:solidFill>
          </w14:textFill>
        </w:rPr>
        <w:t>个具有创新能力，可承担国家大型项目研究的科研团队，在人才引进和学科建设经费方面给予必要支持。</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六、院务管理工作</w:t>
      </w:r>
    </w:p>
    <w:p>
      <w:pPr>
        <w:spacing w:line="360" w:lineRule="auto"/>
        <w:ind w:firstLine="601"/>
        <w:rPr>
          <w:rFonts w:ascii="宋体" w:hAnsi="宋体" w:cs="Times New Roman"/>
          <w:sz w:val="28"/>
          <w:szCs w:val="28"/>
        </w:rPr>
      </w:pPr>
      <w:r>
        <w:rPr>
          <w:rFonts w:hint="eastAsia" w:ascii="宋体" w:hAnsi="宋体" w:cs="Times New Roman"/>
          <w:sz w:val="28"/>
          <w:szCs w:val="28"/>
        </w:rPr>
        <w:t>在院党政领导和全体教职员工的共同努力下，较好地完成了院行政管理工作任务。</w:t>
      </w:r>
    </w:p>
    <w:p>
      <w:pPr>
        <w:spacing w:line="360" w:lineRule="auto"/>
        <w:ind w:firstLine="601"/>
        <w:rPr>
          <w:rFonts w:ascii="宋体" w:hAnsi="宋体" w:cs="Times New Roman"/>
          <w:sz w:val="28"/>
          <w:szCs w:val="28"/>
        </w:rPr>
      </w:pPr>
      <w:r>
        <w:rPr>
          <w:rFonts w:hint="eastAsia" w:ascii="宋体" w:hAnsi="宋体" w:cs="Times New Roman"/>
          <w:b/>
          <w:bCs/>
          <w:sz w:val="28"/>
          <w:szCs w:val="28"/>
        </w:rPr>
        <w:t>1、遵守国家及学校各项政策和制度规定。</w:t>
      </w:r>
      <w:r>
        <w:rPr>
          <w:rFonts w:hint="eastAsia" w:ascii="宋体" w:hAnsi="宋体" w:cs="Times New Roman"/>
          <w:sz w:val="28"/>
          <w:szCs w:val="28"/>
        </w:rPr>
        <w:t>贯彻执行学校布置的各项行政工作任务，确保政令畅通。通过协调、督办、院务公开等措施提高行政工作效率和质量，组织教职工参加学校举办的各类会议、重要活动，及时完成学校交办的工作任务。</w:t>
      </w:r>
    </w:p>
    <w:p>
      <w:pPr>
        <w:spacing w:line="360" w:lineRule="auto"/>
        <w:ind w:firstLine="601"/>
        <w:rPr>
          <w:rFonts w:ascii="宋体" w:hAnsi="宋体" w:cs="Times New Roman"/>
          <w:sz w:val="28"/>
          <w:szCs w:val="28"/>
        </w:rPr>
      </w:pPr>
      <w:r>
        <w:rPr>
          <w:rFonts w:hint="eastAsia" w:ascii="宋体" w:hAnsi="宋体" w:cs="Times New Roman"/>
          <w:b/>
          <w:bCs/>
          <w:sz w:val="28"/>
          <w:szCs w:val="28"/>
        </w:rPr>
        <w:t>2、严格遵守国家财经法规及学校财务管理制度。</w:t>
      </w:r>
      <w:r>
        <w:rPr>
          <w:rFonts w:hint="eastAsia" w:ascii="宋体" w:hAnsi="宋体" w:cs="Times New Roman"/>
          <w:sz w:val="28"/>
          <w:szCs w:val="28"/>
        </w:rPr>
        <w:t>合理使用各类经费，严格遵守“三重一大”制度，做好各类经费预算编制与执行工作。</w:t>
      </w:r>
    </w:p>
    <w:p>
      <w:pPr>
        <w:spacing w:line="360" w:lineRule="auto"/>
        <w:ind w:firstLine="601"/>
        <w:rPr>
          <w:rFonts w:ascii="宋体" w:hAnsi="宋体" w:cs="Times New Roman"/>
          <w:sz w:val="28"/>
          <w:szCs w:val="28"/>
        </w:rPr>
      </w:pPr>
      <w:r>
        <w:rPr>
          <w:rFonts w:hint="eastAsia" w:ascii="宋体" w:hAnsi="宋体" w:cs="Times New Roman"/>
          <w:b/>
          <w:bCs/>
          <w:sz w:val="28"/>
          <w:szCs w:val="28"/>
        </w:rPr>
        <w:t>3、强化资产管理工作。</w:t>
      </w:r>
      <w:r>
        <w:rPr>
          <w:rFonts w:hint="eastAsia" w:ascii="宋体" w:hAnsi="宋体" w:cs="Times New Roman"/>
          <w:sz w:val="28"/>
          <w:szCs w:val="28"/>
        </w:rPr>
        <w:t>通过资产管理平台对固定资产进行动态管理，加强新增资产配置和报废资产审核工作。对新购置的固定资产，落实到具体保管人、具体房间号，做到信息详细。根据学院人员动态调整情况，及时办理资产移交手续。及时盘点固定资产，对符合报废条件的资产按学校规定完成固定资产报废申报及报废处置工作。</w:t>
      </w:r>
    </w:p>
    <w:p>
      <w:pPr>
        <w:spacing w:line="360" w:lineRule="auto"/>
        <w:ind w:firstLine="601"/>
        <w:rPr>
          <w:rFonts w:ascii="宋体" w:hAnsi="宋体" w:cs="Times New Roman"/>
          <w:sz w:val="28"/>
          <w:szCs w:val="28"/>
        </w:rPr>
      </w:pPr>
      <w:r>
        <w:rPr>
          <w:rFonts w:hint="eastAsia" w:ascii="宋体" w:hAnsi="宋体" w:cs="Times New Roman"/>
          <w:sz w:val="28"/>
          <w:szCs w:val="28"/>
        </w:rPr>
        <w:t>本年度制定了学院大精仪设备共享平台的收费标准，完善了大精仪共享系统的基础信息管理，完成学院大型精密仪器设备使用情况数据报送以及考核评价工作。</w:t>
      </w:r>
    </w:p>
    <w:p>
      <w:pPr>
        <w:spacing w:line="360" w:lineRule="auto"/>
        <w:ind w:firstLine="601"/>
        <w:rPr>
          <w:rFonts w:ascii="宋体" w:hAnsi="宋体" w:cs="Times New Roman"/>
          <w:sz w:val="28"/>
          <w:szCs w:val="28"/>
        </w:rPr>
      </w:pPr>
      <w:r>
        <w:rPr>
          <w:rFonts w:hint="eastAsia" w:ascii="宋体" w:hAnsi="宋体" w:cs="Times New Roman"/>
          <w:b/>
          <w:bCs/>
          <w:sz w:val="28"/>
          <w:szCs w:val="28"/>
        </w:rPr>
        <w:t>4、加大实验室安全管理工作的力度。</w:t>
      </w:r>
      <w:r>
        <w:rPr>
          <w:rFonts w:hint="eastAsia" w:ascii="宋体" w:hAnsi="宋体" w:cs="Times New Roman"/>
          <w:sz w:val="28"/>
          <w:szCs w:val="28"/>
        </w:rPr>
        <w:t>积极开展实验室安全管理工作。加强实验室安全管理责任体系建设，明确责任体系和管理要求，建立由分管领导、系中心主任、院机关管理人员组成的安全督查检查队伍。坚持自查与定期检查相结合，及时更新升级实验室安全设施，包括消防器材、实验室电路改造、增加插座数量等。全年共组织全院实验室安全检查7次，消除安全隐患42起。全年无安全事故发生。</w:t>
      </w:r>
    </w:p>
    <w:p>
      <w:pPr>
        <w:spacing w:line="360" w:lineRule="auto"/>
        <w:ind w:firstLine="601"/>
        <w:rPr>
          <w:rFonts w:ascii="宋体" w:hAnsi="宋体" w:cs="Times New Roman"/>
          <w:sz w:val="28"/>
          <w:szCs w:val="28"/>
        </w:rPr>
      </w:pPr>
      <w:r>
        <w:rPr>
          <w:rFonts w:hint="eastAsia" w:ascii="宋体" w:hAnsi="宋体" w:cs="Times New Roman"/>
          <w:sz w:val="28"/>
          <w:szCs w:val="28"/>
        </w:rPr>
        <w:t>严格落实实验室疫情防控工作，根据学校疫情防控工作领导小组的整体部署和工作要求，按学院领导、各实验室负责人具体负责的工作体系，组织做好学院实验室的疫情防控工作。为全院实验室配备防疫物资，认真做好实验室卫生消杀，顺利完成实验室疫情防控工作。</w:t>
      </w:r>
    </w:p>
    <w:p>
      <w:pPr>
        <w:spacing w:line="360" w:lineRule="auto"/>
        <w:ind w:firstLine="601"/>
        <w:rPr>
          <w:rFonts w:ascii="宋体" w:hAnsi="宋体" w:cs="Times New Roman"/>
          <w:sz w:val="28"/>
          <w:szCs w:val="28"/>
        </w:rPr>
      </w:pPr>
      <w:r>
        <w:rPr>
          <w:rFonts w:hint="eastAsia" w:ascii="宋体" w:hAnsi="宋体" w:cs="Times New Roman"/>
          <w:sz w:val="28"/>
          <w:szCs w:val="28"/>
        </w:rPr>
        <w:t>在学生返校前，组织实验室负责人认真检查实验室内水、电、气管线路、通风设施、消防器材以及实验仪器设备的运转性能和安全状况。在达到返岗、返学条件后，按照学校工作部署组织研究生分批返校，逐步有序开展教学和科研工作。</w:t>
      </w:r>
    </w:p>
    <w:p>
      <w:pPr>
        <w:spacing w:line="360" w:lineRule="auto"/>
        <w:ind w:firstLine="601"/>
        <w:rPr>
          <w:rFonts w:ascii="宋体" w:hAnsi="宋体" w:cs="Times New Roman"/>
          <w:sz w:val="28"/>
          <w:szCs w:val="28"/>
        </w:rPr>
      </w:pPr>
      <w:r>
        <w:rPr>
          <w:rFonts w:hint="eastAsia" w:ascii="宋体" w:hAnsi="宋体" w:cs="Times New Roman"/>
          <w:sz w:val="28"/>
          <w:szCs w:val="28"/>
        </w:rPr>
        <w:t>完成实验室安全管理信息化管理系统和危化品管理系统的建设工作，组织开展实验室安全检查工作，结合疫情防控工作和自身实际，对实验室及相关场所进行全面安全自查，建立自查台帐，使实验室安全巡查和隐患整改制度化、规范化和信息化。组织师生及实验人员参加校院组织的实验室安全培训；增强安全意识，提高安全技防能力；组织2022级新生参加学校组织的实验室准入培训及考试。</w:t>
      </w:r>
    </w:p>
    <w:p>
      <w:pPr>
        <w:spacing w:line="360" w:lineRule="auto"/>
        <w:ind w:firstLine="601"/>
        <w:rPr>
          <w:rFonts w:ascii="宋体" w:hAnsi="宋体" w:cs="Times New Roman"/>
          <w:sz w:val="28"/>
          <w:szCs w:val="28"/>
        </w:rPr>
      </w:pPr>
      <w:r>
        <w:rPr>
          <w:rFonts w:hint="eastAsia" w:ascii="宋体" w:hAnsi="宋体" w:cs="Times New Roman"/>
          <w:sz w:val="28"/>
          <w:szCs w:val="28"/>
        </w:rPr>
        <w:t>高质量完成了“教育部高校实验室安全现场检查”和“科研项目安全风险评估”等专项工作以及实验室安全的信息发布与查询等日常管理工作。</w:t>
      </w:r>
    </w:p>
    <w:p>
      <w:pPr>
        <w:spacing w:line="360" w:lineRule="auto"/>
        <w:ind w:firstLine="601"/>
        <w:rPr>
          <w:rFonts w:ascii="宋体" w:hAnsi="宋体" w:cs="Times New Roman"/>
          <w:sz w:val="28"/>
          <w:szCs w:val="28"/>
        </w:rPr>
      </w:pPr>
      <w:r>
        <w:rPr>
          <w:rFonts w:hint="eastAsia" w:ascii="宋体" w:hAnsi="宋体" w:cs="Times New Roman"/>
          <w:b/>
          <w:bCs/>
          <w:sz w:val="28"/>
          <w:szCs w:val="28"/>
        </w:rPr>
        <w:t>5、加强和改进后勤服务工作，保障教学、科研工作正常运转。</w:t>
      </w:r>
      <w:r>
        <w:rPr>
          <w:rFonts w:hint="eastAsia" w:ascii="宋体" w:hAnsi="宋体" w:cs="Times New Roman"/>
          <w:sz w:val="28"/>
          <w:szCs w:val="28"/>
        </w:rPr>
        <w:t>在院党政领导和全体教职员工的共同努力下，较好地完成了院行政管理工作任务。学院日常教学、科研、办公场所水、电、家具、空调、通信设施等，遇有使用损坏或需要维修维护，都能及时向学校相关部门报告，请求维修维护或学院自行解决，确保学院教学科研环境的有序、安全、整洁。</w:t>
      </w:r>
    </w:p>
    <w:p>
      <w:pPr>
        <w:spacing w:line="360" w:lineRule="auto"/>
        <w:ind w:firstLine="601"/>
        <w:rPr>
          <w:rFonts w:ascii="宋体" w:hAnsi="宋体" w:cs="Times New Roman"/>
          <w:sz w:val="28"/>
          <w:szCs w:val="28"/>
        </w:rPr>
      </w:pPr>
      <w:r>
        <w:rPr>
          <w:rFonts w:hint="eastAsia" w:ascii="宋体" w:hAnsi="宋体" w:cs="Times New Roman"/>
          <w:b/>
          <w:bCs/>
          <w:sz w:val="28"/>
          <w:szCs w:val="28"/>
        </w:rPr>
        <w:t>6、积极做好疫情防控保障工作。</w:t>
      </w:r>
      <w:r>
        <w:rPr>
          <w:rFonts w:hint="eastAsia" w:ascii="宋体" w:hAnsi="宋体" w:cs="Times New Roman"/>
          <w:sz w:val="28"/>
          <w:szCs w:val="28"/>
        </w:rPr>
        <w:t>按照学校疫情防控工作的要求，积极做好疫情防控工作，定期对公共场所进行消刹，每天按时报送疫情防控信息，投入经费</w:t>
      </w:r>
      <w:r>
        <w:rPr>
          <w:rFonts w:ascii="宋体" w:hAnsi="宋体" w:cs="Times New Roman"/>
          <w:sz w:val="28"/>
          <w:szCs w:val="28"/>
        </w:rPr>
        <w:t>2</w:t>
      </w:r>
      <w:r>
        <w:rPr>
          <w:rFonts w:hint="eastAsia" w:ascii="宋体" w:hAnsi="宋体" w:cs="Times New Roman"/>
          <w:sz w:val="28"/>
          <w:szCs w:val="28"/>
        </w:rPr>
        <w:t>.5万元，分</w:t>
      </w:r>
      <w:r>
        <w:rPr>
          <w:rFonts w:ascii="宋体" w:hAnsi="宋体" w:cs="Times New Roman"/>
          <w:sz w:val="28"/>
          <w:szCs w:val="28"/>
        </w:rPr>
        <w:t>7</w:t>
      </w:r>
      <w:r>
        <w:rPr>
          <w:rFonts w:hint="eastAsia" w:ascii="宋体" w:hAnsi="宋体" w:cs="Times New Roman"/>
          <w:sz w:val="28"/>
          <w:szCs w:val="28"/>
        </w:rPr>
        <w:t>批次购置防疫物资近</w:t>
      </w:r>
      <w:r>
        <w:rPr>
          <w:rFonts w:ascii="宋体" w:hAnsi="宋体" w:cs="Times New Roman"/>
          <w:sz w:val="28"/>
          <w:szCs w:val="28"/>
        </w:rPr>
        <w:t>3</w:t>
      </w:r>
      <w:r>
        <w:rPr>
          <w:rFonts w:hint="eastAsia" w:ascii="宋体" w:hAnsi="宋体" w:cs="Times New Roman"/>
          <w:sz w:val="28"/>
          <w:szCs w:val="28"/>
        </w:rPr>
        <w:t>.5万件，较好的完成了疫情防控保障任务。</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七、学生工作</w:t>
      </w:r>
    </w:p>
    <w:p>
      <w:pPr>
        <w:spacing w:line="360" w:lineRule="auto"/>
        <w:ind w:firstLine="601"/>
        <w:rPr>
          <w:rFonts w:ascii="宋体" w:hAnsi="宋体" w:cs="Times New Roman"/>
          <w:b/>
          <w:bCs/>
          <w:sz w:val="28"/>
          <w:szCs w:val="28"/>
        </w:rPr>
      </w:pPr>
      <w:r>
        <w:rPr>
          <w:rFonts w:hint="eastAsia" w:ascii="宋体" w:hAnsi="宋体" w:cs="Times New Roman"/>
          <w:sz w:val="28"/>
          <w:szCs w:val="28"/>
        </w:rPr>
        <w:t>（</w:t>
      </w:r>
      <w:r>
        <w:rPr>
          <w:rFonts w:hint="eastAsia" w:ascii="宋体" w:hAnsi="宋体" w:cs="Times New Roman"/>
          <w:b/>
          <w:bCs/>
          <w:sz w:val="28"/>
          <w:szCs w:val="28"/>
        </w:rPr>
        <w:t>一）激活育人资源，在品质化的思政教育中铸魂立心</w:t>
      </w:r>
    </w:p>
    <w:p>
      <w:pPr>
        <w:spacing w:line="360" w:lineRule="auto"/>
        <w:ind w:firstLine="601"/>
        <w:rPr>
          <w:rFonts w:ascii="宋体" w:hAnsi="宋体" w:cs="Times New Roman"/>
          <w:sz w:val="28"/>
          <w:szCs w:val="28"/>
        </w:rPr>
      </w:pPr>
      <w:r>
        <w:rPr>
          <w:rFonts w:hint="eastAsia" w:ascii="宋体" w:hAnsi="宋体" w:cs="Times New Roman"/>
          <w:b/>
          <w:bCs/>
          <w:sz w:val="28"/>
          <w:szCs w:val="28"/>
        </w:rPr>
        <w:t>1、抓基础、固根本，以高质量党建引领思政工作方向。</w:t>
      </w:r>
      <w:r>
        <w:rPr>
          <w:rFonts w:hint="eastAsia" w:ascii="宋体" w:hAnsi="宋体" w:cs="Times New Roman"/>
          <w:sz w:val="28"/>
          <w:szCs w:val="28"/>
        </w:rPr>
        <w:t>学院以“精益求精”为工作理念，以党建和思想政治工作为方向引领，以“立德树人”为根本任务，以爱国主义等主题教育为关键支撑，弘扬“支部建在连上”的光荣传统，将党支部、党小组延伸至专业、学科、科研平台等“前沿哨所”以及校外基地、学生社区等“神经末梢”，打通党建育人“最后一公里”，使党支部和党小组成为凝聚力量的“主心骨”和“主阵地”。学院班子成员、党员领导干部坚持“一切工作到支部”的鲜明导向，带头走进课堂、学生社区，为学生讲授党课思政课，引领基层党组织不断强化政治领导力、思想引领力、群众组织力、社会号召力。以党的建设成效推动落实立德树人根本任务。</w:t>
      </w:r>
    </w:p>
    <w:p>
      <w:pPr>
        <w:spacing w:line="360" w:lineRule="auto"/>
        <w:ind w:firstLine="601"/>
        <w:rPr>
          <w:rFonts w:ascii="宋体" w:hAnsi="宋体" w:cs="Times New Roman"/>
          <w:sz w:val="28"/>
          <w:szCs w:val="28"/>
        </w:rPr>
      </w:pPr>
      <w:r>
        <w:rPr>
          <w:rFonts w:hint="eastAsia" w:ascii="宋体" w:hAnsi="宋体" w:cs="Times New Roman"/>
          <w:b/>
          <w:bCs/>
          <w:sz w:val="28"/>
          <w:szCs w:val="28"/>
        </w:rPr>
        <w:t>2、把方向、重谋划，以讲政治的高度推进思政教育工作。</w:t>
      </w:r>
      <w:r>
        <w:rPr>
          <w:rFonts w:hint="eastAsia" w:ascii="宋体" w:hAnsi="宋体" w:cs="Times New Roman"/>
          <w:sz w:val="28"/>
          <w:szCs w:val="28"/>
        </w:rPr>
        <w:t>学院坚持守正创新，构建思政育人聚合机制。不断完善以辅导员、班主任、导师队伍建设为重要保证的思政工作体系，紧紧抓住教师队伍“主力军”、课程建设“主战场”和课堂教学“主渠道”，针对青年学生的思想特点，加强精准思政建设。学院在寒暑假返校和一些重要时间节点，定期普查、动态感知学生思想和成长状况，开展有针对性谈心谈话。</w:t>
      </w:r>
    </w:p>
    <w:p>
      <w:pPr>
        <w:spacing w:line="360" w:lineRule="auto"/>
        <w:ind w:firstLine="601"/>
        <w:rPr>
          <w:rFonts w:ascii="宋体" w:hAnsi="宋体" w:cs="Times New Roman"/>
          <w:sz w:val="28"/>
          <w:szCs w:val="28"/>
        </w:rPr>
      </w:pPr>
      <w:r>
        <w:rPr>
          <w:rFonts w:hint="eastAsia" w:ascii="宋体" w:hAnsi="宋体" w:cs="Times New Roman"/>
          <w:b/>
          <w:bCs/>
          <w:sz w:val="28"/>
          <w:szCs w:val="28"/>
        </w:rPr>
        <w:t>3、促改革、强引领，以系统性举措提升思政工作成效。</w:t>
      </w:r>
      <w:r>
        <w:rPr>
          <w:rFonts w:hint="eastAsia" w:ascii="宋体" w:hAnsi="宋体" w:cs="Times New Roman"/>
          <w:sz w:val="28"/>
          <w:szCs w:val="28"/>
        </w:rPr>
        <w:t>学院聚焦迎接学习贯彻党的二十大这条贯穿全年工作的主线，积极打造具有学科特色、典型示范效应和较好推广价值的多层级、多类型思政项目。围绕“奋进新征程、建功新时代”主旋律，开展“青春献礼二十大，强国有我新征程”主题宣传教育活动，以“青春奋斗”为重点，举办“春风习习润心田·六有青年向未来”专题研学、“执笔描绘光辉岁月，以画共迎党的‘二十大’”主题实践活动；以“奋进担当”为重点，深化“领导干部上讲台”“新时代先进人物进校园”等工作，学院领导讲授“学史铸品践初心，崇廉尚洁育清风”专题党课，组建仪器学院精英青年宣讲团，创新性开展党史系列主题宣讲，形成“瞩目二十大·精英青年说”品牌性学习教育活动；强化爱国荣校教育，通过常态化浸润、融入式教育，涵养学生爱国主义真挚情感，树牢工业报国伟大志向。如开展国旗下的思政课，校史校情基地参观，新生入学系列教育等；强化社会主义核心价值观引领，围绕“学以立德、文以养德、思以明德、行以践德”的培育思路，形成核心价值观培育协同机制。大力开展“文明修身计划”“典型示范引领计划”“法治宣讲计划”，“五四”“七一”表彰活动等。画好“云上思政”同心圆。组建学生网络评论员队伍和原创资讯团队，常态化建设“仪器风发”特色品牌主题教育网站、微信公众号、QQ空间等社交互动平台。“仪器风发”微信公众号共计推送消息1030期，访问三万余次，QQ空间累计推送655条，访问128万次。</w:t>
      </w:r>
    </w:p>
    <w:p>
      <w:pPr>
        <w:spacing w:line="360" w:lineRule="auto"/>
        <w:ind w:firstLine="601"/>
        <w:rPr>
          <w:rFonts w:ascii="宋体" w:hAnsi="宋体" w:cs="Times New Roman"/>
          <w:sz w:val="28"/>
          <w:szCs w:val="28"/>
        </w:rPr>
      </w:pPr>
      <w:r>
        <w:rPr>
          <w:rFonts w:hint="eastAsia" w:ascii="宋体" w:hAnsi="宋体" w:cs="Times New Roman"/>
          <w:b/>
          <w:bCs/>
          <w:sz w:val="28"/>
          <w:szCs w:val="28"/>
        </w:rPr>
        <w:t>4、聚空间，合动能，以创新机制构建网络思政育人新格局。</w:t>
      </w:r>
      <w:r>
        <w:rPr>
          <w:rFonts w:hint="eastAsia" w:ascii="宋体" w:hAnsi="宋体" w:cs="Times New Roman"/>
          <w:sz w:val="28"/>
          <w:szCs w:val="28"/>
        </w:rPr>
        <w:t>学院不断强化网络宣传引导矩阵，持续优化“一微一网一室”网络思政教育平台，通过学院网站、微信公众号、QQ空间室等平台，实现网络思政教育全覆盖。加强“仪器风发”特色品牌平台建设，坚持内容导向，深耕作品内涵，制作“我们这十年”系列推送，讲述十八大以来十年党和国家事业的发展；完善第二课堂成绩单思政学习模块项目发布审核机制，本年度在思政学习模块发布项目12项，推进网络学习，提高学习阅读率和答题正确率；强化网络信息队伍管理，组建学生网络评论员队伍和原创资讯团队，不断丰富校园网络文化作品供给，提高学生网络文化素养，提升网络思政教育实效。</w:t>
      </w:r>
    </w:p>
    <w:p>
      <w:pPr>
        <w:spacing w:line="360" w:lineRule="auto"/>
        <w:ind w:firstLine="601"/>
        <w:rPr>
          <w:rFonts w:ascii="宋体" w:hAnsi="宋体" w:cs="Times New Roman"/>
          <w:sz w:val="28"/>
          <w:szCs w:val="28"/>
        </w:rPr>
      </w:pPr>
      <w:r>
        <w:rPr>
          <w:rFonts w:hint="eastAsia" w:ascii="宋体" w:hAnsi="宋体" w:cs="Times New Roman"/>
          <w:b/>
          <w:bCs/>
          <w:sz w:val="28"/>
          <w:szCs w:val="28"/>
        </w:rPr>
        <w:t>5、取得的业绩：本科生第三党支部特色项目重点项目1项结题为优秀、研究生第一党支部一般项目1项结题通过。</w:t>
      </w:r>
      <w:r>
        <w:rPr>
          <w:rFonts w:hint="eastAsia" w:ascii="宋体" w:hAnsi="宋体" w:cs="Times New Roman"/>
          <w:sz w:val="28"/>
          <w:szCs w:val="28"/>
        </w:rPr>
        <w:t>“构建党建+实践育人共同体”获批一院一品立项；1名研究生获十佳研究生党员标兵，五四优秀青年标兵、青年志愿者行动志愿者之星；1名本科生获安徽省“十佳百优大学生”；2名本科生获校长奖；2名学生获“中国电信奖学金”（全校仅2人）；2名本科生获校十佳大学生，2名本科生入选榜样的力量。</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(二)筑牢安全稳定，在全面化的管理服务中五育并举</w:t>
      </w:r>
    </w:p>
    <w:p>
      <w:pPr>
        <w:spacing w:line="360" w:lineRule="auto"/>
        <w:ind w:firstLine="601"/>
        <w:rPr>
          <w:rFonts w:ascii="宋体" w:hAnsi="宋体" w:cs="Times New Roman"/>
          <w:sz w:val="28"/>
          <w:szCs w:val="28"/>
        </w:rPr>
      </w:pPr>
      <w:r>
        <w:rPr>
          <w:rFonts w:hint="eastAsia" w:ascii="宋体" w:hAnsi="宋体" w:cs="Times New Roman"/>
          <w:b/>
          <w:bCs/>
          <w:sz w:val="28"/>
          <w:szCs w:val="28"/>
        </w:rPr>
        <w:t>1、精细精密，落实日常管理规范有序。</w:t>
      </w:r>
      <w:r>
        <w:rPr>
          <w:rFonts w:hint="eastAsia" w:ascii="宋体" w:hAnsi="宋体" w:cs="Times New Roman"/>
          <w:sz w:val="28"/>
          <w:szCs w:val="28"/>
        </w:rPr>
        <w:t>培育班级文化共同体，开展班徽设计大赛，以班级周志的形式记录班级点滴，实施学风数据周考评制度，将班级同学日常表现、寝室卫生情况、班级学习生活情况纳入班级考评、个人评奖评优范围，每周对早操、晚自习、课堂、寝室文明情况进行公示。制定各项疫情防控预案，建立并落实网格化管理模式。严格落实“日报告、零报告”“晨午晚”检制度，教育引导学生非必要不离肥，严格执行请销假制度。应对学生离返校情况进行审核，及时报送排查情况，对发热学生及时处置。</w:t>
      </w:r>
    </w:p>
    <w:p>
      <w:pPr>
        <w:spacing w:line="360" w:lineRule="auto"/>
        <w:ind w:firstLine="601"/>
        <w:rPr>
          <w:rFonts w:ascii="宋体" w:hAnsi="宋体" w:cs="Times New Roman"/>
          <w:sz w:val="28"/>
          <w:szCs w:val="28"/>
        </w:rPr>
      </w:pPr>
      <w:r>
        <w:rPr>
          <w:rFonts w:hint="eastAsia" w:ascii="宋体" w:hAnsi="宋体" w:cs="Times New Roman"/>
          <w:b/>
          <w:bCs/>
          <w:sz w:val="28"/>
          <w:szCs w:val="28"/>
        </w:rPr>
        <w:t>2、因地制宜，挖掘劳动教育特色资源。</w:t>
      </w:r>
      <w:r>
        <w:rPr>
          <w:rFonts w:hint="eastAsia" w:ascii="宋体" w:hAnsi="宋体" w:cs="Times New Roman"/>
          <w:sz w:val="28"/>
          <w:szCs w:val="28"/>
        </w:rPr>
        <w:t>学院建立了4个劳动教育基地。依托校内文明宿舍创建常态化开展“爱国卫生运动”，依托校外劳动教育基地开展共享单车整理、公园落叶清扫、非机动车遮阳棚拆除等劳动活动，实现劳动在基层，服务去基层。依托“第二课堂成绩单”，构建劳动教育实践活动记录和评价载体，强化对学生平时表现的综合评价。</w:t>
      </w:r>
    </w:p>
    <w:p>
      <w:pPr>
        <w:spacing w:line="360" w:lineRule="auto"/>
        <w:ind w:firstLine="601"/>
        <w:rPr>
          <w:rFonts w:ascii="宋体" w:hAnsi="宋体" w:cs="Times New Roman"/>
          <w:sz w:val="28"/>
          <w:szCs w:val="28"/>
        </w:rPr>
      </w:pPr>
      <w:r>
        <w:rPr>
          <w:rFonts w:hint="eastAsia" w:ascii="宋体" w:hAnsi="宋体" w:cs="Times New Roman"/>
          <w:b/>
          <w:bCs/>
          <w:sz w:val="28"/>
          <w:szCs w:val="28"/>
        </w:rPr>
        <w:t>3、平稳全面，推动安全稳定长效常态。</w:t>
      </w:r>
      <w:r>
        <w:rPr>
          <w:rFonts w:hint="eastAsia" w:ascii="宋体" w:hAnsi="宋体" w:cs="Times New Roman"/>
          <w:sz w:val="28"/>
          <w:szCs w:val="28"/>
        </w:rPr>
        <w:t>全覆盖开展网络安全、防范电信诈骗、反欺凌防暴力主题教育，召开防电信诈骗主题班会40余场，学院年度电信诈骗1起。成功处理电信诈骗1起，开展多期防诈骗主题班会、报告会。新生入学集中填写《大学生成长报告》，重点关注学生共10人，针对重点关注学生进行“一人一档、一人一册”管理，及时依据《仪器科学与光电学院心理危机问题处理方法》上报异常信息4起，及时处置干预学生危机案例4起。</w:t>
      </w:r>
    </w:p>
    <w:p>
      <w:pPr>
        <w:spacing w:line="360" w:lineRule="auto"/>
        <w:ind w:firstLine="601"/>
        <w:rPr>
          <w:rFonts w:ascii="宋体" w:hAnsi="宋体" w:cs="Times New Roman"/>
          <w:sz w:val="28"/>
          <w:szCs w:val="28"/>
        </w:rPr>
      </w:pPr>
      <w:r>
        <w:rPr>
          <w:rFonts w:hint="eastAsia" w:ascii="宋体" w:hAnsi="宋体" w:cs="Times New Roman"/>
          <w:b/>
          <w:bCs/>
          <w:sz w:val="28"/>
          <w:szCs w:val="28"/>
        </w:rPr>
        <w:t>4、提质增效，形成学风建设良好氛围。</w:t>
      </w:r>
      <w:r>
        <w:rPr>
          <w:rFonts w:hint="eastAsia" w:ascii="宋体" w:hAnsi="宋体" w:cs="Times New Roman"/>
          <w:sz w:val="28"/>
          <w:szCs w:val="28"/>
        </w:rPr>
        <w:t>学院立项“仪路领航”学业辅导中心项目，组织学生开展“学长导航”系列活动、“仪路领航”高数答疑等朋辈学习互助活动，协同班主任、专业课教师，开展 “大学生学业规划指导”、“优良学风示范班建设”，举办“院系领导见面大会”、“师长引航”面对面交流活动等，搭建多种交流互动平台，创造温馨和谐的“仪家人”文化。</w:t>
      </w:r>
    </w:p>
    <w:p>
      <w:pPr>
        <w:spacing w:line="360" w:lineRule="auto"/>
        <w:ind w:firstLine="601"/>
        <w:rPr>
          <w:rFonts w:ascii="宋体" w:hAnsi="宋体" w:cs="Times New Roman"/>
          <w:sz w:val="28"/>
          <w:szCs w:val="28"/>
        </w:rPr>
      </w:pPr>
      <w:r>
        <w:rPr>
          <w:rFonts w:hint="eastAsia" w:ascii="宋体" w:hAnsi="宋体" w:cs="Times New Roman"/>
          <w:b/>
          <w:bCs/>
          <w:sz w:val="28"/>
          <w:szCs w:val="28"/>
        </w:rPr>
        <w:t>5、取得的业绩：</w:t>
      </w:r>
      <w:r>
        <w:rPr>
          <w:rFonts w:hint="eastAsia" w:ascii="宋体" w:hAnsi="宋体" w:cs="Times New Roman"/>
          <w:sz w:val="28"/>
          <w:szCs w:val="28"/>
        </w:rPr>
        <w:t>朱怀谦获学生早操工作先进个人，“仪路领航”学业辅导项目成功立项。</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(三)强化深度关爱，在贴心化的心理育人中敞开心扉</w:t>
      </w:r>
    </w:p>
    <w:p>
      <w:pPr>
        <w:spacing w:line="360" w:lineRule="auto"/>
        <w:ind w:firstLine="601"/>
        <w:rPr>
          <w:rFonts w:ascii="宋体" w:hAnsi="宋体" w:cs="Times New Roman"/>
          <w:sz w:val="28"/>
          <w:szCs w:val="28"/>
        </w:rPr>
      </w:pPr>
      <w:r>
        <w:rPr>
          <w:rFonts w:hint="eastAsia" w:ascii="宋体" w:hAnsi="宋体" w:cs="Times New Roman"/>
          <w:b/>
          <w:bCs/>
          <w:sz w:val="28"/>
          <w:szCs w:val="28"/>
        </w:rPr>
        <w:t>1、建立心理健康教育机制。</w:t>
      </w:r>
      <w:r>
        <w:rPr>
          <w:rFonts w:hint="eastAsia" w:ascii="宋体" w:hAnsi="宋体" w:cs="Times New Roman"/>
          <w:sz w:val="28"/>
          <w:szCs w:val="28"/>
        </w:rPr>
        <w:t>形成“六级”心理健康教育体系：“学生个体—寝室心气象员—班级心理委员—晨曦心理协会干部—年级辅导员—院领导小组”。完善朋辈互助体系，学院团学组织下设晨曦心理部，本科生、研究生50个班级全部配备选拔心理委员，面向2022级新生班级心理委员、气象员开展培训共2期。</w:t>
      </w:r>
    </w:p>
    <w:p>
      <w:pPr>
        <w:spacing w:line="360" w:lineRule="auto"/>
        <w:ind w:firstLine="601"/>
        <w:rPr>
          <w:rFonts w:ascii="宋体" w:hAnsi="宋体" w:cs="Times New Roman"/>
          <w:sz w:val="28"/>
          <w:szCs w:val="28"/>
        </w:rPr>
      </w:pPr>
      <w:r>
        <w:rPr>
          <w:rFonts w:hint="eastAsia" w:ascii="宋体" w:hAnsi="宋体" w:cs="Times New Roman"/>
          <w:b/>
          <w:bCs/>
          <w:sz w:val="28"/>
          <w:szCs w:val="28"/>
        </w:rPr>
        <w:t>2、创新心理健康教育模式。</w:t>
      </w:r>
      <w:r>
        <w:rPr>
          <w:rFonts w:hint="eastAsia" w:ascii="宋体" w:hAnsi="宋体" w:cs="Times New Roman"/>
          <w:sz w:val="28"/>
          <w:szCs w:val="28"/>
        </w:rPr>
        <w:t>依托于“仪家人大学生成长发展辅导室”，塑造培训学生积极心理品质，以问题为导向，在学院新媒体平台中开展“仪日心情”栏目，结合“5•25”“12•5”心理健康月，围绕人际交往、生命教育、职业发展、压力调适等主题开展主题报告、团体辅导、知识竞赛等活动20余场，“斛心沙龙”1期，心理主题班会65场。面向2022级新生、毕业生家长开展心理健康知识宣讲，疫情期间开展“防疫‘心’举措，护航学生成长”主题活动。</w:t>
      </w:r>
    </w:p>
    <w:p>
      <w:pPr>
        <w:spacing w:line="360" w:lineRule="auto"/>
        <w:ind w:firstLine="601"/>
        <w:rPr>
          <w:rFonts w:ascii="宋体" w:hAnsi="宋体" w:cs="Times New Roman"/>
          <w:sz w:val="28"/>
          <w:szCs w:val="28"/>
        </w:rPr>
      </w:pPr>
      <w:r>
        <w:rPr>
          <w:rFonts w:hint="eastAsia" w:ascii="宋体" w:hAnsi="宋体" w:cs="Times New Roman"/>
          <w:b/>
          <w:bCs/>
          <w:sz w:val="28"/>
          <w:szCs w:val="28"/>
        </w:rPr>
        <w:t>3、做实心理危机干预普查。</w:t>
      </w:r>
      <w:r>
        <w:rPr>
          <w:rFonts w:hint="eastAsia" w:ascii="宋体" w:hAnsi="宋体" w:cs="Times New Roman"/>
          <w:sz w:val="28"/>
          <w:szCs w:val="28"/>
        </w:rPr>
        <w:t>学院副书记和辅导员运用心理谈话技巧开展深度谈话，帮助大学生解决成长中常遇到的心理困惑和问题，纠正认知偏差、改善情绪状态，使学生人格更加完善。新生普测问卷填写率100%，学生心理状态五级评估常态化开展全覆盖，本科生在入校之初全部建立学生心理成长档案。与学生谈心谈话累计525人次，建立重点关注学生档案本科生11人，研究生5人。2022年累计上报并及时成功干预危机情况3例。</w:t>
      </w:r>
    </w:p>
    <w:p>
      <w:pPr>
        <w:spacing w:line="360" w:lineRule="auto"/>
        <w:ind w:firstLine="601"/>
        <w:rPr>
          <w:rFonts w:ascii="宋体" w:hAnsi="宋体" w:cs="Times New Roman"/>
          <w:sz w:val="28"/>
          <w:szCs w:val="28"/>
        </w:rPr>
      </w:pPr>
      <w:r>
        <w:rPr>
          <w:rFonts w:hint="eastAsia" w:ascii="宋体" w:hAnsi="宋体" w:cs="Times New Roman"/>
          <w:b/>
          <w:bCs/>
          <w:sz w:val="28"/>
          <w:szCs w:val="28"/>
        </w:rPr>
        <w:t>4、取得的业绩：</w:t>
      </w:r>
      <w:r>
        <w:rPr>
          <w:rFonts w:hint="eastAsia" w:ascii="宋体" w:hAnsi="宋体" w:cs="Times New Roman"/>
          <w:sz w:val="28"/>
          <w:szCs w:val="28"/>
        </w:rPr>
        <w:t>1人获评校“班级心理委员标兵”,1人获评校“心理协会工作之星”,2人获校第一届学生朋辈心理辅导技能大赛三等奖。申报获批心理特色项目1项。</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(四)持续扶贫济志，在暖心化的扶贫资助中德重恩弘</w:t>
      </w:r>
    </w:p>
    <w:p>
      <w:pPr>
        <w:spacing w:line="360" w:lineRule="auto"/>
        <w:ind w:firstLine="601"/>
        <w:rPr>
          <w:rFonts w:ascii="宋体" w:hAnsi="宋体" w:cs="Times New Roman"/>
          <w:sz w:val="28"/>
          <w:szCs w:val="28"/>
        </w:rPr>
      </w:pPr>
      <w:r>
        <w:rPr>
          <w:rFonts w:hint="eastAsia" w:ascii="宋体" w:hAnsi="宋体" w:cs="Times New Roman"/>
          <w:b/>
          <w:bCs/>
          <w:sz w:val="28"/>
          <w:szCs w:val="28"/>
        </w:rPr>
        <w:t>1、回馈、感恩，夯实资助工作有力度。</w:t>
      </w:r>
      <w:r>
        <w:rPr>
          <w:rFonts w:hint="eastAsia" w:ascii="宋体" w:hAnsi="宋体" w:cs="Times New Roman"/>
          <w:sz w:val="28"/>
          <w:szCs w:val="28"/>
        </w:rPr>
        <w:t>学院制定了与学生资助相关的系列文件，涵盖国家奖学金、国家励志奖学金、国家助学金、学业奖学金等评选细则，规范评选流程。学院成立国家奖助学金评审工作小组，规范开展奖助评定工作，在2022年本科生家庭经济困难学生认定过程中，认定家庭经济困难学生262人，其中特别困难学生94人，一般困难学生168人;国家奖助学金初评过程中，共收到10名国家奖学金申请学生, 36名国家励志奖学金申请学生,收到262名国家助学金申请学生。勤工助学学生团队9人，9人为困难生，困难生占比100%。</w:t>
      </w:r>
    </w:p>
    <w:p>
      <w:pPr>
        <w:spacing w:line="360" w:lineRule="auto"/>
        <w:ind w:firstLine="601"/>
        <w:rPr>
          <w:rFonts w:ascii="宋体" w:hAnsi="宋体" w:cs="Times New Roman"/>
          <w:sz w:val="28"/>
          <w:szCs w:val="28"/>
        </w:rPr>
      </w:pPr>
      <w:r>
        <w:rPr>
          <w:rFonts w:hint="eastAsia" w:ascii="宋体" w:hAnsi="宋体" w:cs="Times New Roman"/>
          <w:b/>
          <w:bCs/>
          <w:sz w:val="28"/>
          <w:szCs w:val="28"/>
        </w:rPr>
        <w:t>2、春风、暖冬，发挥资助育人有温度。</w:t>
      </w:r>
      <w:r>
        <w:rPr>
          <w:rFonts w:hint="eastAsia" w:ascii="宋体" w:hAnsi="宋体" w:cs="Times New Roman"/>
          <w:sz w:val="28"/>
          <w:szCs w:val="28"/>
        </w:rPr>
        <w:t>利用寒暑假开展“暖心助行·路费资助”、“感恩励志·资助大使宣传”、“云端传情·家庭走访慰问”资助暖心工程系列活动，鼓励困难受助学生参加社会公益实践。寒暑假家庭走访30余人，资助热线开通接听151人次，资助政策宣传到位，学院层面资助数据准确完整上传学工信息化系统，国家助学贷款材料报送及时。进行“暖冬工程”、“春风工程”发放仪式，校园网、学院网站新闻宣传报道。</w:t>
      </w:r>
    </w:p>
    <w:p>
      <w:pPr>
        <w:spacing w:line="360" w:lineRule="auto"/>
        <w:ind w:firstLine="601"/>
        <w:rPr>
          <w:rFonts w:ascii="宋体" w:hAnsi="宋体" w:cs="Times New Roman"/>
          <w:sz w:val="28"/>
          <w:szCs w:val="28"/>
        </w:rPr>
      </w:pPr>
      <w:r>
        <w:rPr>
          <w:rFonts w:hint="eastAsia" w:ascii="宋体" w:hAnsi="宋体" w:cs="Times New Roman"/>
          <w:b/>
          <w:bCs/>
          <w:sz w:val="28"/>
          <w:szCs w:val="28"/>
        </w:rPr>
        <w:t>3、取得的业绩：</w:t>
      </w:r>
      <w:r>
        <w:rPr>
          <w:rFonts w:hint="eastAsia" w:ascii="宋体" w:hAnsi="宋体" w:cs="Times New Roman"/>
          <w:sz w:val="28"/>
          <w:szCs w:val="28"/>
        </w:rPr>
        <w:t>学院发展型资助项目立项1项，特困生孙萍荣获首届“校长奖”，特困生侯冰菲、马仕亮获“优秀就业志愿者”，困难生许鹏获毕业生求职征文一等奖、侯冰菲获毕业生求职征文三等奖。1人获“国邦励志助学金”，1人获第八届“合肥工大优秀学生干部奖学金”，1人获第十一届“斛兵青年英才奖学金”，2人获“肯汀助学金”，3人获“博世助学金”，5人获“国元证券奖助学金”，1人获“建文助学基金”，1人获晨露寒门奖学金。2人获王正虎创业管理奖学金，1人获中国电信奖学金“天翼奖”、1人飞young奖。</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(五)深化价值引领，在立体化的就业工作中提质增效</w:t>
      </w:r>
    </w:p>
    <w:p>
      <w:pPr>
        <w:spacing w:line="360" w:lineRule="auto"/>
        <w:ind w:firstLine="601"/>
        <w:rPr>
          <w:rFonts w:ascii="宋体" w:hAnsi="宋体" w:cs="Times New Roman"/>
          <w:sz w:val="28"/>
          <w:szCs w:val="28"/>
        </w:rPr>
      </w:pPr>
      <w:r>
        <w:rPr>
          <w:rFonts w:hint="eastAsia" w:ascii="宋体" w:hAnsi="宋体" w:cs="Times New Roman"/>
          <w:b/>
          <w:bCs/>
          <w:sz w:val="28"/>
          <w:szCs w:val="28"/>
        </w:rPr>
        <w:t>1、构建就业育人格局。</w:t>
      </w:r>
      <w:r>
        <w:rPr>
          <w:rFonts w:hint="eastAsia" w:ascii="宋体" w:hAnsi="宋体" w:cs="Times New Roman"/>
          <w:sz w:val="28"/>
          <w:szCs w:val="28"/>
        </w:rPr>
        <w:t>围绕协同创新，成立大学生职业发展导师团，汇聚学院-社会各界力量全员全过程全方位深度参与，共同做好毕业生就业育人工作，最大限度实现就业资源共享、辐射周边。学院定期召开就业工作会议，对近三年就业数据和2022届毕业生现状信息进行梳理，查摆问题，分析形势；定期向系主任和全体专业老师通报2022届毕业生就业状况，推动学院全体老师共同关注关心就业工作；邀请夏豪杰、专家开展就业指导专题报告，引导学生提高就业意识，转变就业观念，提高就业技能；召开未就业学生大会，及时向毕业生传达学校就业最新要求，督促毕业生提前做好就业准备；发送致用人单位的一封信，积极邀请广大用人单位来院招聘。</w:t>
      </w:r>
    </w:p>
    <w:p>
      <w:pPr>
        <w:spacing w:line="360" w:lineRule="auto"/>
        <w:ind w:firstLine="601"/>
        <w:rPr>
          <w:rFonts w:ascii="宋体" w:hAnsi="宋体" w:cs="Times New Roman"/>
          <w:sz w:val="28"/>
          <w:szCs w:val="28"/>
        </w:rPr>
      </w:pPr>
      <w:r>
        <w:rPr>
          <w:rFonts w:hint="eastAsia" w:ascii="宋体" w:hAnsi="宋体" w:cs="Times New Roman"/>
          <w:b/>
          <w:bCs/>
          <w:sz w:val="28"/>
          <w:szCs w:val="28"/>
        </w:rPr>
        <w:t>2、促进就业信息服务。</w:t>
      </w:r>
      <w:r>
        <w:rPr>
          <w:rFonts w:hint="eastAsia" w:ascii="宋体" w:hAnsi="宋体" w:cs="Times New Roman"/>
          <w:sz w:val="28"/>
          <w:szCs w:val="28"/>
        </w:rPr>
        <w:t>坚持以生为本，按照“智慧就业”思路，持续完善就业信息精准推送、就业数据实时查询、就业服务互联共享、就业协议网络签约一站式管理就业服务平台。学院以“互联网+”就业作为拓宽学生就业渠道的有效路径，依托各类新媒体创新就业服务渠道，提升学生“云就业”的能力，不断完善网上办事服务信息系统，构建线下市场与线上招聘一体化的就业服务链条。拓展目标用人单位库107家，累计组织举办线上线下招聘会50余场、空中宣讲会30余场，参与企业300余家，共计为2022届毕业生提供岗位900余个。</w:t>
      </w:r>
    </w:p>
    <w:p>
      <w:pPr>
        <w:spacing w:line="360" w:lineRule="auto"/>
        <w:ind w:firstLine="601"/>
        <w:rPr>
          <w:rFonts w:ascii="宋体" w:hAnsi="宋体" w:cs="Times New Roman"/>
          <w:sz w:val="28"/>
          <w:szCs w:val="28"/>
        </w:rPr>
      </w:pPr>
      <w:r>
        <w:rPr>
          <w:rFonts w:hint="eastAsia" w:ascii="宋体" w:hAnsi="宋体" w:cs="Times New Roman"/>
          <w:b/>
          <w:bCs/>
          <w:sz w:val="28"/>
          <w:szCs w:val="28"/>
        </w:rPr>
        <w:t>3、提升就业指导实效。</w:t>
      </w:r>
      <w:r>
        <w:rPr>
          <w:rFonts w:hint="eastAsia" w:ascii="宋体" w:hAnsi="宋体" w:cs="Times New Roman"/>
          <w:sz w:val="28"/>
          <w:szCs w:val="28"/>
        </w:rPr>
        <w:t>围绕国家战略，强化价值导向，构建教育教学、专题辅导、行业引领、朋辈交流、竞赛活动、职场体验“六位一体”的大学生就业指导体系。全方位升级新生生涯发展相关服务，前置生涯教育，面向全体新生完成生涯教育方案整体性设计，积极服务“宽口径、厚基础”拔尖人才培养需求。以线上和线下互动、讲座和招聘交叉、经验分享和主题教育结合方式，让不同年级、就业去向、发展类型的学生都能参与到合适的生涯指导模块。推出“就业指导月”“考研助力”等系列活动，将“求职技能提升”“职业素养提升”“企业行业探秘”“优秀校友讲坛”“简历制作大赛”等活动有机整合，提供兼具操作性和体验性的浸润式就业育人资源。</w:t>
      </w:r>
    </w:p>
    <w:p>
      <w:pPr>
        <w:spacing w:line="360" w:lineRule="auto"/>
        <w:ind w:firstLine="601"/>
        <w:rPr>
          <w:rFonts w:ascii="宋体" w:hAnsi="宋体" w:cs="Times New Roman"/>
          <w:sz w:val="28"/>
          <w:szCs w:val="28"/>
        </w:rPr>
      </w:pPr>
      <w:r>
        <w:rPr>
          <w:rFonts w:hint="eastAsia" w:ascii="宋体" w:hAnsi="宋体" w:cs="Times New Roman"/>
          <w:b/>
          <w:bCs/>
          <w:sz w:val="28"/>
          <w:szCs w:val="28"/>
        </w:rPr>
        <w:t>4、取得的业绩：</w:t>
      </w:r>
      <w:r>
        <w:rPr>
          <w:rFonts w:hint="eastAsia" w:ascii="宋体" w:hAnsi="宋体" w:cs="Times New Roman"/>
          <w:sz w:val="28"/>
          <w:szCs w:val="28"/>
        </w:rPr>
        <w:t>2022届研究生就业率100%，本科生就业率98.02%。毕业生求职征文学生获奖4篇，辅导员获优秀指导教师奖、学院获优秀组织奖。8人获优秀就业志愿者。1人考取学校专职辅导员，1人入选校双肩挑辅导员，1人参军入伍，3人考取选调生。</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(六)坚持守正创新，在全程性的团学工作中奋发向上</w:t>
      </w:r>
    </w:p>
    <w:p>
      <w:pPr>
        <w:spacing w:line="360" w:lineRule="auto"/>
        <w:ind w:firstLine="601"/>
        <w:rPr>
          <w:rFonts w:ascii="宋体" w:hAnsi="宋体" w:cs="Times New Roman"/>
          <w:sz w:val="28"/>
          <w:szCs w:val="28"/>
        </w:rPr>
      </w:pPr>
      <w:r>
        <w:rPr>
          <w:rFonts w:hint="eastAsia" w:ascii="宋体" w:hAnsi="宋体" w:cs="Times New Roman"/>
          <w:b/>
          <w:bCs/>
          <w:sz w:val="28"/>
          <w:szCs w:val="28"/>
        </w:rPr>
        <w:t>1、凝聚思想，增强引领力。</w:t>
      </w:r>
      <w:r>
        <w:rPr>
          <w:rFonts w:hint="eastAsia" w:ascii="宋体" w:hAnsi="宋体" w:cs="Times New Roman"/>
          <w:sz w:val="28"/>
          <w:szCs w:val="28"/>
        </w:rPr>
        <w:t>坚定不移用习近平新时代中国特色社会主义思想铸魂育人，聚焦加强新时代青年思想引领，深入开展“学党史、强信念、跟党走”学习教育、“青献礼二十大，强国有我新征程”、“建团100周年”主题教育实践活动，“青年大学习”网上主题团课，不断强化团员青年的理论武装。打造“百年风华正当时，青春献礼二十大”青春献唱活动、“以史为鉴，重温百年波澜壮阔史诗”重走延乔路党史学习教育活动、“精仪讲堂”等一系列实践活动，厚植爱国爱校情怀。</w:t>
      </w:r>
    </w:p>
    <w:p>
      <w:pPr>
        <w:spacing w:line="360" w:lineRule="auto"/>
        <w:ind w:firstLine="601"/>
        <w:rPr>
          <w:rFonts w:ascii="宋体" w:hAnsi="宋体" w:cs="Times New Roman"/>
          <w:sz w:val="28"/>
          <w:szCs w:val="28"/>
        </w:rPr>
      </w:pPr>
      <w:r>
        <w:rPr>
          <w:rFonts w:hint="eastAsia" w:ascii="宋体" w:hAnsi="宋体" w:cs="Times New Roman"/>
          <w:b/>
          <w:bCs/>
          <w:sz w:val="28"/>
          <w:szCs w:val="28"/>
        </w:rPr>
        <w:t>2、制度育人，增强组织力。</w:t>
      </w:r>
      <w:r>
        <w:rPr>
          <w:rFonts w:hint="eastAsia" w:ascii="宋体" w:hAnsi="宋体" w:cs="Times New Roman"/>
          <w:sz w:val="28"/>
          <w:szCs w:val="28"/>
        </w:rPr>
        <w:t>围绕“学生会深化改革、第二课堂成绩单制度建设、精益求精团学品牌”三项重点任务，积极推进团学组织改革。“学社衔接”率、“升学衔接”率均达到100%，团支部特色项目顺利结题5项，其中优秀1项。利用分团校、主题班会、融媒体矩阵积极宣传“第二课堂成绩单”制度。围绕第二课堂“4+6”模块，丰富项目供给，本年度发布活动33余项，其中精品项目2项。开展“第二课堂成绩单清零行动”，坚持问题导向，提高学生平均星级数、达标率。</w:t>
      </w:r>
    </w:p>
    <w:p>
      <w:pPr>
        <w:spacing w:line="360" w:lineRule="auto"/>
        <w:ind w:firstLine="601"/>
        <w:rPr>
          <w:rFonts w:ascii="宋体" w:hAnsi="宋体" w:cs="Times New Roman"/>
          <w:sz w:val="28"/>
          <w:szCs w:val="28"/>
        </w:rPr>
      </w:pPr>
      <w:r>
        <w:rPr>
          <w:rFonts w:hint="eastAsia" w:ascii="宋体" w:hAnsi="宋体" w:cs="Times New Roman"/>
          <w:b/>
          <w:bCs/>
          <w:sz w:val="28"/>
          <w:szCs w:val="28"/>
        </w:rPr>
        <w:t>3、实践探索，增强服务力。</w:t>
      </w:r>
      <w:r>
        <w:rPr>
          <w:rFonts w:hint="eastAsia" w:ascii="宋体" w:hAnsi="宋体" w:cs="Times New Roman"/>
          <w:sz w:val="28"/>
          <w:szCs w:val="28"/>
        </w:rPr>
        <w:t>坚持项目化运作，大力推进社会实践活动，增强实践育人影响力。2022年暑期“三下乡社会实践立项国家级团队1支，省级团队1支，校级团队8支。推动在沁心湖社区、莲花社区实施大学生社区实践计划。依托6个志愿服务基地，校内校外推行常态化社会公益志愿活动，精品化开展志愿服务活动，如“关注自闭症儿童”、“春芽义卖”“一瓶爱心”等数项主题志愿服务。举办合肥工业大学科技制作大赛，积极组织推动“挑战杯”、“互联网+”、全国智能汽车竞赛、光电设计大赛等创新创业赛事。坚持以文化人、以体育智、以美培元，开展“声笙焕拾光，音茵载华年”草地音乐节、新生杯篮球赛、足球赛等文体素质活动。学院参与国旗护卫队学生4人。</w:t>
      </w:r>
    </w:p>
    <w:p>
      <w:pPr>
        <w:spacing w:line="360" w:lineRule="auto"/>
        <w:ind w:firstLine="601"/>
        <w:rPr>
          <w:rFonts w:ascii="宋体" w:hAnsi="宋体" w:cs="Times New Roman"/>
          <w:sz w:val="28"/>
          <w:szCs w:val="28"/>
        </w:rPr>
      </w:pPr>
      <w:r>
        <w:rPr>
          <w:rFonts w:hint="eastAsia" w:ascii="宋体" w:hAnsi="宋体" w:cs="Times New Roman"/>
          <w:b/>
          <w:bCs/>
          <w:sz w:val="28"/>
          <w:szCs w:val="28"/>
        </w:rPr>
        <w:t>4、取得的业绩：</w:t>
      </w:r>
      <w:r>
        <w:rPr>
          <w:rFonts w:hint="eastAsia" w:ascii="宋体" w:hAnsi="宋体" w:cs="Times New Roman"/>
          <w:sz w:val="28"/>
          <w:szCs w:val="28"/>
        </w:rPr>
        <w:t>获评2022年校“五四”红旗团支部1个，1人获安徽省“优秀共青团员”荣誉称号，1人获校第十二届“大学生自强之星”称号，1人获“安徽省十佳百优”大学生荣誉称号。2022年暑期“三下乡”社会实践校级评选中获奖14项。省部级及以上创新创业、文体素质竞赛获奖156人次。1人任校青年志愿者联合会主席团成员。</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(七)传承精仪文化，以创新性的思维赓续科学家精神</w:t>
      </w:r>
    </w:p>
    <w:p>
      <w:pPr>
        <w:spacing w:line="360" w:lineRule="auto"/>
        <w:ind w:firstLine="601"/>
        <w:rPr>
          <w:rFonts w:ascii="宋体" w:hAnsi="宋体" w:cs="Times New Roman"/>
          <w:sz w:val="28"/>
          <w:szCs w:val="28"/>
        </w:rPr>
      </w:pPr>
      <w:r>
        <w:rPr>
          <w:rFonts w:hint="eastAsia" w:ascii="宋体" w:hAnsi="宋体" w:cs="Times New Roman"/>
          <w:b/>
          <w:bCs/>
          <w:sz w:val="28"/>
          <w:szCs w:val="28"/>
        </w:rPr>
        <w:t>1、思想价值引领，实现党建科研双融双促。</w:t>
      </w:r>
      <w:r>
        <w:rPr>
          <w:rFonts w:hint="eastAsia" w:ascii="宋体" w:hAnsi="宋体" w:cs="Times New Roman"/>
          <w:sz w:val="28"/>
          <w:szCs w:val="28"/>
        </w:rPr>
        <w:t>构建“学院—辅导员—导师—学生骨干”四维一体工作模式，将研究生党支部纵向建在专业或学科方向上，依托“党员先锋培养工程”“学生干部领航培养工程”，持续推进“党建科研双融双促”，增强思政育人合力。组织研究生深入学习习近平新时代中国特色社会主义思想、党的二十大精神主题教育等。本年度研究生各党支部累计召开支部大会48次，支委会52次，支部书记讲党课24次，集中学习48次，党员活动48次，党员同志“我为同学办实事”全覆盖。</w:t>
      </w:r>
    </w:p>
    <w:p>
      <w:pPr>
        <w:spacing w:line="360" w:lineRule="auto"/>
        <w:ind w:firstLine="601"/>
        <w:rPr>
          <w:rFonts w:ascii="宋体" w:hAnsi="宋体" w:cs="Times New Roman"/>
          <w:sz w:val="28"/>
          <w:szCs w:val="28"/>
        </w:rPr>
      </w:pPr>
      <w:r>
        <w:rPr>
          <w:rFonts w:hint="eastAsia" w:ascii="宋体" w:hAnsi="宋体" w:cs="Times New Roman"/>
          <w:sz w:val="28"/>
          <w:szCs w:val="28"/>
        </w:rPr>
        <w:t>强化研究生导师宣讲教育主体责任，推动师德建设常态化长效化，举办“师德师风专题培训”等；充分发挥学生党支部、研究生会、班团等组织作用，开展一系列廉洁文化建设和科研行为管理的教育活动，把优良学风内化为自觉行动。本年度无师德师风失范和学术不端行为。</w:t>
      </w:r>
    </w:p>
    <w:p>
      <w:pPr>
        <w:spacing w:line="360" w:lineRule="auto"/>
        <w:ind w:firstLine="601"/>
        <w:rPr>
          <w:rFonts w:ascii="宋体" w:hAnsi="宋体" w:cs="Times New Roman"/>
          <w:sz w:val="28"/>
          <w:szCs w:val="28"/>
        </w:rPr>
      </w:pPr>
      <w:r>
        <w:rPr>
          <w:rFonts w:hint="eastAsia" w:ascii="宋体" w:hAnsi="宋体" w:cs="Times New Roman"/>
          <w:b/>
          <w:bCs/>
          <w:sz w:val="28"/>
          <w:szCs w:val="28"/>
        </w:rPr>
        <w:t>2、传承精仪文化，培育创新创业精神。</w:t>
      </w:r>
      <w:r>
        <w:rPr>
          <w:rFonts w:hint="eastAsia" w:ascii="宋体" w:hAnsi="宋体" w:cs="Times New Roman"/>
          <w:sz w:val="28"/>
          <w:szCs w:val="28"/>
        </w:rPr>
        <w:t>学院深入开展费业泰精神传承活动，激发广大学子热爱科学、奉献科学，把爱国情、报国志转化成科研创新的动力。本年度，学院综合利用“智能车创新实践基地”“光电创新实践基地”等类生产线大学生综合创新实践平台，广泛开展创新创业实践活动，以恩智浦智能车大赛、安徽省光电设计大赛为依托，以挑战杯、创青春、创新创业训练项目为抓手，举行“百名师生与工程师面对面”“感知仪科”创新创业系列讲座、校第七届科技制作大赛、“精仪讲堂”学术报告、“博睿沙龙”等学术交流活动。</w:t>
      </w:r>
    </w:p>
    <w:p>
      <w:pPr>
        <w:spacing w:line="360" w:lineRule="auto"/>
        <w:ind w:firstLine="601"/>
        <w:rPr>
          <w:rFonts w:ascii="宋体" w:hAnsi="宋体" w:cs="Times New Roman"/>
          <w:sz w:val="28"/>
          <w:szCs w:val="28"/>
        </w:rPr>
      </w:pPr>
      <w:r>
        <w:rPr>
          <w:rFonts w:hint="eastAsia" w:ascii="宋体" w:hAnsi="宋体" w:cs="Times New Roman"/>
          <w:b/>
          <w:bCs/>
          <w:sz w:val="28"/>
          <w:szCs w:val="28"/>
        </w:rPr>
        <w:t>3、取得的业绩：</w:t>
      </w:r>
      <w:r>
        <w:rPr>
          <w:rFonts w:hint="eastAsia" w:ascii="宋体" w:hAnsi="宋体" w:cs="Times New Roman"/>
          <w:sz w:val="28"/>
          <w:szCs w:val="28"/>
        </w:rPr>
        <w:t>1名研究生参加安徽省综艺体育频道《听故事，过六一》节目录制，分享支教故事；1名研究生党员获2022年省级研究生党员标兵；2名研究生获2022年度中国仪器仪表学会二等奖学金；1名研究生获校研究生学术科研标兵；1名研究生获校研究生优秀成果；1名研究生获中国电信奖学金•飞Young奖；1名研究生党员荣获合肥工业大学2022年研究生十佳党员、合肥工业大学2021-2022学年五四优秀青年标兵、合肥工业大学2020-2021学年青年志愿者行动志愿者之星。100余人次研究生在互联网+、中国传感器创新创业大赛、全国大学生光电设计竞赛、研究生电子设计大赛等比赛中获奖，60%左右研究生发表高质量论文、申请发明专利。</w:t>
      </w:r>
    </w:p>
    <w:p>
      <w:pPr>
        <w:spacing w:line="360" w:lineRule="auto"/>
        <w:ind w:firstLine="601"/>
        <w:rPr>
          <w:rFonts w:ascii="宋体" w:hAnsi="宋体" w:cs="Times New Roman"/>
          <w:b/>
          <w:bCs/>
          <w:sz w:val="28"/>
          <w:szCs w:val="28"/>
        </w:rPr>
      </w:pPr>
      <w:r>
        <w:rPr>
          <w:rFonts w:hint="eastAsia" w:ascii="宋体" w:hAnsi="宋体" w:cs="Times New Roman"/>
          <w:b/>
          <w:bCs/>
          <w:sz w:val="28"/>
          <w:szCs w:val="28"/>
        </w:rPr>
        <w:t>(八)融汇学思结合，在系统化的人才培养中学以致用</w:t>
      </w:r>
    </w:p>
    <w:p>
      <w:pPr>
        <w:spacing w:line="360" w:lineRule="auto"/>
        <w:ind w:firstLine="601"/>
        <w:rPr>
          <w:rFonts w:ascii="宋体" w:hAnsi="宋体" w:cs="Times New Roman"/>
          <w:sz w:val="28"/>
          <w:szCs w:val="28"/>
        </w:rPr>
      </w:pPr>
      <w:r>
        <w:rPr>
          <w:rFonts w:hint="eastAsia" w:ascii="宋体" w:hAnsi="宋体" w:cs="Times New Roman"/>
          <w:b/>
          <w:bCs/>
          <w:sz w:val="28"/>
          <w:szCs w:val="28"/>
        </w:rPr>
        <w:t>1、强化学习培训，提升队伍建设专业性。</w:t>
      </w:r>
      <w:r>
        <w:rPr>
          <w:rFonts w:hint="eastAsia" w:ascii="宋体" w:hAnsi="宋体" w:cs="Times New Roman"/>
          <w:sz w:val="28"/>
          <w:szCs w:val="28"/>
        </w:rPr>
        <w:t>学院严格落实学生工作周例会制度，例会有主题，内容有记录，全年累计开展学生工作例会30余次。实行班主任全覆盖，修定《仪器科学与光电工程学院班主任工作实施细则》，开展新任班主任培训交流，夯实全员育人体系，提升育人实效。辅导员今年陆续参加了2022年新入职辅导员心理育人能力专题培训、斛兵学工思想荟、疫情防控期间高校辅导员压力调适等专题培训共计20余人次。</w:t>
      </w:r>
    </w:p>
    <w:p>
      <w:pPr>
        <w:spacing w:line="360" w:lineRule="auto"/>
        <w:ind w:firstLine="601"/>
        <w:rPr>
          <w:rFonts w:ascii="宋体" w:hAnsi="宋体" w:cs="Times New Roman"/>
          <w:sz w:val="28"/>
          <w:szCs w:val="28"/>
        </w:rPr>
      </w:pPr>
      <w:r>
        <w:rPr>
          <w:rFonts w:hint="eastAsia" w:ascii="宋体" w:hAnsi="宋体" w:cs="Times New Roman"/>
          <w:b/>
          <w:bCs/>
          <w:sz w:val="28"/>
          <w:szCs w:val="28"/>
        </w:rPr>
        <w:t>2、强化课程教学，提升队伍建设职业化。</w:t>
      </w:r>
      <w:r>
        <w:rPr>
          <w:rFonts w:hint="eastAsia" w:ascii="宋体" w:hAnsi="宋体" w:cs="Times New Roman"/>
          <w:sz w:val="28"/>
          <w:szCs w:val="28"/>
        </w:rPr>
        <w:t>学院副书记、辅导员深耕主课堂，积极承担人际交往心理学、大学生就业指导、大学生职业生涯规划等课程，担任职业发展咨询师，提升专业素养。另外，辅导员通过党课、小班辅导、主题班会、主题党日、团日、心理团辅、就业团辅等各类型课堂，全方位、多角度围绕学生、关照学生、服务学生。</w:t>
      </w:r>
    </w:p>
    <w:p>
      <w:pPr>
        <w:spacing w:line="360" w:lineRule="auto"/>
        <w:ind w:firstLine="601"/>
        <w:rPr>
          <w:rFonts w:ascii="宋体" w:hAnsi="宋体" w:cs="Times New Roman"/>
          <w:sz w:val="28"/>
          <w:szCs w:val="28"/>
        </w:rPr>
      </w:pPr>
      <w:r>
        <w:rPr>
          <w:rFonts w:hint="eastAsia" w:ascii="宋体" w:hAnsi="宋体" w:cs="Times New Roman"/>
          <w:b/>
          <w:bCs/>
          <w:sz w:val="28"/>
          <w:szCs w:val="28"/>
        </w:rPr>
        <w:t>3、取得的业绩：</w:t>
      </w:r>
      <w:r>
        <w:rPr>
          <w:rFonts w:hint="eastAsia" w:ascii="宋体" w:hAnsi="宋体" w:cs="Times New Roman"/>
          <w:sz w:val="28"/>
          <w:szCs w:val="28"/>
        </w:rPr>
        <w:t>1人获安徽省教学成果奖一等奖（排名第3）。1人主持校级思政项目1项。1人指导党支部特色项目1项，结题优秀。1人获第七届辅导员素质能力大赛三等奖。1人获2022年军训“优秀指导员”，学院获2022年军训“队列会操优胜单位”。1人获合肥校区2022年青年教师（学生工作队伍）教学基本功比赛优秀奖。1人获第十八届毕业生求职征文优秀指导教师。</w:t>
      </w:r>
    </w:p>
    <w:p>
      <w:pPr>
        <w:widowControl/>
        <w:jc w:val="left"/>
        <w:rPr>
          <w:rFonts w:ascii="宋体" w:hAnsi="宋体" w:cs="Times New Roman"/>
          <w:sz w:val="28"/>
          <w:szCs w:val="28"/>
        </w:rPr>
      </w:pPr>
      <w:r>
        <w:rPr>
          <w:rFonts w:ascii="宋体" w:hAnsi="宋体" w:cs="Times New Roman"/>
          <w:sz w:val="28"/>
          <w:szCs w:val="28"/>
        </w:rPr>
        <w:br w:type="page"/>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sz w:val="32"/>
          <w:szCs w:val="32"/>
        </w:rPr>
      </w:pPr>
      <w:bookmarkStart w:id="45" w:name="_Toc30027"/>
      <w:bookmarkStart w:id="46" w:name="_Toc471380126"/>
      <w:bookmarkStart w:id="47" w:name="_Toc18404"/>
      <w:bookmarkStart w:id="48" w:name="_Toc502936207"/>
      <w:bookmarkStart w:id="49" w:name="_Toc439842603"/>
      <w:r>
        <w:rPr>
          <w:rFonts w:hint="eastAsia" w:ascii="宋体" w:hAnsi="宋体" w:eastAsia="宋体" w:cs="宋体"/>
          <w:b/>
          <w:sz w:val="32"/>
          <w:szCs w:val="32"/>
        </w:rPr>
        <w:t>光电技术研究院2022年度工作总结</w:t>
      </w:r>
      <w:bookmarkEnd w:id="45"/>
      <w:bookmarkEnd w:id="46"/>
      <w:bookmarkEnd w:id="47"/>
    </w:p>
    <w:p>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sz w:val="28"/>
          <w:szCs w:val="28"/>
        </w:rPr>
      </w:pP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2022年，在学校党委和行政的领导和各相关职能部门的大力支持下，光电技术研究院（以下简称“研究院”）师生员工积极投身学校“双一流”建设，在党建和政治思想工作、学科建设和人才培养、实验室基地建设、科学研究、人才队伍建设、行政管理等方面较好地完成了各项工作任务，现将具体情况汇报如下：</w:t>
      </w:r>
    </w:p>
    <w:p>
      <w:pPr>
        <w:keepNext w:val="0"/>
        <w:keepLines w:val="0"/>
        <w:pageBreakBefore w:val="0"/>
        <w:widowControl/>
        <w:kinsoku/>
        <w:wordWrap/>
        <w:overflowPunct/>
        <w:topLinePunct w:val="0"/>
        <w:autoSpaceDE/>
        <w:autoSpaceDN/>
        <w:bidi w:val="0"/>
        <w:spacing w:line="360" w:lineRule="auto"/>
        <w:jc w:val="left"/>
        <w:textAlignment w:val="auto"/>
        <w:outlineLvl w:val="9"/>
        <w:rPr>
          <w:rFonts w:hint="eastAsia" w:ascii="宋体" w:hAnsi="宋体" w:eastAsia="宋体" w:cs="宋体"/>
          <w:b/>
          <w:sz w:val="28"/>
          <w:szCs w:val="28"/>
        </w:rPr>
      </w:pPr>
      <w:r>
        <w:rPr>
          <w:rFonts w:hint="eastAsia" w:ascii="宋体" w:hAnsi="宋体" w:eastAsia="宋体" w:cs="宋体"/>
          <w:b/>
          <w:sz w:val="28"/>
          <w:szCs w:val="28"/>
        </w:rPr>
        <w:t>一、党建与思想政治工作</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2022年光电技术研究院党支部在仪器科学与光电工程学院党委的领导和工作部署下，扎实落实各项党建和保障任务，按期完成了支部委员会的换届选举工作。通过支部建设与科研团队建设、平台建设、学科发展等工作相结合，不断提升支部的组织力和号召力。通过不断加强党员学习、学术、生活作风管理，组织各项专题理论宣传教育，充分发挥了支部的战斗堡垒作用和党员先锋模范带头作用。通过规范研究生工作室管理，开展师德师风专题教育，落实研究生导师立德树人职责。</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光电院支部严格执行标准化党支部“十个一”的要求，规范党内组织生活，认真落实三会一课及主题党日活动。积极组织全院教职工深入开展政治理论学习、党史学习教育等常态化活动，不断武装思想。一年来组织各类学习实践活动三十余次。深入学习贯彻习近平新时代中国特色社会主义思想和党的二十大报告，全面学习领会党的二十大和二十届一中全会精神。重点学习了《关于加强高校有组织科研，推动高水平自立自强的若干意见》、《加强碳达峰碳中和高等教育人才培养体系建设工作方案》、二十大“实施科教兴国战略，强化现代化建设人才支撑”等文件精神，将学习与光电院发展规划相结合，增强全院职工的向心力和凝聚力，将理论学习转化为教师昂扬的精神状态和创新发展的实际行动。</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扎实落实疫情防控常态化管理职责，认真贯彻学校新型冠状病毒肺炎疫情防控工作领导小组各项工作部署和安排，积极宣传引导师生认真执行各项防疫规定。按时完成所在支部人员排查、活动轨迹追踪、防疫知识宣传和防疫数据收集汇总报送等工作，为疫情期间光电院各项工作打下了坚实基础。2022年一名预备党员完成转正。</w:t>
      </w:r>
    </w:p>
    <w:p>
      <w:pPr>
        <w:keepNext w:val="0"/>
        <w:keepLines w:val="0"/>
        <w:pageBreakBefore w:val="0"/>
        <w:widowControl/>
        <w:kinsoku/>
        <w:wordWrap/>
        <w:overflowPunct/>
        <w:topLinePunct w:val="0"/>
        <w:autoSpaceDE/>
        <w:autoSpaceDN/>
        <w:bidi w:val="0"/>
        <w:spacing w:line="360" w:lineRule="auto"/>
        <w:jc w:val="left"/>
        <w:textAlignment w:val="auto"/>
        <w:outlineLvl w:val="9"/>
        <w:rPr>
          <w:rFonts w:hint="eastAsia" w:ascii="宋体" w:hAnsi="宋体" w:eastAsia="宋体" w:cs="宋体"/>
          <w:b/>
          <w:sz w:val="28"/>
          <w:szCs w:val="28"/>
        </w:rPr>
      </w:pPr>
      <w:r>
        <w:rPr>
          <w:rFonts w:hint="eastAsia" w:ascii="宋体" w:hAnsi="宋体" w:eastAsia="宋体" w:cs="宋体"/>
          <w:b/>
          <w:sz w:val="28"/>
          <w:szCs w:val="28"/>
        </w:rPr>
        <w:t>二、学科建设与研究生工作</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2022年，研究院在运行建设好光学成像系统与显示技术、微波太赫兹技术装备两大传统优势科研平台的基础上，大力支持智能传感创新平台研究室建设；并以国家重大需求和产业关键急需为牵引，积极投入到光电显示、太赫兹科学与技术和疫情防控检测等各类科研工作。同时，进一步将科研创新与学科建设深度融合，重点聚焦仪器科学与技术、材料学两大优势学科，积极参与仪器学院生物医学工程学科建设。</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 xml:space="preserve">成像与显示研究室紧密围绕光电显示产业领域的关键共性技术、卡脖子问题等国家战略需求、行业痛点难点，2022年重点开展了新型光电材料及传感显示器件、三维全息AR成像系统设计、特种显示及特种镜头设计、光学检测系统研究，其中作为牵头单位新获批2022年度安徽省揭榜挂帅专项“大面积动态X射线成像传感器研发及产业化”、安徽省科技重大专项“玻璃基高亮Mini-LED和LCD组合压缩光场真三维显示器研制”等多个重点项目；在科研平台方面，2022年度新获批“安徽省新型显示产业共性技术研究中心”创新平台，完成了逸夫楼部分实验室的升级改造和功能区域调整，保障重点科研平台的建设与正常运行，在创新学科建设方面，鼓励仪器、材料、物理、计算机等多学科交叉融合，促进协同创新与发展。 </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 xml:space="preserve">微波研究室在仪器科学与技术、电子科学与技术、材料工程多学科交叉与融合基础上，结合光电院微纳加工与功能材料科研平台建设，形成了富有特色的优势研究方向。主要有：基于液晶的毫米波太赫兹电路、基于硅基的红外-太赫兹传感与调控功能器件、3D结构宽带超材料吸波体等。在科研中基础研究与应用开发相结合，注重面向工程实际应用的技术研究，形成微波与太赫兹超材料器件、毫米波与太赫兹天线、毫米波与太赫兹成像与检测等应用研究方向，多年连续承担军工应用项目。研究成果持续提高，2022年人均高水平论文和授权专利分别超过3篇和2项，其中中科院top期刊论文4篇，期刊封面文章1篇。 </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智能传感创新平台研究室以重点解决传感器敏感材料合成领域微观成形机理、缺陷特征分析、工艺过程控制、器件制备与系统集成、以及人工智能模式识别等科学技术问题，突破一批重点传感器敏感材料及系统，在科学仪器、仿生智能制造、航空航天传感、汽车能源器件、智能家电、环境检测、生物医疗等领域开展应用，引领传感器材料设计与器件制造产业发展。形成创新设计、材料及制备、工艺及装备、ASIC集成电路与系统等相对完善的技术创新与研发体系，结合实际重大需求开展应用示范，最终建立一个具备开展满足多领域的、能够大规模产业化应用的、产学研用深度融合的完整体系。今年，本研究室基本完成基于分光光谱在环境水质和大气方面检测的系统；初步完成压电、摩擦电以及声流控技术平台，并开展一些诸如基于水滴摩擦电多传感器、和表面声流控对生物细胞操控等方面的研究工作；积极与本校的其他研究团队合作，在基于新型二维材料及其异质结的光电探测器和气体传感器方面取得一些进展；目前研究室正在进行光电气测量平台搭建工作；另外，利用智能仿生电子鼻和电子舌系统，继续与康佳同创、安徽肿瘤医院、安徽医科大学以及安徽农业大学等在智能家电、肿瘤早期诊断以及智慧农业等领域开展探索型基础和实际应用方面研究。承担了国家自然科学基金国际合作项目、国家自然科学基金原创探索计划项目、安徽省重大科技专项以及安徽省重大科技专项子课题。</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加强研究生德育教育，注重研究生综合素质提升，积极培养研究生科学研究能力和工程实践能力，2022年，研究院在读研究生180余名。大力支持研究生参加各项学术活动，在疫情条件下，多人次研究生线下或线上参加了2022全国太赫兹生物物理年会，地球与太空：从红外到太赫兹国际会议（ESIT 2022），中国物理学会2022秋季学术会议，中德FNMS-COOP Meeting，2022年全国微波毫米波会议，33rd International Photovoltaic Science and Engineering Conference (线上)，2022第十五届图像与信号处理，生物医学工程与信息学国际会议等。研究生通过参加各类学术会议，达到了拓宽视野，增长见识，掌握研究动态，培养科研兴趣的目的。加强对研究生参加创新创业大赛的指导，组织研究生参加了首届合肥工业大学“智能杯”创新创业大赛，合肥工业大学第四届大学生微结构摄影大赛”（作品《液晶偏振光转换器阵列》获得技术创新组二等奖）。毕业研究生具有较强的就业竞争能力，就业单位包括中电科技集团、长鑫存储技术有限公司、京东方科技集团公司等大中型企业。</w:t>
      </w:r>
    </w:p>
    <w:p>
      <w:pPr>
        <w:keepNext w:val="0"/>
        <w:keepLines w:val="0"/>
        <w:pageBreakBefore w:val="0"/>
        <w:widowControl/>
        <w:kinsoku/>
        <w:wordWrap/>
        <w:overflowPunct/>
        <w:topLinePunct w:val="0"/>
        <w:autoSpaceDE/>
        <w:autoSpaceDN/>
        <w:bidi w:val="0"/>
        <w:spacing w:line="360" w:lineRule="auto"/>
        <w:jc w:val="left"/>
        <w:textAlignment w:val="auto"/>
        <w:outlineLvl w:val="9"/>
        <w:rPr>
          <w:rFonts w:hint="eastAsia" w:ascii="宋体" w:hAnsi="宋体" w:eastAsia="宋体" w:cs="宋体"/>
          <w:b/>
          <w:sz w:val="28"/>
          <w:szCs w:val="28"/>
        </w:rPr>
      </w:pPr>
      <w:r>
        <w:rPr>
          <w:rFonts w:hint="eastAsia" w:ascii="宋体" w:hAnsi="宋体" w:eastAsia="宋体" w:cs="宋体"/>
          <w:b/>
          <w:sz w:val="28"/>
          <w:szCs w:val="28"/>
        </w:rPr>
        <w:t>三、科研工作</w:t>
      </w:r>
    </w:p>
    <w:p>
      <w:pPr>
        <w:keepNext w:val="0"/>
        <w:keepLines w:val="0"/>
        <w:pageBreakBefore w:val="0"/>
        <w:widowControl/>
        <w:kinsoku/>
        <w:wordWrap/>
        <w:overflowPunct/>
        <w:topLinePunct w:val="0"/>
        <w:autoSpaceDE/>
        <w:autoSpaceDN/>
        <w:bidi w:val="0"/>
        <w:spacing w:line="360" w:lineRule="auto"/>
        <w:ind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2022年，研究院新增国家自然科学基金项目3项，国家重点研发项目子课题1项，安徽省揭榜挂帅项目立项1项、已公示1项，安徽省科技重大专项主持1项、参与3项，合肥市自然科学基金3项，参与合肥市重大专项2项，横向项目8项。截至2022年12月1日，2022年计划类项目到账1083.92万元，横向项目到账269.98万元，到账总经费1353.9万元，同比增长104%。</w:t>
      </w:r>
    </w:p>
    <w:p>
      <w:pPr>
        <w:keepNext w:val="0"/>
        <w:keepLines w:val="0"/>
        <w:pageBreakBefore w:val="0"/>
        <w:widowControl/>
        <w:kinsoku/>
        <w:wordWrap/>
        <w:overflowPunct/>
        <w:topLinePunct w:val="0"/>
        <w:autoSpaceDE/>
        <w:autoSpaceDN/>
        <w:bidi w:val="0"/>
        <w:spacing w:line="360" w:lineRule="auto"/>
        <w:ind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2022年，研究院以合肥工业大学为第一单位发表论文64篇，其中SCI收录62篇，校定核心期刊2篇。获授权发明专利37项。</w:t>
      </w:r>
    </w:p>
    <w:p>
      <w:pPr>
        <w:keepNext w:val="0"/>
        <w:keepLines w:val="0"/>
        <w:pageBreakBefore w:val="0"/>
        <w:widowControl/>
        <w:kinsoku/>
        <w:wordWrap/>
        <w:overflowPunct/>
        <w:topLinePunct w:val="0"/>
        <w:autoSpaceDE/>
        <w:autoSpaceDN/>
        <w:bidi w:val="0"/>
        <w:spacing w:line="360" w:lineRule="auto"/>
        <w:ind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 xml:space="preserve">研究院教师积极参加国内外学术和技术交流，本年度共计参与16次国内外学术会议，进一步了解学科发展前沿，开拓科研视野，凝练科研方向，提升科研水平。 </w:t>
      </w:r>
    </w:p>
    <w:p>
      <w:pPr>
        <w:keepNext w:val="0"/>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b/>
          <w:sz w:val="28"/>
          <w:szCs w:val="28"/>
        </w:rPr>
      </w:pPr>
      <w:r>
        <w:rPr>
          <w:rFonts w:hint="eastAsia" w:ascii="宋体" w:hAnsi="宋体" w:eastAsia="宋体" w:cs="宋体"/>
          <w:b/>
          <w:sz w:val="28"/>
          <w:szCs w:val="28"/>
        </w:rPr>
        <w:t>四、实验室科研平台建设情况</w:t>
      </w:r>
    </w:p>
    <w:p>
      <w:pPr>
        <w:keepNext w:val="0"/>
        <w:keepLines w:val="0"/>
        <w:pageBreakBefore w:val="0"/>
        <w:kinsoku/>
        <w:wordWrap/>
        <w:overflowPunct/>
        <w:topLinePunct w:val="0"/>
        <w:autoSpaceDE/>
        <w:autoSpaceDN/>
        <w:bidi w:val="0"/>
        <w:spacing w:line="360" w:lineRule="auto"/>
        <w:ind w:firstLine="700" w:firstLineChars="250"/>
        <w:textAlignment w:val="auto"/>
        <w:outlineLvl w:val="9"/>
        <w:rPr>
          <w:rFonts w:hint="eastAsia" w:ascii="宋体" w:hAnsi="宋体" w:eastAsia="宋体" w:cs="宋体"/>
          <w:sz w:val="28"/>
          <w:szCs w:val="28"/>
        </w:rPr>
      </w:pPr>
      <w:r>
        <w:rPr>
          <w:rFonts w:hint="eastAsia" w:ascii="宋体" w:hAnsi="宋体" w:eastAsia="宋体" w:cs="宋体"/>
          <w:sz w:val="28"/>
          <w:szCs w:val="28"/>
        </w:rPr>
        <w:t>因逸夫楼整体改造施工，2022年完成了逸夫楼部分办公用房的调整、实验室升级改造和功能区域划分。在施工过程中，通过多方协调，最大限度的维持了净化间、综试实验室等重点科研平台的正常运行，以及相关科研工作的顺利开展。</w:t>
      </w:r>
    </w:p>
    <w:p>
      <w:pPr>
        <w:keepNext w:val="0"/>
        <w:keepLines w:val="0"/>
        <w:pageBreakBefore w:val="0"/>
        <w:kinsoku/>
        <w:wordWrap/>
        <w:overflowPunct/>
        <w:topLinePunct w:val="0"/>
        <w:autoSpaceDE/>
        <w:autoSpaceDN/>
        <w:bidi w:val="0"/>
        <w:spacing w:line="360" w:lineRule="auto"/>
        <w:ind w:firstLine="700" w:firstLineChars="250"/>
        <w:textAlignment w:val="auto"/>
        <w:outlineLvl w:val="9"/>
        <w:rPr>
          <w:rFonts w:hint="eastAsia" w:ascii="宋体" w:hAnsi="宋体" w:eastAsia="宋体" w:cs="宋体"/>
          <w:sz w:val="28"/>
          <w:szCs w:val="28"/>
        </w:rPr>
      </w:pPr>
      <w:r>
        <w:rPr>
          <w:rFonts w:hint="eastAsia" w:ascii="宋体" w:hAnsi="宋体" w:eastAsia="宋体" w:cs="宋体"/>
          <w:sz w:val="28"/>
          <w:szCs w:val="28"/>
        </w:rPr>
        <w:t>在科研平台方面，通过对产业关键共性技术、科技创新、平台运行管理等进行认真梳理，2022年积极联合多家共建单位整理相关材料，申报了“安徽省新型显示产业共性技术研究中心”创新平台，并获批立项。对于现有科研平台，2022年主要围绕特种显示技术国家工程实验室等重点科研平台的建设、考核与评估，协调联合多家共建单位积极展开相关工作的总结与梳理、探讨优化整合思路；省部共建现代显示技术国家重点实验室培育基地、安徽省现代显示协同创新中心、安徽省现代成像与显示技术重点实验室、合肥现代显示研究院、光电显示产业创新中心等重点科研平台的建设任务和运行目标均正常完成，并按时向校科研院提交了科研基地年度报告，促进了相关学科建设和创新发展。</w:t>
      </w:r>
    </w:p>
    <w:p>
      <w:pPr>
        <w:keepNext w:val="0"/>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b/>
          <w:sz w:val="28"/>
          <w:szCs w:val="28"/>
        </w:rPr>
      </w:pPr>
      <w:r>
        <w:rPr>
          <w:rFonts w:hint="eastAsia" w:ascii="宋体" w:hAnsi="宋体" w:eastAsia="宋体" w:cs="宋体"/>
          <w:b/>
          <w:sz w:val="28"/>
          <w:szCs w:val="28"/>
        </w:rPr>
        <w:t>五、人才与师资工作</w:t>
      </w:r>
    </w:p>
    <w:p>
      <w:pPr>
        <w:keepNext w:val="0"/>
        <w:keepLines w:val="0"/>
        <w:pageBreakBefore w:val="0"/>
        <w:kinsoku/>
        <w:wordWrap/>
        <w:overflowPunct/>
        <w:topLinePunct w:val="0"/>
        <w:autoSpaceDE/>
        <w:autoSpaceDN/>
        <w:bidi w:val="0"/>
        <w:spacing w:line="360" w:lineRule="auto"/>
        <w:ind w:firstLine="700" w:firstLineChars="250"/>
        <w:textAlignment w:val="auto"/>
        <w:outlineLvl w:val="9"/>
        <w:rPr>
          <w:rFonts w:hint="eastAsia" w:ascii="宋体" w:hAnsi="宋体" w:eastAsia="宋体" w:cs="宋体"/>
          <w:sz w:val="28"/>
          <w:szCs w:val="28"/>
        </w:rPr>
      </w:pPr>
      <w:r>
        <w:rPr>
          <w:rFonts w:hint="eastAsia" w:ascii="宋体" w:hAnsi="宋体" w:eastAsia="宋体" w:cs="宋体"/>
          <w:sz w:val="28"/>
          <w:szCs w:val="28"/>
        </w:rPr>
        <w:t>研究院始终把高水平师资队伍建设作为提高研究院发展动力和研究水平的重要工作。研究院现有教职员工24人，其中专职科研人员23人，具有博士学历22人。本年度获批正高、副高职各一人，进一步优化了教师队伍的职称结构。</w:t>
      </w:r>
    </w:p>
    <w:p>
      <w:pPr>
        <w:keepNext w:val="0"/>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b/>
          <w:sz w:val="28"/>
          <w:szCs w:val="28"/>
        </w:rPr>
      </w:pPr>
      <w:r>
        <w:rPr>
          <w:rFonts w:hint="eastAsia" w:ascii="宋体" w:hAnsi="宋体" w:eastAsia="宋体" w:cs="宋体"/>
          <w:b/>
          <w:sz w:val="28"/>
          <w:szCs w:val="28"/>
        </w:rPr>
        <w:t>六、行政管理工作</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严格按照学校有关制度进行资产管理。通过资产管理平台对固定资产进行动态管理，加强新增资产配置和报废资产审核工作。对新购置的固定资产，落实到具体保管人、具体房间号，做到信息详细。按学校规定完成固定资产报废申报及报废处置工作，完成大精仪设备共享使用情况统计。</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做好研究院军工质量管理体系资质维护工作，依托项目需要，配合科研院军工办、财务处、人事处等相关职能部门做好相关材料的准备工作。</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按照校保密委和学校军工保密办的要求，严格执行保密程序，定期进行保密检查，没有出现失泄密情况，较好地维护了军工科研工作的顺利开展。积极开展军工质量体系工作，增加体系的适应性和有效性。</w:t>
      </w:r>
    </w:p>
    <w:p>
      <w:pPr>
        <w:keepNext w:val="0"/>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b/>
          <w:sz w:val="28"/>
          <w:szCs w:val="28"/>
        </w:rPr>
      </w:pPr>
      <w:r>
        <w:rPr>
          <w:rFonts w:hint="eastAsia" w:ascii="宋体" w:hAnsi="宋体" w:eastAsia="宋体" w:cs="宋体"/>
          <w:b/>
          <w:sz w:val="28"/>
          <w:szCs w:val="28"/>
        </w:rPr>
        <w:t>七、实验室安全工作</w:t>
      </w:r>
    </w:p>
    <w:p>
      <w:pPr>
        <w:keepNext w:val="0"/>
        <w:keepLines w:val="0"/>
        <w:pageBreakBefore w:val="0"/>
        <w:kinsoku/>
        <w:wordWrap/>
        <w:overflowPunct/>
        <w:topLinePunct w:val="0"/>
        <w:autoSpaceDE/>
        <w:autoSpaceDN/>
        <w:bidi w:val="0"/>
        <w:spacing w:line="360" w:lineRule="auto"/>
        <w:ind w:firstLine="560" w:firstLineChars="200"/>
        <w:textAlignment w:val="auto"/>
        <w:outlineLvl w:val="9"/>
        <w:rPr>
          <w:rFonts w:hint="eastAsia" w:ascii="宋体" w:hAnsi="宋体" w:eastAsia="宋体" w:cs="宋体"/>
          <w:sz w:val="28"/>
          <w:szCs w:val="28"/>
        </w:rPr>
      </w:pPr>
      <w:r>
        <w:rPr>
          <w:rFonts w:hint="eastAsia" w:ascii="宋体" w:hAnsi="宋体" w:eastAsia="宋体" w:cs="宋体"/>
          <w:sz w:val="28"/>
          <w:szCs w:val="28"/>
        </w:rPr>
        <w:t>安全工作常抓不懈，研究院每个实验室均安排实验室负责人及安全责任人，同时组成安全工作小组。设置了专门的危险化学品仓库，危险化学品有专柜进行存放，标签明确清晰，使用实名登记。使用前进行规范化管理，做到即用即拿，用完即还。危化品、易制毒品和其他溶剂药品的采购严格按照相关规章制度，严格执行易制毒化学品申请采购制度，通过学院和学校实验室安全管理部门审批后进行限量采购，并安排有专门的负责人进行管理，同时实验室所有物品进行登记，标明物品名称、容量、购买时间、存放地点、危险等级以及负责人。实验人员进入实验室必须穿防护服，进行实验操作严格按照要求必须戴口罩以及手套，有毒有害物品的需在通风橱内进行操作。疫情期间实验室每天消毒一次，卫生打扫排表安排到每个人，每周集中大扫除一次。在安全培训方面，研究院每年都对新进实验室人员，开展严格的安全知识学习以及考试准入制度，成绩全部合格者方可准入实验室，同时每年定期开展安全知识讲座，针对实验室可能出现的安全隐患及时通报和处理。定期在实验室有针对性地对学生的实验操作和规范使用危化品等进行现场示范和教育，对灭火器、消防喷淋等装置的操作使用进行了演练，进一步强化实验室安全意识以及提高实验室安全保障水平，同时实验室管理员每周进行安全巡查，排除安全隐患，研究院安全领导小组每月进行一次安全大检查，指出实验室安全问题，及时整改，保障实验室安全。</w:t>
      </w:r>
    </w:p>
    <w:p>
      <w:pPr>
        <w:rPr>
          <w:rFonts w:hint="eastAsia" w:ascii="宋体" w:hAnsi="宋体"/>
          <w:b/>
          <w:color w:val="000000"/>
          <w:sz w:val="32"/>
          <w:szCs w:val="32"/>
        </w:rPr>
      </w:pPr>
      <w:r>
        <w:rPr>
          <w:rFonts w:hint="eastAsia" w:ascii="宋体" w:hAnsi="宋体"/>
          <w:b/>
          <w:color w:val="000000"/>
          <w:sz w:val="32"/>
          <w:szCs w:val="32"/>
        </w:rPr>
        <w:br w:type="page"/>
      </w:r>
    </w:p>
    <w:p>
      <w:pPr>
        <w:spacing w:line="360" w:lineRule="auto"/>
        <w:jc w:val="center"/>
        <w:outlineLvl w:val="0"/>
        <w:rPr>
          <w:rFonts w:cs="宋体" w:asciiTheme="majorEastAsia" w:hAnsiTheme="majorEastAsia" w:eastAsiaTheme="majorEastAsia"/>
          <w:b/>
          <w:bCs/>
          <w:sz w:val="32"/>
          <w:szCs w:val="32"/>
        </w:rPr>
      </w:pPr>
      <w:bookmarkStart w:id="50" w:name="_Toc11214"/>
      <w:r>
        <w:rPr>
          <w:rFonts w:hint="eastAsia" w:cs="宋体" w:asciiTheme="majorEastAsia" w:hAnsiTheme="majorEastAsia" w:eastAsiaTheme="majorEastAsia"/>
          <w:b/>
          <w:bCs/>
          <w:sz w:val="32"/>
          <w:szCs w:val="32"/>
        </w:rPr>
        <w:t>建筑与艺术学院2022年度工作总结</w:t>
      </w:r>
      <w:bookmarkEnd w:id="48"/>
      <w:bookmarkEnd w:id="49"/>
      <w:bookmarkEnd w:id="50"/>
    </w:p>
    <w:p>
      <w:pPr>
        <w:spacing w:before="156" w:beforeLines="50" w:after="156" w:afterLines="50"/>
        <w:rPr>
          <w:rFonts w:ascii="宋体" w:hAnsi="宋体" w:cs="宋体"/>
          <w:sz w:val="28"/>
          <w:szCs w:val="28"/>
          <w:shd w:val="clear" w:color="auto" w:fill="FFFFFF"/>
        </w:rPr>
      </w:pP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2022年，建筑与艺术学院</w:t>
      </w:r>
      <w:bookmarkStart w:id="51" w:name="_Hlk122767614"/>
      <w:r>
        <w:rPr>
          <w:rFonts w:hint="eastAsia" w:ascii="宋体" w:hAnsi="宋体" w:cs="宋体"/>
          <w:sz w:val="28"/>
          <w:szCs w:val="28"/>
          <w:shd w:val="clear" w:color="auto" w:fill="FFFFFF"/>
        </w:rPr>
        <w:t>在校党委和行政的坚强领导下，坚持以习近平新时代中国特色社会主义思想、党的二十大精神为指引，全面落实立德树人根本任务，不忘初心，牢记使命，稳步推进学院各项事业，在党建和思想政治工作、教学工作、科研工作、学科建设与研究生工作、人才与师资工作、学生工作、国有资产与财务、教育对外开放、学院运行等方面都取得了新成就，较好地完成了学院年度工作目标和任务。</w:t>
      </w:r>
    </w:p>
    <w:bookmarkEnd w:id="51"/>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一、党建工作和思想政治工作</w:t>
      </w:r>
    </w:p>
    <w:p>
      <w:pPr>
        <w:spacing w:before="156" w:beforeLines="50" w:after="156" w:afterLines="50"/>
        <w:ind w:firstLine="562" w:firstLineChars="200"/>
        <w:rPr>
          <w:rFonts w:ascii="宋体" w:hAnsi="宋体" w:cs="宋体"/>
          <w:sz w:val="28"/>
          <w:szCs w:val="28"/>
          <w:shd w:val="clear" w:color="auto" w:fill="FFFFFF"/>
        </w:rPr>
      </w:pPr>
      <w:r>
        <w:rPr>
          <w:rFonts w:hint="eastAsia"/>
          <w:b/>
          <w:bCs/>
          <w:sz w:val="28"/>
          <w:szCs w:val="28"/>
        </w:rPr>
        <w:t>（一）突出使命担当，切实履行党建工作责任</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学院党委坚决贯彻落实党中央和上级党组织的各项决策部署，坚定捍卫“两个确立”，坚决做到“两个维护”，切实履行全面从严治党主体责任。班子成员、党委委员坚持“一岗双责”，切实将党建工作扛在肩上、抓在手中。坚持和完善学院党委会会议制度、党政联席会会议制度和“三重一大”集体决策制度，全年共召开党委会26次、党政联席会议33次；坚持每月一次中心组理论学习，提高班子执政能力和科学决策水平；坚持问题导向、以上率下，对需要长期整改的问题紧盯不放、一抓到底，以钉钉子精神加大整改力度，加强监督检查，确保整改到位；坚持谈心谈话制度，关注归国人员思想动态，关心教职工心理健康问题；坚持党员领导干部联系支部制度，实现党员领导干部联系基层党支部全覆盖；落实书记、院长上党课、思政课制度，推动大学生思想政治教育走深走实；全面落实上级依法治校要求，推进学院治理体系和治理能力现代化。</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（二）夯实党建基础，认真落实党建重点任务</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1.完善制度建设，提升治理效能</w:t>
      </w:r>
    </w:p>
    <w:p>
      <w:pPr>
        <w:pStyle w:val="14"/>
        <w:spacing w:before="156" w:beforeLines="50" w:beforeAutospacing="0" w:after="156" w:afterLines="50" w:afterAutospacing="0"/>
        <w:ind w:firstLine="560" w:firstLineChars="200"/>
        <w:jc w:val="both"/>
        <w:rPr>
          <w:sz w:val="28"/>
          <w:szCs w:val="28"/>
        </w:rPr>
      </w:pPr>
      <w:r>
        <w:rPr>
          <w:rFonts w:hint="eastAsia"/>
          <w:sz w:val="28"/>
          <w:szCs w:val="28"/>
        </w:rPr>
        <w:t>学院党委坚持问题导向和目标导向相结合，通过广泛深入调查研究，把有效做法和成熟经验上升固化为针对性、指导性、操作性强的制度规范，形成系统完备、科学规范、运行有效的制度体系。本年度，学院以专项巡察回头看、专项审计、党建督查为契机，开展议事决策制度自查自纠工作，修订《建筑与艺术学院“三重一大”制度实施细则》《建筑与艺术学院党委委员联系基层党支部制度》《建筑与艺术学院学生党支部空间亮化示范区管理办法》等相关制度10余项，形成《建筑与艺术学院制度汇编》，推动工作科学化、规范化、制度化建设。</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2.加强支部建设，发挥堡垒作用</w:t>
      </w:r>
    </w:p>
    <w:p>
      <w:pPr>
        <w:pStyle w:val="14"/>
        <w:spacing w:before="156" w:beforeLines="50" w:beforeAutospacing="0" w:after="156" w:afterLines="50" w:afterAutospacing="0"/>
        <w:ind w:firstLine="560" w:firstLineChars="200"/>
        <w:jc w:val="both"/>
        <w:rPr>
          <w:sz w:val="28"/>
          <w:szCs w:val="28"/>
        </w:rPr>
      </w:pPr>
      <w:r>
        <w:rPr>
          <w:rFonts w:hint="eastAsia"/>
          <w:sz w:val="28"/>
          <w:szCs w:val="28"/>
        </w:rPr>
        <w:t>学院党委高度重视党支部工作，持续强化标准化建设。今年完成教工党支部换届工作，全院11位党支部书记全部由教师及辅导员担任，支部稳定性高、战斗力强。各党支部严格落实“三会一课”制度，做到“十个一”，通过开展主题学习实践、党员示范岗评选、先进典型宣传、主题党日活动等举措，探索提升基层党组织组织力的实践路径。本年度31位同志荣获“党员示范岗”荣誉称号，学院举行“党员示范岗”表彰暨工作交流大会；发展党员66名，85名预备党员按期转正；转入党员77人，转出123 人；党员按时足额缴纳党费，本年度共收缴党费56651.6元。</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3.实施特色覆盖，焕发支部活力</w:t>
      </w:r>
    </w:p>
    <w:p>
      <w:pPr>
        <w:pStyle w:val="14"/>
        <w:spacing w:before="156" w:beforeLines="50" w:beforeAutospacing="0" w:after="156" w:afterLines="50" w:afterAutospacing="0"/>
        <w:ind w:firstLine="560" w:firstLineChars="200"/>
        <w:jc w:val="both"/>
        <w:rPr>
          <w:sz w:val="28"/>
          <w:szCs w:val="28"/>
        </w:rPr>
      </w:pPr>
      <w:r>
        <w:rPr>
          <w:rFonts w:hint="eastAsia"/>
          <w:sz w:val="28"/>
          <w:szCs w:val="28"/>
        </w:rPr>
        <w:t>学院党委高度重视党支部特色活动立项与开展工作，开展“一支部一特色”建设活动，连续三年实现学院党支部特色活动全覆盖，对学校立项之外的其他项目参照学校一般项目予以院级立项资助。在支部特色活动项目实施中，学院党委通过日常监督、中期检查，全程跟进各支部活动进展情况，并对特色活动的开展进行指导，不断提升特色项目活动质量与影响力。本年度，学院2项校级重点项目以优秀结项，2项校级一般项目通过结项，2项党支部特色活动被立为学校重点项目，1项党支部特色活动被立为学校一般项目，8项党支部特色活动被立为院级一般项目。</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4.深化党建“双创”，领航质量提升</w:t>
      </w:r>
    </w:p>
    <w:p>
      <w:pPr>
        <w:pStyle w:val="14"/>
        <w:spacing w:before="156" w:beforeLines="50" w:beforeAutospacing="0" w:after="156" w:afterLines="50" w:afterAutospacing="0"/>
        <w:ind w:firstLine="560" w:firstLineChars="200"/>
        <w:jc w:val="both"/>
        <w:rPr>
          <w:sz w:val="28"/>
          <w:szCs w:val="28"/>
        </w:rPr>
      </w:pPr>
      <w:r>
        <w:rPr>
          <w:rFonts w:hint="eastAsia"/>
          <w:sz w:val="28"/>
          <w:szCs w:val="28"/>
        </w:rPr>
        <w:t>学院将党建工作纳入学院总体规划，严格对标对表，将“德·艺双馨”四点四力党建工作品牌体系与党委“五个到位”、党支部“七个有力”建设目标深度融合。学院党建基础工程更加扎实，党建工作运行体系高效有序，党委政治核心作用愈发凸显。学院教工党支部均已实现“双带头人”全覆盖，各支部长期坚持双周三政治学习。师生党支部依托专业特色，积极探索党建服务乡村振兴、文化传承等社会需求，凝练工作特色。2020年艺术设计系党支部作为校“样板支部”重点培育，2021年学院党委入选校级党建工作“标杆院系”培育创建单位，2022年研究生第一党支部获批校级研究生样板党支部培育立项。</w:t>
      </w:r>
    </w:p>
    <w:p>
      <w:pPr>
        <w:spacing w:before="156" w:beforeLines="50" w:after="156" w:afterLines="50"/>
        <w:ind w:firstLine="562" w:firstLineChars="200"/>
        <w:rPr>
          <w:b/>
          <w:bCs/>
          <w:sz w:val="28"/>
          <w:szCs w:val="28"/>
        </w:rPr>
      </w:pPr>
      <w:r>
        <w:rPr>
          <w:rFonts w:hint="eastAsia"/>
          <w:b/>
          <w:bCs/>
          <w:sz w:val="28"/>
          <w:szCs w:val="28"/>
        </w:rPr>
        <w:t>（三）强化思想引领，筑牢意识形态主阵地</w:t>
      </w:r>
    </w:p>
    <w:p>
      <w:pPr>
        <w:spacing w:before="156" w:beforeLines="50" w:after="156" w:afterLines="50"/>
        <w:ind w:firstLine="562" w:firstLineChars="200"/>
        <w:rPr>
          <w:b/>
          <w:bCs/>
          <w:sz w:val="28"/>
          <w:szCs w:val="28"/>
        </w:rPr>
      </w:pPr>
      <w:r>
        <w:rPr>
          <w:rFonts w:hint="eastAsia"/>
          <w:b/>
          <w:bCs/>
          <w:sz w:val="28"/>
          <w:szCs w:val="28"/>
        </w:rPr>
        <w:t>1.抓实理论学习，强化理论武装</w:t>
      </w:r>
    </w:p>
    <w:p>
      <w:pPr>
        <w:spacing w:before="156" w:beforeLines="50" w:after="156" w:afterLines="50"/>
        <w:ind w:firstLine="560" w:firstLineChars="200"/>
        <w:rPr>
          <w:sz w:val="28"/>
          <w:szCs w:val="28"/>
        </w:rPr>
      </w:pPr>
      <w:r>
        <w:rPr>
          <w:rFonts w:hint="eastAsia"/>
          <w:sz w:val="28"/>
          <w:szCs w:val="28"/>
        </w:rPr>
        <w:t>学院党委高度重视政治理论学习,把思想建基、理论强基摆在突出位置，以习近平新时代中国特色社会主义思想武装头脑，重点学习领会党的二十大精神，制定《建筑与艺术学院学习贯彻党的二十大精神工作方案》，以学习强忠诚、强理论、强本领、强干劲。一是领导干部领学，发挥“关键少数”的学习辐射作用，抓实理论学习。二是专家学者引学，邀请“全国先进基层党组织”中国美术学院设计艺术学院党委书记陈燕屏、原中国人民解放军步兵第11军某部队副营长徐守龙等作主题报告。三是融入日常勤学，严格履行周三下午学习制度，全年各支部累计开展学习200余次。</w:t>
      </w:r>
    </w:p>
    <w:p>
      <w:pPr>
        <w:spacing w:before="156" w:beforeLines="50" w:after="156" w:afterLines="50"/>
        <w:ind w:firstLine="562" w:firstLineChars="200"/>
        <w:rPr>
          <w:b/>
          <w:bCs/>
          <w:sz w:val="28"/>
          <w:szCs w:val="28"/>
        </w:rPr>
      </w:pPr>
      <w:r>
        <w:rPr>
          <w:rFonts w:hint="eastAsia"/>
          <w:b/>
          <w:bCs/>
          <w:sz w:val="28"/>
          <w:szCs w:val="28"/>
        </w:rPr>
        <w:t>2.加强师德师风建设，切实提升教师素养</w:t>
      </w:r>
    </w:p>
    <w:p>
      <w:pPr>
        <w:spacing w:before="156" w:beforeLines="50" w:after="156" w:afterLines="50"/>
        <w:ind w:firstLine="560" w:firstLineChars="200"/>
        <w:rPr>
          <w:b/>
          <w:bCs/>
          <w:sz w:val="28"/>
          <w:szCs w:val="28"/>
        </w:rPr>
      </w:pPr>
      <w:r>
        <w:rPr>
          <w:rFonts w:hint="eastAsia"/>
          <w:sz w:val="28"/>
          <w:szCs w:val="28"/>
        </w:rPr>
        <w:t>深入开展师德专题教育，在人才引进、师资招聘、职称评审、干部晋升等方面，学院党委严把政治审查关。通过教职工大会、中心组理论学习、支部集中学习、党课等形式，重点学习习近平总书记关于师德师风的重要论述。通过教育部网站公开曝光的违反教师职业行为十项准则典型案例，开展警示教育，引导教师以案明纪、以案为鉴，杜绝师德负面清单和失范行为。通过完善考核评价建立长效机制，强化师德考核评价的激励引导和惩戒作用，将师德师风情况同职称晋升和年终考核挂钩，实行一票否决。2022年我院2人荣获学校“立德树人”奖，组织参加校级师德师风培训2次，22人顺利通过考核。</w:t>
      </w:r>
    </w:p>
    <w:p>
      <w:pPr>
        <w:spacing w:before="156" w:beforeLines="50" w:after="156" w:afterLines="50"/>
        <w:ind w:firstLine="562" w:firstLineChars="200"/>
        <w:rPr>
          <w:b/>
          <w:bCs/>
          <w:sz w:val="28"/>
          <w:szCs w:val="28"/>
        </w:rPr>
      </w:pPr>
      <w:r>
        <w:rPr>
          <w:rFonts w:hint="eastAsia"/>
          <w:b/>
          <w:bCs/>
          <w:sz w:val="28"/>
          <w:szCs w:val="28"/>
        </w:rPr>
        <w:t>3.坚持立德树人，助力学生成长成才</w:t>
      </w:r>
    </w:p>
    <w:p>
      <w:pPr>
        <w:spacing w:before="156" w:beforeLines="50" w:after="156" w:afterLines="50"/>
        <w:ind w:firstLine="560" w:firstLineChars="200"/>
        <w:rPr>
          <w:sz w:val="28"/>
          <w:szCs w:val="28"/>
        </w:rPr>
      </w:pPr>
      <w:bookmarkStart w:id="52" w:name="_Hlk122768225"/>
      <w:r>
        <w:rPr>
          <w:rFonts w:hint="eastAsia"/>
          <w:sz w:val="28"/>
          <w:szCs w:val="28"/>
        </w:rPr>
        <w:t>深化以“立德树人”为宗旨，以“德艺并进”为目标，涵盖价值引领、素质提升和能力培养三个层面的“4+5+6+N”的思政工作新体系。着力改善工作条件，创造良好育人环境，完成学生事务服务中心、教师工作室、研究生教室维修改造工程，为美育基地增添软装设计；持续推进美育教育，依托校级美育基地与校团委持续开展美育沙龙教育实践，开展“赓续爱国情，喜迎二十大”美育主题沙龙音乐会、青春与信仰同行——红船读书会等活动。</w:t>
      </w:r>
    </w:p>
    <w:bookmarkEnd w:id="52"/>
    <w:p>
      <w:pPr>
        <w:spacing w:before="156" w:beforeLines="50" w:after="156" w:afterLines="50"/>
        <w:ind w:firstLine="562" w:firstLineChars="200"/>
        <w:rPr>
          <w:b/>
          <w:bCs/>
          <w:sz w:val="28"/>
          <w:szCs w:val="28"/>
        </w:rPr>
      </w:pPr>
      <w:r>
        <w:rPr>
          <w:rFonts w:hint="eastAsia"/>
          <w:b/>
          <w:bCs/>
          <w:sz w:val="28"/>
          <w:szCs w:val="28"/>
        </w:rPr>
        <w:t>4.强化意识形态，筑牢思想防线</w:t>
      </w:r>
    </w:p>
    <w:p>
      <w:pPr>
        <w:spacing w:before="156" w:beforeLines="50" w:after="156" w:afterLines="50"/>
        <w:ind w:firstLine="560" w:firstLineChars="200"/>
        <w:rPr>
          <w:sz w:val="28"/>
          <w:szCs w:val="28"/>
        </w:rPr>
      </w:pPr>
      <w:bookmarkStart w:id="53" w:name="_Hlk122768286"/>
      <w:r>
        <w:rPr>
          <w:rFonts w:hint="eastAsia"/>
          <w:sz w:val="28"/>
          <w:szCs w:val="28"/>
        </w:rPr>
        <w:t>学院党委高度重视意识形态工作，与学院各单位负责人签订《意识形态工作责任书》，建立从学院党委到各党支部的分级责任落实机制。完成学院官方网站改版升级，增加“校友之家”“人才引进”一级栏目，新网站突出了学术氛围，提高了实用性、科学性及显示度；严格执行“一会一报”制度，全年邀请海内外高校知名学者和行业知名专家举办高水平学术讲座及交流活动近20次；定期开展宗教信仰排查，通过调研、谈心谈话、座谈会等方式，全面准确地了解师生的思想动态；建立健全学院新媒体社团管理及激励办法，严格执行信息发布审核制度，牢牢掌握意识形态领域的领导权、管理权、话语权。截至目前，学院微信公众号累计阅览次数超过75万，粉丝量18984人。学院报送的微视频“艺术情，中国梦”入选教育部“读懂中国”活动优秀微视频。</w:t>
      </w:r>
    </w:p>
    <w:bookmarkEnd w:id="53"/>
    <w:p>
      <w:pPr>
        <w:spacing w:before="156" w:beforeLines="50" w:after="156" w:afterLines="50"/>
        <w:ind w:firstLine="562" w:firstLineChars="200"/>
        <w:rPr>
          <w:b/>
          <w:bCs/>
          <w:sz w:val="28"/>
          <w:szCs w:val="28"/>
        </w:rPr>
      </w:pPr>
      <w:r>
        <w:rPr>
          <w:rFonts w:hint="eastAsia"/>
          <w:b/>
          <w:bCs/>
          <w:sz w:val="28"/>
          <w:szCs w:val="28"/>
        </w:rPr>
        <w:t>（四）坚持常抓不懈，扎实推进党风廉政建设</w:t>
      </w:r>
    </w:p>
    <w:p>
      <w:pPr>
        <w:spacing w:before="156" w:beforeLines="50" w:after="156" w:afterLines="50"/>
        <w:ind w:firstLine="562" w:firstLineChars="200"/>
        <w:rPr>
          <w:b/>
          <w:bCs/>
          <w:sz w:val="28"/>
          <w:szCs w:val="28"/>
        </w:rPr>
      </w:pPr>
      <w:r>
        <w:rPr>
          <w:rFonts w:hint="eastAsia"/>
          <w:b/>
          <w:bCs/>
          <w:sz w:val="28"/>
          <w:szCs w:val="28"/>
        </w:rPr>
        <w:t>1.完善监督机制，做实做细日常监督</w:t>
      </w:r>
    </w:p>
    <w:p>
      <w:pPr>
        <w:spacing w:before="156" w:beforeLines="50" w:after="156" w:afterLines="50"/>
        <w:ind w:firstLine="560" w:firstLineChars="200"/>
        <w:rPr>
          <w:sz w:val="28"/>
          <w:szCs w:val="28"/>
        </w:rPr>
      </w:pPr>
      <w:r>
        <w:rPr>
          <w:rFonts w:hint="eastAsia"/>
          <w:sz w:val="28"/>
          <w:szCs w:val="28"/>
        </w:rPr>
        <w:t>进一步优化“纪检网格模式”布局，依托现有的11个党支部，设立11个网格，常态化开展“一对一、点对点、面对面”监督，在招生、采购、研究生推免等重点工作中发挥作用。持续推动反腐倡廉教育，重要时间节点发送廉洁提醒短信，组织教师赴李克农故居开展现场教育，组织师生观看《生死抉择》等警示教育影片等。依托专业优势，创新教育形式，联合校纪委办公室、监察处举办第五届校园廉政文化创意设计大赛，征集作品百余件。一名教师在校“弘扬廉洁文化，厚植清廉校园”廉政演讲比赛中荣获二等奖。</w:t>
      </w:r>
    </w:p>
    <w:p>
      <w:pPr>
        <w:spacing w:before="156" w:beforeLines="50" w:after="156" w:afterLines="50"/>
        <w:ind w:firstLine="562" w:firstLineChars="200"/>
        <w:rPr>
          <w:b/>
          <w:bCs/>
          <w:sz w:val="28"/>
          <w:szCs w:val="28"/>
        </w:rPr>
      </w:pPr>
      <w:r>
        <w:rPr>
          <w:rFonts w:hint="eastAsia"/>
          <w:b/>
          <w:bCs/>
          <w:sz w:val="28"/>
          <w:szCs w:val="28"/>
        </w:rPr>
        <w:t>2.全面从严治党，扎实推进党风廉政建设和反腐败工作</w:t>
      </w:r>
    </w:p>
    <w:p>
      <w:pPr>
        <w:spacing w:before="156" w:beforeLines="50" w:after="156" w:afterLines="50"/>
        <w:ind w:firstLine="560" w:firstLineChars="200"/>
        <w:rPr>
          <w:sz w:val="28"/>
          <w:szCs w:val="28"/>
        </w:rPr>
      </w:pPr>
      <w:r>
        <w:rPr>
          <w:rFonts w:hint="eastAsia"/>
          <w:sz w:val="28"/>
          <w:szCs w:val="28"/>
        </w:rPr>
        <w:t>学院全面落实党风廉政建设主体责任，明确了党委书记对全院党风廉政建设负第一责任，班子成员各司其职，承担分工范围内的党风廉政建设工作，重点做好研究生招生、职称评审、人才招聘等关键领域、关键环节工作。学院党委严格落实中央“八项规定”，在公务接待等方面无违规行为，学院办公用房面积严格按标准执行，没有超标现象。学院领导干部无在外违规兼职取酬的情况。会议培训、差旅等均按学校规定审批备案。在节假日期间，学院领导能够严格遵守干部廉洁自律有关规定，做到严于律己、清正廉洁。</w:t>
      </w:r>
    </w:p>
    <w:p>
      <w:pPr>
        <w:spacing w:before="156" w:beforeLines="50" w:after="156" w:afterLines="50"/>
        <w:ind w:firstLine="562" w:firstLineChars="200"/>
        <w:rPr>
          <w:b/>
          <w:bCs/>
          <w:sz w:val="28"/>
          <w:szCs w:val="28"/>
        </w:rPr>
      </w:pPr>
      <w:r>
        <w:rPr>
          <w:rFonts w:hint="eastAsia"/>
          <w:b/>
          <w:bCs/>
          <w:sz w:val="28"/>
          <w:szCs w:val="28"/>
        </w:rPr>
        <w:t>（五）汇聚发展合力，开拓群团工作新局面</w:t>
      </w:r>
    </w:p>
    <w:p>
      <w:pPr>
        <w:spacing w:before="156" w:beforeLines="50" w:after="156" w:afterLines="50"/>
        <w:ind w:firstLine="560" w:firstLineChars="200"/>
        <w:rPr>
          <w:sz w:val="28"/>
          <w:szCs w:val="28"/>
        </w:rPr>
      </w:pPr>
      <w:r>
        <w:rPr>
          <w:rFonts w:hint="eastAsia"/>
          <w:sz w:val="28"/>
          <w:szCs w:val="28"/>
        </w:rPr>
        <w:t>坚持党建引领，凝聚统战合力。学院现有民主党派人士4人、无党派人士1人，每年召开党外人士座谈会，通报学院工作，听取意见建议，充分调动党外人士的积极性。坚持党建带工建，每年召开教代会暨工代会，尊重和支持教职工依法参与学院民主管理和监督；全新建设教工之家，配备沙发、桌椅、乒乓球发球机等设备；开展“七一”“教师节”走访慰问老党员、老教师活动，为他们送去组织的关怀和节日祝福。坚持党建带团建，指导院共青团、学生会等创造性地开展工作，召开学院“三代会”，继续深化团学组织改革。加强与校友联系，进一步汇聚校友力量，举办“校友创作实践交流论坛”，积极筹建上海、浙江、广东、合肥等校友分会。</w:t>
      </w:r>
    </w:p>
    <w:p>
      <w:pPr>
        <w:spacing w:before="156" w:beforeLines="50" w:after="156" w:afterLines="50"/>
        <w:ind w:firstLine="562" w:firstLineChars="200"/>
        <w:rPr>
          <w:b/>
          <w:bCs/>
          <w:sz w:val="28"/>
          <w:szCs w:val="28"/>
        </w:rPr>
      </w:pPr>
      <w:r>
        <w:rPr>
          <w:rFonts w:hint="eastAsia"/>
          <w:b/>
          <w:bCs/>
          <w:sz w:val="28"/>
          <w:szCs w:val="28"/>
        </w:rPr>
        <w:t>（六）发挥专业特色，打造党建特色品牌</w:t>
      </w:r>
    </w:p>
    <w:p>
      <w:pPr>
        <w:spacing w:before="156" w:beforeLines="50" w:after="156" w:afterLines="50"/>
        <w:ind w:firstLine="562" w:firstLineChars="200"/>
        <w:rPr>
          <w:b/>
          <w:bCs/>
          <w:sz w:val="28"/>
          <w:szCs w:val="28"/>
        </w:rPr>
      </w:pPr>
      <w:r>
        <w:rPr>
          <w:rFonts w:hint="eastAsia"/>
          <w:b/>
          <w:bCs/>
          <w:sz w:val="28"/>
          <w:szCs w:val="28"/>
        </w:rPr>
        <w:t>1.专业赋能发展，助力乡村振兴</w:t>
      </w:r>
    </w:p>
    <w:p>
      <w:pPr>
        <w:spacing w:before="156" w:beforeLines="50" w:after="156" w:afterLines="50"/>
        <w:ind w:firstLine="560" w:firstLineChars="200"/>
        <w:rPr>
          <w:sz w:val="28"/>
          <w:szCs w:val="28"/>
        </w:rPr>
      </w:pPr>
      <w:bookmarkStart w:id="54" w:name="_Hlk122768319"/>
      <w:r>
        <w:rPr>
          <w:rFonts w:hint="eastAsia"/>
          <w:sz w:val="28"/>
          <w:szCs w:val="28"/>
        </w:rPr>
        <w:t xml:space="preserve">充分发挥学院专业优势，积极参加国家乡村振兴局“百校联百县兴千村”行动，开展“院地携手乡村振兴”社会实践活动；积极推进与小岗村党委的合作，共同举办安徽省高校“徽风·皖韵”作品展；组织参加长三角设计学科党建高校联盟就业工作交流会，持续打造“共抓共融、共享共建”党建平台。在未来设计师·全国高校数字艺术设计大赛（NCDA）组委会与民政部直管智惠乡村志愿服务中心联合发起的“我为乡村做设计”志愿服务活动中，我院选送案例《凤阳县小岗村设计赋能乡村创新项目》脱颖而出，我校成为首批“全国高校设计赋能乡村振兴先进单位”高校。 </w:t>
      </w:r>
    </w:p>
    <w:bookmarkEnd w:id="54"/>
    <w:p>
      <w:pPr>
        <w:spacing w:before="156" w:beforeLines="50" w:after="156" w:afterLines="50"/>
        <w:ind w:firstLine="562" w:firstLineChars="200"/>
        <w:rPr>
          <w:b/>
          <w:bCs/>
          <w:sz w:val="28"/>
          <w:szCs w:val="28"/>
        </w:rPr>
      </w:pPr>
      <w:r>
        <w:rPr>
          <w:rFonts w:hint="eastAsia"/>
          <w:b/>
          <w:bCs/>
          <w:sz w:val="28"/>
          <w:szCs w:val="28"/>
        </w:rPr>
        <w:t>2.专业结合实践，深入学习贯彻党的二十大精神</w:t>
      </w:r>
    </w:p>
    <w:p>
      <w:pPr>
        <w:spacing w:before="156" w:beforeLines="50" w:after="156" w:afterLines="50"/>
        <w:ind w:firstLine="560" w:firstLineChars="200"/>
        <w:rPr>
          <w:sz w:val="28"/>
          <w:szCs w:val="28"/>
        </w:rPr>
      </w:pPr>
      <w:bookmarkStart w:id="55" w:name="_Hlk122768335"/>
      <w:r>
        <w:rPr>
          <w:rFonts w:hint="eastAsia"/>
          <w:sz w:val="28"/>
          <w:szCs w:val="28"/>
        </w:rPr>
        <w:t>坚持把学习党的二十大精神贯彻始终，对标主流主线，结合专业特色，不断创新学习形式。以党委理论中心组学习为龙头，连续三个月专题学习党的二十大精神，各支部、各班级通过集体观影、研讨、知识竞赛、寝室文化设计大赛等形式充分调动师生学习参与的积极性，营造热烈浓厚的学习宣传氛围。其中，以“青春献礼二十大，强国有我新征程”为主题，举办第二十二届“建筑风”文化艺术节，活动共征集平面类、立体类等各类作品400余件。学生们结合自身专业知识，用艺术的形式、饱满的热情，抒发了爱党爱国情怀、爱校荣校情感。活动得到光明日报、中新网、新华网等主流媒体专题报道。</w:t>
      </w:r>
    </w:p>
    <w:bookmarkEnd w:id="55"/>
    <w:p>
      <w:pPr>
        <w:spacing w:before="156" w:beforeLines="50" w:after="156" w:afterLines="50"/>
        <w:ind w:firstLine="562" w:firstLineChars="200"/>
        <w:rPr>
          <w:b/>
          <w:bCs/>
          <w:sz w:val="28"/>
          <w:szCs w:val="28"/>
        </w:rPr>
      </w:pPr>
      <w:r>
        <w:rPr>
          <w:rFonts w:hint="eastAsia"/>
          <w:b/>
          <w:bCs/>
          <w:sz w:val="28"/>
          <w:szCs w:val="28"/>
        </w:rPr>
        <w:t>3.专业融入党建，打造“四点四力”党建工作模式</w:t>
      </w:r>
    </w:p>
    <w:p>
      <w:pPr>
        <w:spacing w:before="156" w:beforeLines="50" w:after="156" w:afterLines="50"/>
        <w:ind w:firstLine="560" w:firstLineChars="200"/>
        <w:rPr>
          <w:sz w:val="28"/>
          <w:szCs w:val="28"/>
        </w:rPr>
      </w:pPr>
      <w:r>
        <w:rPr>
          <w:rFonts w:hint="eastAsia"/>
          <w:sz w:val="28"/>
          <w:szCs w:val="28"/>
        </w:rPr>
        <w:t>学院党委始终坚守“培养德艺双馨，追求卓越，自觉服务国家和行业发展的创新型设计人才”的初心和使命，统筹党建工作与专业特色深度融合，打造“四点四力”党建工作模式：把握“党的建设”关键点，压实责任提升行动力；围绕“学科建设”核心点，凝心聚力增强战斗力；紧扣“人才培养”落脚点，多措并举激发创造力；筑牢“服务发展”支撑点,发挥特色扩大影响力，持续推进标杆院系建设。今年，学院新增城乡规划学、环境设计、工业设计3个国家级一流本科专业建设点；在全国普通高校大学生艺术类竞赛榜单中取得A+等级；本科生以第一作者在国际著名学术期刊发表学术论文，实现学院历史性突破；举办“新时代 向未来—建筑与艺术类学科创新发展学术研讨会”等，学院事业发展迈上新台阶。</w:t>
      </w:r>
    </w:p>
    <w:p>
      <w:pPr>
        <w:spacing w:before="156" w:beforeLines="50" w:after="156" w:afterLines="50"/>
        <w:ind w:firstLine="562" w:firstLineChars="200"/>
        <w:rPr>
          <w:b/>
          <w:bCs/>
          <w:sz w:val="28"/>
          <w:szCs w:val="28"/>
        </w:rPr>
      </w:pPr>
      <w:r>
        <w:rPr>
          <w:rFonts w:hint="eastAsia"/>
          <w:b/>
          <w:bCs/>
          <w:sz w:val="28"/>
          <w:szCs w:val="28"/>
        </w:rPr>
        <w:t>4.专业服务地方，促进社会经济发展</w:t>
      </w:r>
    </w:p>
    <w:p>
      <w:pPr>
        <w:spacing w:before="156" w:beforeLines="50" w:after="156" w:afterLines="50"/>
        <w:ind w:firstLine="560" w:firstLineChars="200"/>
        <w:rPr>
          <w:b/>
          <w:bCs/>
          <w:sz w:val="28"/>
          <w:szCs w:val="28"/>
        </w:rPr>
      </w:pPr>
      <w:r>
        <w:rPr>
          <w:rFonts w:hint="eastAsia"/>
          <w:sz w:val="28"/>
          <w:szCs w:val="28"/>
        </w:rPr>
        <w:t>学院党委不断凝练学院发展特色，将学科建设、人才培养和地方社会经济发展紧密结合起来。积极承办国家艺术基金人才培养项目，推动徽州传统村镇的保护更新与民间艺术的传承创新，为徽派艺术类人才培养做出贡献；李学斌等三位教授多件艺术作品入选安徽省美术馆永久陈列收藏，丰富了馆藏内容并提升了展览的艺术水平；先后与合肥磐石智能科技股份有限公司、安徽斌锋六家畈文旅公司、安徽筑远规划建筑设计、中建西南院安徽分院、中国联合工程有限公司等知名企业签署产学研合作协议，助力企业跨越式发展；与安徽省建筑设计研究院、安徽省城乡规划设计研究院有限公司、合肥荣事达电子电器集团有限公司共建省级研究生协同育人基地，助力企业科研实力提升。</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二、教学工作</w:t>
      </w:r>
    </w:p>
    <w:p>
      <w:pPr>
        <w:spacing w:before="156" w:beforeLines="50" w:after="156" w:afterLines="50"/>
        <w:ind w:firstLine="560" w:firstLineChars="200"/>
        <w:rPr>
          <w:rFonts w:ascii="宋体" w:hAnsi="宋体" w:cs="宋体"/>
          <w:bCs/>
          <w:sz w:val="28"/>
          <w:szCs w:val="28"/>
          <w:shd w:val="clear" w:color="auto" w:fill="FFFFFF"/>
        </w:rPr>
      </w:pPr>
      <w:r>
        <w:rPr>
          <w:rFonts w:hint="eastAsia" w:ascii="宋体" w:hAnsi="宋体" w:cs="宋体"/>
          <w:bCs/>
          <w:sz w:val="28"/>
          <w:szCs w:val="28"/>
          <w:shd w:val="clear" w:color="auto" w:fill="FFFFFF"/>
        </w:rPr>
        <w:t>2</w:t>
      </w:r>
      <w:r>
        <w:rPr>
          <w:rFonts w:ascii="宋体" w:hAnsi="宋体" w:cs="宋体"/>
          <w:bCs/>
          <w:sz w:val="28"/>
          <w:szCs w:val="28"/>
          <w:shd w:val="clear" w:color="auto" w:fill="FFFFFF"/>
        </w:rPr>
        <w:t>022</w:t>
      </w:r>
      <w:r>
        <w:rPr>
          <w:rFonts w:hint="eastAsia" w:ascii="宋体" w:hAnsi="宋体" w:cs="宋体"/>
          <w:bCs/>
          <w:sz w:val="28"/>
          <w:szCs w:val="28"/>
          <w:shd w:val="clear" w:color="auto" w:fill="FFFFFF"/>
        </w:rPr>
        <w:t>年学院教学工作平稳有序，专业发展、教学改革、创新创业等方面都取得了长足的进步，主要工作总结如下：</w:t>
      </w:r>
    </w:p>
    <w:p>
      <w:pPr>
        <w:spacing w:before="156" w:beforeLines="50" w:after="156" w:afterLines="50"/>
        <w:ind w:firstLine="562" w:firstLineChars="200"/>
        <w:rPr>
          <w:rFonts w:ascii="宋体" w:hAnsi="宋体" w:cs="宋体"/>
          <w:b/>
          <w:bCs/>
          <w:sz w:val="28"/>
          <w:szCs w:val="28"/>
          <w:shd w:val="clear" w:color="auto" w:fill="FFFFFF"/>
        </w:rPr>
      </w:pPr>
      <w:r>
        <w:rPr>
          <w:rFonts w:ascii="宋体" w:hAnsi="宋体" w:cs="宋体"/>
          <w:b/>
          <w:bCs/>
          <w:sz w:val="28"/>
          <w:szCs w:val="28"/>
          <w:shd w:val="clear" w:color="auto" w:fill="FFFFFF"/>
        </w:rPr>
        <w:t>1.</w:t>
      </w:r>
      <w:r>
        <w:rPr>
          <w:rFonts w:hint="eastAsia" w:ascii="宋体" w:hAnsi="宋体" w:cs="宋体"/>
          <w:b/>
          <w:bCs/>
          <w:sz w:val="28"/>
          <w:szCs w:val="28"/>
          <w:shd w:val="clear" w:color="auto" w:fill="FFFFFF"/>
        </w:rPr>
        <w:t>一流本科专业建设取得突破</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本年度教育部公布了国家级一流本科专业建设点名单，我校17个专业获批2021年度国家级一流本科专业建设点，我院城乡规划（五年制）、环境设计（艺术设计类）、工业设计三个专业入选国家级一流本科专业建设点。加上已有的建筑学一流专业，我院共有四个中央赛道国家级一流本科专业，实现了学院学科门类的全覆盖，其中涵盖艺术类及全校仅有的两个五年制专业，</w:t>
      </w:r>
      <w:r>
        <w:rPr>
          <w:rFonts w:hint="eastAsia" w:ascii="宋体" w:hAnsi="宋体" w:cs="宋体"/>
          <w:bCs/>
          <w:sz w:val="28"/>
          <w:szCs w:val="28"/>
          <w:shd w:val="clear" w:color="auto" w:fill="FFFFFF"/>
        </w:rPr>
        <w:t>确保人才培养目标的实现。</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2</w:t>
      </w:r>
      <w:r>
        <w:rPr>
          <w:rFonts w:ascii="宋体" w:hAnsi="宋体" w:cs="宋体"/>
          <w:b/>
          <w:bCs/>
          <w:sz w:val="28"/>
          <w:szCs w:val="28"/>
          <w:shd w:val="clear" w:color="auto" w:fill="FFFFFF"/>
        </w:rPr>
        <w:t>.</w:t>
      </w:r>
      <w:r>
        <w:rPr>
          <w:rFonts w:hint="eastAsia" w:ascii="宋体" w:hAnsi="宋体" w:cs="宋体"/>
          <w:b/>
          <w:bCs/>
          <w:sz w:val="28"/>
          <w:szCs w:val="28"/>
          <w:shd w:val="clear" w:color="auto" w:fill="FFFFFF"/>
        </w:rPr>
        <w:t>教学管理工作平稳有序推进</w:t>
      </w:r>
    </w:p>
    <w:p>
      <w:pPr>
        <w:spacing w:before="156" w:beforeLines="50" w:after="156" w:afterLines="50"/>
        <w:ind w:firstLine="560" w:firstLineChars="200"/>
        <w:rPr>
          <w:rFonts w:ascii="宋体" w:hAnsi="宋体" w:cs="宋体"/>
          <w:bCs/>
          <w:sz w:val="28"/>
          <w:szCs w:val="28"/>
          <w:shd w:val="clear" w:color="auto" w:fill="FFFFFF"/>
        </w:rPr>
      </w:pPr>
      <w:r>
        <w:rPr>
          <w:rFonts w:hint="eastAsia" w:ascii="宋体" w:hAnsi="宋体" w:cs="宋体"/>
          <w:bCs/>
          <w:sz w:val="28"/>
          <w:szCs w:val="28"/>
          <w:shd w:val="clear" w:color="auto" w:fill="FFFFFF"/>
        </w:rPr>
        <w:t>2022年招生宣传效果与招生质量持续提高。</w:t>
      </w:r>
      <w:r>
        <w:rPr>
          <w:rFonts w:hint="eastAsia" w:ascii="宋体" w:hAnsi="宋体" w:cs="宋体"/>
          <w:sz w:val="28"/>
          <w:szCs w:val="28"/>
          <w:shd w:val="clear" w:color="auto" w:fill="FFFFFF"/>
        </w:rPr>
        <w:t>招生宣传因受到疫情影响，进行了线上招生宣传工作，为达到理想的招生效果与招生质量，我院组织了多地多场线上招生宣讲会。通过努力圆满完成甘肃、西藏两个地区的线上招生工作，本年度甘肃招生两校区文科排名提高了名次。其中合肥校区文科排名由去年的1913名提升到今年1805名，报考人数明显增多。并且线上建立两组QQ群，及时回复考生及考生家长的招生问题，起到良好的宣传效果。</w:t>
      </w:r>
      <w:bookmarkStart w:id="56" w:name="_Hlk122714171"/>
    </w:p>
    <w:p>
      <w:pPr>
        <w:spacing w:before="156" w:beforeLines="50" w:after="156" w:afterLines="50"/>
        <w:ind w:firstLine="560" w:firstLineChars="200"/>
        <w:rPr>
          <w:rFonts w:ascii="宋体" w:hAnsi="宋体" w:cs="宋体"/>
          <w:bCs/>
          <w:sz w:val="28"/>
          <w:szCs w:val="28"/>
          <w:shd w:val="clear" w:color="auto" w:fill="FFFFFF"/>
        </w:rPr>
      </w:pPr>
      <w:r>
        <w:rPr>
          <w:rFonts w:hint="eastAsia" w:ascii="宋体" w:hAnsi="宋体" w:cs="宋体"/>
          <w:bCs/>
          <w:sz w:val="28"/>
          <w:szCs w:val="28"/>
          <w:shd w:val="clear" w:color="auto" w:fill="FFFFFF"/>
        </w:rPr>
        <w:t>顺利平稳地完成疫情下教学工作，同时加强教学检查制度的执行力度，全院教师进行教学效果测评，并修订了本科教学管理文件。</w:t>
      </w:r>
      <w:bookmarkEnd w:id="56"/>
      <w:r>
        <w:rPr>
          <w:rFonts w:hint="eastAsia" w:ascii="宋体" w:hAnsi="宋体" w:cs="宋体"/>
          <w:sz w:val="28"/>
          <w:szCs w:val="28"/>
          <w:shd w:val="clear" w:color="auto" w:fill="FFFFFF"/>
        </w:rPr>
        <w:t>不断推进“能力导向一体化”人才培养模式的落实，严格执行2015版及2019版教学计划，按时落实教学执行计划，按时提交成绩。配合学校及时上报教学相关各类数据。</w:t>
      </w:r>
      <w:bookmarkStart w:id="57" w:name="_Hlk122714260"/>
      <w:r>
        <w:rPr>
          <w:rFonts w:hint="eastAsia" w:ascii="宋体" w:hAnsi="宋体" w:cs="宋体"/>
          <w:sz w:val="28"/>
          <w:szCs w:val="28"/>
          <w:shd w:val="clear" w:color="auto" w:fill="FFFFFF"/>
        </w:rPr>
        <w:t>顺利完成本年度各项教学任务，全年教学工作平稳无教学事故发生。</w:t>
      </w:r>
      <w:bookmarkEnd w:id="57"/>
      <w:r>
        <w:rPr>
          <w:rFonts w:hint="eastAsia" w:ascii="宋体" w:hAnsi="宋体" w:cs="宋体"/>
          <w:sz w:val="28"/>
          <w:szCs w:val="28"/>
          <w:shd w:val="clear" w:color="auto" w:fill="FFFFFF"/>
        </w:rPr>
        <w:t>加强教学管理与过程质量控制，认真完成各专业课程教学管理文件检查，制定了本科毕业设计、实习、奖学金评定、教职工考勤工作实施细则等相关规定。开展了教材管理和排查，毕业设计（论文）抽检工作。完成了本科培养方案的修订，完成了本学期的推免工作。</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为加强“三位一体”教育教学集成体系内涵建设，规范教学工作全流程，强化教学过程管理，不断提高本科教学质量，通过对教学管理制度的不断深化改革以及对教学过程控制的优化，建立全方位的教学质量监控体系。建筑与艺术学院教学指导与督导委员会</w:t>
      </w:r>
      <w:bookmarkStart w:id="58" w:name="_Hlk122714387"/>
      <w:r>
        <w:rPr>
          <w:rFonts w:hint="eastAsia" w:ascii="宋体" w:hAnsi="宋体" w:cs="宋体"/>
          <w:sz w:val="28"/>
          <w:szCs w:val="28"/>
          <w:shd w:val="clear" w:color="auto" w:fill="FFFFFF"/>
        </w:rPr>
        <w:t>对本院正高级职称人员及全院教师进行教学效果测评，并对检查中发现的过程化材料不完整，不规范现象进行整改，制定《建筑与艺术学院对正高级职称人员进行教学效果测评办法》。</w:t>
      </w:r>
    </w:p>
    <w:bookmarkEnd w:id="58"/>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完善本科教学管理规章制度属于本科教育教学工作中的重要内容，只有健全和完善的教学管理规章制度，才能促进教学管理和组织高效率运转，助力全面提高本科人才培养质量，落实立德树人根本任务，达成人才培养目标。我院为加强本科教学工作，深化教学改革，规范教学管理，保障和提高教学质量，本年度修订编制</w:t>
      </w:r>
      <w:bookmarkStart w:id="59" w:name="_Hlk122714437"/>
      <w:r>
        <w:rPr>
          <w:rFonts w:hint="eastAsia" w:ascii="宋体" w:hAnsi="宋体" w:cs="宋体"/>
          <w:sz w:val="28"/>
          <w:szCs w:val="28"/>
          <w:shd w:val="clear" w:color="auto" w:fill="FFFFFF"/>
        </w:rPr>
        <w:t>《合肥工业大学建筑与艺术学院本科教学管理文件汇编》。</w:t>
      </w:r>
    </w:p>
    <w:bookmarkEnd w:id="59"/>
    <w:p>
      <w:pPr>
        <w:spacing w:before="156" w:beforeLines="50" w:after="156" w:afterLines="50"/>
        <w:ind w:firstLine="562" w:firstLineChars="200"/>
        <w:rPr>
          <w:rFonts w:ascii="宋体" w:hAnsi="宋体" w:cs="宋体"/>
          <w:b/>
          <w:bCs/>
          <w:sz w:val="28"/>
          <w:szCs w:val="28"/>
          <w:shd w:val="clear" w:color="auto" w:fill="FFFFFF"/>
        </w:rPr>
      </w:pPr>
      <w:r>
        <w:rPr>
          <w:rFonts w:ascii="宋体" w:hAnsi="宋体" w:cs="宋体"/>
          <w:b/>
          <w:bCs/>
          <w:sz w:val="28"/>
          <w:szCs w:val="28"/>
          <w:shd w:val="clear" w:color="auto" w:fill="FFFFFF"/>
        </w:rPr>
        <w:t>3.</w:t>
      </w:r>
      <w:r>
        <w:rPr>
          <w:rFonts w:hint="eastAsia" w:ascii="宋体" w:hAnsi="宋体" w:cs="宋体"/>
          <w:b/>
          <w:bCs/>
          <w:sz w:val="28"/>
          <w:szCs w:val="28"/>
          <w:shd w:val="clear" w:color="auto" w:fill="FFFFFF"/>
        </w:rPr>
        <w:t xml:space="preserve"> 教育教学改革不断深化</w:t>
      </w:r>
    </w:p>
    <w:p>
      <w:pPr>
        <w:spacing w:before="156" w:beforeLines="50" w:after="156" w:afterLines="50"/>
        <w:ind w:firstLine="560" w:firstLineChars="200"/>
        <w:rPr>
          <w:rFonts w:ascii="宋体" w:hAnsi="宋体" w:cs="宋体"/>
          <w:bCs/>
          <w:sz w:val="28"/>
          <w:szCs w:val="28"/>
          <w:shd w:val="clear" w:color="auto" w:fill="FFFFFF"/>
        </w:rPr>
      </w:pPr>
      <w:r>
        <w:rPr>
          <w:rFonts w:hint="eastAsia" w:ascii="宋体" w:hAnsi="宋体" w:cs="宋体"/>
          <w:bCs/>
          <w:sz w:val="28"/>
          <w:szCs w:val="28"/>
          <w:shd w:val="clear" w:color="auto" w:fill="FFFFFF"/>
        </w:rPr>
        <w:t>鼓励教育教学改革，强化教学条件建设，全面提高教学质量。深化科技创新人才培养，着力提升科技创新人才队伍素质。</w:t>
      </w:r>
      <w:bookmarkStart w:id="60" w:name="_Hlk122714537"/>
      <w:r>
        <w:rPr>
          <w:rFonts w:hint="eastAsia" w:ascii="宋体" w:hAnsi="宋体" w:cs="宋体"/>
          <w:sz w:val="28"/>
          <w:szCs w:val="28"/>
          <w:shd w:val="clear" w:color="auto" w:fill="FFFFFF"/>
        </w:rPr>
        <w:t>继续推行课程设计开放式评图答辩常态化，促进专业理论与技术类课程、专业设计核心课程的整合。鼓励通过学科交叉和开放办学促进专业素质、专业创新能力的培养。以学科交叉融合为目标，开展跨校跨专业教学实践活动，建筑学专业开展海峡两岸四校联合设计，城乡规划专业和风景园林专业参加了城乡规划五校联合毕业设计和风景园林三校联合毕业设计。工业设计专业开展三校联合“设计创新”课程和四校一企“设计赋能产教融合”联合设计。</w:t>
      </w:r>
    </w:p>
    <w:bookmarkEnd w:id="60"/>
    <w:p>
      <w:pPr>
        <w:spacing w:before="156" w:beforeLines="50" w:after="156" w:afterLines="50"/>
        <w:ind w:firstLine="560" w:firstLineChars="200"/>
        <w:rPr>
          <w:rFonts w:ascii="Times New Roman" w:hAnsi="Times New Roman" w:cs="Times New Roman" w:eastAsiaTheme="majorEastAsia"/>
          <w:kern w:val="0"/>
          <w:sz w:val="28"/>
          <w:szCs w:val="28"/>
        </w:rPr>
      </w:pPr>
      <w:r>
        <w:rPr>
          <w:rFonts w:hint="eastAsia" w:ascii="宋体" w:hAnsi="宋体" w:cs="宋体"/>
          <w:sz w:val="28"/>
          <w:szCs w:val="28"/>
          <w:shd w:val="clear" w:color="auto" w:fill="FFFFFF"/>
        </w:rPr>
        <w:t>鼓励教师积极参与各项教学质量工程项目申报，</w:t>
      </w:r>
      <w:r>
        <w:rPr>
          <w:rFonts w:hint="eastAsia" w:ascii="Times New Roman" w:hAnsi="Times New Roman" w:cs="Times New Roman" w:eastAsiaTheme="majorEastAsia"/>
          <w:kern w:val="0"/>
          <w:sz w:val="28"/>
          <w:szCs w:val="28"/>
        </w:rPr>
        <w:t>本年度获批安徽省级教学成果奖4项，特等奖1项、一等奖2项、二等奖1项。省级重大1项、重点教学改革研究项目1项、一般项目1项，研究生协同育人基地1项，线上课程1项，校级课程思政示范项目3项，校级青年教师教学研究项目1项，校级信息化教学改革研究与实践项目1项。</w:t>
      </w:r>
    </w:p>
    <w:tbl>
      <w:tblPr>
        <w:tblStyle w:val="17"/>
        <w:tblpPr w:leftFromText="180" w:rightFromText="180" w:vertAnchor="text" w:horzAnchor="page" w:tblpXSpec="center" w:tblpY="813"/>
        <w:tblOverlap w:val="never"/>
        <w:tblW w:w="8463" w:type="dxa"/>
        <w:jc w:val="center"/>
        <w:tblLayout w:type="fixed"/>
        <w:tblCellMar>
          <w:top w:w="0" w:type="dxa"/>
          <w:left w:w="108" w:type="dxa"/>
          <w:bottom w:w="0" w:type="dxa"/>
          <w:right w:w="108" w:type="dxa"/>
        </w:tblCellMar>
      </w:tblPr>
      <w:tblGrid>
        <w:gridCol w:w="565"/>
        <w:gridCol w:w="1036"/>
        <w:gridCol w:w="3233"/>
        <w:gridCol w:w="854"/>
        <w:gridCol w:w="1050"/>
        <w:gridCol w:w="810"/>
        <w:gridCol w:w="915"/>
      </w:tblGrid>
      <w:tr>
        <w:tblPrEx>
          <w:tblCellMar>
            <w:top w:w="0" w:type="dxa"/>
            <w:left w:w="108" w:type="dxa"/>
            <w:bottom w:w="0" w:type="dxa"/>
            <w:right w:w="108" w:type="dxa"/>
          </w:tblCellMar>
        </w:tblPrEx>
        <w:trPr>
          <w:trHeight w:val="534" w:hRule="atLeast"/>
          <w:jc w:val="center"/>
        </w:trPr>
        <w:tc>
          <w:tcPr>
            <w:tcW w:w="8463" w:type="dxa"/>
            <w:gridSpan w:val="7"/>
            <w:tcBorders>
              <w:top w:val="nil"/>
              <w:left w:val="nil"/>
              <w:bottom w:val="nil"/>
              <w:right w:val="single" w:color="000000" w:sz="4" w:space="0"/>
            </w:tcBorders>
            <w:shd w:val="clear" w:color="auto" w:fill="auto"/>
            <w:noWrap/>
            <w:vAlign w:val="center"/>
          </w:tcPr>
          <w:p>
            <w:pPr>
              <w:widowControl/>
              <w:tabs>
                <w:tab w:val="left" w:pos="8400"/>
              </w:tabs>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高等学校省级质量工程项目立项名单</w:t>
            </w:r>
          </w:p>
        </w:tc>
      </w:tr>
      <w:tr>
        <w:tblPrEx>
          <w:tblCellMar>
            <w:top w:w="0" w:type="dxa"/>
            <w:left w:w="108" w:type="dxa"/>
            <w:bottom w:w="0" w:type="dxa"/>
            <w:right w:w="108" w:type="dxa"/>
          </w:tblCellMar>
        </w:tblPrEx>
        <w:trPr>
          <w:trHeight w:val="735" w:hRule="atLeast"/>
          <w:jc w:val="center"/>
        </w:trPr>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方正黑体_GBK" w:hAnsi="方正黑体_GBK" w:eastAsia="方正黑体_GBK" w:cs="方正黑体_GBK"/>
                <w:b/>
                <w:bCs/>
                <w:color w:val="000000"/>
                <w:sz w:val="20"/>
                <w:szCs w:val="20"/>
              </w:rPr>
            </w:pPr>
            <w:r>
              <w:rPr>
                <w:rFonts w:ascii="方正黑体_GBK" w:hAnsi="方正黑体_GBK" w:eastAsia="方正黑体_GBK" w:cs="方正黑体_GBK"/>
                <w:b/>
                <w:bCs/>
                <w:color w:val="000000"/>
                <w:kern w:val="0"/>
                <w:sz w:val="20"/>
                <w:szCs w:val="20"/>
                <w:lang w:bidi="ar"/>
              </w:rPr>
              <w:t>序号</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方正黑体_GBK" w:hAnsi="方正黑体_GBK" w:eastAsia="方正黑体_GBK" w:cs="方正黑体_GBK"/>
                <w:b/>
                <w:bCs/>
                <w:color w:val="000000"/>
                <w:sz w:val="20"/>
                <w:szCs w:val="20"/>
              </w:rPr>
            </w:pPr>
            <w:r>
              <w:rPr>
                <w:rFonts w:ascii="方正黑体_GBK" w:hAnsi="方正黑体_GBK" w:eastAsia="方正黑体_GBK" w:cs="方正黑体_GBK"/>
                <w:b/>
                <w:bCs/>
                <w:color w:val="000000"/>
                <w:kern w:val="0"/>
                <w:sz w:val="20"/>
                <w:szCs w:val="20"/>
                <w:lang w:bidi="ar"/>
              </w:rPr>
              <w:t>项目编号</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方正黑体_GBK" w:hAnsi="方正黑体_GBK" w:eastAsia="方正黑体_GBK" w:cs="方正黑体_GBK"/>
                <w:b/>
                <w:bCs/>
                <w:color w:val="000000"/>
                <w:sz w:val="20"/>
                <w:szCs w:val="20"/>
              </w:rPr>
            </w:pPr>
            <w:r>
              <w:rPr>
                <w:rFonts w:ascii="方正黑体_GBK" w:hAnsi="方正黑体_GBK" w:eastAsia="方正黑体_GBK" w:cs="方正黑体_GBK"/>
                <w:b/>
                <w:bCs/>
                <w:color w:val="000000"/>
                <w:kern w:val="0"/>
                <w:sz w:val="20"/>
                <w:szCs w:val="20"/>
                <w:lang w:bidi="ar"/>
              </w:rPr>
              <w:t>项目名称</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方正黑体_GBK" w:hAnsi="方正黑体_GBK" w:eastAsia="方正黑体_GBK" w:cs="方正黑体_GBK"/>
                <w:b/>
                <w:bCs/>
                <w:color w:val="000000"/>
                <w:sz w:val="20"/>
                <w:szCs w:val="20"/>
              </w:rPr>
            </w:pPr>
            <w:r>
              <w:rPr>
                <w:rFonts w:ascii="方正黑体_GBK" w:hAnsi="方正黑体_GBK" w:eastAsia="方正黑体_GBK" w:cs="方正黑体_GBK"/>
                <w:b/>
                <w:bCs/>
                <w:color w:val="000000"/>
                <w:kern w:val="0"/>
                <w:sz w:val="20"/>
                <w:szCs w:val="20"/>
                <w:lang w:bidi="ar"/>
              </w:rPr>
              <w:t>项目类别</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方正黑体_GBK" w:hAnsi="方正黑体_GBK" w:eastAsia="方正黑体_GBK" w:cs="方正黑体_GBK"/>
                <w:b/>
                <w:bCs/>
                <w:color w:val="000000"/>
                <w:sz w:val="20"/>
                <w:szCs w:val="20"/>
              </w:rPr>
            </w:pPr>
            <w:r>
              <w:rPr>
                <w:rFonts w:ascii="方正黑体_GBK" w:hAnsi="方正黑体_GBK" w:eastAsia="方正黑体_GBK" w:cs="方正黑体_GBK"/>
                <w:b/>
                <w:bCs/>
                <w:color w:val="000000"/>
                <w:kern w:val="0"/>
                <w:sz w:val="20"/>
                <w:szCs w:val="20"/>
                <w:lang w:bidi="ar"/>
              </w:rPr>
              <w:t>所属单位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方正黑体_GBK" w:hAnsi="方正黑体_GBK" w:eastAsia="方正黑体_GBK" w:cs="方正黑体_GBK"/>
                <w:b/>
                <w:bCs/>
                <w:color w:val="000000"/>
                <w:sz w:val="20"/>
                <w:szCs w:val="20"/>
              </w:rPr>
            </w:pPr>
            <w:r>
              <w:rPr>
                <w:rFonts w:ascii="方正黑体_GBK" w:hAnsi="方正黑体_GBK" w:eastAsia="方正黑体_GBK" w:cs="方正黑体_GBK"/>
                <w:b/>
                <w:bCs/>
                <w:color w:val="000000"/>
                <w:kern w:val="0"/>
                <w:sz w:val="20"/>
                <w:szCs w:val="20"/>
                <w:lang w:bidi="ar"/>
              </w:rPr>
              <w:t>负责人</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方正黑体_GBK" w:hAnsi="方正黑体_GBK" w:eastAsia="方正黑体_GBK" w:cs="方正黑体_GBK"/>
                <w:b/>
                <w:bCs/>
                <w:color w:val="000000"/>
                <w:sz w:val="20"/>
                <w:szCs w:val="20"/>
              </w:rPr>
            </w:pPr>
            <w:r>
              <w:rPr>
                <w:rFonts w:ascii="方正黑体_GBK" w:hAnsi="方正黑体_GBK" w:eastAsia="方正黑体_GBK" w:cs="方正黑体_GBK"/>
                <w:b/>
                <w:bCs/>
                <w:color w:val="000000"/>
                <w:kern w:val="0"/>
                <w:sz w:val="20"/>
                <w:szCs w:val="20"/>
                <w:lang w:bidi="ar"/>
              </w:rPr>
              <w:t>级别或等级</w:t>
            </w:r>
          </w:p>
        </w:tc>
      </w:tr>
      <w:tr>
        <w:tblPrEx>
          <w:tblCellMar>
            <w:top w:w="0" w:type="dxa"/>
            <w:left w:w="108" w:type="dxa"/>
            <w:bottom w:w="0" w:type="dxa"/>
            <w:right w:w="108" w:type="dxa"/>
          </w:tblCellMar>
        </w:tblPrEx>
        <w:trPr>
          <w:trHeight w:val="1180" w:hRule="atLeast"/>
          <w:jc w:val="center"/>
        </w:trPr>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宋体" w:hAnsi="宋体" w:cs="宋体"/>
                <w:color w:val="000000"/>
                <w:sz w:val="20"/>
                <w:szCs w:val="20"/>
              </w:rPr>
            </w:pPr>
            <w:r>
              <w:rPr>
                <w:rFonts w:ascii="宋体" w:hAnsi="宋体" w:cs="宋体"/>
                <w:color w:val="000000"/>
                <w:kern w:val="0"/>
                <w:sz w:val="20"/>
                <w:szCs w:val="20"/>
                <w:lang w:bidi="ar"/>
              </w:rPr>
              <w:t>1</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2021jxcgj476</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大学生德智体美劳全面发展的第二课堂体系构建与实践</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教学成果奖</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陈刚</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特等奖</w:t>
            </w:r>
          </w:p>
        </w:tc>
      </w:tr>
      <w:tr>
        <w:tblPrEx>
          <w:tblCellMar>
            <w:top w:w="0" w:type="dxa"/>
            <w:left w:w="108" w:type="dxa"/>
            <w:bottom w:w="0" w:type="dxa"/>
            <w:right w:w="108" w:type="dxa"/>
          </w:tblCellMar>
        </w:tblPrEx>
        <w:trPr>
          <w:trHeight w:val="702" w:hRule="atLeast"/>
          <w:jc w:val="center"/>
        </w:trPr>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宋体" w:hAnsi="宋体" w:cs="宋体"/>
                <w:color w:val="000000"/>
                <w:sz w:val="20"/>
                <w:szCs w:val="20"/>
              </w:rPr>
            </w:pPr>
            <w:r>
              <w:rPr>
                <w:rFonts w:ascii="宋体" w:hAnsi="宋体" w:cs="宋体"/>
                <w:color w:val="000000"/>
                <w:kern w:val="0"/>
                <w:sz w:val="20"/>
                <w:szCs w:val="20"/>
                <w:lang w:bidi="ar"/>
              </w:rPr>
              <w:t>2</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2021jxcgj466</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面向文化自信构建，聚焦地域文化传承——建筑与艺术融合的人才培养模式创新与实践</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教学成果奖</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李早</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一等奖</w:t>
            </w:r>
          </w:p>
        </w:tc>
      </w:tr>
      <w:tr>
        <w:tblPrEx>
          <w:tblCellMar>
            <w:top w:w="0" w:type="dxa"/>
            <w:left w:w="108" w:type="dxa"/>
            <w:bottom w:w="0" w:type="dxa"/>
            <w:right w:w="108" w:type="dxa"/>
          </w:tblCellMar>
        </w:tblPrEx>
        <w:trPr>
          <w:trHeight w:val="702" w:hRule="atLeast"/>
          <w:jc w:val="center"/>
        </w:trPr>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3</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r>
              <w:rPr>
                <w:rFonts w:ascii="宋体" w:hAnsi="宋体" w:cs="宋体"/>
                <w:color w:val="000000"/>
                <w:kern w:val="0"/>
                <w:sz w:val="20"/>
                <w:szCs w:val="20"/>
                <w:lang w:bidi="ar"/>
              </w:rPr>
              <w:t>022</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面向乡村振兴的复合型建筑与艺术类创新人才培养研究与实践</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教学成果奖</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宣蔚</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一等奖</w:t>
            </w:r>
          </w:p>
        </w:tc>
      </w:tr>
      <w:tr>
        <w:tblPrEx>
          <w:tblCellMar>
            <w:top w:w="0" w:type="dxa"/>
            <w:left w:w="108" w:type="dxa"/>
            <w:bottom w:w="0" w:type="dxa"/>
            <w:right w:w="108" w:type="dxa"/>
          </w:tblCellMar>
        </w:tblPrEx>
        <w:trPr>
          <w:trHeight w:val="702" w:hRule="atLeast"/>
          <w:jc w:val="center"/>
        </w:trPr>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宋体" w:hAnsi="宋体" w:cs="宋体"/>
                <w:color w:val="000000"/>
                <w:sz w:val="20"/>
                <w:szCs w:val="20"/>
              </w:rPr>
            </w:pPr>
            <w:r>
              <w:rPr>
                <w:rFonts w:ascii="宋体" w:hAnsi="宋体" w:cs="宋体"/>
                <w:color w:val="000000"/>
                <w:kern w:val="0"/>
                <w:sz w:val="20"/>
                <w:szCs w:val="20"/>
                <w:lang w:bidi="ar"/>
              </w:rPr>
              <w:t>4</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2021jxcgj492</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地域化与数字化融合背景下的城市 设计人才培育体系改革与创新</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教学成果奖</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宣蔚</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二等奖</w:t>
            </w:r>
          </w:p>
        </w:tc>
      </w:tr>
      <w:tr>
        <w:tblPrEx>
          <w:tblCellMar>
            <w:top w:w="0" w:type="dxa"/>
            <w:left w:w="108" w:type="dxa"/>
            <w:bottom w:w="0" w:type="dxa"/>
            <w:right w:w="108" w:type="dxa"/>
          </w:tblCellMar>
        </w:tblPrEx>
        <w:trPr>
          <w:trHeight w:val="702" w:hRule="atLeast"/>
          <w:jc w:val="center"/>
        </w:trPr>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宋体" w:hAnsi="宋体" w:cs="宋体"/>
                <w:color w:val="000000"/>
                <w:sz w:val="20"/>
                <w:szCs w:val="20"/>
              </w:rPr>
            </w:pPr>
            <w:r>
              <w:rPr>
                <w:rFonts w:ascii="宋体" w:hAnsi="宋体" w:cs="宋体"/>
                <w:color w:val="000000"/>
                <w:kern w:val="0"/>
                <w:sz w:val="20"/>
                <w:szCs w:val="20"/>
                <w:lang w:bidi="ar"/>
              </w:rPr>
              <w:t>5</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2021jyxm1180</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“培根强基•润心赋能”协同心理育人体系建设</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教学研究项目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陈刚</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重大</w:t>
            </w:r>
          </w:p>
        </w:tc>
      </w:tr>
      <w:tr>
        <w:tblPrEx>
          <w:tblCellMar>
            <w:top w:w="0" w:type="dxa"/>
            <w:left w:w="108" w:type="dxa"/>
            <w:bottom w:w="0" w:type="dxa"/>
            <w:right w:w="108" w:type="dxa"/>
          </w:tblCellMar>
        </w:tblPrEx>
        <w:trPr>
          <w:trHeight w:val="702" w:hRule="atLeast"/>
          <w:jc w:val="center"/>
        </w:trPr>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宋体" w:hAnsi="宋体" w:cs="宋体"/>
                <w:color w:val="000000"/>
                <w:sz w:val="20"/>
                <w:szCs w:val="20"/>
              </w:rPr>
            </w:pPr>
            <w:r>
              <w:rPr>
                <w:rFonts w:ascii="宋体" w:hAnsi="宋体" w:cs="宋体"/>
                <w:color w:val="000000"/>
                <w:kern w:val="0"/>
                <w:sz w:val="20"/>
                <w:szCs w:val="20"/>
                <w:lang w:bidi="ar"/>
              </w:rPr>
              <w:t>6</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2021jyxm1171</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思维培养和技能训练并重的建筑学低年级建筑设计类课程 一体化教学改革</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教学研究项目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刘阳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重点</w:t>
            </w:r>
          </w:p>
        </w:tc>
      </w:tr>
      <w:tr>
        <w:tblPrEx>
          <w:tblCellMar>
            <w:top w:w="0" w:type="dxa"/>
            <w:left w:w="108" w:type="dxa"/>
            <w:bottom w:w="0" w:type="dxa"/>
            <w:right w:w="108" w:type="dxa"/>
          </w:tblCellMar>
        </w:tblPrEx>
        <w:trPr>
          <w:trHeight w:val="702" w:hRule="atLeast"/>
          <w:jc w:val="center"/>
        </w:trPr>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宋体" w:hAnsi="宋体" w:cs="宋体"/>
                <w:color w:val="000000"/>
                <w:sz w:val="20"/>
                <w:szCs w:val="20"/>
              </w:rPr>
            </w:pPr>
            <w:r>
              <w:rPr>
                <w:rFonts w:ascii="宋体" w:hAnsi="宋体" w:cs="宋体"/>
                <w:color w:val="000000"/>
                <w:kern w:val="0"/>
                <w:sz w:val="20"/>
                <w:szCs w:val="20"/>
                <w:lang w:bidi="ar"/>
              </w:rPr>
              <w:t>7</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2021jyxm1202</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新时代美育背景下的设计类实验美术基础教学研究与实践</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教学研究项目</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郭凯</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一般</w:t>
            </w:r>
          </w:p>
        </w:tc>
      </w:tr>
      <w:tr>
        <w:tblPrEx>
          <w:tblCellMar>
            <w:top w:w="0" w:type="dxa"/>
            <w:left w:w="108" w:type="dxa"/>
            <w:bottom w:w="0" w:type="dxa"/>
            <w:right w:w="108" w:type="dxa"/>
          </w:tblCellMar>
        </w:tblPrEx>
        <w:trPr>
          <w:trHeight w:val="702" w:hRule="atLeast"/>
          <w:jc w:val="center"/>
        </w:trPr>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宋体" w:hAnsi="宋体" w:cs="宋体"/>
                <w:color w:val="000000"/>
                <w:sz w:val="20"/>
                <w:szCs w:val="20"/>
              </w:rPr>
            </w:pPr>
            <w:r>
              <w:rPr>
                <w:rFonts w:ascii="宋体" w:hAnsi="宋体" w:cs="宋体"/>
                <w:color w:val="000000"/>
                <w:kern w:val="0"/>
                <w:sz w:val="20"/>
                <w:szCs w:val="20"/>
                <w:lang w:bidi="ar"/>
              </w:rPr>
              <w:t>8</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2021xskc077</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交互设计</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线上课程（原MOOC）</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韦艳丽</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省级</w:t>
            </w:r>
          </w:p>
        </w:tc>
      </w:tr>
      <w:tr>
        <w:tblPrEx>
          <w:tblCellMar>
            <w:top w:w="0" w:type="dxa"/>
            <w:left w:w="108" w:type="dxa"/>
            <w:bottom w:w="0" w:type="dxa"/>
            <w:right w:w="108" w:type="dxa"/>
          </w:tblCellMar>
        </w:tblPrEx>
        <w:trPr>
          <w:trHeight w:val="702" w:hRule="atLeast"/>
          <w:jc w:val="center"/>
        </w:trPr>
        <w:tc>
          <w:tcPr>
            <w:tcW w:w="56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9</w:t>
            </w:r>
          </w:p>
        </w:tc>
        <w:tc>
          <w:tcPr>
            <w:tcW w:w="1036"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2021xtyrjd011</w:t>
            </w:r>
          </w:p>
        </w:tc>
        <w:tc>
          <w:tcPr>
            <w:tcW w:w="3233"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合肥工业大学.——安徽省建筑设计研究总院股份有限公司.安徽省城乡规划设计研究院有限公司.合肥荣事达电子电器集团有限公司 研究生协同育人基地</w:t>
            </w:r>
          </w:p>
        </w:tc>
        <w:tc>
          <w:tcPr>
            <w:tcW w:w="854"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研究生协同育人基地</w:t>
            </w:r>
          </w:p>
        </w:tc>
        <w:tc>
          <w:tcPr>
            <w:tcW w:w="105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w:t>
            </w:r>
          </w:p>
        </w:tc>
        <w:tc>
          <w:tcPr>
            <w:tcW w:w="81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李早</w:t>
            </w:r>
          </w:p>
        </w:tc>
        <w:tc>
          <w:tcPr>
            <w:tcW w:w="91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省级</w:t>
            </w:r>
          </w:p>
        </w:tc>
      </w:tr>
      <w:tr>
        <w:tblPrEx>
          <w:tblCellMar>
            <w:top w:w="0" w:type="dxa"/>
            <w:left w:w="108" w:type="dxa"/>
            <w:bottom w:w="0" w:type="dxa"/>
            <w:right w:w="108" w:type="dxa"/>
          </w:tblCellMar>
        </w:tblPrEx>
        <w:trPr>
          <w:trHeight w:val="702" w:hRule="atLeast"/>
          <w:jc w:val="center"/>
        </w:trPr>
        <w:tc>
          <w:tcPr>
            <w:tcW w:w="56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10</w:t>
            </w:r>
          </w:p>
        </w:tc>
        <w:tc>
          <w:tcPr>
            <w:tcW w:w="10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JYQN2107</w:t>
            </w:r>
          </w:p>
        </w:tc>
        <w:tc>
          <w:tcPr>
            <w:tcW w:w="323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基于多元化实训基地体系的风景园林工程与技术课程改革研究</w:t>
            </w:r>
          </w:p>
        </w:tc>
        <w:tc>
          <w:tcPr>
            <w:tcW w:w="8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青年教师教学研究项目</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建筑与艺术学院</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吕晓倩</w:t>
            </w:r>
          </w:p>
        </w:tc>
        <w:tc>
          <w:tcPr>
            <w:tcW w:w="9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校级</w:t>
            </w:r>
          </w:p>
        </w:tc>
      </w:tr>
      <w:tr>
        <w:tblPrEx>
          <w:tblCellMar>
            <w:top w:w="0" w:type="dxa"/>
            <w:left w:w="108" w:type="dxa"/>
            <w:bottom w:w="0" w:type="dxa"/>
            <w:right w:w="108" w:type="dxa"/>
          </w:tblCellMar>
        </w:tblPrEx>
        <w:trPr>
          <w:trHeight w:val="480" w:hRule="atLeast"/>
          <w:jc w:val="center"/>
        </w:trPr>
        <w:tc>
          <w:tcPr>
            <w:tcW w:w="56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11</w:t>
            </w:r>
          </w:p>
        </w:tc>
        <w:tc>
          <w:tcPr>
            <w:tcW w:w="103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KCXX2108</w:t>
            </w:r>
          </w:p>
        </w:tc>
        <w:tc>
          <w:tcPr>
            <w:tcW w:w="3233"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基于知识可视化的居住建筑设计原理课程改革研究</w:t>
            </w:r>
          </w:p>
        </w:tc>
        <w:tc>
          <w:tcPr>
            <w:tcW w:w="85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合肥工业大学信息化教学改革研究与实践项目</w:t>
            </w:r>
          </w:p>
        </w:tc>
        <w:tc>
          <w:tcPr>
            <w:tcW w:w="105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建筑与艺术学院</w:t>
            </w:r>
          </w:p>
        </w:tc>
        <w:tc>
          <w:tcPr>
            <w:tcW w:w="810"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黄杰</w:t>
            </w:r>
          </w:p>
        </w:tc>
        <w:tc>
          <w:tcPr>
            <w:tcW w:w="915"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tabs>
                <w:tab w:val="left" w:pos="8400"/>
              </w:tabs>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校级</w:t>
            </w:r>
          </w:p>
        </w:tc>
      </w:tr>
    </w:tbl>
    <w:p>
      <w:pPr>
        <w:spacing w:before="156" w:beforeLines="50" w:after="156" w:afterLines="50"/>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sz w:val="28"/>
          <w:szCs w:val="28"/>
          <w:shd w:val="clear" w:color="auto" w:fill="FFFFFF"/>
        </w:rPr>
        <w:t>深入推进课程思政建设，逐步形成“专业分类推进、教师结对共建、基层组织支撑、典型示范引领”的工作特色，结合小岗、黄湾、利辛等扶贫项目，发挥学院在国家乡村振兴战略和文化传承中的作用。本年度学院获批3项校级“课程思政”教学改革示范课程项目。</w:t>
      </w:r>
    </w:p>
    <w:p>
      <w:pPr>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2022年建筑与艺术学院课程思政项目</w:t>
      </w:r>
    </w:p>
    <w:tbl>
      <w:tblPr>
        <w:tblStyle w:val="18"/>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72"/>
        <w:gridCol w:w="2480"/>
        <w:gridCol w:w="1501"/>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宋体" w:hAnsi="宋体" w:cs="宋体"/>
                <w:b/>
                <w:bCs/>
                <w:color w:val="000000" w:themeColor="text1"/>
                <w:kern w:val="0"/>
                <w:sz w:val="20"/>
                <w14:textFill>
                  <w14:solidFill>
                    <w14:schemeClr w14:val="tx1"/>
                  </w14:solidFill>
                </w14:textFill>
              </w:rPr>
            </w:pPr>
            <w:r>
              <w:rPr>
                <w:rFonts w:hint="eastAsia" w:ascii="宋体" w:hAnsi="宋体" w:cs="宋体"/>
                <w:b/>
                <w:bCs/>
                <w:color w:val="000000" w:themeColor="text1"/>
                <w:kern w:val="0"/>
                <w:sz w:val="20"/>
                <w14:textFill>
                  <w14:solidFill>
                    <w14:schemeClr w14:val="tx1"/>
                  </w14:solidFill>
                </w14:textFill>
              </w:rPr>
              <w:t>序号</w:t>
            </w:r>
          </w:p>
        </w:tc>
        <w:tc>
          <w:tcPr>
            <w:tcW w:w="1972" w:type="dxa"/>
            <w:vAlign w:val="center"/>
          </w:tcPr>
          <w:p>
            <w:pPr>
              <w:jc w:val="center"/>
              <w:rPr>
                <w:rFonts w:ascii="宋体" w:hAnsi="宋体" w:cs="宋体"/>
                <w:b/>
                <w:bCs/>
                <w:color w:val="000000" w:themeColor="text1"/>
                <w:kern w:val="0"/>
                <w:sz w:val="20"/>
                <w14:textFill>
                  <w14:solidFill>
                    <w14:schemeClr w14:val="tx1"/>
                  </w14:solidFill>
                </w14:textFill>
              </w:rPr>
            </w:pPr>
            <w:r>
              <w:rPr>
                <w:rFonts w:hint="eastAsia" w:ascii="宋体" w:hAnsi="宋体" w:cs="宋体"/>
                <w:b/>
                <w:bCs/>
                <w:color w:val="000000" w:themeColor="text1"/>
                <w:kern w:val="0"/>
                <w:sz w:val="20"/>
                <w14:textFill>
                  <w14:solidFill>
                    <w14:schemeClr w14:val="tx1"/>
                  </w14:solidFill>
                </w14:textFill>
              </w:rPr>
              <w:t>项目类别</w:t>
            </w:r>
          </w:p>
        </w:tc>
        <w:tc>
          <w:tcPr>
            <w:tcW w:w="2480" w:type="dxa"/>
            <w:vAlign w:val="center"/>
          </w:tcPr>
          <w:p>
            <w:pPr>
              <w:jc w:val="center"/>
              <w:rPr>
                <w:rFonts w:ascii="宋体" w:hAnsi="宋体" w:cs="宋体"/>
                <w:b/>
                <w:bCs/>
                <w:color w:val="000000" w:themeColor="text1"/>
                <w:kern w:val="0"/>
                <w:sz w:val="20"/>
                <w14:textFill>
                  <w14:solidFill>
                    <w14:schemeClr w14:val="tx1"/>
                  </w14:solidFill>
                </w14:textFill>
              </w:rPr>
            </w:pPr>
            <w:r>
              <w:rPr>
                <w:rFonts w:hint="eastAsia" w:ascii="宋体" w:hAnsi="宋体" w:cs="宋体"/>
                <w:b/>
                <w:bCs/>
                <w:color w:val="000000" w:themeColor="text1"/>
                <w:kern w:val="0"/>
                <w:sz w:val="20"/>
                <w14:textFill>
                  <w14:solidFill>
                    <w14:schemeClr w14:val="tx1"/>
                  </w14:solidFill>
                </w14:textFill>
              </w:rPr>
              <w:t>课程名称</w:t>
            </w:r>
          </w:p>
        </w:tc>
        <w:tc>
          <w:tcPr>
            <w:tcW w:w="1501" w:type="dxa"/>
            <w:vAlign w:val="center"/>
          </w:tcPr>
          <w:p>
            <w:pPr>
              <w:jc w:val="center"/>
              <w:rPr>
                <w:rFonts w:ascii="宋体" w:hAnsi="宋体" w:cs="宋体"/>
                <w:b/>
                <w:bCs/>
                <w:color w:val="000000" w:themeColor="text1"/>
                <w:kern w:val="0"/>
                <w:sz w:val="20"/>
                <w14:textFill>
                  <w14:solidFill>
                    <w14:schemeClr w14:val="tx1"/>
                  </w14:solidFill>
                </w14:textFill>
              </w:rPr>
            </w:pPr>
            <w:r>
              <w:rPr>
                <w:rFonts w:hint="eastAsia" w:ascii="宋体" w:hAnsi="宋体" w:cs="宋体"/>
                <w:b/>
                <w:bCs/>
                <w:color w:val="000000" w:themeColor="text1"/>
                <w:kern w:val="0"/>
                <w:sz w:val="20"/>
                <w14:textFill>
                  <w14:solidFill>
                    <w14:schemeClr w14:val="tx1"/>
                  </w14:solidFill>
                </w14:textFill>
              </w:rPr>
              <w:t>课程负责人</w:t>
            </w:r>
          </w:p>
        </w:tc>
        <w:tc>
          <w:tcPr>
            <w:tcW w:w="1899" w:type="dxa"/>
            <w:vAlign w:val="center"/>
          </w:tcPr>
          <w:p>
            <w:pPr>
              <w:jc w:val="center"/>
              <w:rPr>
                <w:rFonts w:ascii="宋体" w:hAnsi="宋体" w:cs="宋体"/>
                <w:b/>
                <w:bCs/>
                <w:color w:val="000000" w:themeColor="text1"/>
                <w:kern w:val="0"/>
                <w:sz w:val="20"/>
                <w14:textFill>
                  <w14:solidFill>
                    <w14:schemeClr w14:val="tx1"/>
                  </w14:solidFill>
                </w14:textFill>
              </w:rPr>
            </w:pPr>
            <w:r>
              <w:rPr>
                <w:rFonts w:hint="eastAsia" w:ascii="宋体" w:hAnsi="宋体" w:cs="宋体"/>
                <w:b/>
                <w:bCs/>
                <w:color w:val="000000" w:themeColor="text1"/>
                <w:kern w:val="0"/>
                <w:sz w:val="20"/>
                <w14:textFill>
                  <w14:solidFill>
                    <w14:schemeClr w14:val="tx1"/>
                  </w14:solidFill>
                </w14:textFill>
              </w:rPr>
              <w:t>项目负责人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1</w:t>
            </w:r>
          </w:p>
        </w:tc>
        <w:tc>
          <w:tcPr>
            <w:tcW w:w="1972"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kern w:val="0"/>
                <w:sz w:val="20"/>
              </w:rPr>
              <w:t>课程思政示范课程（精品示范课程）</w:t>
            </w:r>
          </w:p>
        </w:tc>
        <w:tc>
          <w:tcPr>
            <w:tcW w:w="2480" w:type="dxa"/>
            <w:vAlign w:val="center"/>
          </w:tcPr>
          <w:p>
            <w:pPr>
              <w:widowControl/>
              <w:ind w:firstLine="400" w:firstLineChars="200"/>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字体设计</w:t>
            </w:r>
          </w:p>
        </w:tc>
        <w:tc>
          <w:tcPr>
            <w:tcW w:w="1501"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蔡飞</w:t>
            </w:r>
          </w:p>
        </w:tc>
        <w:tc>
          <w:tcPr>
            <w:tcW w:w="1899"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李晓琼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2</w:t>
            </w:r>
          </w:p>
        </w:tc>
        <w:tc>
          <w:tcPr>
            <w:tcW w:w="1972"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课程思政示范课程（培优建设课程）</w:t>
            </w:r>
          </w:p>
        </w:tc>
        <w:tc>
          <w:tcPr>
            <w:tcW w:w="2480" w:type="dxa"/>
            <w:vAlign w:val="center"/>
          </w:tcPr>
          <w:p>
            <w:pPr>
              <w:widowControl/>
              <w:ind w:firstLine="400" w:firstLineChars="200"/>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设计色彩</w:t>
            </w:r>
          </w:p>
        </w:tc>
        <w:tc>
          <w:tcPr>
            <w:tcW w:w="1501"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阳巧</w:t>
            </w:r>
          </w:p>
        </w:tc>
        <w:tc>
          <w:tcPr>
            <w:tcW w:w="1899"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张萍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3</w:t>
            </w:r>
          </w:p>
        </w:tc>
        <w:tc>
          <w:tcPr>
            <w:tcW w:w="1972"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课程思政示范课程（培优建设课程）</w:t>
            </w:r>
          </w:p>
        </w:tc>
        <w:tc>
          <w:tcPr>
            <w:tcW w:w="2480"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包装与容器设计</w:t>
            </w:r>
          </w:p>
        </w:tc>
        <w:tc>
          <w:tcPr>
            <w:tcW w:w="1501"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周莉莉</w:t>
            </w:r>
          </w:p>
        </w:tc>
        <w:tc>
          <w:tcPr>
            <w:tcW w:w="1899" w:type="dxa"/>
            <w:vAlign w:val="center"/>
          </w:tcPr>
          <w:p>
            <w:pPr>
              <w:widowControl/>
              <w:jc w:val="center"/>
              <w:rPr>
                <w:rFonts w:ascii="宋体" w:hAnsi="宋体" w:cs="宋体"/>
                <w:color w:val="000000" w:themeColor="text1"/>
                <w:kern w:val="0"/>
                <w:sz w:val="20"/>
                <w:lang w:bidi="ar"/>
                <w14:textFill>
                  <w14:solidFill>
                    <w14:schemeClr w14:val="tx1"/>
                  </w14:solidFill>
                </w14:textFill>
              </w:rPr>
            </w:pPr>
            <w:r>
              <w:rPr>
                <w:rFonts w:hint="eastAsia" w:ascii="宋体" w:hAnsi="宋体" w:cs="宋体"/>
                <w:color w:val="000000" w:themeColor="text1"/>
                <w:kern w:val="0"/>
                <w:sz w:val="20"/>
                <w:lang w:bidi="ar"/>
                <w14:textFill>
                  <w14:solidFill>
                    <w14:schemeClr w14:val="tx1"/>
                  </w14:solidFill>
                </w14:textFill>
              </w:rPr>
              <w:t>李晓琼</w:t>
            </w:r>
          </w:p>
        </w:tc>
      </w:tr>
    </w:tbl>
    <w:p>
      <w:pPr>
        <w:spacing w:before="156" w:beforeLines="50" w:after="156" w:afterLines="50"/>
        <w:rPr>
          <w:rFonts w:ascii="宋体" w:hAnsi="宋体" w:cs="宋体"/>
          <w:b/>
          <w:bCs/>
          <w:sz w:val="28"/>
          <w:szCs w:val="28"/>
          <w:shd w:val="clear" w:color="auto" w:fill="FFFFFF"/>
        </w:rPr>
      </w:pPr>
    </w:p>
    <w:p>
      <w:pPr>
        <w:spacing w:before="156" w:beforeLines="50" w:after="156" w:afterLines="50"/>
        <w:ind w:firstLine="562" w:firstLineChars="200"/>
        <w:rPr>
          <w:rFonts w:ascii="宋体" w:hAnsi="宋体" w:cs="宋体"/>
          <w:b/>
          <w:bCs/>
          <w:sz w:val="28"/>
          <w:szCs w:val="28"/>
          <w:shd w:val="clear" w:color="auto" w:fill="FFFFFF"/>
        </w:rPr>
      </w:pPr>
      <w:r>
        <w:rPr>
          <w:rFonts w:ascii="宋体" w:hAnsi="宋体" w:cs="宋体"/>
          <w:b/>
          <w:bCs/>
          <w:sz w:val="28"/>
          <w:szCs w:val="28"/>
          <w:shd w:val="clear" w:color="auto" w:fill="FFFFFF"/>
        </w:rPr>
        <w:t>4</w:t>
      </w:r>
      <w:r>
        <w:rPr>
          <w:rFonts w:hint="eastAsia" w:ascii="宋体" w:hAnsi="宋体" w:cs="宋体"/>
          <w:b/>
          <w:bCs/>
          <w:sz w:val="28"/>
          <w:szCs w:val="28"/>
          <w:shd w:val="clear" w:color="auto" w:fill="FFFFFF"/>
        </w:rPr>
        <w:t>.学科竞赛获奖保持高水平</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通过支持教师开展创新创业课程，举办各类创新讲座、展览、竞赛，组织跨学科创近年来，建筑与艺术学院积极响应学校持续深化“立德树人、能力导向和创新创业”三位一体教育教学集成体系，融合学校第二课堂成绩单制度，把创新创业教育贯穿人才培养全过程。改革本科及研究生课程教学方式，强化设计类课程训练，提高专业实践教学环节标准，强化跨专业联合教学与协同创新教学环节，举办跨学科创新讲座、展览、数字化工作营、陶艺工坊训练营、创客工作室、设计竞赛等第二课堂活动，全面提高学生专业素质和创新创业能力。</w:t>
      </w:r>
    </w:p>
    <w:p>
      <w:pPr>
        <w:ind w:firstLine="560" w:firstLineChars="200"/>
      </w:pPr>
      <w:r>
        <w:rPr>
          <w:rFonts w:hint="eastAsia" w:ascii="宋体" w:hAnsi="宋体" w:cs="宋体"/>
          <w:sz w:val="28"/>
          <w:szCs w:val="28"/>
          <w:shd w:val="clear" w:color="auto" w:fill="FFFFFF"/>
        </w:rPr>
        <w:t>本年度合肥工业大学进入2022年全国艺术类竞赛指数A+类，进入全国第一方阵（前2%），全国共22所院校获此荣誉。学科竞赛呈现国内外、多专业、本科及研究生、设计竞赛与论文竞赛全方位获奖的良好发展态势。本年度省级以上学科竞赛累计学生获省部级及以上奖共计800多项，达1356人次，国际及国家级获奖共170项。</w:t>
      </w:r>
      <w:r>
        <w:rPr>
          <w:rFonts w:ascii="Times New Roman" w:hAnsi="Times New Roman" w:eastAsiaTheme="majorEastAsia"/>
          <w:kern w:val="0"/>
          <w:sz w:val="28"/>
          <w:szCs w:val="28"/>
        </w:rPr>
        <w:t>本年度我院结合推荐免试研究生竞赛认定目录、研究生奖学金评定标准、教师年终考核指导竞赛认定目录等的修订，细化对于竞赛级别权威性的认定，同时加大对全国大学生竞赛榜及学科知名赛事的组织，</w:t>
      </w:r>
      <w:r>
        <w:rPr>
          <w:rFonts w:hint="eastAsia" w:ascii="宋体" w:hAnsi="宋体" w:cs="宋体"/>
          <w:sz w:val="28"/>
          <w:szCs w:val="28"/>
          <w:shd w:val="clear" w:color="auto" w:fill="FFFFFF"/>
        </w:rPr>
        <w:t>各类赛事在获奖率和获奖等级上都有大幅度提升，国赛获奖数由去年51项增加到100多项，获奖率翻了一倍。在</w:t>
      </w:r>
      <w:r>
        <w:rPr>
          <w:rFonts w:ascii="宋体" w:hAnsi="宋体" w:cs="宋体"/>
          <w:sz w:val="28"/>
          <w:szCs w:val="28"/>
          <w:shd w:val="clear" w:color="auto" w:fill="FFFFFF"/>
        </w:rPr>
        <w:t>国际太阳能十项全能大赛</w:t>
      </w:r>
      <w:r>
        <w:rPr>
          <w:rFonts w:hint="eastAsia" w:ascii="宋体" w:hAnsi="宋体" w:cs="宋体"/>
          <w:sz w:val="28"/>
          <w:szCs w:val="28"/>
          <w:shd w:val="clear" w:color="auto" w:fill="FFFFFF"/>
        </w:rPr>
        <w:t>中获得能源组二等奖</w:t>
      </w:r>
      <w:r>
        <w:rPr>
          <w:rFonts w:ascii="宋体" w:hAnsi="宋体" w:cs="宋体"/>
          <w:sz w:val="28"/>
          <w:szCs w:val="28"/>
          <w:shd w:val="clear" w:color="auto" w:fill="FFFFFF"/>
        </w:rPr>
        <w:t>，单体已经在张家口建成</w:t>
      </w:r>
      <w:r>
        <w:rPr>
          <w:rFonts w:hint="eastAsia" w:ascii="宋体" w:hAnsi="宋体" w:cs="宋体"/>
          <w:sz w:val="28"/>
          <w:szCs w:val="28"/>
          <w:shd w:val="clear" w:color="auto" w:fill="FFFFFF"/>
        </w:rPr>
        <w:t>。在中国人居环境设计学年奖、亚洲设计学年奖、WUPENICITY2021国际竞赛、紫金奖.建筑环境设计大赛、UIA-霍普杯国际大学生建筑设计竞赛等国内外高水平竞赛中荣获重要奖项</w:t>
      </w:r>
      <w:r>
        <w:rPr>
          <w:rFonts w:ascii="Times New Roman" w:hAnsi="Times New Roman" w:eastAsiaTheme="majorEastAsia"/>
          <w:kern w:val="0"/>
          <w:sz w:val="28"/>
          <w:szCs w:val="28"/>
        </w:rPr>
        <w:t>。尤其是在全国大学生竞赛榜竞赛“米兰设计周-中国高校设计学科师生优秀作品展”中国赛中，</w:t>
      </w:r>
      <w:r>
        <w:rPr>
          <w:rFonts w:hint="eastAsia" w:ascii="Times New Roman" w:hAnsi="Times New Roman" w:eastAsiaTheme="majorEastAsia"/>
          <w:kern w:val="0"/>
          <w:sz w:val="28"/>
          <w:szCs w:val="28"/>
        </w:rPr>
        <w:t>在国赛中</w:t>
      </w:r>
      <w:r>
        <w:rPr>
          <w:rFonts w:ascii="Times New Roman" w:hAnsi="Times New Roman" w:eastAsiaTheme="majorEastAsia"/>
          <w:kern w:val="0"/>
          <w:sz w:val="28"/>
          <w:szCs w:val="28"/>
        </w:rPr>
        <w:t>我院获奖75项，含一等奖15项，二等奖25项，获一等奖数量居全国首位，主办方做了专题推送报道。</w:t>
      </w:r>
      <w:r>
        <w:rPr>
          <w:rFonts w:hint="eastAsia" w:ascii="宋体" w:hAnsi="宋体" w:cs="宋体"/>
          <w:sz w:val="28"/>
          <w:szCs w:val="28"/>
          <w:shd w:val="clear" w:color="auto" w:fill="FFFFFF"/>
        </w:rPr>
        <w:t>未来设计师全国高校数字艺术设计大赛获省级各类组别获奖达157项，国赛获奖22项，其中一等奖5项，二等奖7项。比去年国赛总数多14项，其中一等奖较去年多4项。中国好创意暨全国数字艺术设计大赛获国赛共9项，一等奖两项，二等奖两项。全国大学生先进成图技术与产品信息建模创新大赛，取得国赛获奖8项，其</w:t>
      </w:r>
      <w:r>
        <w:rPr>
          <w:rFonts w:hint="eastAsia" w:ascii="Times New Roman" w:hAnsi="Times New Roman" w:eastAsiaTheme="majorEastAsia"/>
          <w:kern w:val="0"/>
          <w:sz w:val="28"/>
          <w:szCs w:val="28"/>
        </w:rPr>
        <w:t>中一等1项，二等2项。</w:t>
      </w:r>
      <w:r>
        <w:rPr>
          <w:rFonts w:ascii="Times New Roman" w:hAnsi="Times New Roman" w:eastAsiaTheme="majorEastAsia"/>
          <w:kern w:val="0"/>
          <w:sz w:val="28"/>
          <w:szCs w:val="28"/>
        </w:rPr>
        <w:t>国家级大学生创新创业训练项目5项，省级项目16项，校级项目30项，立项总数再创新高。</w:t>
      </w:r>
      <w:r>
        <w:rPr>
          <w:rFonts w:hint="eastAsia" w:ascii="Times New Roman" w:hAnsi="Times New Roman" w:eastAsiaTheme="majorEastAsia"/>
          <w:kern w:val="0"/>
          <w:sz w:val="28"/>
          <w:szCs w:val="28"/>
        </w:rPr>
        <w:t>此外我院本科生以第一作者在国际著名学术期刊上发表科研成果。学院教师在全国艺术设计教学创新大赛中获得优秀课程三等奖2项。</w:t>
      </w:r>
    </w:p>
    <w:p>
      <w:pPr>
        <w:spacing w:before="156" w:beforeLines="50" w:after="156" w:afterLines="50"/>
        <w:ind w:firstLine="560" w:firstLineChars="200"/>
        <w:rPr>
          <w:sz w:val="28"/>
          <w:szCs w:val="28"/>
        </w:rPr>
      </w:pPr>
      <w:r>
        <w:rPr>
          <w:rFonts w:hint="eastAsia"/>
          <w:sz w:val="28"/>
          <w:szCs w:val="28"/>
        </w:rPr>
        <w:t>在未来设计师·全国高校数字艺术设计大赛（NCDA）组委会与民政部直管智惠乡村志愿服务中心联合发起的“我为乡村做设计”志愿服务活动中，我院选送案例《凤阳县小岗村设计赋能乡村创新项目》脱颖而出，我校成为首批“全国高校设计赋能乡村振兴先进单位”高校。 我院报送的微视频《艺术情，中国梦》在教育部关工委2022年“读懂中国”活动中入选“优秀微视频”。</w:t>
      </w:r>
    </w:p>
    <w:p>
      <w:pPr>
        <w:spacing w:before="156" w:beforeLines="50" w:after="156" w:afterLines="50"/>
        <w:ind w:firstLine="562" w:firstLineChars="200"/>
        <w:rPr>
          <w:rFonts w:ascii="宋体" w:hAnsi="宋体" w:cs="宋体"/>
          <w:b/>
          <w:bCs/>
          <w:sz w:val="28"/>
          <w:szCs w:val="28"/>
          <w:shd w:val="clear" w:color="auto" w:fill="FFFFFF"/>
        </w:rPr>
      </w:pPr>
      <w:r>
        <w:rPr>
          <w:rFonts w:ascii="宋体" w:hAnsi="宋体" w:cs="宋体"/>
          <w:b/>
          <w:bCs/>
          <w:sz w:val="28"/>
          <w:szCs w:val="28"/>
          <w:shd w:val="clear" w:color="auto" w:fill="FFFFFF"/>
        </w:rPr>
        <w:t>5</w:t>
      </w:r>
      <w:r>
        <w:rPr>
          <w:rFonts w:hint="eastAsia" w:ascii="宋体" w:hAnsi="宋体" w:cs="宋体"/>
          <w:b/>
          <w:bCs/>
          <w:sz w:val="28"/>
          <w:szCs w:val="28"/>
          <w:shd w:val="clear" w:color="auto" w:fill="FFFFFF"/>
        </w:rPr>
        <w:t>.学生毕业质量不断提升</w:t>
      </w:r>
    </w:p>
    <w:p>
      <w:pPr>
        <w:ind w:firstLine="560" w:firstLineChars="200"/>
        <w:rPr>
          <w:rFonts w:ascii="宋体" w:hAnsi="宋体" w:cs="宋体"/>
          <w:sz w:val="28"/>
          <w:szCs w:val="28"/>
          <w:shd w:val="clear" w:color="auto" w:fill="FFFFFF"/>
        </w:rPr>
      </w:pPr>
      <w:r>
        <w:rPr>
          <w:rFonts w:ascii="宋体" w:hAnsi="宋体" w:cs="宋体"/>
          <w:sz w:val="28"/>
          <w:szCs w:val="28"/>
          <w:shd w:val="clear" w:color="auto" w:fill="FFFFFF"/>
        </w:rPr>
        <w:t>2022届毕业生就业质量进一步提高，</w:t>
      </w:r>
      <w:r>
        <w:rPr>
          <w:rFonts w:hint="eastAsia" w:ascii="宋体" w:hAnsi="宋体" w:cs="宋体"/>
          <w:sz w:val="28"/>
          <w:szCs w:val="28"/>
          <w:shd w:val="clear" w:color="auto" w:fill="FFFFFF"/>
        </w:rPr>
        <w:t>赴境外深造19人，占毕业总人数的6.88%。目前就业率</w:t>
      </w:r>
      <w:r>
        <w:rPr>
          <w:rFonts w:ascii="宋体" w:hAnsi="宋体" w:cs="宋体"/>
          <w:sz w:val="28"/>
          <w:szCs w:val="28"/>
          <w:shd w:val="clear" w:color="auto" w:fill="FFFFFF"/>
        </w:rPr>
        <w:t>98.15</w:t>
      </w:r>
      <w:r>
        <w:rPr>
          <w:rFonts w:hint="eastAsia" w:ascii="宋体" w:hAnsi="宋体" w:cs="宋体"/>
          <w:sz w:val="28"/>
          <w:szCs w:val="28"/>
          <w:shd w:val="clear" w:color="auto" w:fill="FFFFFF"/>
        </w:rPr>
        <w:t>%。</w:t>
      </w:r>
      <w:r>
        <w:rPr>
          <w:rFonts w:ascii="宋体" w:hAnsi="宋体" w:cs="宋体"/>
          <w:sz w:val="28"/>
          <w:szCs w:val="28"/>
          <w:shd w:val="clear" w:color="auto" w:fill="FFFFFF"/>
        </w:rPr>
        <w:t>毕业生中8人参军入伍（全校第一），1人入选西部计划、3人考取基层选调生。</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三、科研工作</w:t>
      </w:r>
    </w:p>
    <w:p>
      <w:pPr>
        <w:spacing w:before="156" w:beforeLines="50" w:after="156" w:afterLines="50"/>
        <w:ind w:firstLine="560" w:firstLineChars="200"/>
        <w:rPr>
          <w:rFonts w:ascii="宋体" w:hAnsi="宋体" w:cs="宋体"/>
          <w:sz w:val="28"/>
          <w:szCs w:val="28"/>
        </w:rPr>
      </w:pPr>
      <w:bookmarkStart w:id="61" w:name="_Hlk28099211"/>
      <w:r>
        <w:rPr>
          <w:rFonts w:hint="eastAsia" w:ascii="宋体" w:hAnsi="宋体" w:cs="宋体"/>
          <w:sz w:val="28"/>
          <w:szCs w:val="28"/>
        </w:rPr>
        <w:t>202</w:t>
      </w:r>
      <w:r>
        <w:rPr>
          <w:rFonts w:ascii="宋体" w:hAnsi="宋体" w:cs="宋体"/>
          <w:sz w:val="28"/>
          <w:szCs w:val="28"/>
        </w:rPr>
        <w:t>2</w:t>
      </w:r>
      <w:r>
        <w:rPr>
          <w:rFonts w:hint="eastAsia" w:ascii="宋体" w:hAnsi="宋体" w:cs="宋体"/>
          <w:sz w:val="28"/>
          <w:szCs w:val="28"/>
        </w:rPr>
        <w:t>年学院科研工作扎实推进并得到全面发展。获批国家自然科学基金、国家社科基金、国家艺术基金各1项，实现国家三大基金项目全覆盖。再次获批安徽省自然科学基金项目，合作承担安徽省安徽省重点研究与开发计划项目，在承担省级课题方面持续拓展。纵横向课题到账经费共</w:t>
      </w:r>
      <w:r>
        <w:rPr>
          <w:rFonts w:ascii="宋体" w:hAnsi="宋体" w:cs="宋体"/>
          <w:sz w:val="28"/>
          <w:szCs w:val="28"/>
        </w:rPr>
        <w:t>656</w:t>
      </w:r>
      <w:r>
        <w:rPr>
          <w:rFonts w:hint="eastAsia" w:ascii="宋体" w:hAnsi="宋体" w:cs="宋体"/>
          <w:sz w:val="28"/>
          <w:szCs w:val="28"/>
        </w:rPr>
        <w:t>万元，师生发表学术论文近2</w:t>
      </w:r>
      <w:r>
        <w:rPr>
          <w:rFonts w:ascii="宋体" w:hAnsi="宋体" w:cs="宋体"/>
          <w:sz w:val="28"/>
          <w:szCs w:val="28"/>
        </w:rPr>
        <w:t>00</w:t>
      </w:r>
      <w:r>
        <w:rPr>
          <w:rFonts w:hint="eastAsia" w:ascii="宋体" w:hAnsi="宋体" w:cs="宋体"/>
          <w:sz w:val="28"/>
          <w:szCs w:val="28"/>
        </w:rPr>
        <w:t>篇，其中高水平学术论文近3</w:t>
      </w:r>
      <w:r>
        <w:rPr>
          <w:rFonts w:ascii="宋体" w:hAnsi="宋体" w:cs="宋体"/>
          <w:sz w:val="28"/>
          <w:szCs w:val="28"/>
        </w:rPr>
        <w:t>0</w:t>
      </w:r>
      <w:r>
        <w:rPr>
          <w:rFonts w:hint="eastAsia" w:ascii="宋体" w:hAnsi="宋体" w:cs="宋体"/>
          <w:sz w:val="28"/>
          <w:szCs w:val="28"/>
        </w:rPr>
        <w:t>篇，申请发明专利</w:t>
      </w:r>
      <w:r>
        <w:rPr>
          <w:rFonts w:ascii="宋体" w:hAnsi="宋体" w:cs="宋体"/>
          <w:sz w:val="28"/>
          <w:szCs w:val="28"/>
        </w:rPr>
        <w:t>10</w:t>
      </w:r>
      <w:r>
        <w:rPr>
          <w:rFonts w:hint="eastAsia" w:ascii="宋体" w:hAnsi="宋体" w:cs="宋体"/>
          <w:sz w:val="28"/>
          <w:szCs w:val="28"/>
        </w:rPr>
        <w:t>余项，数量上均实现了翻番。三位教师的7件美术作品在安徽美术馆展出并被永久陈列收藏。目前，学院在国家自科基金、国家社科基金、国家艺术基金、教育部人文社会科学研究项目、省自然科学基金、省哲学社会科学项目、省社科联创新发展研究项目等国家级和省部级重要科研项目上均有在研课题，学科交叉特色显著，科研工作呈现出良好的发展态势。</w:t>
      </w:r>
    </w:p>
    <w:p>
      <w:pPr>
        <w:spacing w:before="156" w:beforeLines="50" w:after="156" w:afterLines="50"/>
        <w:ind w:firstLine="562" w:firstLineChars="200"/>
        <w:rPr>
          <w:rFonts w:ascii="宋体" w:hAnsi="宋体" w:cs="宋体"/>
          <w:sz w:val="28"/>
          <w:szCs w:val="28"/>
        </w:rPr>
      </w:pPr>
      <w:r>
        <w:rPr>
          <w:rFonts w:hint="eastAsia" w:ascii="宋体" w:hAnsi="宋体" w:cs="宋体"/>
          <w:b/>
          <w:bCs/>
          <w:sz w:val="28"/>
          <w:szCs w:val="28"/>
        </w:rPr>
        <w:t>1.多形式组织，纵向科研项目持续拓展。</w:t>
      </w:r>
      <w:r>
        <w:rPr>
          <w:rFonts w:hint="eastAsia" w:ascii="宋体" w:hAnsi="宋体" w:cs="宋体"/>
          <w:sz w:val="28"/>
          <w:szCs w:val="28"/>
        </w:rPr>
        <w:t>202</w:t>
      </w:r>
      <w:r>
        <w:rPr>
          <w:rFonts w:ascii="宋体" w:hAnsi="宋体" w:cs="宋体"/>
          <w:sz w:val="28"/>
          <w:szCs w:val="28"/>
        </w:rPr>
        <w:t>2</w:t>
      </w:r>
      <w:r>
        <w:rPr>
          <w:rFonts w:hint="eastAsia" w:ascii="宋体" w:hAnsi="宋体" w:cs="宋体"/>
          <w:sz w:val="28"/>
          <w:szCs w:val="28"/>
        </w:rPr>
        <w:t>年，以申报书撰写培训、专家辅导、“一对一”指导、对外交流等多种形式组织和动员各类课题申报，全年申报各类纵向课题近5</w:t>
      </w:r>
      <w:r>
        <w:rPr>
          <w:rFonts w:ascii="宋体" w:hAnsi="宋体" w:cs="宋体"/>
          <w:sz w:val="28"/>
          <w:szCs w:val="28"/>
        </w:rPr>
        <w:t>0</w:t>
      </w:r>
      <w:r>
        <w:rPr>
          <w:rFonts w:hint="eastAsia" w:ascii="宋体" w:hAnsi="宋体" w:cs="宋体"/>
          <w:sz w:val="28"/>
          <w:szCs w:val="28"/>
        </w:rPr>
        <w:t>项，教师申报课题积极性不断提高。除组织教师积极参加学校</w:t>
      </w:r>
      <w:r>
        <w:rPr>
          <w:rFonts w:ascii="宋体" w:hAnsi="宋体" w:cs="宋体"/>
          <w:sz w:val="28"/>
          <w:szCs w:val="28"/>
        </w:rPr>
        <w:t>组织的</w:t>
      </w:r>
      <w:r>
        <w:rPr>
          <w:rFonts w:hint="eastAsia" w:ascii="宋体" w:hAnsi="宋体" w:cs="宋体"/>
          <w:sz w:val="28"/>
          <w:szCs w:val="28"/>
        </w:rPr>
        <w:t>自科、社科类基金项目申报动员及辅导培训外，根据我院的学科方向及专业特色，</w:t>
      </w:r>
      <w:r>
        <w:rPr>
          <w:rFonts w:ascii="宋体" w:hAnsi="宋体" w:cs="宋体"/>
          <w:sz w:val="28"/>
          <w:szCs w:val="28"/>
        </w:rPr>
        <w:t>举办了一系列</w:t>
      </w:r>
      <w:r>
        <w:rPr>
          <w:rFonts w:hint="eastAsia" w:ascii="宋体" w:hAnsi="宋体" w:cs="宋体"/>
          <w:sz w:val="28"/>
          <w:szCs w:val="28"/>
        </w:rPr>
        <w:t>自科</w:t>
      </w:r>
      <w:r>
        <w:rPr>
          <w:rFonts w:ascii="宋体" w:hAnsi="宋体" w:cs="宋体"/>
          <w:sz w:val="28"/>
          <w:szCs w:val="28"/>
        </w:rPr>
        <w:t>及</w:t>
      </w:r>
      <w:r>
        <w:rPr>
          <w:rFonts w:hint="eastAsia" w:ascii="宋体" w:hAnsi="宋体" w:cs="宋体"/>
          <w:sz w:val="28"/>
          <w:szCs w:val="28"/>
        </w:rPr>
        <w:t>社科类项目的申报培训和座谈交流，邀请基金会评专家开设辅导讲座。国家自科基金申报量持续保持在1</w:t>
      </w:r>
      <w:r>
        <w:rPr>
          <w:rFonts w:ascii="宋体" w:hAnsi="宋体" w:cs="宋体"/>
          <w:sz w:val="28"/>
          <w:szCs w:val="28"/>
        </w:rPr>
        <w:t>0</w:t>
      </w:r>
      <w:r>
        <w:rPr>
          <w:rFonts w:hint="eastAsia" w:ascii="宋体" w:hAnsi="宋体" w:cs="宋体"/>
          <w:sz w:val="28"/>
          <w:szCs w:val="28"/>
        </w:rPr>
        <w:t>项以上，本年度国家自然科学基金、国家社科基金、国家艺术基金项目均有获批，实现了国家三大基金项目的全覆盖，也保持了学院国家级项目不断线。再次获批安徽省自然科学基金项目、首次联合承担安徽省重点研发计划项目、承担多项省部级科研平台项目。纵向课题到账经费近1</w:t>
      </w:r>
      <w:r>
        <w:rPr>
          <w:rFonts w:ascii="宋体" w:hAnsi="宋体" w:cs="宋体"/>
          <w:sz w:val="28"/>
          <w:szCs w:val="28"/>
        </w:rPr>
        <w:t>50</w:t>
      </w:r>
      <w:r>
        <w:rPr>
          <w:rFonts w:hint="eastAsia" w:ascii="宋体" w:hAnsi="宋体" w:cs="宋体"/>
          <w:sz w:val="28"/>
          <w:szCs w:val="28"/>
        </w:rPr>
        <w:t>万元。学院在承担高水平科研项目方面持续拓展和突破，获批项目类型呈现多元化特征，</w:t>
      </w:r>
      <w:r>
        <w:rPr>
          <w:rFonts w:ascii="宋体" w:hAnsi="宋体" w:cs="宋体"/>
          <w:sz w:val="28"/>
          <w:szCs w:val="28"/>
        </w:rPr>
        <w:t>为</w:t>
      </w:r>
      <w:r>
        <w:rPr>
          <w:rFonts w:hint="eastAsia" w:ascii="宋体" w:hAnsi="宋体" w:cs="宋体"/>
          <w:sz w:val="28"/>
          <w:szCs w:val="28"/>
        </w:rPr>
        <w:t>建筑学一级学科博士点以及建筑与艺术交叉特色人才培养提供有力支撑。</w:t>
      </w:r>
    </w:p>
    <w:bookmarkEnd w:id="61"/>
    <w:p>
      <w:pPr>
        <w:spacing w:before="156" w:beforeLines="50" w:after="156" w:afterLines="50"/>
        <w:ind w:firstLine="562" w:firstLineChars="200"/>
        <w:rPr>
          <w:rFonts w:ascii="宋体" w:hAnsi="宋体" w:cs="宋体"/>
          <w:sz w:val="28"/>
          <w:szCs w:val="28"/>
        </w:rPr>
      </w:pPr>
      <w:r>
        <w:rPr>
          <w:rFonts w:hint="eastAsia" w:ascii="宋体" w:hAnsi="宋体" w:cs="宋体"/>
          <w:b/>
          <w:bCs/>
          <w:sz w:val="28"/>
          <w:szCs w:val="28"/>
        </w:rPr>
        <w:t>2.多领域拓展，横向科研促进学科融合发展。</w:t>
      </w:r>
      <w:r>
        <w:rPr>
          <w:rFonts w:hint="eastAsia" w:ascii="宋体" w:hAnsi="宋体" w:cs="宋体"/>
          <w:sz w:val="28"/>
          <w:szCs w:val="28"/>
        </w:rPr>
        <w:t>学院利用建筑、规划、景观、公共艺术等多个学科的综合优势，在实践课题研究中强化多学科交叉合作，既为社会提供一流的综合性技术服务，也进一步促进了学院各学科的全面协调发展。2</w:t>
      </w:r>
      <w:r>
        <w:rPr>
          <w:rFonts w:ascii="宋体" w:hAnsi="宋体" w:cs="宋体"/>
          <w:sz w:val="28"/>
          <w:szCs w:val="28"/>
        </w:rPr>
        <w:t>022年度</w:t>
      </w:r>
      <w:r>
        <w:rPr>
          <w:rFonts w:hint="eastAsia" w:ascii="宋体" w:hAnsi="宋体" w:cs="宋体"/>
          <w:sz w:val="28"/>
          <w:szCs w:val="28"/>
        </w:rPr>
        <w:t>，学院教师主持和参与的横向科研项目涉及建筑创作、建筑技术、城市设计、城乡规划、景观设计、艺术设计、工业设计等多个领域，与省住建厅、省自然资源厅、</w:t>
      </w:r>
      <w:r>
        <w:rPr>
          <w:rFonts w:ascii="宋体" w:hAnsi="宋体" w:cs="宋体"/>
          <w:sz w:val="28"/>
          <w:szCs w:val="28"/>
        </w:rPr>
        <w:t>中国水利水电科研院</w:t>
      </w:r>
      <w:r>
        <w:rPr>
          <w:rFonts w:hint="eastAsia" w:ascii="宋体" w:hAnsi="宋体" w:cs="宋体"/>
          <w:sz w:val="28"/>
          <w:szCs w:val="28"/>
        </w:rPr>
        <w:t>、省城乡规划院、</w:t>
      </w:r>
      <w:r>
        <w:rPr>
          <w:rFonts w:ascii="宋体" w:hAnsi="宋体" w:cs="宋体"/>
          <w:sz w:val="28"/>
          <w:szCs w:val="28"/>
        </w:rPr>
        <w:t>省土地勘测规划院</w:t>
      </w:r>
      <w:r>
        <w:rPr>
          <w:rFonts w:hint="eastAsia" w:ascii="宋体" w:hAnsi="宋体" w:cs="宋体"/>
          <w:sz w:val="28"/>
          <w:szCs w:val="28"/>
        </w:rPr>
        <w:t>、首创信息科技、启迪设计、合力集团等政府部门、设计和制造企业保持密切联系，并达成合作意向。新增横向科研项目</w:t>
      </w:r>
      <w:r>
        <w:rPr>
          <w:rFonts w:ascii="宋体" w:hAnsi="宋体" w:cs="宋体"/>
          <w:sz w:val="28"/>
          <w:szCs w:val="28"/>
        </w:rPr>
        <w:t>39</w:t>
      </w:r>
      <w:r>
        <w:rPr>
          <w:rFonts w:hint="eastAsia" w:ascii="宋体" w:hAnsi="宋体" w:cs="宋体"/>
          <w:sz w:val="28"/>
          <w:szCs w:val="28"/>
        </w:rPr>
        <w:t>项，立项经费近9</w:t>
      </w:r>
      <w:r>
        <w:rPr>
          <w:rFonts w:ascii="宋体" w:hAnsi="宋体" w:cs="宋体"/>
          <w:sz w:val="28"/>
          <w:szCs w:val="28"/>
        </w:rPr>
        <w:t>00</w:t>
      </w:r>
      <w:r>
        <w:rPr>
          <w:rFonts w:hint="eastAsia" w:ascii="宋体" w:hAnsi="宋体" w:cs="宋体"/>
          <w:sz w:val="28"/>
          <w:szCs w:val="28"/>
        </w:rPr>
        <w:t>万元，到账经费4</w:t>
      </w:r>
      <w:r>
        <w:rPr>
          <w:rFonts w:ascii="宋体" w:hAnsi="宋体" w:cs="宋体"/>
          <w:sz w:val="28"/>
          <w:szCs w:val="28"/>
        </w:rPr>
        <w:t>49</w:t>
      </w:r>
      <w:r>
        <w:rPr>
          <w:rFonts w:hint="eastAsia" w:ascii="宋体" w:hAnsi="宋体" w:cs="宋体"/>
          <w:sz w:val="28"/>
          <w:szCs w:val="28"/>
        </w:rPr>
        <w:t>万元，创近三年最高。</w:t>
      </w:r>
    </w:p>
    <w:p>
      <w:pPr>
        <w:spacing w:before="156" w:beforeLines="50" w:after="156" w:afterLines="50"/>
        <w:ind w:firstLine="562" w:firstLineChars="200"/>
        <w:rPr>
          <w:rFonts w:ascii="宋体" w:hAnsi="宋体" w:cs="宋体"/>
          <w:sz w:val="28"/>
          <w:szCs w:val="28"/>
        </w:rPr>
      </w:pPr>
      <w:r>
        <w:rPr>
          <w:rFonts w:hint="eastAsia" w:ascii="宋体" w:hAnsi="宋体" w:cs="宋体"/>
          <w:b/>
          <w:bCs/>
          <w:sz w:val="28"/>
          <w:szCs w:val="28"/>
        </w:rPr>
        <w:t>3.发挥智库作用，助力地方经济社会高质量发展。</w:t>
      </w:r>
      <w:r>
        <w:rPr>
          <w:rFonts w:hint="eastAsia" w:ascii="宋体" w:hAnsi="宋体" w:cs="宋体"/>
          <w:sz w:val="28"/>
          <w:szCs w:val="28"/>
        </w:rPr>
        <w:t>202</w:t>
      </w:r>
      <w:r>
        <w:rPr>
          <w:rFonts w:ascii="宋体" w:hAnsi="宋体" w:cs="宋体"/>
          <w:sz w:val="28"/>
          <w:szCs w:val="28"/>
        </w:rPr>
        <w:t>2</w:t>
      </w:r>
      <w:r>
        <w:rPr>
          <w:rFonts w:hint="eastAsia" w:ascii="宋体" w:hAnsi="宋体" w:cs="宋体"/>
          <w:sz w:val="28"/>
          <w:szCs w:val="28"/>
        </w:rPr>
        <w:t>年，学院承担了安徽省土地勘测规划院委托的“安徽省2021年度国土变更调查外业核查数据处理”、安徽省住房和城乡建设厅委托的“传统村落集中连片保护发展调研”、安徽省自然资源厅委托的“《皖北地区国土空间规划（2021-2035年）》专题高品质的国土空间示范应用场景研究”、合肥市城乡建设局委托的“合肥市部分道路两侧城市品质提升研究”等多个政府委托课题；承担《滁州市国土空间总体规划（2020-2035年）》《来安县国土空间总体规划（2020-2035年）编制项目》等多个地区国土空间规划项目，为安徽省城乡建设与发展提供了有力的智力支持。</w:t>
      </w:r>
    </w:p>
    <w:p>
      <w:pPr>
        <w:spacing w:before="156" w:beforeLines="50" w:after="156" w:afterLines="50"/>
        <w:ind w:firstLine="562" w:firstLineChars="200"/>
        <w:rPr>
          <w:rFonts w:ascii="宋体" w:hAnsi="宋体" w:cs="宋体"/>
          <w:sz w:val="28"/>
          <w:szCs w:val="28"/>
        </w:rPr>
      </w:pPr>
      <w:r>
        <w:rPr>
          <w:rFonts w:hint="eastAsia" w:ascii="宋体" w:hAnsi="宋体" w:cs="宋体"/>
          <w:b/>
          <w:bCs/>
          <w:sz w:val="28"/>
          <w:szCs w:val="28"/>
        </w:rPr>
        <w:t>4.聚焦重点方向，推进科研平台建设。</w:t>
      </w:r>
      <w:r>
        <w:rPr>
          <w:rFonts w:hint="eastAsia" w:ascii="宋体" w:hAnsi="宋体" w:cs="宋体"/>
          <w:sz w:val="28"/>
          <w:szCs w:val="28"/>
        </w:rPr>
        <w:t>持续加强安徽省徽派建筑保护与发展工程技术研究中心建设，购置建筑物理环境量测设备、木结构检测、专业测绘无人机等仪器设备，在徽派建筑数字化保护、徽州传统聚落环境评价等特色研究领域不断形成</w:t>
      </w:r>
      <w:r>
        <w:rPr>
          <w:rFonts w:ascii="宋体" w:hAnsi="宋体" w:cs="宋体"/>
          <w:sz w:val="28"/>
          <w:szCs w:val="28"/>
        </w:rPr>
        <w:t>高质量</w:t>
      </w:r>
      <w:r>
        <w:rPr>
          <w:rFonts w:hint="eastAsia" w:ascii="宋体" w:hAnsi="宋体" w:cs="宋体"/>
          <w:sz w:val="28"/>
          <w:szCs w:val="28"/>
        </w:rPr>
        <w:t>研究成果；急需加强建筑环境行为研究平台建设，购置人因工程主控平台、虚拟眼动仪、时空行为分析系统、可穿戴生理记录系统等仪器系统，已</w:t>
      </w:r>
      <w:r>
        <w:rPr>
          <w:rFonts w:ascii="宋体" w:hAnsi="宋体" w:cs="宋体"/>
          <w:sz w:val="28"/>
          <w:szCs w:val="28"/>
        </w:rPr>
        <w:t>建成</w:t>
      </w:r>
      <w:r>
        <w:rPr>
          <w:rFonts w:hint="eastAsia" w:ascii="宋体" w:hAnsi="宋体" w:cs="宋体"/>
          <w:sz w:val="28"/>
          <w:szCs w:val="28"/>
        </w:rPr>
        <w:t>国内一流水平的建筑环境行为科研实验室；着力打造数字化设计与建造实验平台，开展机械臂、3D打印机等数字化加工设备的使用培训，持续开展前沿数字化技术研究，并举办了第二届数字化设计建造工作营。依托学院科研平台，成功申报徽州古村落数字化保护与传承创意安徽省重点实验室。</w:t>
      </w:r>
    </w:p>
    <w:p>
      <w:pPr>
        <w:spacing w:before="156" w:beforeLines="50" w:after="156" w:afterLines="50"/>
        <w:ind w:firstLine="562" w:firstLineChars="200"/>
        <w:rPr>
          <w:rFonts w:ascii="宋体" w:hAnsi="宋体" w:cs="宋体"/>
          <w:sz w:val="28"/>
          <w:szCs w:val="28"/>
        </w:rPr>
      </w:pPr>
      <w:r>
        <w:rPr>
          <w:rFonts w:ascii="宋体" w:hAnsi="宋体" w:cs="宋体"/>
          <w:b/>
          <w:bCs/>
          <w:sz w:val="28"/>
          <w:szCs w:val="28"/>
        </w:rPr>
        <w:t>5</w:t>
      </w:r>
      <w:r>
        <w:rPr>
          <w:rFonts w:hint="eastAsia" w:ascii="宋体" w:hAnsi="宋体" w:cs="宋体"/>
          <w:b/>
          <w:bCs/>
          <w:sz w:val="28"/>
          <w:szCs w:val="28"/>
        </w:rPr>
        <w:t>.注重内涵建设，实验仪器新增与规范使用并进。</w:t>
      </w:r>
      <w:r>
        <w:rPr>
          <w:rFonts w:hint="eastAsia" w:ascii="宋体" w:hAnsi="宋体" w:cs="宋体"/>
          <w:sz w:val="28"/>
          <w:szCs w:val="28"/>
        </w:rPr>
        <w:t>通过仪器共享制度、开发借用管理平台等方式规范实验室仪器使用，提高仪器使用效率，有效促进各项科研实验顺利开展。利用中央高校改善基本办学条件专项资金、双一流建设经费等，进一步加强各实验室条件建设，完成了“建筑学学科平台建设”</w:t>
      </w:r>
      <w:r>
        <w:rPr>
          <w:rFonts w:hint="eastAsia"/>
        </w:rPr>
        <w:t xml:space="preserve"> </w:t>
      </w:r>
      <w:r>
        <w:rPr>
          <w:rFonts w:hint="eastAsia" w:ascii="宋体" w:hAnsi="宋体" w:cs="宋体"/>
          <w:sz w:val="28"/>
          <w:szCs w:val="28"/>
        </w:rPr>
        <w:t>“建筑环境物理量测与场景评价实验教学平台”设备购置项目，对建筑环境行为研究实验室、徽派聚落空间研究实验室、建筑物理实验室、数字化建构实验室等进行了仪器设备更新和补充。继续优化CAD实验室现有高性能私有云平台系统，实现计算资源共享，为学院教师科研提供计算资源服务。</w:t>
      </w:r>
    </w:p>
    <w:p>
      <w:pPr>
        <w:pStyle w:val="14"/>
        <w:spacing w:before="156" w:beforeLines="50" w:beforeAutospacing="0" w:after="156" w:afterLines="50" w:afterAutospacing="0"/>
        <w:ind w:firstLine="562" w:firstLineChars="200"/>
        <w:jc w:val="both"/>
        <w:rPr>
          <w:b/>
          <w:bCs/>
          <w:sz w:val="28"/>
          <w:szCs w:val="28"/>
        </w:rPr>
      </w:pPr>
      <w:r>
        <w:rPr>
          <w:b/>
          <w:bCs/>
          <w:sz w:val="28"/>
          <w:szCs w:val="28"/>
        </w:rPr>
        <w:t>6</w:t>
      </w:r>
      <w:r>
        <w:rPr>
          <w:rFonts w:hint="eastAsia"/>
          <w:b/>
          <w:bCs/>
          <w:sz w:val="28"/>
          <w:szCs w:val="28"/>
        </w:rPr>
        <w:t>.凝练学科特色，深化传统文化传承创新平台建设。</w:t>
      </w:r>
      <w:r>
        <w:rPr>
          <w:rFonts w:hint="eastAsia"/>
          <w:sz w:val="28"/>
          <w:szCs w:val="28"/>
        </w:rPr>
        <w:t>本年度学院持续更新文化传承数字化创新实验平台建设、文创平台功能拓展与产品推广建设、美</w:t>
      </w:r>
      <w:r>
        <w:rPr>
          <w:rFonts w:hint="eastAsia"/>
          <w:kern w:val="2"/>
          <w:sz w:val="28"/>
          <w:szCs w:val="28"/>
        </w:rPr>
        <w:t>育平台环境提升与展演空间建设等建设内容，进一步完善学院文化传承创新工作的</w:t>
      </w:r>
      <w:r>
        <w:rPr>
          <w:kern w:val="2"/>
          <w:sz w:val="28"/>
          <w:szCs w:val="28"/>
        </w:rPr>
        <w:t>研究</w:t>
      </w:r>
      <w:r>
        <w:rPr>
          <w:rFonts w:hint="eastAsia"/>
          <w:kern w:val="2"/>
          <w:sz w:val="28"/>
          <w:szCs w:val="28"/>
        </w:rPr>
        <w:t>与</w:t>
      </w:r>
      <w:r>
        <w:rPr>
          <w:kern w:val="2"/>
          <w:sz w:val="28"/>
          <w:szCs w:val="28"/>
        </w:rPr>
        <w:t>展示平台</w:t>
      </w:r>
      <w:r>
        <w:rPr>
          <w:rFonts w:hint="eastAsia"/>
          <w:kern w:val="2"/>
          <w:sz w:val="28"/>
          <w:szCs w:val="28"/>
        </w:rPr>
        <w:t>。多次组织传统文化相关展览，积极培育建筑与艺术融合的学科交叉团队，为教师艺术创作创造宽松环境，学院三位教师的多件美术作品在安徽美术馆展出并被永久陈列收藏，四位中青年教师作品入选安徽省美术大展设计作品展优秀提名。在文化传承创新方面，对促进我校双一流建设起到重要作用。</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四、学科建设与研究生工作</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1.学科建设稳步推进。</w:t>
      </w:r>
    </w:p>
    <w:p>
      <w:pPr>
        <w:pStyle w:val="14"/>
        <w:spacing w:before="156" w:beforeLines="50" w:beforeAutospacing="0" w:after="156" w:afterLines="50" w:afterAutospacing="0"/>
        <w:ind w:firstLine="560" w:firstLineChars="200"/>
        <w:jc w:val="both"/>
        <w:rPr>
          <w:sz w:val="28"/>
          <w:szCs w:val="28"/>
          <w:shd w:val="clear" w:color="auto" w:fill="FFFFFF"/>
        </w:rPr>
      </w:pPr>
      <w:r>
        <w:rPr>
          <w:rFonts w:hint="eastAsia"/>
          <w:sz w:val="28"/>
          <w:szCs w:val="28"/>
          <w:shd w:val="clear" w:color="auto" w:fill="FFFFFF"/>
        </w:rPr>
        <w:t>建筑学一级学科博士点招生和培养工作顺利开展，完善博士点培养方案和学位标准的修订。全面修订8个专业学位点的培养方案。应对教育部2022版学科目录的调整，开展了艺术学科点的调整，将美术学一级学科学位点和艺术设计专业学位点的师资、课程等教学资源进行整合，调整为艺术学一级学科学位点与设计专业学位点，制定了下一阶段硕士研究生培养与学科建设的基本方案，进一步优化了学科培养结构。</w:t>
      </w:r>
    </w:p>
    <w:p>
      <w:pPr>
        <w:spacing w:before="156" w:beforeLines="50" w:after="156" w:afterLines="50"/>
        <w:ind w:firstLine="562" w:firstLineChars="200"/>
        <w:rPr>
          <w:rFonts w:ascii="宋体" w:hAnsi="宋体" w:cs="宋体"/>
          <w:b/>
          <w:bCs/>
          <w:kern w:val="0"/>
          <w:sz w:val="28"/>
          <w:szCs w:val="28"/>
          <w:shd w:val="clear" w:color="auto" w:fill="FFFFFF"/>
        </w:rPr>
      </w:pPr>
      <w:r>
        <w:rPr>
          <w:rFonts w:hint="eastAsia" w:ascii="宋体" w:hAnsi="宋体" w:cs="宋体"/>
          <w:b/>
          <w:bCs/>
          <w:kern w:val="0"/>
          <w:sz w:val="28"/>
          <w:szCs w:val="28"/>
          <w:shd w:val="clear" w:color="auto" w:fill="FFFFFF"/>
        </w:rPr>
        <w:t>2.学术交流活动有序进行。</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kern w:val="0"/>
          <w:sz w:val="28"/>
          <w:szCs w:val="28"/>
          <w:shd w:val="clear" w:color="auto" w:fill="FFFFFF"/>
        </w:rPr>
        <w:t>邀请海内外高校知名学者和行业知名专家举办高水平学术讲座及交流活动，组织并参与国际、国内线上学术会议近20次，组织学术报告4</w:t>
      </w:r>
      <w:r>
        <w:rPr>
          <w:rFonts w:ascii="宋体" w:hAnsi="宋体" w:cs="宋体"/>
          <w:kern w:val="0"/>
          <w:sz w:val="28"/>
          <w:szCs w:val="28"/>
          <w:shd w:val="clear" w:color="auto" w:fill="FFFFFF"/>
        </w:rPr>
        <w:t>0</w:t>
      </w:r>
      <w:r>
        <w:rPr>
          <w:rFonts w:hint="eastAsia" w:ascii="宋体" w:hAnsi="宋体" w:cs="宋体"/>
          <w:kern w:val="0"/>
          <w:sz w:val="28"/>
          <w:szCs w:val="28"/>
          <w:shd w:val="clear" w:color="auto" w:fill="FFFFFF"/>
        </w:rPr>
        <w:t>余场。</w:t>
      </w:r>
      <w:r>
        <w:rPr>
          <w:rFonts w:ascii="Times New Roman" w:hAnsi="Times New Roman" w:eastAsiaTheme="majorEastAsia"/>
          <w:kern w:val="0"/>
          <w:sz w:val="28"/>
          <w:szCs w:val="28"/>
        </w:rPr>
        <w:t>成功举办</w:t>
      </w:r>
      <w:r>
        <w:rPr>
          <w:rFonts w:hint="eastAsia" w:ascii="宋体" w:hAnsi="宋体" w:cs="宋体"/>
          <w:sz w:val="28"/>
          <w:szCs w:val="28"/>
          <w:shd w:val="clear" w:color="auto" w:fill="FFFFFF"/>
        </w:rPr>
        <w:t>“新时代 向未来——建筑与艺术类学科创新发展学术研讨会”以线上线下相结合的形式举行，邀请了多位国内建筑与艺术领域的院士、专家、校友，为学院师生呈现了多场主题丰富的讲演。本次研讨会对推动学科教育的发展具有深远意义，对提升青年教师科研创新能力，促进我校建筑与艺术类学科完善新平台、创建新模式，促进学科融合起到重要的推进作用。成功举办数字技艺2</w:t>
      </w:r>
      <w:r>
        <w:rPr>
          <w:rFonts w:ascii="宋体" w:hAnsi="宋体" w:cs="宋体"/>
          <w:sz w:val="28"/>
          <w:szCs w:val="28"/>
          <w:shd w:val="clear" w:color="auto" w:fill="FFFFFF"/>
        </w:rPr>
        <w:t>022</w:t>
      </w:r>
      <w:r>
        <w:rPr>
          <w:rFonts w:hint="eastAsia" w:ascii="宋体" w:hAnsi="宋体" w:cs="宋体"/>
          <w:sz w:val="28"/>
          <w:szCs w:val="28"/>
          <w:shd w:val="clear" w:color="auto" w:fill="FFFFFF"/>
        </w:rPr>
        <w:t>第二届传统智能数字设计工作营、“徽州传统村镇保护更新与艺术特色创意设计人才培养”项目成果汇报展暨研讨会、合肥骆岗音乐厅国际建筑设计竞赛分享会等学术交流活动。学院举办城乡规划教学成果展、各专业毕业设计展等多场教学成果展示，不断宣传展示教学突出成果,拓展学生眼界、加强学术交流。</w:t>
      </w:r>
    </w:p>
    <w:p>
      <w:pPr>
        <w:spacing w:before="156" w:beforeLines="50" w:after="156" w:afterLines="50"/>
        <w:ind w:firstLine="562" w:firstLineChars="200"/>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kern w:val="0"/>
          <w:sz w:val="28"/>
          <w:szCs w:val="28"/>
          <w14:textFill>
            <w14:solidFill>
              <w14:schemeClr w14:val="tx1"/>
            </w14:solidFill>
          </w14:textFill>
        </w:rPr>
        <w:t>2022年度建筑与艺术学院学术报告、讲座情况统计表</w:t>
      </w:r>
    </w:p>
    <w:tbl>
      <w:tblPr>
        <w:tblStyle w:val="17"/>
        <w:tblW w:w="47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339"/>
        <w:gridCol w:w="898"/>
        <w:gridCol w:w="1612"/>
        <w:gridCol w:w="1228"/>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82" w:type="pct"/>
            <w:vAlign w:val="center"/>
          </w:tcPr>
          <w:p>
            <w:pPr>
              <w:widowControl/>
              <w:jc w:val="center"/>
              <w:rPr>
                <w:rFonts w:ascii="宋体" w:hAnsi="宋体" w:cs="宋体"/>
                <w:b/>
                <w:kern w:val="0"/>
                <w:sz w:val="18"/>
                <w:szCs w:val="18"/>
              </w:rPr>
            </w:pPr>
            <w:r>
              <w:rPr>
                <w:rFonts w:hint="eastAsia" w:ascii="宋体" w:hAnsi="宋体" w:cs="宋体"/>
                <w:b/>
                <w:kern w:val="0"/>
                <w:sz w:val="18"/>
                <w:szCs w:val="18"/>
              </w:rPr>
              <w:t>序号</w:t>
            </w:r>
          </w:p>
        </w:tc>
        <w:tc>
          <w:tcPr>
            <w:tcW w:w="759" w:type="pct"/>
            <w:vAlign w:val="center"/>
          </w:tcPr>
          <w:p>
            <w:pPr>
              <w:widowControl/>
              <w:jc w:val="center"/>
              <w:rPr>
                <w:rFonts w:ascii="宋体" w:hAnsi="宋体" w:cs="宋体"/>
                <w:b/>
                <w:kern w:val="0"/>
                <w:sz w:val="18"/>
                <w:szCs w:val="18"/>
              </w:rPr>
            </w:pPr>
            <w:r>
              <w:rPr>
                <w:rFonts w:hint="eastAsia" w:ascii="宋体" w:hAnsi="宋体" w:cs="宋体"/>
                <w:b/>
                <w:kern w:val="0"/>
                <w:sz w:val="18"/>
                <w:szCs w:val="18"/>
              </w:rPr>
              <w:t>时间</w:t>
            </w:r>
          </w:p>
        </w:tc>
        <w:tc>
          <w:tcPr>
            <w:tcW w:w="509" w:type="pct"/>
            <w:vAlign w:val="center"/>
          </w:tcPr>
          <w:p>
            <w:pPr>
              <w:widowControl/>
              <w:jc w:val="center"/>
              <w:rPr>
                <w:rFonts w:ascii="宋体" w:hAnsi="宋体" w:cs="宋体"/>
                <w:b/>
                <w:kern w:val="0"/>
                <w:sz w:val="18"/>
                <w:szCs w:val="18"/>
              </w:rPr>
            </w:pPr>
            <w:r>
              <w:rPr>
                <w:rFonts w:hint="eastAsia" w:ascii="宋体" w:hAnsi="宋体" w:cs="宋体"/>
                <w:b/>
                <w:kern w:val="0"/>
                <w:sz w:val="18"/>
                <w:szCs w:val="18"/>
              </w:rPr>
              <w:t>主讲人</w:t>
            </w:r>
          </w:p>
        </w:tc>
        <w:tc>
          <w:tcPr>
            <w:tcW w:w="914" w:type="pct"/>
            <w:vAlign w:val="center"/>
          </w:tcPr>
          <w:p>
            <w:pPr>
              <w:widowControl/>
              <w:jc w:val="center"/>
              <w:rPr>
                <w:rFonts w:ascii="宋体" w:hAnsi="宋体" w:cs="宋体"/>
                <w:b/>
                <w:kern w:val="0"/>
                <w:sz w:val="18"/>
                <w:szCs w:val="18"/>
              </w:rPr>
            </w:pPr>
            <w:r>
              <w:rPr>
                <w:rFonts w:hint="eastAsia" w:ascii="宋体" w:hAnsi="宋体" w:cs="宋体"/>
                <w:b/>
                <w:kern w:val="0"/>
                <w:sz w:val="18"/>
                <w:szCs w:val="18"/>
              </w:rPr>
              <w:t>单位</w:t>
            </w:r>
          </w:p>
        </w:tc>
        <w:tc>
          <w:tcPr>
            <w:tcW w:w="696" w:type="pct"/>
            <w:vAlign w:val="center"/>
          </w:tcPr>
          <w:p>
            <w:pPr>
              <w:widowControl/>
              <w:jc w:val="center"/>
              <w:rPr>
                <w:rFonts w:ascii="宋体" w:hAnsi="宋体" w:cs="宋体"/>
                <w:b/>
                <w:kern w:val="0"/>
                <w:sz w:val="18"/>
                <w:szCs w:val="18"/>
              </w:rPr>
            </w:pPr>
            <w:r>
              <w:rPr>
                <w:rFonts w:hint="eastAsia" w:ascii="宋体" w:hAnsi="宋体" w:cs="宋体"/>
                <w:b/>
                <w:kern w:val="0"/>
                <w:sz w:val="18"/>
                <w:szCs w:val="18"/>
              </w:rPr>
              <w:t>职务、职称</w:t>
            </w:r>
          </w:p>
        </w:tc>
        <w:tc>
          <w:tcPr>
            <w:tcW w:w="1740" w:type="pct"/>
            <w:vAlign w:val="center"/>
          </w:tcPr>
          <w:p>
            <w:pPr>
              <w:widowControl/>
              <w:jc w:val="center"/>
              <w:rPr>
                <w:rFonts w:ascii="宋体" w:hAnsi="宋体" w:cs="宋体"/>
                <w:b/>
                <w:kern w:val="0"/>
                <w:sz w:val="18"/>
                <w:szCs w:val="18"/>
              </w:rPr>
            </w:pPr>
            <w:r>
              <w:rPr>
                <w:rFonts w:hint="eastAsia" w:ascii="宋体" w:hAnsi="宋体" w:cs="宋体"/>
                <w:b/>
                <w:kern w:val="0"/>
                <w:sz w:val="18"/>
                <w:szCs w:val="18"/>
              </w:rPr>
              <w:t>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2022.11.26</w:t>
            </w:r>
          </w:p>
        </w:tc>
        <w:tc>
          <w:tcPr>
            <w:tcW w:w="509"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胡锦春</w:t>
            </w:r>
          </w:p>
        </w:tc>
        <w:tc>
          <w:tcPr>
            <w:tcW w:w="914" w:type="pct"/>
            <w:noWrap/>
            <w:vAlign w:val="center"/>
          </w:tcPr>
          <w:p>
            <w:pPr>
              <w:widowControl/>
              <w:jc w:val="center"/>
              <w:rPr>
                <w:rFonts w:ascii="宋体" w:hAnsi="宋体" w:cs="宋体"/>
                <w:kern w:val="0"/>
                <w:sz w:val="18"/>
                <w:szCs w:val="18"/>
                <w:lang w:val="en"/>
              </w:rPr>
            </w:pPr>
            <w:r>
              <w:rPr>
                <w:rFonts w:hint="eastAsia" w:ascii="宋体" w:hAnsi="宋体" w:cs="宋体"/>
                <w:kern w:val="0"/>
                <w:sz w:val="18"/>
                <w:szCs w:val="18"/>
              </w:rPr>
              <w:t>江淮汽车意大利设计中心</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总经理</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元宇宙时代的设计竞赛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2022.11.09</w:t>
            </w:r>
          </w:p>
        </w:tc>
        <w:tc>
          <w:tcPr>
            <w:tcW w:w="509"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岳昕</w:t>
            </w:r>
          </w:p>
        </w:tc>
        <w:tc>
          <w:tcPr>
            <w:tcW w:w="914" w:type="pct"/>
            <w:noWrap/>
            <w:vAlign w:val="center"/>
          </w:tcPr>
          <w:p>
            <w:pPr>
              <w:widowControl/>
              <w:jc w:val="center"/>
              <w:rPr>
                <w:rFonts w:ascii="宋体" w:hAnsi="宋体" w:cs="宋体"/>
                <w:kern w:val="0"/>
                <w:sz w:val="18"/>
                <w:szCs w:val="18"/>
                <w:lang w:val="en"/>
              </w:rPr>
            </w:pPr>
            <w:r>
              <w:rPr>
                <w:rFonts w:hint="eastAsia" w:ascii="宋体" w:hAnsi="宋体" w:cs="宋体"/>
                <w:kern w:val="0"/>
                <w:sz w:val="18"/>
                <w:szCs w:val="18"/>
              </w:rPr>
              <w:t>元隆雅图</w:t>
            </w:r>
          </w:p>
        </w:tc>
        <w:tc>
          <w:tcPr>
            <w:tcW w:w="696" w:type="pct"/>
            <w:vAlign w:val="center"/>
          </w:tcPr>
          <w:p>
            <w:pPr>
              <w:widowControl/>
              <w:jc w:val="center"/>
              <w:rPr>
                <w:rFonts w:ascii="宋体" w:hAnsi="宋体" w:cs="宋体"/>
                <w:kern w:val="0"/>
                <w:sz w:val="18"/>
                <w:szCs w:val="18"/>
                <w:lang w:val="en"/>
              </w:rPr>
            </w:pPr>
            <w:r>
              <w:rPr>
                <w:rFonts w:hint="eastAsia" w:ascii="宋体" w:hAnsi="宋体" w:cs="宋体"/>
                <w:kern w:val="0"/>
                <w:sz w:val="18"/>
                <w:szCs w:val="18"/>
              </w:rPr>
              <w:t>艺术总监</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字体设计心得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2022.11.03</w:t>
            </w:r>
          </w:p>
        </w:tc>
        <w:tc>
          <w:tcPr>
            <w:tcW w:w="509"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孙博</w:t>
            </w:r>
          </w:p>
        </w:tc>
        <w:tc>
          <w:tcPr>
            <w:tcW w:w="914" w:type="pct"/>
            <w:noWrap/>
            <w:vAlign w:val="center"/>
          </w:tcPr>
          <w:p>
            <w:pPr>
              <w:widowControl/>
              <w:jc w:val="center"/>
              <w:rPr>
                <w:rFonts w:ascii="宋体" w:hAnsi="宋体" w:cs="宋体"/>
                <w:kern w:val="0"/>
                <w:sz w:val="18"/>
                <w:szCs w:val="18"/>
                <w:lang w:val="en"/>
              </w:rPr>
            </w:pPr>
            <w:r>
              <w:rPr>
                <w:rFonts w:hint="eastAsia" w:ascii="宋体" w:hAnsi="宋体" w:cs="宋体"/>
                <w:kern w:val="0"/>
                <w:sz w:val="18"/>
                <w:szCs w:val="18"/>
              </w:rPr>
              <w:t>国家博物馆</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副研究馆员</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国博“长城内外展”所见草原金属工艺品解读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2022.9.20</w:t>
            </w:r>
          </w:p>
        </w:tc>
        <w:tc>
          <w:tcPr>
            <w:tcW w:w="509"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陈琦</w:t>
            </w:r>
          </w:p>
        </w:tc>
        <w:tc>
          <w:tcPr>
            <w:tcW w:w="914"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中央美术学院研究生院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观念与表达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2022.8.27</w:t>
            </w:r>
          </w:p>
        </w:tc>
        <w:tc>
          <w:tcPr>
            <w:tcW w:w="509"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闫超</w:t>
            </w:r>
          </w:p>
        </w:tc>
        <w:tc>
          <w:tcPr>
            <w:tcW w:w="914"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同济大学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助理教授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当代数字建筑作为一种激进技术再造——兼论技术的显隐性及其对风格的塑造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2022.6.30</w:t>
            </w:r>
          </w:p>
        </w:tc>
        <w:tc>
          <w:tcPr>
            <w:tcW w:w="509"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闫凤英</w:t>
            </w:r>
          </w:p>
        </w:tc>
        <w:tc>
          <w:tcPr>
            <w:tcW w:w="914"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天津大学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空间规划与低碳治理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7</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2022.6.29</w:t>
            </w:r>
          </w:p>
        </w:tc>
        <w:tc>
          <w:tcPr>
            <w:tcW w:w="509"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刘晓明</w:t>
            </w:r>
          </w:p>
        </w:tc>
        <w:tc>
          <w:tcPr>
            <w:tcW w:w="914" w:type="pct"/>
            <w:noWrap/>
            <w:vAlign w:val="center"/>
          </w:tcPr>
          <w:p>
            <w:pPr>
              <w:widowControl/>
              <w:jc w:val="center"/>
              <w:rPr>
                <w:rFonts w:ascii="宋体" w:hAnsi="宋体" w:cs="宋体"/>
                <w:kern w:val="0"/>
                <w:sz w:val="18"/>
                <w:szCs w:val="18"/>
              </w:rPr>
            </w:pPr>
            <w:r>
              <w:rPr>
                <w:rFonts w:hint="eastAsia" w:ascii="宋体" w:hAnsi="宋体" w:cs="宋体"/>
                <w:kern w:val="0"/>
                <w:sz w:val="18"/>
                <w:szCs w:val="18"/>
              </w:rPr>
              <w:t>安徽省民间文艺家协会</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副主席</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中华非遗”——“最中国”的文化遗产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c>
          <w:tcPr>
            <w:tcW w:w="759" w:type="pct"/>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2022.6.18</w:t>
            </w: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庄惟敏</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清华大学建筑学院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中国工程院院士</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设计的科学决策方法研究与实践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9</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李振宇</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同济大学建筑与城市规划学院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学术委员会副主任/教授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共享建筑学的时空表达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10</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孔宇航</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天津大学建筑学院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历史语境下的设计主干课教学研究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11</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杜春兰</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重庆大学建筑城规学院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文绿一体的西南宜居空间发展研究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12</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黄亚平</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华中科技大学建筑与城市规划学院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新时代中国城镇化及城市高质量发展趋势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13</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王世福</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华南理工大学建筑学院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副院长/教授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城市设计响应行业变革的思考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14</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徐峰</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湖南大学建筑与规划学院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设计课与技术类课程的整合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15</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唐建</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大连理工大学建筑与艺术学院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绿色与健康建筑的协同发展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16</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张彤</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东南大学建筑学院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生息营造——自然生境与活态传统中的建筑教育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17</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冷红</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哈尔滨工业大学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面向转型期的城市设计教学应对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18</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王绍森</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厦门大学建筑与土木工程学院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党委书记/教授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设计结合历史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19</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沈中伟</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西南交通大学建筑学院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执行院长/教授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城市更新与地下空间的再利用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20</w:t>
            </w:r>
          </w:p>
        </w:tc>
        <w:tc>
          <w:tcPr>
            <w:tcW w:w="759" w:type="pct"/>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2022.6.18</w:t>
            </w: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柴培根</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中国建筑设计研究院有限公司</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副总建筑师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何为建筑学？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21</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史明</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中衡设计集团股份有限公司</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副总经理</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自“由”建筑  自“在”表达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22</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邓伯阳</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深圳市同济人建筑设计有限公司</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副院长</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互联空间：腾讯滨海大厦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23</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黄会明</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华汇工程设计集团股份有限公司</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副总建筑师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裁剪冰绡 轻叠数重——谈杭州亚运会绍兴羊山攀岩中心的创作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24</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赵得功</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杭州大辰营造建筑设计有限公司</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总建筑师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山水之间——结合自然及文脉的建筑设计实践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25</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夏伟</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清华大学建筑设计研究院有限公司雄安分院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从技术整合走向性能综合的绿色建筑设计实践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26</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邢立华</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深圳市建筑设计研究总院本原设计研究院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都市型医院建筑与城市交融设计策略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27</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黄伟军</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安徽省建筑设计研究总院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一级注册建筑师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建筑内外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28</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赵英骏</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森拓设计机构</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总经理</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文脉 • 适宜 • 艺术——一场东方美学设计巡礼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29</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张煜</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同济建筑设计集团建筑四院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创作二部主任/高级工程师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归异出同/合肥美术馆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30</w:t>
            </w:r>
          </w:p>
        </w:tc>
        <w:tc>
          <w:tcPr>
            <w:tcW w:w="759" w:type="pct"/>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2022.5.21</w:t>
            </w: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张凌浩</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南京艺术学院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校长/教授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体验设计转型：从感知到营销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31</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潘长学</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武汉理工大学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设计学学科建设与设计学研究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32</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余隋怀</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西北工业大学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教授/博士生导师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设计价值的析理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33</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宋建明</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中国美术学院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“设计”本科 遭遇“新文科”语境的诉求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34</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季晓芬</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浙江理工大学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面向未来的设计协同与创新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35</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支锦亦</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西南交通大学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执行院长/教授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交通特色设计类人才培养的探索与实践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36</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陈江</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广州美术学院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新时代工业设计人才培养模式探讨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37</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何人可</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湖南大学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教授/博士生导师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新工科、新文科、新设计 — 设计和设计教育的机遇与挑战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38</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胡洁</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上海交通大学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教授/博士生导师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人工智能时代的创新设计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39</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冯信群</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东华大学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教授/博士生导师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“在场”与“营构”——新时代语境下设计思辨和多元演进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40</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刘秀伟</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北京印刷学院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我们和奥运一起向未来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41</w:t>
            </w:r>
          </w:p>
        </w:tc>
        <w:tc>
          <w:tcPr>
            <w:tcW w:w="759" w:type="pct"/>
            <w:vMerge w:val="continue"/>
            <w:vAlign w:val="center"/>
          </w:tcPr>
          <w:p>
            <w:pPr>
              <w:widowControl/>
              <w:jc w:val="center"/>
              <w:rPr>
                <w:rFonts w:ascii="宋体" w:hAnsi="宋体" w:cs="宋体"/>
                <w:kern w:val="0"/>
                <w:sz w:val="18"/>
                <w:szCs w:val="18"/>
              </w:rPr>
            </w:pP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曹阳</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郑州轻工业大学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院长/教授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跨学科研究方法的教学转移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42</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2022.3.10</w:t>
            </w: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来源</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清华大学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助理教授、博士生导师</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整合多源数据的城市分析与治理实践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43</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2022.1.11</w:t>
            </w: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宋慧文</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中央音乐学院</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学位管理办公室主任</w:t>
            </w:r>
          </w:p>
        </w:tc>
        <w:tc>
          <w:tcPr>
            <w:tcW w:w="1740" w:type="pct"/>
            <w:vAlign w:val="center"/>
          </w:tcPr>
          <w:p>
            <w:pPr>
              <w:widowControl/>
              <w:jc w:val="center"/>
              <w:rPr>
                <w:rFonts w:ascii="宋体" w:hAnsi="宋体" w:cs="宋体"/>
                <w:kern w:val="0"/>
                <w:sz w:val="18"/>
                <w:szCs w:val="18"/>
              </w:rPr>
            </w:pPr>
            <w:r>
              <w:rPr>
                <w:rFonts w:hint="eastAsia" w:ascii="宋体" w:hAnsi="宋体" w:cs="宋体"/>
                <w:kern w:val="0"/>
                <w:sz w:val="18"/>
                <w:szCs w:val="18"/>
              </w:rPr>
              <w:t>艺术专业学位研究生培养工作的探索与实践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2" w:type="pct"/>
            <w:vAlign w:val="center"/>
          </w:tcPr>
          <w:p>
            <w:pPr>
              <w:widowControl/>
              <w:jc w:val="center"/>
              <w:rPr>
                <w:rFonts w:ascii="宋体" w:hAnsi="宋体" w:cs="宋体"/>
                <w:kern w:val="0"/>
                <w:sz w:val="18"/>
                <w:szCs w:val="18"/>
              </w:rPr>
            </w:pPr>
            <w:r>
              <w:rPr>
                <w:rFonts w:hint="eastAsia" w:ascii="宋体" w:hAnsi="宋体" w:cs="宋体"/>
                <w:kern w:val="0"/>
                <w:sz w:val="18"/>
                <w:szCs w:val="18"/>
              </w:rPr>
              <w:t>4</w:t>
            </w:r>
            <w:r>
              <w:rPr>
                <w:rFonts w:ascii="宋体" w:hAnsi="宋体" w:cs="宋体"/>
                <w:kern w:val="0"/>
                <w:sz w:val="18"/>
                <w:szCs w:val="18"/>
              </w:rPr>
              <w:t>4</w:t>
            </w:r>
          </w:p>
        </w:tc>
        <w:tc>
          <w:tcPr>
            <w:tcW w:w="759" w:type="pct"/>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022.12.16</w:t>
            </w:r>
          </w:p>
        </w:tc>
        <w:tc>
          <w:tcPr>
            <w:tcW w:w="509" w:type="pct"/>
            <w:vAlign w:val="center"/>
          </w:tcPr>
          <w:p>
            <w:pPr>
              <w:widowControl/>
              <w:jc w:val="center"/>
              <w:rPr>
                <w:rFonts w:ascii="宋体" w:hAnsi="宋体" w:cs="宋体"/>
                <w:kern w:val="0"/>
                <w:sz w:val="18"/>
                <w:szCs w:val="18"/>
              </w:rPr>
            </w:pPr>
            <w:r>
              <w:rPr>
                <w:rFonts w:hint="eastAsia" w:ascii="宋体" w:hAnsi="宋体" w:cs="宋体"/>
                <w:kern w:val="0"/>
                <w:sz w:val="18"/>
                <w:szCs w:val="18"/>
              </w:rPr>
              <w:t>闫凤英</w:t>
            </w:r>
          </w:p>
        </w:tc>
        <w:tc>
          <w:tcPr>
            <w:tcW w:w="914" w:type="pct"/>
            <w:vAlign w:val="center"/>
          </w:tcPr>
          <w:p>
            <w:pPr>
              <w:widowControl/>
              <w:jc w:val="center"/>
              <w:rPr>
                <w:rFonts w:ascii="宋体" w:hAnsi="宋体" w:cs="宋体"/>
                <w:kern w:val="0"/>
                <w:sz w:val="18"/>
                <w:szCs w:val="18"/>
              </w:rPr>
            </w:pPr>
            <w:r>
              <w:rPr>
                <w:rFonts w:hint="eastAsia" w:ascii="宋体" w:hAnsi="宋体" w:cs="宋体"/>
                <w:kern w:val="0"/>
                <w:sz w:val="18"/>
                <w:szCs w:val="18"/>
              </w:rPr>
              <w:t>天津大学</w:t>
            </w:r>
          </w:p>
        </w:tc>
        <w:tc>
          <w:tcPr>
            <w:tcW w:w="696" w:type="pct"/>
            <w:vAlign w:val="center"/>
          </w:tcPr>
          <w:p>
            <w:pPr>
              <w:widowControl/>
              <w:jc w:val="center"/>
              <w:rPr>
                <w:rFonts w:ascii="宋体" w:hAnsi="宋体" w:cs="宋体"/>
                <w:kern w:val="0"/>
                <w:sz w:val="18"/>
                <w:szCs w:val="18"/>
              </w:rPr>
            </w:pPr>
            <w:r>
              <w:rPr>
                <w:rFonts w:hint="eastAsia" w:ascii="宋体" w:hAnsi="宋体" w:cs="宋体"/>
                <w:kern w:val="0"/>
                <w:sz w:val="18"/>
                <w:szCs w:val="18"/>
              </w:rPr>
              <w:t>教授</w:t>
            </w:r>
          </w:p>
        </w:tc>
        <w:tc>
          <w:tcPr>
            <w:tcW w:w="1740" w:type="pct"/>
            <w:vAlign w:val="center"/>
          </w:tcPr>
          <w:p>
            <w:pPr>
              <w:widowControl/>
              <w:jc w:val="center"/>
              <w:rPr>
                <w:rFonts w:ascii="宋体" w:hAnsi="宋体" w:cs="宋体"/>
                <w:kern w:val="0"/>
                <w:sz w:val="18"/>
                <w:szCs w:val="18"/>
              </w:rPr>
            </w:pPr>
            <w:r>
              <w:rPr>
                <w:rFonts w:ascii="宋体" w:hAnsi="宋体" w:cs="宋体"/>
                <w:kern w:val="0"/>
                <w:sz w:val="18"/>
                <w:szCs w:val="18"/>
              </w:rPr>
              <w:t>绿色低碳规划研究前沿</w:t>
            </w:r>
          </w:p>
        </w:tc>
      </w:tr>
    </w:tbl>
    <w:p>
      <w:pPr>
        <w:spacing w:after="156" w:afterLines="50"/>
        <w:jc w:val="center"/>
        <w:rPr>
          <w:rFonts w:ascii="宋体" w:hAnsi="宋体" w:cs="宋体"/>
          <w:sz w:val="28"/>
          <w:szCs w:val="28"/>
          <w:shd w:val="clear" w:color="auto" w:fill="FFFFFF"/>
        </w:rPr>
      </w:pPr>
      <w:r>
        <w:rPr>
          <w:rFonts w:hint="eastAsia" w:ascii="宋体" w:hAnsi="宋体" w:cs="宋体"/>
          <w:b/>
          <w:color w:val="000000" w:themeColor="text1"/>
          <w:kern w:val="0"/>
          <w:sz w:val="28"/>
          <w:szCs w:val="28"/>
          <w14:textFill>
            <w14:solidFill>
              <w14:schemeClr w14:val="tx1"/>
            </w14:solidFill>
          </w14:textFill>
        </w:rPr>
        <w:t>2022年度建筑与艺术学院课程成果展情况统计表</w:t>
      </w:r>
    </w:p>
    <w:tbl>
      <w:tblPr>
        <w:tblStyle w:val="17"/>
        <w:tblW w:w="81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297"/>
        <w:gridCol w:w="1176"/>
        <w:gridCol w:w="49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adjustRightInd w:val="0"/>
              <w:snapToGrid w:val="0"/>
              <w:ind w:left="-105" w:leftChars="-50" w:right="-105" w:rightChars="-50"/>
              <w:jc w:val="center"/>
              <w:rPr>
                <w:b/>
              </w:rPr>
            </w:pPr>
            <w:r>
              <w:rPr>
                <w:rFonts w:hint="eastAsia"/>
                <w:b/>
              </w:rPr>
              <w:t>序号</w:t>
            </w:r>
          </w:p>
        </w:tc>
        <w:tc>
          <w:tcPr>
            <w:tcW w:w="1297" w:type="dxa"/>
            <w:tcBorders>
              <w:top w:val="single" w:color="auto" w:sz="2" w:space="0"/>
            </w:tcBorders>
            <w:vAlign w:val="center"/>
          </w:tcPr>
          <w:p>
            <w:pPr>
              <w:ind w:left="-105" w:leftChars="-50" w:right="-105" w:rightChars="-50"/>
              <w:jc w:val="center"/>
              <w:rPr>
                <w:b/>
              </w:rPr>
            </w:pPr>
            <w:r>
              <w:rPr>
                <w:rFonts w:hint="eastAsia"/>
                <w:b/>
              </w:rPr>
              <w:t>讲座时间</w:t>
            </w:r>
          </w:p>
        </w:tc>
        <w:tc>
          <w:tcPr>
            <w:tcW w:w="1176" w:type="dxa"/>
            <w:tcBorders>
              <w:top w:val="single" w:color="auto" w:sz="2" w:space="0"/>
            </w:tcBorders>
            <w:vAlign w:val="center"/>
          </w:tcPr>
          <w:p>
            <w:pPr>
              <w:adjustRightInd w:val="0"/>
              <w:snapToGrid w:val="0"/>
              <w:ind w:left="-105" w:leftChars="-50" w:right="-105" w:rightChars="-50"/>
              <w:jc w:val="center"/>
              <w:rPr>
                <w:b/>
              </w:rPr>
            </w:pPr>
            <w:r>
              <w:rPr>
                <w:rFonts w:hint="eastAsia"/>
                <w:b/>
              </w:rPr>
              <w:t>主办专业</w:t>
            </w:r>
          </w:p>
        </w:tc>
        <w:tc>
          <w:tcPr>
            <w:tcW w:w="4945" w:type="dxa"/>
            <w:tcBorders>
              <w:top w:val="single" w:color="auto" w:sz="2" w:space="0"/>
            </w:tcBorders>
            <w:vAlign w:val="center"/>
          </w:tcPr>
          <w:p>
            <w:pPr>
              <w:adjustRightInd w:val="0"/>
              <w:snapToGrid w:val="0"/>
              <w:jc w:val="center"/>
              <w:rPr>
                <w:b/>
              </w:rPr>
            </w:pPr>
            <w:r>
              <w:rPr>
                <w:rFonts w:hint="eastAsia"/>
                <w:b/>
              </w:rPr>
              <w:t>会议、报告名称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widowControl/>
              <w:jc w:val="center"/>
              <w:rPr>
                <w:color w:val="000000" w:themeColor="text1"/>
                <w:kern w:val="0"/>
                <w:sz w:val="18"/>
                <w:szCs w:val="18"/>
                <w14:textFill>
                  <w14:solidFill>
                    <w14:schemeClr w14:val="tx1"/>
                  </w14:solidFill>
                </w14:textFill>
              </w:rPr>
            </w:pPr>
            <w:r>
              <w:rPr>
                <w:color w:val="000000" w:themeColor="text1"/>
                <w:kern w:val="0"/>
                <w:sz w:val="18"/>
                <w:szCs w:val="18"/>
                <w14:textFill>
                  <w14:solidFill>
                    <w14:schemeClr w14:val="tx1"/>
                  </w14:solidFill>
                </w14:textFill>
              </w:rPr>
              <w:t>1</w:t>
            </w:r>
          </w:p>
        </w:tc>
        <w:tc>
          <w:tcPr>
            <w:tcW w:w="1297" w:type="dxa"/>
            <w:tcBorders>
              <w:top w:val="single" w:color="auto" w:sz="2" w:space="0"/>
            </w:tcBorders>
            <w:vAlign w:val="center"/>
          </w:tcPr>
          <w:p>
            <w:pPr>
              <w:ind w:left="-105" w:leftChars="-50" w:right="-105" w:rightChars="-50"/>
              <w:jc w:val="center"/>
              <w:rPr>
                <w:rFonts w:ascii="宋体" w:hAnsi="宋体" w:cs="宋体"/>
                <w:bCs/>
              </w:rPr>
            </w:pPr>
            <w:r>
              <w:rPr>
                <w:rFonts w:hint="eastAsia" w:ascii="宋体" w:hAnsi="宋体" w:cs="宋体"/>
                <w:bCs/>
              </w:rPr>
              <w:t>2022.7.09</w:t>
            </w:r>
          </w:p>
        </w:tc>
        <w:tc>
          <w:tcPr>
            <w:tcW w:w="1176" w:type="dxa"/>
            <w:tcBorders>
              <w:top w:val="single" w:color="auto" w:sz="2" w:space="0"/>
            </w:tcBorders>
            <w:vAlign w:val="center"/>
          </w:tcPr>
          <w:p>
            <w:pPr>
              <w:adjustRightInd w:val="0"/>
              <w:snapToGrid w:val="0"/>
              <w:ind w:left="-105" w:leftChars="-50" w:right="-105" w:rightChars="-50"/>
              <w:jc w:val="center"/>
              <w:rPr>
                <w:rFonts w:ascii="宋体" w:hAnsi="宋体" w:cs="宋体"/>
                <w:bCs/>
              </w:rPr>
            </w:pPr>
            <w:r>
              <w:rPr>
                <w:rFonts w:hint="eastAsia" w:ascii="宋体" w:hAnsi="宋体" w:cs="宋体"/>
                <w:bCs/>
              </w:rPr>
              <w:t>艺术设计系</w:t>
            </w:r>
          </w:p>
        </w:tc>
        <w:tc>
          <w:tcPr>
            <w:tcW w:w="4945" w:type="dxa"/>
            <w:tcBorders>
              <w:top w:val="single" w:color="auto" w:sz="2" w:space="0"/>
            </w:tcBorders>
            <w:vAlign w:val="center"/>
          </w:tcPr>
          <w:p>
            <w:pPr>
              <w:adjustRightInd w:val="0"/>
              <w:snapToGrid w:val="0"/>
              <w:jc w:val="center"/>
              <w:rPr>
                <w:rFonts w:ascii="宋体" w:hAnsi="宋体" w:cs="宋体"/>
                <w:bCs/>
              </w:rPr>
            </w:pPr>
            <w:r>
              <w:rPr>
                <w:rFonts w:hint="eastAsia" w:ascii="宋体" w:hAnsi="宋体" w:cs="宋体"/>
                <w:bCs/>
              </w:rPr>
              <w:t>环境识别系统设计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2</w:t>
            </w:r>
          </w:p>
        </w:tc>
        <w:tc>
          <w:tcPr>
            <w:tcW w:w="1297" w:type="dxa"/>
            <w:tcBorders>
              <w:top w:val="single" w:color="auto" w:sz="2" w:space="0"/>
            </w:tcBorders>
            <w:vAlign w:val="center"/>
          </w:tcPr>
          <w:p>
            <w:pPr>
              <w:ind w:left="-105" w:leftChars="-50" w:right="-105" w:rightChars="-50"/>
              <w:jc w:val="center"/>
              <w:rPr>
                <w:rFonts w:ascii="宋体" w:hAnsi="宋体" w:cs="宋体"/>
                <w:bCs/>
              </w:rPr>
            </w:pPr>
            <w:r>
              <w:rPr>
                <w:rFonts w:hint="eastAsia" w:ascii="宋体" w:hAnsi="宋体" w:cs="宋体"/>
                <w:bCs/>
              </w:rPr>
              <w:t>2022.6.16</w:t>
            </w:r>
          </w:p>
        </w:tc>
        <w:tc>
          <w:tcPr>
            <w:tcW w:w="1176" w:type="dxa"/>
            <w:tcBorders>
              <w:top w:val="single" w:color="auto" w:sz="2" w:space="0"/>
            </w:tcBorders>
            <w:vAlign w:val="center"/>
          </w:tcPr>
          <w:p>
            <w:pPr>
              <w:adjustRightInd w:val="0"/>
              <w:snapToGrid w:val="0"/>
              <w:ind w:left="-105" w:leftChars="-50" w:right="-105" w:rightChars="-50"/>
              <w:jc w:val="center"/>
              <w:rPr>
                <w:rFonts w:ascii="宋体" w:hAnsi="宋体" w:cs="宋体"/>
                <w:bCs/>
              </w:rPr>
            </w:pPr>
            <w:r>
              <w:rPr>
                <w:rFonts w:hint="eastAsia" w:ascii="宋体" w:hAnsi="宋体" w:cs="宋体"/>
                <w:bCs/>
              </w:rPr>
              <w:t>艺术设计系</w:t>
            </w:r>
          </w:p>
        </w:tc>
        <w:tc>
          <w:tcPr>
            <w:tcW w:w="4945" w:type="dxa"/>
            <w:tcBorders>
              <w:top w:val="single" w:color="auto" w:sz="2" w:space="0"/>
            </w:tcBorders>
            <w:vAlign w:val="center"/>
          </w:tcPr>
          <w:p>
            <w:pPr>
              <w:adjustRightInd w:val="0"/>
              <w:snapToGrid w:val="0"/>
              <w:jc w:val="center"/>
              <w:rPr>
                <w:rFonts w:ascii="宋体" w:hAnsi="宋体" w:cs="宋体"/>
                <w:bCs/>
              </w:rPr>
            </w:pPr>
            <w:r>
              <w:rPr>
                <w:rFonts w:hint="eastAsia" w:ascii="宋体" w:hAnsi="宋体" w:cs="宋体"/>
                <w:bCs/>
              </w:rPr>
              <w:t>2022届艺术设计系优秀毕业设计展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3</w:t>
            </w:r>
          </w:p>
        </w:tc>
        <w:tc>
          <w:tcPr>
            <w:tcW w:w="1297" w:type="dxa"/>
            <w:tcBorders>
              <w:top w:val="single" w:color="auto" w:sz="2" w:space="0"/>
            </w:tcBorders>
            <w:vAlign w:val="center"/>
          </w:tcPr>
          <w:p>
            <w:pPr>
              <w:ind w:left="-105" w:leftChars="-50" w:right="-105" w:rightChars="-50"/>
              <w:jc w:val="center"/>
              <w:rPr>
                <w:rFonts w:ascii="宋体" w:hAnsi="宋体" w:cs="宋体"/>
                <w:bCs/>
              </w:rPr>
            </w:pPr>
            <w:r>
              <w:rPr>
                <w:rFonts w:hint="eastAsia" w:ascii="宋体" w:hAnsi="宋体" w:cs="宋体"/>
                <w:bCs/>
              </w:rPr>
              <w:t>2022.6.12</w:t>
            </w:r>
          </w:p>
        </w:tc>
        <w:tc>
          <w:tcPr>
            <w:tcW w:w="1176" w:type="dxa"/>
            <w:tcBorders>
              <w:top w:val="single" w:color="auto" w:sz="2" w:space="0"/>
            </w:tcBorders>
            <w:vAlign w:val="center"/>
          </w:tcPr>
          <w:p>
            <w:pPr>
              <w:adjustRightInd w:val="0"/>
              <w:snapToGrid w:val="0"/>
              <w:ind w:left="-105" w:leftChars="-50" w:right="-105" w:rightChars="-50"/>
              <w:jc w:val="center"/>
              <w:rPr>
                <w:rFonts w:ascii="宋体" w:hAnsi="宋体" w:cs="宋体"/>
                <w:bCs/>
              </w:rPr>
            </w:pPr>
            <w:r>
              <w:rPr>
                <w:rFonts w:hint="eastAsia" w:ascii="宋体" w:hAnsi="宋体" w:cs="宋体"/>
                <w:bCs/>
              </w:rPr>
              <w:t>城乡规划系</w:t>
            </w:r>
          </w:p>
        </w:tc>
        <w:tc>
          <w:tcPr>
            <w:tcW w:w="4945" w:type="dxa"/>
            <w:tcBorders>
              <w:top w:val="single" w:color="auto" w:sz="2" w:space="0"/>
            </w:tcBorders>
            <w:vAlign w:val="center"/>
          </w:tcPr>
          <w:p>
            <w:pPr>
              <w:adjustRightInd w:val="0"/>
              <w:snapToGrid w:val="0"/>
              <w:jc w:val="center"/>
              <w:rPr>
                <w:rFonts w:ascii="宋体" w:hAnsi="宋体" w:cs="宋体"/>
                <w:bCs/>
              </w:rPr>
            </w:pPr>
            <w:r>
              <w:rPr>
                <w:rFonts w:hint="eastAsia" w:ascii="宋体" w:hAnsi="宋体" w:cs="宋体"/>
                <w:bCs/>
              </w:rPr>
              <w:t>2022届城乡规划系本科毕业设计作品展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4</w:t>
            </w:r>
          </w:p>
        </w:tc>
        <w:tc>
          <w:tcPr>
            <w:tcW w:w="1297" w:type="dxa"/>
            <w:tcBorders>
              <w:top w:val="single" w:color="auto" w:sz="2" w:space="0"/>
            </w:tcBorders>
            <w:vAlign w:val="center"/>
          </w:tcPr>
          <w:p>
            <w:pPr>
              <w:ind w:left="-105" w:leftChars="-50" w:right="-105" w:rightChars="-50"/>
              <w:jc w:val="center"/>
              <w:rPr>
                <w:rFonts w:ascii="宋体" w:hAnsi="宋体" w:cs="宋体"/>
                <w:bCs/>
              </w:rPr>
            </w:pPr>
            <w:r>
              <w:rPr>
                <w:rFonts w:hint="eastAsia" w:ascii="宋体" w:hAnsi="宋体" w:cs="宋体"/>
                <w:bCs/>
              </w:rPr>
              <w:t>2022.6.11</w:t>
            </w:r>
          </w:p>
        </w:tc>
        <w:tc>
          <w:tcPr>
            <w:tcW w:w="1176" w:type="dxa"/>
            <w:tcBorders>
              <w:top w:val="single" w:color="auto" w:sz="2" w:space="0"/>
            </w:tcBorders>
            <w:vAlign w:val="center"/>
          </w:tcPr>
          <w:p>
            <w:pPr>
              <w:adjustRightInd w:val="0"/>
              <w:snapToGrid w:val="0"/>
              <w:ind w:left="-105" w:leftChars="-50" w:right="-105" w:rightChars="-50"/>
              <w:jc w:val="center"/>
              <w:rPr>
                <w:rFonts w:ascii="宋体" w:hAnsi="宋体" w:cs="宋体"/>
                <w:bCs/>
              </w:rPr>
            </w:pPr>
            <w:r>
              <w:rPr>
                <w:rFonts w:hint="eastAsia" w:ascii="宋体" w:hAnsi="宋体" w:cs="宋体"/>
                <w:bCs/>
              </w:rPr>
              <w:t>建筑系</w:t>
            </w:r>
          </w:p>
        </w:tc>
        <w:tc>
          <w:tcPr>
            <w:tcW w:w="4945" w:type="dxa"/>
            <w:tcBorders>
              <w:top w:val="single" w:color="auto" w:sz="2" w:space="0"/>
            </w:tcBorders>
            <w:vAlign w:val="center"/>
          </w:tcPr>
          <w:p>
            <w:pPr>
              <w:adjustRightInd w:val="0"/>
              <w:snapToGrid w:val="0"/>
              <w:jc w:val="center"/>
              <w:rPr>
                <w:rFonts w:ascii="宋体" w:hAnsi="宋体" w:cs="宋体"/>
                <w:bCs/>
              </w:rPr>
            </w:pPr>
            <w:r>
              <w:rPr>
                <w:rFonts w:hint="eastAsia" w:ascii="宋体" w:hAnsi="宋体" w:cs="宋体"/>
                <w:bCs/>
              </w:rPr>
              <w:t>2022年合肥工业大学建筑与艺术学院建筑学本科毕业设计展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5</w:t>
            </w:r>
          </w:p>
        </w:tc>
        <w:tc>
          <w:tcPr>
            <w:tcW w:w="1297" w:type="dxa"/>
            <w:tcBorders>
              <w:top w:val="single" w:color="auto" w:sz="2" w:space="0"/>
            </w:tcBorders>
            <w:vAlign w:val="center"/>
          </w:tcPr>
          <w:p>
            <w:pPr>
              <w:ind w:left="-105" w:leftChars="-50" w:right="-105" w:rightChars="-50"/>
              <w:jc w:val="center"/>
              <w:rPr>
                <w:rFonts w:ascii="宋体" w:hAnsi="宋体" w:cs="宋体"/>
                <w:bCs/>
              </w:rPr>
            </w:pPr>
            <w:r>
              <w:rPr>
                <w:rFonts w:hint="eastAsia" w:ascii="宋体" w:hAnsi="宋体" w:cs="宋体"/>
                <w:bCs/>
              </w:rPr>
              <w:t>2022.6.01</w:t>
            </w:r>
          </w:p>
        </w:tc>
        <w:tc>
          <w:tcPr>
            <w:tcW w:w="1176" w:type="dxa"/>
            <w:tcBorders>
              <w:top w:val="single" w:color="auto" w:sz="2" w:space="0"/>
            </w:tcBorders>
            <w:vAlign w:val="center"/>
          </w:tcPr>
          <w:p>
            <w:pPr>
              <w:adjustRightInd w:val="0"/>
              <w:snapToGrid w:val="0"/>
              <w:ind w:left="-105" w:leftChars="-50" w:right="-105" w:rightChars="-50"/>
              <w:jc w:val="center"/>
              <w:rPr>
                <w:rFonts w:ascii="宋体" w:hAnsi="宋体" w:cs="宋体"/>
                <w:bCs/>
              </w:rPr>
            </w:pPr>
            <w:r>
              <w:rPr>
                <w:rFonts w:hint="eastAsia" w:ascii="宋体" w:hAnsi="宋体" w:cs="宋体"/>
                <w:bCs/>
              </w:rPr>
              <w:t>工业设计系</w:t>
            </w:r>
          </w:p>
        </w:tc>
        <w:tc>
          <w:tcPr>
            <w:tcW w:w="4945" w:type="dxa"/>
            <w:tcBorders>
              <w:top w:val="single" w:color="auto" w:sz="2" w:space="0"/>
            </w:tcBorders>
            <w:vAlign w:val="center"/>
          </w:tcPr>
          <w:p>
            <w:pPr>
              <w:adjustRightInd w:val="0"/>
              <w:snapToGrid w:val="0"/>
              <w:jc w:val="center"/>
              <w:rPr>
                <w:rFonts w:ascii="宋体" w:hAnsi="宋体" w:cs="宋体"/>
                <w:bCs/>
              </w:rPr>
            </w:pPr>
            <w:r>
              <w:rPr>
                <w:rFonts w:hint="eastAsia" w:ascii="宋体" w:hAnsi="宋体" w:cs="宋体"/>
                <w:bCs/>
              </w:rPr>
              <w:t>2022届工业设计专业毕业设计作品展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6</w:t>
            </w:r>
          </w:p>
        </w:tc>
        <w:tc>
          <w:tcPr>
            <w:tcW w:w="1297" w:type="dxa"/>
            <w:tcBorders>
              <w:top w:val="single" w:color="auto" w:sz="2" w:space="0"/>
            </w:tcBorders>
            <w:vAlign w:val="center"/>
          </w:tcPr>
          <w:p>
            <w:pPr>
              <w:ind w:left="-105" w:leftChars="-50" w:right="-105" w:rightChars="-50"/>
              <w:jc w:val="center"/>
              <w:rPr>
                <w:rFonts w:ascii="宋体" w:hAnsi="宋体" w:cs="宋体"/>
                <w:bCs/>
              </w:rPr>
            </w:pPr>
            <w:r>
              <w:rPr>
                <w:rFonts w:hint="eastAsia" w:ascii="宋体" w:hAnsi="宋体" w:cs="宋体"/>
                <w:bCs/>
              </w:rPr>
              <w:t>2022.4.21</w:t>
            </w:r>
          </w:p>
        </w:tc>
        <w:tc>
          <w:tcPr>
            <w:tcW w:w="1176" w:type="dxa"/>
            <w:tcBorders>
              <w:top w:val="single" w:color="auto" w:sz="2" w:space="0"/>
            </w:tcBorders>
            <w:vAlign w:val="center"/>
          </w:tcPr>
          <w:p>
            <w:pPr>
              <w:adjustRightInd w:val="0"/>
              <w:snapToGrid w:val="0"/>
              <w:ind w:left="-105" w:leftChars="-50" w:right="-105" w:rightChars="-50"/>
              <w:jc w:val="center"/>
              <w:rPr>
                <w:rFonts w:ascii="宋体" w:hAnsi="宋体" w:cs="宋体"/>
                <w:bCs/>
              </w:rPr>
            </w:pPr>
            <w:r>
              <w:rPr>
                <w:rFonts w:hint="eastAsia" w:ascii="宋体" w:hAnsi="宋体" w:cs="宋体"/>
                <w:bCs/>
              </w:rPr>
              <w:t>艺术设计系</w:t>
            </w:r>
          </w:p>
        </w:tc>
        <w:tc>
          <w:tcPr>
            <w:tcW w:w="4945" w:type="dxa"/>
            <w:tcBorders>
              <w:top w:val="single" w:color="auto" w:sz="2" w:space="0"/>
            </w:tcBorders>
            <w:vAlign w:val="center"/>
          </w:tcPr>
          <w:p>
            <w:pPr>
              <w:adjustRightInd w:val="0"/>
              <w:snapToGrid w:val="0"/>
              <w:jc w:val="center"/>
              <w:rPr>
                <w:rFonts w:ascii="宋体" w:hAnsi="宋体" w:cs="宋体"/>
                <w:bCs/>
              </w:rPr>
            </w:pPr>
            <w:r>
              <w:rPr>
                <w:rFonts w:hint="eastAsia" w:ascii="宋体" w:hAnsi="宋体" w:cs="宋体"/>
                <w:bCs/>
              </w:rPr>
              <w:t>2019级艺术设计本科丨中国古代传统壁画临摹课程作业汇报展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7</w:t>
            </w:r>
          </w:p>
        </w:tc>
        <w:tc>
          <w:tcPr>
            <w:tcW w:w="1297" w:type="dxa"/>
            <w:tcBorders>
              <w:top w:val="single" w:color="auto" w:sz="2" w:space="0"/>
            </w:tcBorders>
            <w:vAlign w:val="center"/>
          </w:tcPr>
          <w:p>
            <w:pPr>
              <w:ind w:left="-105" w:leftChars="-50" w:right="-105" w:rightChars="-50"/>
              <w:jc w:val="center"/>
              <w:rPr>
                <w:rFonts w:ascii="宋体" w:hAnsi="宋体" w:cs="宋体"/>
                <w:bCs/>
              </w:rPr>
            </w:pPr>
            <w:r>
              <w:rPr>
                <w:rFonts w:hint="eastAsia" w:ascii="宋体" w:hAnsi="宋体" w:cs="宋体"/>
                <w:bCs/>
              </w:rPr>
              <w:t>2022.3.10</w:t>
            </w:r>
          </w:p>
        </w:tc>
        <w:tc>
          <w:tcPr>
            <w:tcW w:w="1176" w:type="dxa"/>
            <w:tcBorders>
              <w:top w:val="single" w:color="auto" w:sz="2" w:space="0"/>
            </w:tcBorders>
            <w:vAlign w:val="center"/>
          </w:tcPr>
          <w:p>
            <w:pPr>
              <w:adjustRightInd w:val="0"/>
              <w:snapToGrid w:val="0"/>
              <w:ind w:left="-105" w:leftChars="-50" w:right="-105" w:rightChars="-50"/>
              <w:jc w:val="center"/>
              <w:rPr>
                <w:rFonts w:ascii="宋体" w:hAnsi="宋体" w:cs="宋体"/>
                <w:bCs/>
              </w:rPr>
            </w:pPr>
            <w:r>
              <w:rPr>
                <w:rFonts w:hint="eastAsia" w:ascii="宋体" w:hAnsi="宋体" w:cs="宋体"/>
                <w:bCs/>
              </w:rPr>
              <w:t>城乡规划系、艺术设计系</w:t>
            </w:r>
          </w:p>
        </w:tc>
        <w:tc>
          <w:tcPr>
            <w:tcW w:w="4945" w:type="dxa"/>
            <w:tcBorders>
              <w:top w:val="single" w:color="auto" w:sz="2" w:space="0"/>
            </w:tcBorders>
            <w:vAlign w:val="center"/>
          </w:tcPr>
          <w:p>
            <w:pPr>
              <w:adjustRightInd w:val="0"/>
              <w:snapToGrid w:val="0"/>
              <w:jc w:val="center"/>
              <w:rPr>
                <w:rFonts w:ascii="宋体" w:hAnsi="宋体" w:cs="宋体"/>
                <w:bCs/>
              </w:rPr>
            </w:pPr>
            <w:r>
              <w:rPr>
                <w:rFonts w:hint="eastAsia" w:ascii="宋体" w:hAnsi="宋体" w:cs="宋体"/>
                <w:bCs/>
              </w:rPr>
              <w:t>教学丨传承与记录——古村落测绘实习舒光裕堂成果展示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8</w:t>
            </w:r>
          </w:p>
        </w:tc>
        <w:tc>
          <w:tcPr>
            <w:tcW w:w="1297" w:type="dxa"/>
            <w:tcBorders>
              <w:top w:val="single" w:color="auto" w:sz="2" w:space="0"/>
            </w:tcBorders>
            <w:vAlign w:val="center"/>
          </w:tcPr>
          <w:p>
            <w:pPr>
              <w:ind w:left="-105" w:leftChars="-50" w:right="-105" w:rightChars="-50"/>
              <w:jc w:val="center"/>
              <w:rPr>
                <w:rFonts w:ascii="宋体" w:hAnsi="宋体" w:cs="宋体"/>
                <w:bCs/>
              </w:rPr>
            </w:pPr>
            <w:r>
              <w:rPr>
                <w:rFonts w:hint="eastAsia" w:ascii="宋体" w:hAnsi="宋体" w:cs="宋体"/>
                <w:bCs/>
              </w:rPr>
              <w:t>2022.1.07</w:t>
            </w:r>
          </w:p>
        </w:tc>
        <w:tc>
          <w:tcPr>
            <w:tcW w:w="1176" w:type="dxa"/>
            <w:tcBorders>
              <w:top w:val="single" w:color="auto" w:sz="2" w:space="0"/>
            </w:tcBorders>
            <w:vAlign w:val="center"/>
          </w:tcPr>
          <w:p>
            <w:pPr>
              <w:adjustRightInd w:val="0"/>
              <w:snapToGrid w:val="0"/>
              <w:ind w:left="-105" w:leftChars="-50" w:right="-105" w:rightChars="-50"/>
              <w:jc w:val="center"/>
              <w:rPr>
                <w:rFonts w:ascii="宋体" w:hAnsi="宋体" w:cs="宋体"/>
                <w:bCs/>
              </w:rPr>
            </w:pPr>
            <w:r>
              <w:rPr>
                <w:rFonts w:hint="eastAsia" w:ascii="宋体" w:hAnsi="宋体" w:cs="宋体"/>
                <w:bCs/>
              </w:rPr>
              <w:t>工业设计系</w:t>
            </w:r>
          </w:p>
        </w:tc>
        <w:tc>
          <w:tcPr>
            <w:tcW w:w="4945" w:type="dxa"/>
            <w:tcBorders>
              <w:top w:val="single" w:color="auto" w:sz="2" w:space="0"/>
            </w:tcBorders>
            <w:vAlign w:val="center"/>
          </w:tcPr>
          <w:p>
            <w:pPr>
              <w:adjustRightInd w:val="0"/>
              <w:snapToGrid w:val="0"/>
              <w:jc w:val="center"/>
              <w:rPr>
                <w:rFonts w:ascii="宋体" w:hAnsi="宋体" w:cs="宋体"/>
                <w:bCs/>
              </w:rPr>
            </w:pPr>
            <w:r>
              <w:rPr>
                <w:rFonts w:hint="eastAsia" w:ascii="宋体" w:hAnsi="宋体" w:cs="宋体"/>
                <w:bCs/>
              </w:rPr>
              <w:t>传承·创新 ——《包装与容器设计》课程作业展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9" w:type="dxa"/>
            <w:tcBorders>
              <w:top w:val="single" w:color="auto" w:sz="2" w:space="0"/>
            </w:tcBorders>
            <w:vAlign w:val="center"/>
          </w:tcPr>
          <w:p>
            <w:pPr>
              <w:widowControl/>
              <w:jc w:val="center"/>
              <w:rPr>
                <w:color w:val="000000" w:themeColor="text1"/>
                <w:kern w:val="0"/>
                <w:sz w:val="18"/>
                <w:szCs w:val="18"/>
                <w14:textFill>
                  <w14:solidFill>
                    <w14:schemeClr w14:val="tx1"/>
                  </w14:solidFill>
                </w14:textFill>
              </w:rPr>
            </w:pPr>
            <w:r>
              <w:rPr>
                <w:rFonts w:hint="eastAsia"/>
                <w:color w:val="000000" w:themeColor="text1"/>
                <w:kern w:val="0"/>
                <w:sz w:val="18"/>
                <w:szCs w:val="18"/>
                <w14:textFill>
                  <w14:solidFill>
                    <w14:schemeClr w14:val="tx1"/>
                  </w14:solidFill>
                </w14:textFill>
              </w:rPr>
              <w:t>9</w:t>
            </w:r>
          </w:p>
        </w:tc>
        <w:tc>
          <w:tcPr>
            <w:tcW w:w="1297" w:type="dxa"/>
            <w:tcBorders>
              <w:top w:val="single" w:color="auto" w:sz="2" w:space="0"/>
            </w:tcBorders>
            <w:vAlign w:val="center"/>
          </w:tcPr>
          <w:p>
            <w:pPr>
              <w:ind w:left="-105" w:leftChars="-50" w:right="-105" w:rightChars="-50"/>
              <w:jc w:val="center"/>
              <w:rPr>
                <w:rFonts w:ascii="宋体" w:hAnsi="宋体" w:cs="宋体"/>
                <w:bCs/>
              </w:rPr>
            </w:pPr>
            <w:r>
              <w:rPr>
                <w:rFonts w:hint="eastAsia" w:ascii="宋体" w:hAnsi="宋体" w:cs="宋体"/>
                <w:bCs/>
              </w:rPr>
              <w:t>2022.1.05</w:t>
            </w:r>
          </w:p>
        </w:tc>
        <w:tc>
          <w:tcPr>
            <w:tcW w:w="1176" w:type="dxa"/>
            <w:tcBorders>
              <w:top w:val="single" w:color="auto" w:sz="2" w:space="0"/>
            </w:tcBorders>
            <w:vAlign w:val="center"/>
          </w:tcPr>
          <w:p>
            <w:pPr>
              <w:adjustRightInd w:val="0"/>
              <w:snapToGrid w:val="0"/>
              <w:ind w:left="-105" w:leftChars="-50" w:right="-105" w:rightChars="-50"/>
              <w:jc w:val="center"/>
              <w:rPr>
                <w:rFonts w:ascii="宋体" w:hAnsi="宋体" w:cs="宋体"/>
                <w:bCs/>
              </w:rPr>
            </w:pPr>
            <w:r>
              <w:rPr>
                <w:rFonts w:hint="eastAsia" w:ascii="宋体" w:hAnsi="宋体" w:cs="宋体"/>
                <w:bCs/>
              </w:rPr>
              <w:t>工业设计系</w:t>
            </w:r>
          </w:p>
        </w:tc>
        <w:tc>
          <w:tcPr>
            <w:tcW w:w="4945" w:type="dxa"/>
            <w:tcBorders>
              <w:top w:val="single" w:color="auto" w:sz="2" w:space="0"/>
            </w:tcBorders>
            <w:vAlign w:val="center"/>
          </w:tcPr>
          <w:p>
            <w:pPr>
              <w:adjustRightInd w:val="0"/>
              <w:snapToGrid w:val="0"/>
              <w:jc w:val="center"/>
              <w:rPr>
                <w:rFonts w:ascii="宋体" w:hAnsi="宋体" w:cs="宋体"/>
                <w:bCs/>
              </w:rPr>
            </w:pPr>
            <w:r>
              <w:rPr>
                <w:rFonts w:hint="eastAsia" w:ascii="宋体" w:hAnsi="宋体" w:cs="宋体"/>
                <w:bCs/>
              </w:rPr>
              <w:t>2019级工业设计本科 产品设计课程成果展示</w:t>
            </w:r>
          </w:p>
        </w:tc>
      </w:tr>
    </w:tbl>
    <w:p>
      <w:pPr>
        <w:tabs>
          <w:tab w:val="left" w:pos="312"/>
        </w:tabs>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全年组织各专业骨干教师参加了注册建筑师培训、“工匠精神·筑梦中国——绿色低碳建筑研究与工程实践”国际研讨会、2022年全国高等学校建筑学专业毕业设计教学研讨会、第五届乡村振兴与社区营造论坛、2022国际建协大学生设计竞赛系列讲座、2021-2022青年室内设计论坛、第50届全国设计大师班暨国家级/省市级一流课程建设工作研习班、风景园林师在变化世界中的角色”国际学术研讨会、2022世界风景园林师高峰讲坛、中国风景园林学会理论与历史专业委员会2022年会、国家公园研究院论坛、北京交通大学城乡规划专业本科生专题讲座、开发区转型与城市创新发展学术研讨会等国际国内线上线下会议近30次，教师队伍学术能力得到有效提升。</w:t>
      </w:r>
    </w:p>
    <w:p>
      <w:pPr>
        <w:spacing w:after="156" w:afterLines="50"/>
        <w:jc w:val="center"/>
        <w:rPr>
          <w:rFonts w:ascii="宋体" w:hAnsi="宋体" w:cs="宋体"/>
          <w:sz w:val="28"/>
          <w:szCs w:val="28"/>
          <w:shd w:val="clear" w:color="auto" w:fill="FFFFFF"/>
        </w:rPr>
      </w:pPr>
      <w:r>
        <w:rPr>
          <w:rFonts w:hint="eastAsia" w:ascii="宋体" w:hAnsi="宋体" w:cs="宋体"/>
          <w:b/>
          <w:color w:val="000000" w:themeColor="text1"/>
          <w:kern w:val="0"/>
          <w:sz w:val="28"/>
          <w:szCs w:val="28"/>
          <w14:textFill>
            <w14:solidFill>
              <w14:schemeClr w14:val="tx1"/>
            </w14:solidFill>
          </w14:textFill>
        </w:rPr>
        <w:t>2022年度建筑与艺术学院外交流、学习与培训情况统计表</w:t>
      </w:r>
    </w:p>
    <w:tbl>
      <w:tblPr>
        <w:tblStyle w:val="17"/>
        <w:tblW w:w="83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
        <w:gridCol w:w="3125"/>
        <w:gridCol w:w="984"/>
        <w:gridCol w:w="1305"/>
        <w:gridCol w:w="1305"/>
        <w:gridCol w:w="11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39" w:type="dxa"/>
            <w:gridSpan w:val="6"/>
            <w:tcBorders>
              <w:top w:val="single" w:color="000000" w:sz="12" w:space="0"/>
              <w:bottom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参加对外交流、学习与培训情况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序号</w:t>
            </w:r>
          </w:p>
        </w:tc>
        <w:tc>
          <w:tcPr>
            <w:tcW w:w="312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会议、报告名称</w:t>
            </w:r>
          </w:p>
        </w:tc>
        <w:tc>
          <w:tcPr>
            <w:tcW w:w="984"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会议地点</w:t>
            </w:r>
          </w:p>
        </w:tc>
        <w:tc>
          <w:tcPr>
            <w:tcW w:w="130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报告时间</w:t>
            </w:r>
          </w:p>
        </w:tc>
        <w:tc>
          <w:tcPr>
            <w:tcW w:w="130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参加人员</w:t>
            </w:r>
          </w:p>
        </w:tc>
        <w:tc>
          <w:tcPr>
            <w:tcW w:w="118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报告类型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312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中国建筑学会建筑教育分会</w:t>
            </w:r>
          </w:p>
        </w:tc>
        <w:tc>
          <w:tcPr>
            <w:tcW w:w="984"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同济大学</w:t>
            </w:r>
          </w:p>
        </w:tc>
        <w:tc>
          <w:tcPr>
            <w:tcW w:w="130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022.12</w:t>
            </w:r>
            <w:r>
              <w:rPr>
                <w:rFonts w:hint="eastAsia" w:ascii="宋体" w:hAnsi="宋体" w:cs="宋体"/>
                <w:kern w:val="0"/>
                <w:sz w:val="18"/>
                <w:szCs w:val="18"/>
              </w:rPr>
              <w:t>．1</w:t>
            </w:r>
            <w:r>
              <w:rPr>
                <w:rFonts w:ascii="宋体" w:hAnsi="宋体" w:cs="宋体"/>
                <w:kern w:val="0"/>
                <w:sz w:val="18"/>
                <w:szCs w:val="18"/>
              </w:rPr>
              <w:t>1</w:t>
            </w:r>
          </w:p>
        </w:tc>
        <w:tc>
          <w:tcPr>
            <w:tcW w:w="130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宣蔚</w:t>
            </w:r>
          </w:p>
        </w:tc>
        <w:tc>
          <w:tcPr>
            <w:tcW w:w="118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专题汇报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312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“城市更新与价值重塑”——2022年中国建筑学会城市设计分会年会暨第四届中国建筑学会城市设计论坛</w:t>
            </w:r>
          </w:p>
        </w:tc>
        <w:tc>
          <w:tcPr>
            <w:tcW w:w="984"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天津大学</w:t>
            </w:r>
          </w:p>
        </w:tc>
        <w:tc>
          <w:tcPr>
            <w:tcW w:w="130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022.12.3</w:t>
            </w:r>
          </w:p>
        </w:tc>
        <w:tc>
          <w:tcPr>
            <w:tcW w:w="130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宣蔚</w:t>
            </w:r>
          </w:p>
        </w:tc>
        <w:tc>
          <w:tcPr>
            <w:tcW w:w="1185" w:type="dxa"/>
            <w:tcBorders>
              <w:top w:val="single" w:color="auto" w:sz="2"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3</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2022国际建协大学生设计竞赛系列讲座</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东南大学</w:t>
            </w:r>
          </w:p>
          <w:p>
            <w:pPr>
              <w:widowControl/>
              <w:jc w:val="center"/>
              <w:rPr>
                <w:rFonts w:ascii="宋体" w:hAnsi="宋体" w:cs="宋体"/>
                <w:kern w:val="0"/>
                <w:sz w:val="18"/>
                <w:szCs w:val="18"/>
              </w:rPr>
            </w:pPr>
            <w:r>
              <w:rPr>
                <w:rFonts w:hint="eastAsia" w:ascii="宋体" w:hAnsi="宋体" w:cs="宋体"/>
                <w:kern w:val="0"/>
                <w:sz w:val="18"/>
                <w:szCs w:val="18"/>
              </w:rPr>
              <w:t>（线上）</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2022.12.04</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宣晓东</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专题讲座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4</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遗产保护与可持续发展国际会议暨国际建成遗产保护联合体成立大会</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苏州</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2022.12.03</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宣蔚</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5</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“城市更新与价值重塑”——2022年中国建筑学会城市设计分会年会暨第四届中国建筑学会城市设计论坛</w:t>
            </w:r>
          </w:p>
          <w:p>
            <w:pPr>
              <w:widowControl/>
              <w:jc w:val="center"/>
              <w:rPr>
                <w:rFonts w:ascii="宋体" w:hAnsi="宋体" w:cs="宋体"/>
                <w:kern w:val="0"/>
                <w:sz w:val="18"/>
                <w:szCs w:val="18"/>
              </w:rPr>
            </w:pP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天津</w:t>
            </w:r>
          </w:p>
          <w:p>
            <w:pPr>
              <w:widowControl/>
              <w:jc w:val="center"/>
              <w:rPr>
                <w:rFonts w:ascii="宋体" w:hAnsi="宋体" w:cs="宋体"/>
                <w:kern w:val="0"/>
                <w:sz w:val="18"/>
                <w:szCs w:val="18"/>
              </w:rPr>
            </w:pPr>
            <w:r>
              <w:rPr>
                <w:rFonts w:hint="eastAsia" w:ascii="宋体" w:hAnsi="宋体" w:cs="宋体"/>
                <w:kern w:val="0"/>
                <w:sz w:val="18"/>
                <w:szCs w:val="18"/>
              </w:rPr>
              <w:t>（线下线上同步）</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2022.12.03</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宣蔚</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6</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创意黄山发展大会暨徽派古建产业大会</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黄山</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2022.11.29</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宣蔚，</w:t>
            </w:r>
          </w:p>
          <w:p>
            <w:pPr>
              <w:widowControl/>
              <w:jc w:val="center"/>
              <w:rPr>
                <w:rFonts w:ascii="宋体" w:hAnsi="宋体" w:cs="宋体"/>
                <w:kern w:val="0"/>
                <w:sz w:val="18"/>
                <w:szCs w:val="18"/>
              </w:rPr>
            </w:pPr>
            <w:r>
              <w:rPr>
                <w:rFonts w:hint="eastAsia" w:ascii="宋体" w:hAnsi="宋体" w:cs="宋体"/>
                <w:kern w:val="0"/>
                <w:sz w:val="18"/>
                <w:szCs w:val="18"/>
              </w:rPr>
              <w:t>王德才，陈鑫</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7</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国家公园研究院论坛</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线上直播</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2022.11.19</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张娜</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分论坛主题报告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8</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“工匠精神·筑梦中国——绿色低碳建筑研究与工程实践”国际研讨会。报告名称：绿色建筑与“科教、产教、学教、赛教”联动育人</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湖北武汉</w:t>
            </w:r>
          </w:p>
          <w:p>
            <w:pPr>
              <w:widowControl/>
              <w:jc w:val="center"/>
              <w:rPr>
                <w:rFonts w:ascii="宋体" w:hAnsi="宋体" w:cs="宋体"/>
                <w:kern w:val="0"/>
                <w:sz w:val="18"/>
                <w:szCs w:val="18"/>
              </w:rPr>
            </w:pPr>
            <w:r>
              <w:rPr>
                <w:rFonts w:hint="eastAsia" w:ascii="宋体" w:hAnsi="宋体" w:cs="宋体"/>
                <w:kern w:val="0"/>
                <w:sz w:val="18"/>
                <w:szCs w:val="18"/>
              </w:rPr>
              <w:t>（线上）</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2022.11.12-11.13</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王薇</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主题报告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9</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中国风景园林学会理论与历史专业委员会2022年会</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线上直播</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2022.11.4-11.5</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张娜</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学术研讨会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10</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预见未来设计-2021-2022青年室内设计论坛-上海站活动</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上海</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2022.11</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郭浩原</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讲座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11</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2022世界风景园林师高峰讲坛：应对全球气候变化的风景园林</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北京</w:t>
            </w:r>
          </w:p>
          <w:p>
            <w:pPr>
              <w:widowControl/>
              <w:jc w:val="center"/>
              <w:rPr>
                <w:rFonts w:ascii="宋体" w:hAnsi="宋体" w:cs="宋体"/>
                <w:kern w:val="0"/>
                <w:sz w:val="18"/>
                <w:szCs w:val="18"/>
              </w:rPr>
            </w:pPr>
            <w:r>
              <w:rPr>
                <w:rFonts w:hint="eastAsia" w:ascii="宋体" w:hAnsi="宋体" w:cs="宋体"/>
                <w:kern w:val="0"/>
                <w:sz w:val="18"/>
                <w:szCs w:val="18"/>
              </w:rPr>
              <w:t>（线上）</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2022.10.29-9.30</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张娜</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学术研讨会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12</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北京交通大学城乡规划专业本科生专题讲座，国际大都市租赁住房发展模式与租赁住区规划</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北京</w:t>
            </w:r>
          </w:p>
          <w:p>
            <w:pPr>
              <w:widowControl/>
              <w:jc w:val="center"/>
              <w:rPr>
                <w:rFonts w:ascii="宋体" w:hAnsi="宋体" w:cs="宋体"/>
                <w:kern w:val="0"/>
                <w:sz w:val="18"/>
                <w:szCs w:val="18"/>
              </w:rPr>
            </w:pPr>
            <w:r>
              <w:rPr>
                <w:rFonts w:hint="eastAsia" w:ascii="宋体" w:hAnsi="宋体" w:cs="宋体"/>
                <w:kern w:val="0"/>
                <w:sz w:val="18"/>
                <w:szCs w:val="18"/>
              </w:rPr>
              <w:t>（线上参加）</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2022.9.30</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夏菁</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专题讲座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13</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面向未来——风景园林师在变化世界中的角色”国际学术研讨会</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北京</w:t>
            </w:r>
          </w:p>
          <w:p>
            <w:pPr>
              <w:widowControl/>
              <w:jc w:val="center"/>
              <w:rPr>
                <w:rFonts w:ascii="宋体" w:hAnsi="宋体" w:cs="宋体"/>
                <w:kern w:val="0"/>
                <w:sz w:val="18"/>
                <w:szCs w:val="18"/>
              </w:rPr>
            </w:pPr>
            <w:r>
              <w:rPr>
                <w:rFonts w:hint="eastAsia" w:ascii="宋体" w:hAnsi="宋体" w:cs="宋体"/>
                <w:kern w:val="0"/>
                <w:sz w:val="18"/>
                <w:szCs w:val="18"/>
              </w:rPr>
              <w:t>（线上）</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2022.9.24-9.25</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张娜</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学术研讨会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14</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中国建筑文化论坛2022暨中国建筑学会建筑文化学术委员会学术年会</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江苏南京</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2022.9.17-9.18</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宣蔚，</w:t>
            </w:r>
          </w:p>
          <w:p>
            <w:pPr>
              <w:widowControl/>
              <w:jc w:val="center"/>
              <w:rPr>
                <w:rFonts w:ascii="宋体" w:hAnsi="宋体" w:cs="宋体"/>
                <w:kern w:val="0"/>
                <w:sz w:val="18"/>
                <w:szCs w:val="18"/>
              </w:rPr>
            </w:pPr>
            <w:r>
              <w:rPr>
                <w:rFonts w:hint="eastAsia" w:ascii="宋体" w:hAnsi="宋体" w:cs="宋体"/>
                <w:kern w:val="0"/>
                <w:sz w:val="18"/>
                <w:szCs w:val="18"/>
              </w:rPr>
              <w:t>陈鑫</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5</w:t>
            </w:r>
          </w:p>
        </w:tc>
        <w:tc>
          <w:tcPr>
            <w:tcW w:w="3125" w:type="dxa"/>
            <w:vAlign w:val="center"/>
          </w:tcPr>
          <w:p>
            <w:pPr>
              <w:widowControl/>
              <w:jc w:val="center"/>
              <w:rPr>
                <w:rFonts w:ascii="宋体" w:hAnsi="宋体" w:cs="宋体"/>
                <w:kern w:val="0"/>
                <w:sz w:val="18"/>
                <w:szCs w:val="18"/>
              </w:rPr>
            </w:pPr>
            <w:r>
              <w:rPr>
                <w:rFonts w:ascii="宋体" w:hAnsi="宋体" w:cs="宋体"/>
                <w:kern w:val="0"/>
                <w:sz w:val="18"/>
                <w:szCs w:val="18"/>
              </w:rPr>
              <w:t>同济大学建筑与城市规划学院70周年庆祝典礼活动</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上海同济大学</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022.12.18</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宣蔚</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致辞</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6</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第50届全国设计大师班暨国家级/省市级一流课程建设工作研习班</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浙江温岭</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2022.8.15-8.17</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郑志元、孟梦、</w:t>
            </w:r>
          </w:p>
          <w:p>
            <w:pPr>
              <w:widowControl/>
              <w:jc w:val="center"/>
              <w:rPr>
                <w:rFonts w:ascii="宋体" w:hAnsi="宋体" w:cs="宋体"/>
                <w:kern w:val="0"/>
                <w:sz w:val="18"/>
                <w:szCs w:val="18"/>
              </w:rPr>
            </w:pPr>
            <w:r>
              <w:rPr>
                <w:rFonts w:hint="eastAsia" w:ascii="宋体" w:hAnsi="宋体" w:cs="宋体"/>
                <w:kern w:val="0"/>
                <w:sz w:val="18"/>
                <w:szCs w:val="18"/>
              </w:rPr>
              <w:t>刘昳含</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讲座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7</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全国设计大师班暨国家级/省市级一流课程建设工作研习班</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浙江温岭</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2022.8.14-8.17</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殷晓晨、曹建中</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培训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18</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2022年安徽省基础教育基建管理干部培训班，报告题目：面向未来的中小学校园规划设计探索</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安徽省铜陵市</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2022.8.05</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郑先友</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专题讲座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9</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多元 · 创新 · 联合——2022年全国高等学校建筑学专业毕业设计教学研讨会。报告题目：适应社会需求的建筑学专业毕业设计课程多元化教学模式与思考</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江苏省苏州市苏州大学</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2022.7.23-7.25</w:t>
            </w:r>
          </w:p>
          <w:p>
            <w:pPr>
              <w:widowControl/>
              <w:jc w:val="center"/>
              <w:rPr>
                <w:rFonts w:ascii="宋体" w:hAnsi="宋体" w:cs="宋体"/>
                <w:kern w:val="0"/>
                <w:sz w:val="18"/>
                <w:szCs w:val="18"/>
              </w:rPr>
            </w:pP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苏剑鸣、王旭、</w:t>
            </w:r>
          </w:p>
          <w:p>
            <w:pPr>
              <w:widowControl/>
              <w:jc w:val="center"/>
              <w:rPr>
                <w:rFonts w:ascii="宋体" w:hAnsi="宋体" w:cs="宋体"/>
                <w:kern w:val="0"/>
                <w:sz w:val="18"/>
                <w:szCs w:val="18"/>
              </w:rPr>
            </w:pPr>
            <w:r>
              <w:rPr>
                <w:rFonts w:hint="eastAsia" w:ascii="宋体" w:hAnsi="宋体" w:cs="宋体"/>
                <w:kern w:val="0"/>
                <w:sz w:val="18"/>
                <w:szCs w:val="18"/>
              </w:rPr>
              <w:t>刘源</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王旭：分会场报告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合肥市城乡建设局党组理论中心组调研方案研讨会</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合肥市城乡建设局党组</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022.11.28</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宣蔚</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专题汇报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21</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2022年暑期教师研修</w:t>
            </w:r>
          </w:p>
        </w:tc>
        <w:tc>
          <w:tcPr>
            <w:tcW w:w="984" w:type="dxa"/>
            <w:vAlign w:val="center"/>
          </w:tcPr>
          <w:p>
            <w:pPr>
              <w:widowControl/>
              <w:jc w:val="center"/>
              <w:rPr>
                <w:rFonts w:ascii="宋体" w:hAnsi="宋体" w:cs="宋体"/>
                <w:kern w:val="0"/>
                <w:sz w:val="18"/>
                <w:szCs w:val="18"/>
              </w:rPr>
            </w:pP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2022.7.20-8.31</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刘阳、</w:t>
            </w:r>
          </w:p>
          <w:p>
            <w:pPr>
              <w:widowControl/>
              <w:jc w:val="center"/>
              <w:rPr>
                <w:rFonts w:ascii="宋体" w:hAnsi="宋体" w:cs="宋体"/>
                <w:kern w:val="0"/>
                <w:sz w:val="18"/>
                <w:szCs w:val="18"/>
              </w:rPr>
            </w:pPr>
            <w:r>
              <w:rPr>
                <w:rFonts w:hint="eastAsia" w:ascii="宋体" w:hAnsi="宋体" w:cs="宋体"/>
                <w:kern w:val="0"/>
                <w:sz w:val="18"/>
                <w:szCs w:val="18"/>
              </w:rPr>
              <w:t>严敏、</w:t>
            </w:r>
          </w:p>
          <w:p>
            <w:pPr>
              <w:widowControl/>
              <w:jc w:val="center"/>
              <w:rPr>
                <w:rFonts w:ascii="宋体" w:hAnsi="宋体" w:cs="宋体"/>
                <w:kern w:val="0"/>
                <w:sz w:val="18"/>
                <w:szCs w:val="18"/>
              </w:rPr>
            </w:pPr>
            <w:r>
              <w:rPr>
                <w:rFonts w:hint="eastAsia" w:ascii="宋体" w:hAnsi="宋体" w:cs="宋体"/>
                <w:kern w:val="0"/>
                <w:sz w:val="18"/>
                <w:szCs w:val="18"/>
              </w:rPr>
              <w:t>宣晓东</w:t>
            </w:r>
          </w:p>
        </w:tc>
        <w:tc>
          <w:tcPr>
            <w:tcW w:w="1185"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22</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注册建筑师培训。</w:t>
            </w:r>
          </w:p>
          <w:p>
            <w:pPr>
              <w:widowControl/>
              <w:jc w:val="center"/>
              <w:rPr>
                <w:rFonts w:ascii="宋体" w:hAnsi="宋体" w:cs="宋体"/>
                <w:kern w:val="0"/>
                <w:sz w:val="18"/>
                <w:szCs w:val="18"/>
              </w:rPr>
            </w:pPr>
            <w:r>
              <w:rPr>
                <w:rFonts w:hint="eastAsia" w:ascii="宋体" w:hAnsi="宋体" w:cs="宋体"/>
                <w:kern w:val="0"/>
                <w:sz w:val="18"/>
                <w:szCs w:val="18"/>
              </w:rPr>
              <w:t>授课内容：通用无障碍设计</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安徽省黄山市</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2022.7.05</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郑先友</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专题讲座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ascii="宋体" w:hAnsi="宋体" w:cs="宋体"/>
                <w:kern w:val="0"/>
                <w:sz w:val="18"/>
                <w:szCs w:val="18"/>
              </w:rPr>
              <w:t>23</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注册建筑师培训</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安徽省黄山市</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2022.7.04-8.06</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苏继会、陈丽华、叶鹏、</w:t>
            </w:r>
          </w:p>
          <w:p>
            <w:pPr>
              <w:widowControl/>
              <w:jc w:val="center"/>
              <w:rPr>
                <w:rFonts w:ascii="宋体" w:hAnsi="宋体" w:cs="宋体"/>
                <w:kern w:val="0"/>
                <w:sz w:val="18"/>
                <w:szCs w:val="18"/>
              </w:rPr>
            </w:pPr>
            <w:r>
              <w:rPr>
                <w:rFonts w:hint="eastAsia" w:ascii="宋体" w:hAnsi="宋体" w:cs="宋体"/>
                <w:kern w:val="0"/>
                <w:sz w:val="18"/>
                <w:szCs w:val="18"/>
              </w:rPr>
              <w:t>王薇</w:t>
            </w:r>
          </w:p>
        </w:tc>
        <w:tc>
          <w:tcPr>
            <w:tcW w:w="1185"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4</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第五届乡村振兴与社区营造论坛。报告名称：面向徽州传统村落活化传承的设计研究与实践</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西南民族大学（线上）</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2022.5.24</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李早</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主题报告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5</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开发区转型与城市创新发展学术研讨会，国家治理中的空间规划体系演变逻辑——基于土地发展权视角的分析</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浙江杭州</w:t>
            </w:r>
          </w:p>
          <w:p>
            <w:pPr>
              <w:widowControl/>
              <w:jc w:val="center"/>
              <w:rPr>
                <w:rFonts w:ascii="宋体" w:hAnsi="宋体" w:cs="宋体"/>
                <w:kern w:val="0"/>
                <w:sz w:val="18"/>
                <w:szCs w:val="18"/>
              </w:rPr>
            </w:pPr>
            <w:r>
              <w:rPr>
                <w:rFonts w:hint="eastAsia" w:ascii="宋体" w:hAnsi="宋体" w:cs="宋体"/>
                <w:kern w:val="0"/>
                <w:sz w:val="18"/>
                <w:szCs w:val="18"/>
              </w:rPr>
              <w:t>（线上参加）</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2022.05.22</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夏菁</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分论坛主旨报告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6</w:t>
            </w:r>
          </w:p>
          <w:p>
            <w:pPr>
              <w:widowControl/>
              <w:jc w:val="center"/>
              <w:rPr>
                <w:rFonts w:ascii="宋体" w:hAnsi="宋体" w:cs="宋体"/>
                <w:kern w:val="0"/>
                <w:sz w:val="18"/>
                <w:szCs w:val="18"/>
              </w:rPr>
            </w:pP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2022年合肥工业大学教育系统网络安全专题网络培训</w:t>
            </w:r>
          </w:p>
        </w:tc>
        <w:tc>
          <w:tcPr>
            <w:tcW w:w="984" w:type="dxa"/>
            <w:vAlign w:val="center"/>
          </w:tcPr>
          <w:p>
            <w:pPr>
              <w:widowControl/>
              <w:jc w:val="center"/>
              <w:rPr>
                <w:rFonts w:ascii="宋体" w:hAnsi="宋体" w:cs="宋体"/>
                <w:kern w:val="0"/>
                <w:sz w:val="18"/>
                <w:szCs w:val="18"/>
              </w:rPr>
            </w:pP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2022.01</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全院教师</w:t>
            </w:r>
          </w:p>
        </w:tc>
        <w:tc>
          <w:tcPr>
            <w:tcW w:w="1185" w:type="dxa"/>
            <w:vAlign w:val="center"/>
          </w:tcPr>
          <w:p>
            <w:pPr>
              <w:widowControl/>
              <w:jc w:val="center"/>
              <w:rPr>
                <w:rFonts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5"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7</w:t>
            </w:r>
          </w:p>
        </w:tc>
        <w:tc>
          <w:tcPr>
            <w:tcW w:w="3125" w:type="dxa"/>
            <w:vAlign w:val="center"/>
          </w:tcPr>
          <w:p>
            <w:pPr>
              <w:widowControl/>
              <w:jc w:val="center"/>
              <w:rPr>
                <w:rFonts w:ascii="宋体" w:hAnsi="宋体" w:cs="宋体"/>
                <w:kern w:val="0"/>
                <w:sz w:val="18"/>
                <w:szCs w:val="18"/>
              </w:rPr>
            </w:pPr>
            <w:r>
              <w:rPr>
                <w:rFonts w:hint="eastAsia" w:ascii="宋体" w:hAnsi="宋体" w:cs="宋体"/>
                <w:kern w:val="0"/>
                <w:sz w:val="18"/>
                <w:szCs w:val="18"/>
              </w:rPr>
              <w:t>高校城乡规划帮扶联盟2</w:t>
            </w:r>
            <w:r>
              <w:rPr>
                <w:rFonts w:ascii="宋体" w:hAnsi="宋体" w:cs="宋体"/>
                <w:kern w:val="0"/>
                <w:sz w:val="18"/>
                <w:szCs w:val="18"/>
              </w:rPr>
              <w:t>022</w:t>
            </w:r>
            <w:r>
              <w:rPr>
                <w:rFonts w:hint="eastAsia" w:ascii="宋体" w:hAnsi="宋体" w:cs="宋体"/>
                <w:kern w:val="0"/>
                <w:sz w:val="18"/>
                <w:szCs w:val="18"/>
              </w:rPr>
              <w:t>年会暨学术和培训会议</w:t>
            </w:r>
          </w:p>
        </w:tc>
        <w:tc>
          <w:tcPr>
            <w:tcW w:w="984" w:type="dxa"/>
            <w:vAlign w:val="center"/>
          </w:tcPr>
          <w:p>
            <w:pPr>
              <w:widowControl/>
              <w:jc w:val="center"/>
              <w:rPr>
                <w:rFonts w:ascii="宋体" w:hAnsi="宋体" w:cs="宋体"/>
                <w:kern w:val="0"/>
                <w:sz w:val="18"/>
                <w:szCs w:val="18"/>
              </w:rPr>
            </w:pPr>
            <w:r>
              <w:rPr>
                <w:rFonts w:hint="eastAsia" w:ascii="宋体" w:hAnsi="宋体" w:cs="宋体"/>
                <w:kern w:val="0"/>
                <w:sz w:val="18"/>
                <w:szCs w:val="18"/>
              </w:rPr>
              <w:t>华南理工大学线上</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022.12</w:t>
            </w:r>
          </w:p>
        </w:tc>
        <w:tc>
          <w:tcPr>
            <w:tcW w:w="1305" w:type="dxa"/>
            <w:vAlign w:val="center"/>
          </w:tcPr>
          <w:p>
            <w:pPr>
              <w:widowControl/>
              <w:jc w:val="center"/>
              <w:rPr>
                <w:rFonts w:ascii="宋体" w:hAnsi="宋体" w:cs="宋体"/>
                <w:kern w:val="0"/>
                <w:sz w:val="18"/>
                <w:szCs w:val="18"/>
              </w:rPr>
            </w:pPr>
            <w:r>
              <w:rPr>
                <w:rFonts w:hint="eastAsia" w:ascii="宋体" w:hAnsi="宋体" w:cs="宋体"/>
                <w:kern w:val="0"/>
                <w:sz w:val="18"/>
                <w:szCs w:val="18"/>
              </w:rPr>
              <w:t>宣蔚</w:t>
            </w:r>
          </w:p>
        </w:tc>
        <w:tc>
          <w:tcPr>
            <w:tcW w:w="1185" w:type="dxa"/>
            <w:vAlign w:val="center"/>
          </w:tcPr>
          <w:p>
            <w:pPr>
              <w:widowControl/>
              <w:jc w:val="center"/>
              <w:rPr>
                <w:rFonts w:ascii="宋体" w:hAnsi="宋体" w:cs="宋体"/>
                <w:kern w:val="0"/>
                <w:sz w:val="18"/>
                <w:szCs w:val="18"/>
              </w:rPr>
            </w:pPr>
            <w:r>
              <w:rPr>
                <w:rFonts w:hint="eastAsia" w:ascii="宋体" w:hAnsi="宋体" w:cs="宋体"/>
                <w:kern w:val="0"/>
                <w:sz w:val="18"/>
                <w:szCs w:val="18"/>
              </w:rPr>
              <w:t>主旨报告</w:t>
            </w:r>
          </w:p>
        </w:tc>
      </w:tr>
    </w:tbl>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3.学科平台建设进一步完善</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继续完善和加强建筑技术与城市空间环境技术研究平台、建筑环境行为与人机工程研究平台、公共造型艺术与模型设计研究平台三大学科平台建设，进一步开展中国传统文化活化传承与创新平台建设，开展了研究平台、展示平台、文创平台和美育平台建设，进一步完善陶艺工坊、音乐书吧和美育基地，双一流文化传承创新研究及展示平台建设成效显著。</w:t>
      </w:r>
    </w:p>
    <w:p>
      <w:pPr>
        <w:tabs>
          <w:tab w:val="left" w:pos="312"/>
        </w:tabs>
        <w:spacing w:before="156" w:beforeLines="50" w:after="156" w:afterLines="50"/>
        <w:ind w:firstLine="560" w:firstLineChars="200"/>
        <w:rPr>
          <w:rFonts w:ascii="宋体" w:hAnsi="宋体" w:cs="宋体"/>
          <w:b/>
          <w:bCs/>
          <w:sz w:val="28"/>
          <w:szCs w:val="28"/>
          <w:shd w:val="clear" w:color="auto" w:fill="FFFFFF"/>
        </w:rPr>
      </w:pPr>
      <w:r>
        <w:rPr>
          <w:rFonts w:hint="eastAsia" w:ascii="宋体" w:hAnsi="宋体" w:cs="宋体"/>
          <w:sz w:val="28"/>
          <w:szCs w:val="28"/>
          <w:shd w:val="clear" w:color="auto" w:fill="FFFFFF"/>
        </w:rPr>
        <w:t>与安徽省建筑设计研究院、安徽省城乡规划设计研究院有限公司、合肥荣事达电子电器集团有限公司共建省级研究生协同育人基地，助力企业科研实力提升。教师先后赴阳光电源、联宝电子科技、江淮汽车、科大讯飞等企业的国家级和省级工业设计中心，就开展产教融合协作和共建一流专业等内容进行交流并达成合作意向。学院在2023届毕业设计工作中全面与企业合作，企业参与毕业设计命题，合作企业包括阳光电源、合力叉车、磐石科技、科大讯飞、长虹美菱、荣电集团、联宝科技。</w:t>
      </w:r>
    </w:p>
    <w:p>
      <w:pPr>
        <w:spacing w:before="156" w:beforeLines="50" w:after="156" w:afterLines="50"/>
        <w:ind w:firstLine="562" w:firstLineChars="200"/>
        <w:rPr>
          <w:rFonts w:ascii="宋体" w:hAnsi="宋体" w:cs="宋体"/>
          <w:b/>
          <w:sz w:val="28"/>
          <w:szCs w:val="28"/>
          <w:shd w:val="clear" w:color="auto" w:fill="FFFFFF"/>
        </w:rPr>
      </w:pPr>
      <w:r>
        <w:rPr>
          <w:rFonts w:ascii="宋体" w:hAnsi="宋体" w:cs="宋体"/>
          <w:b/>
          <w:sz w:val="28"/>
          <w:szCs w:val="28"/>
          <w:shd w:val="clear" w:color="auto" w:fill="FFFFFF"/>
        </w:rPr>
        <w:t>4</w:t>
      </w:r>
      <w:r>
        <w:rPr>
          <w:rFonts w:hint="eastAsia" w:ascii="宋体" w:hAnsi="宋体" w:cs="宋体"/>
          <w:b/>
          <w:sz w:val="28"/>
          <w:szCs w:val="28"/>
          <w:shd w:val="clear" w:color="auto" w:fill="FFFFFF"/>
        </w:rPr>
        <w:t>．研究生培养工作不断深化</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规范研究生导师行为准则，进一步完善专业型硕士双导师制度。今年持续聘请多个专业共70余名知名专家担任我院兼职硕导，举行线上线下结合受聘仪式，并邀请第二导师参与学院统一组织的硕士开题、中期答辩等过程。</w:t>
      </w:r>
    </w:p>
    <w:p>
      <w:pPr>
        <w:spacing w:before="156" w:beforeLines="50" w:after="156" w:afterLines="50"/>
        <w:ind w:firstLine="560" w:firstLineChars="200"/>
        <w:rPr>
          <w:rFonts w:ascii="宋体" w:hAnsi="宋体" w:cs="宋体"/>
          <w:sz w:val="28"/>
          <w:szCs w:val="28"/>
          <w:shd w:val="clear" w:color="auto" w:fill="FFFFFF"/>
        </w:rPr>
      </w:pPr>
      <w:r>
        <w:rPr>
          <w:rFonts w:ascii="宋体" w:hAnsi="宋体" w:cs="宋体"/>
          <w:sz w:val="28"/>
          <w:szCs w:val="28"/>
          <w:shd w:val="clear" w:color="auto" w:fill="FFFFFF"/>
        </w:rPr>
        <w:t>2022年硕士研究生招生规模进一步扩大</w:t>
      </w:r>
      <w:r>
        <w:rPr>
          <w:rFonts w:hint="eastAsia" w:ascii="宋体" w:hAnsi="宋体" w:cs="宋体"/>
          <w:sz w:val="28"/>
          <w:szCs w:val="28"/>
          <w:shd w:val="clear" w:color="auto" w:fill="FFFFFF"/>
        </w:rPr>
        <w:t>。</w:t>
      </w:r>
      <w:r>
        <w:rPr>
          <w:rFonts w:hint="eastAsia" w:ascii="宋体" w:hAnsi="宋体" w:cs="宋体"/>
          <w:bCs/>
          <w:sz w:val="28"/>
          <w:szCs w:val="28"/>
          <w:shd w:val="clear" w:color="auto" w:fill="FFFFFF"/>
        </w:rPr>
        <w:t>2022年硕士研究生</w:t>
      </w:r>
      <w:r>
        <w:rPr>
          <w:rFonts w:ascii="宋体" w:hAnsi="宋体" w:cs="宋体"/>
          <w:bCs/>
          <w:sz w:val="28"/>
          <w:szCs w:val="28"/>
          <w:shd w:val="clear" w:color="auto" w:fill="FFFFFF"/>
        </w:rPr>
        <w:t>总人数</w:t>
      </w:r>
      <w:r>
        <w:rPr>
          <w:rFonts w:ascii="宋体" w:hAnsi="宋体" w:cs="宋体"/>
          <w:sz w:val="28"/>
          <w:szCs w:val="28"/>
          <w:shd w:val="clear" w:color="auto" w:fill="FFFFFF"/>
        </w:rPr>
        <w:t>196人，其中全日制博士研究生5人、硕士研究生155人，非全日制硕士研究生36人，211及以上录取率达14%。2023级保研推免生接收人数27人，均居历史新高。扩大规模的同时，重视研究生培养过程质量，严把培养方案制定、开题答辩、预答辩、答辩等关键环节，提高论文质量，规范了研究生毕业实践文本要求。本年度研究生毕业论文的优良率在81%。全年研究生招生、培养、学位管理、学科建设平稳无事故。</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高度重视教材建设在落实立德树人根本任务中的重要作用，学院进行教材用书排查工作，共同推进学校教材建设的全面发展。为认真落实学校关于进一步做好教材排查工作的通知要求，规范办学行为，建筑与艺术学院严格按照通知要求进行了认真细致的自查自纠，先后召开行政会、教职工会，学习、领会通知精神，各教研室负责人一同对学院本科和研究生教学所采用的的教科书进行逐一的排查，涉及本科生教材119本，研究生教材共38本，经过认真比对，逐个仔细排查，未发现问题。学院使用的书籍均符合要求。</w:t>
      </w:r>
    </w:p>
    <w:p>
      <w:pPr>
        <w:spacing w:before="156" w:beforeLines="50" w:after="156" w:afterLines="50"/>
        <w:ind w:firstLine="560" w:firstLineChars="200"/>
        <w:rPr>
          <w:rFonts w:ascii="宋体" w:hAnsi="宋体" w:cs="宋体"/>
          <w:sz w:val="28"/>
          <w:szCs w:val="28"/>
          <w:shd w:val="clear" w:color="auto" w:fill="FFFFFF"/>
        </w:rPr>
      </w:pPr>
      <w:r>
        <w:rPr>
          <w:rFonts w:hint="eastAsia" w:ascii="Times New Roman" w:hAnsi="Times New Roman" w:cs="Times New Roman" w:eastAsiaTheme="majorEastAsia"/>
          <w:kern w:val="0"/>
          <w:sz w:val="28"/>
          <w:szCs w:val="28"/>
        </w:rPr>
        <w:t>鼓励研究生教学改革，全面提高教学质量。本学年研究生教育获得多项省级质量工程，省级研究生教育教学改革研究项目3项，省级研究生协同育人基地1项，省级</w:t>
      </w:r>
      <w:r>
        <w:rPr>
          <w:rFonts w:ascii="Times New Roman" w:hAnsi="Times New Roman" w:cs="Times New Roman" w:eastAsiaTheme="majorEastAsia"/>
          <w:kern w:val="0"/>
          <w:sz w:val="28"/>
          <w:szCs w:val="28"/>
        </w:rPr>
        <w:t>研究生联合培养示范基地</w:t>
      </w:r>
      <w:r>
        <w:rPr>
          <w:rFonts w:hint="eastAsia" w:ascii="Times New Roman" w:hAnsi="Times New Roman" w:cs="Times New Roman" w:eastAsiaTheme="majorEastAsia"/>
          <w:kern w:val="0"/>
          <w:sz w:val="28"/>
          <w:szCs w:val="28"/>
        </w:rPr>
        <w:t>1项，</w:t>
      </w:r>
      <w:r>
        <w:rPr>
          <w:rFonts w:hint="eastAsia" w:ascii="Times New Roman" w:hAnsi="Times New Roman" w:eastAsiaTheme="majorEastAsia"/>
          <w:kern w:val="0"/>
          <w:sz w:val="28"/>
          <w:szCs w:val="28"/>
        </w:rPr>
        <w:t>省级</w:t>
      </w:r>
      <w:r>
        <w:rPr>
          <w:rFonts w:hint="eastAsia" w:ascii="Times New Roman" w:hAnsi="Times New Roman" w:cs="Times New Roman" w:eastAsiaTheme="majorEastAsia"/>
          <w:kern w:val="0"/>
          <w:sz w:val="28"/>
          <w:szCs w:val="28"/>
        </w:rPr>
        <w:t>线上课程1项，</w:t>
      </w:r>
      <w:r>
        <w:rPr>
          <w:rFonts w:hint="eastAsia" w:ascii="Times New Roman" w:hAnsi="Times New Roman" w:eastAsiaTheme="majorEastAsia"/>
          <w:kern w:val="0"/>
          <w:sz w:val="28"/>
          <w:szCs w:val="28"/>
        </w:rPr>
        <w:t>省级</w:t>
      </w:r>
      <w:r>
        <w:rPr>
          <w:rFonts w:ascii="Times New Roman" w:hAnsi="Times New Roman" w:cs="Times New Roman" w:eastAsiaTheme="majorEastAsia"/>
          <w:kern w:val="0"/>
          <w:sz w:val="28"/>
          <w:szCs w:val="28"/>
        </w:rPr>
        <w:t>研究生社会实践示范课程</w:t>
      </w:r>
      <w:r>
        <w:rPr>
          <w:rFonts w:hint="eastAsia" w:ascii="Times New Roman" w:hAnsi="Times New Roman" w:cs="Times New Roman" w:eastAsiaTheme="majorEastAsia"/>
          <w:kern w:val="0"/>
          <w:sz w:val="28"/>
          <w:szCs w:val="28"/>
        </w:rPr>
        <w:t>1项，省级</w:t>
      </w:r>
      <w:r>
        <w:rPr>
          <w:rFonts w:ascii="Times New Roman" w:hAnsi="Times New Roman" w:cs="Times New Roman" w:eastAsiaTheme="majorEastAsia"/>
          <w:kern w:val="0"/>
          <w:sz w:val="28"/>
          <w:szCs w:val="28"/>
        </w:rPr>
        <w:t>研究生专业学位教学案例库</w:t>
      </w:r>
      <w:r>
        <w:rPr>
          <w:rFonts w:hint="eastAsia" w:ascii="Times New Roman" w:hAnsi="Times New Roman" w:cs="Times New Roman" w:eastAsiaTheme="majorEastAsia"/>
          <w:kern w:val="0"/>
          <w:sz w:val="28"/>
          <w:szCs w:val="28"/>
        </w:rPr>
        <w:t>1项，省级研究生创新创业竞赛1项，</w:t>
      </w:r>
      <w:r>
        <w:rPr>
          <w:rFonts w:hint="eastAsia" w:ascii="Times New Roman" w:hAnsi="Times New Roman" w:eastAsiaTheme="majorEastAsia"/>
          <w:kern w:val="0"/>
          <w:sz w:val="28"/>
          <w:szCs w:val="28"/>
        </w:rPr>
        <w:t>省级研究生创新创业实践项目2项，省级研究生“创新创业之星”2名。</w:t>
      </w:r>
    </w:p>
    <w:p>
      <w:pPr>
        <w:spacing w:before="156" w:beforeLines="50" w:after="156" w:afterLines="50"/>
        <w:ind w:firstLine="482" w:firstLineChars="200"/>
        <w:rPr>
          <w:rFonts w:ascii="宋体" w:hAnsi="宋体" w:cs="宋体"/>
          <w:b/>
          <w:bCs/>
          <w:sz w:val="28"/>
          <w:szCs w:val="28"/>
          <w:shd w:val="clear" w:color="auto" w:fill="FFFFFF"/>
        </w:rPr>
      </w:pPr>
      <w:r>
        <w:rPr>
          <w:rFonts w:ascii="宋体" w:hAnsi="宋体" w:cs="宋体"/>
          <w:b/>
          <w:bCs/>
          <w:sz w:val="24"/>
        </w:rPr>
        <w:t>2022年度安徽省新时代育人质量工程拟立项项目（研究生教育）</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2772"/>
        <w:gridCol w:w="1628"/>
        <w:gridCol w:w="1143"/>
        <w:gridCol w:w="972"/>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jc w:val="center"/>
              <w:textAlignment w:val="center"/>
              <w:rPr>
                <w:rFonts w:ascii="方正黑体_GBK" w:hAnsi="方正黑体_GBK" w:eastAsia="方正黑体_GBK" w:cs="方正黑体_GBK"/>
                <w:b/>
                <w:bCs/>
                <w:color w:val="000000"/>
                <w:kern w:val="0"/>
                <w:sz w:val="20"/>
                <w:szCs w:val="20"/>
              </w:rPr>
            </w:pPr>
            <w:r>
              <w:rPr>
                <w:rFonts w:ascii="方正黑体_GBK" w:hAnsi="方正黑体_GBK" w:eastAsia="方正黑体_GBK" w:cs="方正黑体_GBK"/>
                <w:b/>
                <w:bCs/>
                <w:color w:val="000000"/>
                <w:kern w:val="0"/>
                <w:sz w:val="20"/>
                <w:szCs w:val="20"/>
                <w:lang w:bidi="ar"/>
              </w:rPr>
              <w:t>序号</w:t>
            </w:r>
          </w:p>
        </w:tc>
        <w:tc>
          <w:tcPr>
            <w:tcW w:w="2772" w:type="dxa"/>
            <w:vAlign w:val="center"/>
          </w:tcPr>
          <w:p>
            <w:pPr>
              <w:widowControl/>
              <w:tabs>
                <w:tab w:val="left" w:pos="8400"/>
              </w:tabs>
              <w:jc w:val="center"/>
              <w:textAlignment w:val="center"/>
              <w:rPr>
                <w:rFonts w:ascii="方正黑体_GBK" w:hAnsi="方正黑体_GBK" w:eastAsia="方正黑体_GBK" w:cs="方正黑体_GBK"/>
                <w:b/>
                <w:bCs/>
                <w:color w:val="000000"/>
                <w:kern w:val="0"/>
                <w:sz w:val="20"/>
                <w:szCs w:val="20"/>
              </w:rPr>
            </w:pPr>
            <w:r>
              <w:rPr>
                <w:rFonts w:ascii="方正黑体_GBK" w:hAnsi="方正黑体_GBK" w:eastAsia="方正黑体_GBK" w:cs="方正黑体_GBK"/>
                <w:b/>
                <w:bCs/>
                <w:color w:val="000000"/>
                <w:kern w:val="0"/>
                <w:sz w:val="20"/>
                <w:szCs w:val="20"/>
                <w:lang w:bidi="ar"/>
              </w:rPr>
              <w:t>项目名称</w:t>
            </w:r>
          </w:p>
        </w:tc>
        <w:tc>
          <w:tcPr>
            <w:tcW w:w="1628" w:type="dxa"/>
            <w:vAlign w:val="center"/>
          </w:tcPr>
          <w:p>
            <w:pPr>
              <w:widowControl/>
              <w:tabs>
                <w:tab w:val="left" w:pos="8400"/>
              </w:tabs>
              <w:jc w:val="center"/>
              <w:textAlignment w:val="center"/>
              <w:rPr>
                <w:rFonts w:ascii="方正黑体_GBK" w:hAnsi="方正黑体_GBK" w:eastAsia="方正黑体_GBK" w:cs="方正黑体_GBK"/>
                <w:b/>
                <w:bCs/>
                <w:color w:val="000000"/>
                <w:kern w:val="0"/>
                <w:sz w:val="20"/>
                <w:szCs w:val="20"/>
              </w:rPr>
            </w:pPr>
            <w:r>
              <w:rPr>
                <w:rFonts w:ascii="方正黑体_GBK" w:hAnsi="方正黑体_GBK" w:eastAsia="方正黑体_GBK" w:cs="方正黑体_GBK"/>
                <w:b/>
                <w:bCs/>
                <w:color w:val="000000"/>
                <w:kern w:val="0"/>
                <w:sz w:val="20"/>
                <w:szCs w:val="20"/>
                <w:lang w:bidi="ar"/>
              </w:rPr>
              <w:t>项目类别</w:t>
            </w:r>
          </w:p>
        </w:tc>
        <w:tc>
          <w:tcPr>
            <w:tcW w:w="1143" w:type="dxa"/>
            <w:vAlign w:val="center"/>
          </w:tcPr>
          <w:p>
            <w:pPr>
              <w:widowControl/>
              <w:tabs>
                <w:tab w:val="left" w:pos="8400"/>
              </w:tabs>
              <w:jc w:val="center"/>
              <w:textAlignment w:val="center"/>
              <w:rPr>
                <w:rFonts w:ascii="方正黑体_GBK" w:hAnsi="方正黑体_GBK" w:eastAsia="方正黑体_GBK" w:cs="方正黑体_GBK"/>
                <w:b/>
                <w:bCs/>
                <w:color w:val="000000"/>
                <w:kern w:val="0"/>
                <w:sz w:val="20"/>
                <w:szCs w:val="20"/>
              </w:rPr>
            </w:pPr>
            <w:r>
              <w:rPr>
                <w:rFonts w:ascii="方正黑体_GBK" w:hAnsi="方正黑体_GBK" w:eastAsia="方正黑体_GBK" w:cs="方正黑体_GBK"/>
                <w:b/>
                <w:bCs/>
                <w:color w:val="000000"/>
                <w:kern w:val="0"/>
                <w:sz w:val="20"/>
                <w:szCs w:val="20"/>
                <w:lang w:bidi="ar"/>
              </w:rPr>
              <w:t>所属单位</w:t>
            </w:r>
          </w:p>
        </w:tc>
        <w:tc>
          <w:tcPr>
            <w:tcW w:w="972" w:type="dxa"/>
            <w:vAlign w:val="center"/>
          </w:tcPr>
          <w:p>
            <w:pPr>
              <w:widowControl/>
              <w:tabs>
                <w:tab w:val="left" w:pos="8400"/>
              </w:tabs>
              <w:jc w:val="center"/>
              <w:textAlignment w:val="center"/>
              <w:rPr>
                <w:rFonts w:ascii="方正黑体_GBK" w:hAnsi="方正黑体_GBK" w:eastAsia="方正黑体_GBK" w:cs="方正黑体_GBK"/>
                <w:b/>
                <w:bCs/>
                <w:color w:val="000000"/>
                <w:kern w:val="0"/>
                <w:sz w:val="20"/>
                <w:szCs w:val="20"/>
              </w:rPr>
            </w:pPr>
            <w:r>
              <w:rPr>
                <w:rFonts w:ascii="方正黑体_GBK" w:hAnsi="方正黑体_GBK" w:eastAsia="方正黑体_GBK" w:cs="方正黑体_GBK"/>
                <w:b/>
                <w:bCs/>
                <w:color w:val="000000"/>
                <w:kern w:val="0"/>
                <w:sz w:val="20"/>
                <w:szCs w:val="20"/>
                <w:lang w:bidi="ar"/>
              </w:rPr>
              <w:t>负责人</w:t>
            </w:r>
          </w:p>
        </w:tc>
        <w:tc>
          <w:tcPr>
            <w:tcW w:w="1228" w:type="dxa"/>
            <w:vAlign w:val="center"/>
          </w:tcPr>
          <w:p>
            <w:pPr>
              <w:widowControl/>
              <w:tabs>
                <w:tab w:val="left" w:pos="8400"/>
              </w:tabs>
              <w:jc w:val="center"/>
              <w:textAlignment w:val="center"/>
              <w:rPr>
                <w:rFonts w:ascii="方正黑体_GBK" w:hAnsi="方正黑体_GBK" w:eastAsia="方正黑体_GBK" w:cs="方正黑体_GBK"/>
                <w:b/>
                <w:bCs/>
                <w:color w:val="000000"/>
                <w:kern w:val="0"/>
                <w:sz w:val="20"/>
                <w:szCs w:val="20"/>
              </w:rPr>
            </w:pPr>
            <w:r>
              <w:rPr>
                <w:rFonts w:ascii="方正黑体_GBK" w:hAnsi="方正黑体_GBK" w:eastAsia="方正黑体_GBK" w:cs="方正黑体_GBK"/>
                <w:b/>
                <w:bCs/>
                <w:color w:val="000000"/>
                <w:kern w:val="0"/>
                <w:sz w:val="20"/>
                <w:szCs w:val="20"/>
                <w:lang w:bidi="ar"/>
              </w:rPr>
              <w:t>级别或等级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2772" w:type="dxa"/>
            <w:vAlign w:val="center"/>
          </w:tcPr>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传统手工艺与当代设计实践</w:t>
            </w:r>
          </w:p>
        </w:tc>
        <w:tc>
          <w:tcPr>
            <w:tcW w:w="1628" w:type="dxa"/>
            <w:vAlign w:val="center"/>
          </w:tcPr>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研究生社会实践示范课程</w:t>
            </w:r>
          </w:p>
        </w:tc>
        <w:tc>
          <w:tcPr>
            <w:tcW w:w="1143"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合肥工业大学</w:t>
            </w:r>
          </w:p>
        </w:tc>
        <w:tc>
          <w:tcPr>
            <w:tcW w:w="972"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宋蓓蓓</w:t>
            </w:r>
          </w:p>
        </w:tc>
        <w:tc>
          <w:tcPr>
            <w:tcW w:w="1228"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2772" w:type="dxa"/>
            <w:vAlign w:val="center"/>
          </w:tcPr>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建筑学专业学位教学案例库</w:t>
            </w:r>
          </w:p>
        </w:tc>
        <w:tc>
          <w:tcPr>
            <w:tcW w:w="1628" w:type="dxa"/>
            <w:vAlign w:val="center"/>
          </w:tcPr>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研究生专业学位教学案例库</w:t>
            </w:r>
          </w:p>
        </w:tc>
        <w:tc>
          <w:tcPr>
            <w:tcW w:w="1143"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合肥工业大学</w:t>
            </w:r>
          </w:p>
        </w:tc>
        <w:tc>
          <w:tcPr>
            <w:tcW w:w="972"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王旭</w:t>
            </w:r>
          </w:p>
        </w:tc>
        <w:tc>
          <w:tcPr>
            <w:tcW w:w="1228"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3</w:t>
            </w:r>
          </w:p>
        </w:tc>
        <w:tc>
          <w:tcPr>
            <w:tcW w:w="2772" w:type="dxa"/>
            <w:vAlign w:val="center"/>
          </w:tcPr>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合肥工业大学</w:t>
            </w:r>
          </w:p>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-江淮国土智慧感知与规划治理研究生联合培</w:t>
            </w:r>
          </w:p>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养示范基地</w:t>
            </w:r>
          </w:p>
        </w:tc>
        <w:tc>
          <w:tcPr>
            <w:tcW w:w="1628" w:type="dxa"/>
            <w:vAlign w:val="center"/>
          </w:tcPr>
          <w:p>
            <w:pPr>
              <w:widowControl/>
              <w:tabs>
                <w:tab w:val="left" w:pos="8400"/>
              </w:tabs>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 xml:space="preserve">研究生联合培养示范基地 </w:t>
            </w:r>
          </w:p>
        </w:tc>
        <w:tc>
          <w:tcPr>
            <w:tcW w:w="1143"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合肥工业大学</w:t>
            </w:r>
          </w:p>
        </w:tc>
        <w:tc>
          <w:tcPr>
            <w:tcW w:w="972"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李早</w:t>
            </w:r>
          </w:p>
        </w:tc>
        <w:tc>
          <w:tcPr>
            <w:tcW w:w="1228"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4</w:t>
            </w:r>
          </w:p>
        </w:tc>
        <w:tc>
          <w:tcPr>
            <w:tcW w:w="2772"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建筑类学科硕博教育体系贯通的创新人才培养模式探索</w:t>
            </w:r>
          </w:p>
        </w:tc>
        <w:tc>
          <w:tcPr>
            <w:tcW w:w="1628"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研究生教育教学改革研究项目</w:t>
            </w:r>
          </w:p>
        </w:tc>
        <w:tc>
          <w:tcPr>
            <w:tcW w:w="1143"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合肥工业大学</w:t>
            </w:r>
          </w:p>
        </w:tc>
        <w:tc>
          <w:tcPr>
            <w:tcW w:w="972"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宣晓东</w:t>
            </w:r>
          </w:p>
        </w:tc>
        <w:tc>
          <w:tcPr>
            <w:tcW w:w="1228"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jc w:val="center"/>
              <w:textAlignment w:val="center"/>
              <w:rPr>
                <w:rFonts w:ascii="方正黑体_GBK" w:hAnsi="方正黑体_GBK" w:eastAsia="方正黑体_GBK" w:cs="方正黑体_GBK"/>
                <w:color w:val="000000"/>
                <w:kern w:val="0"/>
                <w:sz w:val="20"/>
                <w:szCs w:val="20"/>
                <w:lang w:bidi="ar"/>
              </w:rPr>
            </w:pPr>
            <w:r>
              <w:rPr>
                <w:rFonts w:hint="eastAsia" w:ascii="方正黑体_GBK" w:hAnsi="方正黑体_GBK" w:eastAsia="方正黑体_GBK" w:cs="方正黑体_GBK"/>
                <w:color w:val="000000"/>
                <w:kern w:val="0"/>
                <w:sz w:val="20"/>
                <w:szCs w:val="20"/>
                <w:lang w:bidi="ar"/>
              </w:rPr>
              <w:t>5</w:t>
            </w:r>
          </w:p>
        </w:tc>
        <w:tc>
          <w:tcPr>
            <w:tcW w:w="2772" w:type="dxa"/>
            <w:vAlign w:val="center"/>
          </w:tcPr>
          <w:p>
            <w:pPr>
              <w:widowControl/>
              <w:tabs>
                <w:tab w:val="left" w:pos="8400"/>
              </w:tabs>
              <w:jc w:val="center"/>
              <w:textAlignment w:val="center"/>
              <w:rPr>
                <w:rFonts w:ascii="方正黑体_GBK" w:hAnsi="方正黑体_GBK" w:eastAsia="方正黑体_GBK" w:cs="方正黑体_GBK"/>
                <w:color w:val="000000"/>
                <w:kern w:val="0"/>
                <w:sz w:val="20"/>
                <w:szCs w:val="20"/>
                <w:lang w:bidi="ar"/>
              </w:rPr>
            </w:pPr>
            <w:r>
              <w:rPr>
                <w:rFonts w:ascii="宋体" w:hAnsi="宋体" w:cs="宋体"/>
                <w:kern w:val="0"/>
                <w:sz w:val="20"/>
                <w:szCs w:val="20"/>
              </w:rPr>
              <w:t>“卓越计划”2.0 导向下建筑类研究生助力乡村振兴的实践能力培养模式研究</w:t>
            </w:r>
          </w:p>
        </w:tc>
        <w:tc>
          <w:tcPr>
            <w:tcW w:w="1628" w:type="dxa"/>
            <w:vAlign w:val="center"/>
          </w:tcPr>
          <w:p>
            <w:pPr>
              <w:widowControl/>
              <w:tabs>
                <w:tab w:val="left" w:pos="8400"/>
              </w:tabs>
              <w:jc w:val="center"/>
              <w:textAlignment w:val="center"/>
              <w:rPr>
                <w:rFonts w:ascii="方正黑体_GBK" w:hAnsi="方正黑体_GBK" w:eastAsia="方正黑体_GBK" w:cs="方正黑体_GBK"/>
                <w:color w:val="000000"/>
                <w:kern w:val="0"/>
                <w:sz w:val="20"/>
                <w:szCs w:val="20"/>
                <w:lang w:bidi="ar"/>
              </w:rPr>
            </w:pPr>
            <w:r>
              <w:rPr>
                <w:rFonts w:ascii="宋体" w:hAnsi="宋体" w:cs="宋体"/>
                <w:kern w:val="0"/>
                <w:sz w:val="20"/>
                <w:szCs w:val="20"/>
              </w:rPr>
              <w:t>研究生教育教学改革研究项目</w:t>
            </w:r>
          </w:p>
        </w:tc>
        <w:tc>
          <w:tcPr>
            <w:tcW w:w="1143"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合肥工业大学</w:t>
            </w:r>
          </w:p>
        </w:tc>
        <w:tc>
          <w:tcPr>
            <w:tcW w:w="972"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张泉</w:t>
            </w:r>
          </w:p>
        </w:tc>
        <w:tc>
          <w:tcPr>
            <w:tcW w:w="1228" w:type="dxa"/>
            <w:vAlign w:val="center"/>
          </w:tcPr>
          <w:p>
            <w:pPr>
              <w:widowControl/>
              <w:tabs>
                <w:tab w:val="left" w:pos="8400"/>
              </w:tabs>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6</w:t>
            </w:r>
          </w:p>
        </w:tc>
        <w:tc>
          <w:tcPr>
            <w:tcW w:w="2772" w:type="dxa"/>
            <w:vAlign w:val="center"/>
          </w:tcPr>
          <w:p>
            <w:pPr>
              <w:widowControl/>
              <w:tabs>
                <w:tab w:val="left" w:pos="8400"/>
              </w:tabs>
              <w:jc w:val="center"/>
              <w:textAlignment w:val="center"/>
              <w:rPr>
                <w:rFonts w:ascii="宋体" w:hAnsi="宋体" w:cs="宋体"/>
                <w:kern w:val="0"/>
                <w:sz w:val="20"/>
                <w:szCs w:val="20"/>
              </w:rPr>
            </w:pPr>
            <w:r>
              <w:rPr>
                <w:rFonts w:ascii="宋体" w:hAnsi="宋体" w:cs="宋体"/>
                <w:kern w:val="0"/>
                <w:sz w:val="20"/>
                <w:szCs w:val="20"/>
              </w:rPr>
              <w:t>基于产教融合的建筑学专业硕士培养实践基地建设研究</w:t>
            </w:r>
          </w:p>
        </w:tc>
        <w:tc>
          <w:tcPr>
            <w:tcW w:w="1628" w:type="dxa"/>
            <w:vAlign w:val="center"/>
          </w:tcPr>
          <w:p>
            <w:pPr>
              <w:widowControl/>
              <w:tabs>
                <w:tab w:val="left" w:pos="8400"/>
              </w:tabs>
              <w:jc w:val="center"/>
              <w:textAlignment w:val="center"/>
              <w:rPr>
                <w:rFonts w:ascii="宋体" w:hAnsi="宋体" w:cs="宋体"/>
                <w:kern w:val="0"/>
                <w:sz w:val="20"/>
                <w:szCs w:val="20"/>
              </w:rPr>
            </w:pPr>
            <w:r>
              <w:rPr>
                <w:rFonts w:ascii="宋体" w:hAnsi="宋体" w:cs="宋体"/>
                <w:kern w:val="0"/>
                <w:sz w:val="20"/>
                <w:szCs w:val="20"/>
              </w:rPr>
              <w:t>研究生教育教学改革研究项目</w:t>
            </w:r>
          </w:p>
        </w:tc>
        <w:tc>
          <w:tcPr>
            <w:tcW w:w="1143"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合肥工业大学</w:t>
            </w:r>
          </w:p>
        </w:tc>
        <w:tc>
          <w:tcPr>
            <w:tcW w:w="972"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王德才</w:t>
            </w:r>
          </w:p>
        </w:tc>
        <w:tc>
          <w:tcPr>
            <w:tcW w:w="1228"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7</w:t>
            </w:r>
          </w:p>
        </w:tc>
        <w:tc>
          <w:tcPr>
            <w:tcW w:w="2772"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米兰设计周——中国高校设计学科师生优秀作品展</w:t>
            </w:r>
          </w:p>
        </w:tc>
        <w:tc>
          <w:tcPr>
            <w:tcW w:w="1628"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省级研究生创新创业竞赛</w:t>
            </w:r>
          </w:p>
        </w:tc>
        <w:tc>
          <w:tcPr>
            <w:tcW w:w="1143"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合肥工业大学</w:t>
            </w:r>
          </w:p>
        </w:tc>
        <w:tc>
          <w:tcPr>
            <w:tcW w:w="972"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宣蔚</w:t>
            </w:r>
          </w:p>
        </w:tc>
        <w:tc>
          <w:tcPr>
            <w:tcW w:w="1228" w:type="dxa"/>
            <w:vAlign w:val="center"/>
          </w:tcPr>
          <w:p>
            <w:pPr>
              <w:widowControl/>
              <w:tabs>
                <w:tab w:val="left" w:pos="8400"/>
              </w:tabs>
              <w:jc w:val="center"/>
              <w:textAlignment w:val="center"/>
              <w:rPr>
                <w:rFonts w:ascii="宋体" w:hAnsi="宋体" w:cs="宋体"/>
                <w:kern w:val="0"/>
                <w:sz w:val="20"/>
                <w:szCs w:val="20"/>
              </w:rPr>
            </w:pPr>
            <w:r>
              <w:rPr>
                <w:rFonts w:hint="eastAsia" w:ascii="宋体" w:hAnsi="宋体" w:cs="宋体"/>
                <w:kern w:val="0"/>
                <w:sz w:val="20"/>
                <w:szCs w:val="20"/>
              </w:rPr>
              <w:t>省级</w:t>
            </w:r>
          </w:p>
        </w:tc>
      </w:tr>
    </w:tbl>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五、人才与师资工作</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学院坚持把人才作为支撑发展的第一资源，采取“内部培养、外部引进”的方式，双管齐下、增加总量、改善结构、提高素质、保证质量，打造素质优良的人才队伍。2022年，学院充分利用学校人才招聘政策和优惠条件，不断优化、调整人才引进政策，全年组织招聘面试5次，共引进特聘教授2人，教授1人，黄山学者“学术骨干”1人，青年教师3人，2人晋升教授职称，2人晋升副教授职称，聘校外行业导师76人、兼职导师1人。</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学院高度重视年轻教师的成长，积极探索年轻教师的培养机制。通过老教师的传帮带，使年轻教师缩短适应期，尽早融入学院；通过规范考核和监督，健全激励机制，鼓励教师积极投身教学、科研和公益工作；通过科研课题申报座谈会、个别指导、带队申报等方式，组织动员教师积极参与科研项目，搭建平台促进青年骨干教师和学科带头人成长；通过跨学科团队合作，培养教师良好的合作意识和团队精神。我院教师的集体荣誉感和公益工作的责任感在专业学科建设、科研团队合作的过程中得到了充分体现。2022年，1人入选国家自然资源部高层次科技创新人才工程，7名教师获得“党员示范岗”表彰。</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六、学生工作</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2022年，我院学生工作在做好常态化疫情防控的同时，创造性地开展学生党建和思想政治教育、共青团、心理健康教育、就业、资助等工作，为学生成长成才提供有力保障。</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1.提升管理服务水平</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加强学风建设。组建年级自律委员会，学生自主开展学风和卫生检查工作，加强学生自我教育和管理的能力。开展学风建设月、学风督查专项计划、班徽设计大赛、专教设计大赛等活动，培养学生的合作意识，增强班级凝聚力，推动学风建设。</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 xml:space="preserve">实施精准资助。制定和完善《建筑与艺术学院综合测评管理办法》《建筑与艺术学院资助管理办法》；更新完善188名家庭经济困难学生档案信息库；开展暖冬工程、寒衣补助、春风助航、受灾补助等困难补助，实现困难学生资助全覆盖。本年度，“建筑学子”系列奖助学金、“磐石”系列奖学金、龙磁奖助学金累计发放奖助20余万元。 </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提升就业质量。通过访企拓岗、专场招聘会、全员参与就业等方式，扩宽就业渠道，为毕业生提供就业信息。本科生就业率达到98.15%，研究生就业率为97.54%。毕业生就业质量进一步提升，约35%毕业生升学，60%毕业生就职于大中型知名设计机构，1位毕业生入选西部计划、8位毕业生参军入伍（全校第一）、3位毕业生考取基层选调生。</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2.筑牢安全稳定防线</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全年开展国家安全教育、法制教育、传染病防治、防范电信网络诈骗等宣传教育，在学生离返校、三下乡等时间节点，集中开展防火、防溺水、交通安全、实验室安全等专题教育，筑牢安全稳定防线。</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组织开展新生心理健康教育系列活动月、525心理健康月和“抬头见喜”心理健康月等活动，全年开展心理健康讲座、团体辅导等活动20余次，心理主题班会70余场，并开展了全院教师心理知识培训，促进学生身心健康发展，提升教师心理工作水平。学院报送作品在校手语大赛中获二等奖。</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及时完善更新各年级学生心理评估等级，定期约谈重点关注学生和日常管理中发现的异常学生。完善“一人一策”标准化建设。落实五级心理危机预警工作，共上报处理危机15起，无安全责任事故发生。</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3.聚力科学精神培养</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积极培育研究生科学家精神，打造高端学术活动品牌。开展博睿沙龙、斛兵青年说、创业沙龙等学术活动30余场；通过集中训练营、渐进式学术报告、朋辈交流、实践创新等形式开展研究生学术交流年会活动；积极动员研究生参与挑战杯、智慧城市、互联网+等重大赛事，营造良好的创新创业氛围。2022年研究生参加学科竞赛获省部级及以上奖项304项。</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开展“学术道德与学术规范”系列教育活动，加强对研究生的学术诚信教育。抓住入校教育的“第一粒扣子”，开展学术道德与学术诚信专题教育，开展“加强版权保护、激发创造活力”专题讲座，引导研究生恪守学术诚信。</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优化研究生奖助体系，进一步完善了学院研究生奖学金评定规则，扎实开展研究生等级奖学金和国家奖学金的评审工作，未出现学生投诉等舆论事件。</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4.推动共青团工作创新</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严格落实三会两制一课，规范团组织各项日常管理，有序推进青年大学习、学社衔接、专题学习等工作。</w:t>
      </w:r>
      <w:r>
        <w:rPr>
          <w:rFonts w:ascii="宋体" w:hAnsi="宋体" w:cs="宋体"/>
          <w:sz w:val="28"/>
          <w:szCs w:val="28"/>
          <w:shd w:val="clear" w:color="auto" w:fill="FFFFFF"/>
        </w:rPr>
        <w:t>继续深化团学组织改革</w:t>
      </w:r>
      <w:r>
        <w:rPr>
          <w:rFonts w:hint="eastAsia" w:ascii="宋体" w:hAnsi="宋体" w:cs="宋体"/>
          <w:sz w:val="28"/>
          <w:szCs w:val="28"/>
          <w:shd w:val="clear" w:color="auto" w:fill="FFFFFF"/>
        </w:rPr>
        <w:t>，</w:t>
      </w:r>
      <w:r>
        <w:rPr>
          <w:rFonts w:ascii="宋体" w:hAnsi="宋体" w:cs="宋体"/>
          <w:sz w:val="28"/>
          <w:szCs w:val="28"/>
          <w:shd w:val="clear" w:color="auto" w:fill="FFFFFF"/>
        </w:rPr>
        <w:t>注重学生干部培养，</w:t>
      </w:r>
      <w:r>
        <w:rPr>
          <w:rFonts w:hint="eastAsia" w:ascii="宋体" w:hAnsi="宋体" w:cs="宋体"/>
          <w:sz w:val="28"/>
          <w:szCs w:val="28"/>
          <w:shd w:val="clear" w:color="auto" w:fill="FFFFFF"/>
        </w:rPr>
        <w:t>召开</w:t>
      </w:r>
      <w:r>
        <w:rPr>
          <w:rFonts w:ascii="宋体" w:hAnsi="宋体" w:cs="宋体"/>
          <w:sz w:val="28"/>
          <w:szCs w:val="28"/>
          <w:shd w:val="clear" w:color="auto" w:fill="FFFFFF"/>
        </w:rPr>
        <w:t>学院</w:t>
      </w:r>
      <w:r>
        <w:rPr>
          <w:rFonts w:hint="eastAsia" w:ascii="宋体" w:hAnsi="宋体" w:cs="宋体"/>
          <w:sz w:val="28"/>
          <w:szCs w:val="28"/>
          <w:shd w:val="clear" w:color="auto" w:fill="FFFFFF"/>
        </w:rPr>
        <w:t>“三</w:t>
      </w:r>
      <w:r>
        <w:rPr>
          <w:rFonts w:ascii="宋体" w:hAnsi="宋体" w:cs="宋体"/>
          <w:sz w:val="28"/>
          <w:szCs w:val="28"/>
          <w:shd w:val="clear" w:color="auto" w:fill="FFFFFF"/>
        </w:rPr>
        <w:t>代会</w:t>
      </w:r>
      <w:r>
        <w:rPr>
          <w:rFonts w:hint="eastAsia" w:ascii="宋体" w:hAnsi="宋体" w:cs="宋体"/>
          <w:sz w:val="28"/>
          <w:szCs w:val="28"/>
          <w:shd w:val="clear" w:color="auto" w:fill="FFFFFF"/>
        </w:rPr>
        <w:t>”</w:t>
      </w:r>
      <w:r>
        <w:rPr>
          <w:rFonts w:ascii="宋体" w:hAnsi="宋体" w:cs="宋体"/>
          <w:sz w:val="28"/>
          <w:szCs w:val="28"/>
          <w:shd w:val="clear" w:color="auto" w:fill="FFFFFF"/>
        </w:rPr>
        <w:t>，充分发挥团学组织在引领、组织、凝聚、动员青年方面的积极作用。</w:t>
      </w:r>
      <w:r>
        <w:rPr>
          <w:rFonts w:hint="eastAsia" w:ascii="宋体" w:hAnsi="宋体" w:cs="宋体"/>
          <w:sz w:val="28"/>
          <w:szCs w:val="28"/>
          <w:shd w:val="clear" w:color="auto" w:fill="FFFFFF"/>
        </w:rPr>
        <w:t>获评安徽省十佳百优大学生1人、校级十佳大学生2人。</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将第二课堂成绩单与学院人才培养相融合，注重学生双创能力培养。将暑期“三下乡”与寒假返家乡成果进行培育，积极组织、引导学生参加挑战杯、创青春等重点赛事。“互联网+”主赛道完成率164.62%，红旅赛道完成率228.57%。</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全年组织开展各类文体活动40余场，成立学院舞蹈队、合唱团、礼仪队等，全年组织篮球联赛、乒羽联赛、足球联赛、手球比赛、素质拓展、趣味运动等活动，为学生提供丰富的锻炼和展示自我的舞台与机会。学院报送的作品在校“拾年记忆”艺术展演中获一等奖。</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结合专业特点，广泛开展各类实践。在2022年暑期“三下乡”和寒假“返家乡”社会实践活动中，获评一等奖3项、二等奖11项、三等奖16项，获评优秀实践团队1支、优秀实践标兵7人，学院获评优秀组织单位。</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积极推进学院志愿服务活动，形成留守儿童艺术支教、墙绘涂鸦美化工程、城市摊点改造、孤独症协会志愿服务等品牌活动，</w:t>
      </w:r>
      <w:r>
        <w:rPr>
          <w:rFonts w:ascii="宋体" w:hAnsi="宋体" w:cs="宋体"/>
          <w:sz w:val="28"/>
          <w:szCs w:val="28"/>
          <w:shd w:val="clear" w:color="auto" w:fill="FFFFFF"/>
        </w:rPr>
        <w:t>本学年共计开展各类志愿服务20余场，累计覆盖400余人次，志愿时长累计达</w:t>
      </w:r>
      <w:r>
        <w:rPr>
          <w:rFonts w:hint="eastAsia" w:ascii="宋体" w:hAnsi="宋体" w:cs="宋体"/>
          <w:sz w:val="28"/>
          <w:szCs w:val="28"/>
          <w:shd w:val="clear" w:color="auto" w:fill="FFFFFF"/>
        </w:rPr>
        <w:t>4</w:t>
      </w:r>
      <w:r>
        <w:rPr>
          <w:rFonts w:ascii="宋体" w:hAnsi="宋体" w:cs="宋体"/>
          <w:sz w:val="28"/>
          <w:szCs w:val="28"/>
          <w:shd w:val="clear" w:color="auto" w:fill="FFFFFF"/>
        </w:rPr>
        <w:t>000余小时。在2022年安徽省第六届志愿服务项目大赛中荣获银奖并作为代表发言。</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5.学生工作队伍建设</w:t>
      </w:r>
    </w:p>
    <w:p>
      <w:pPr>
        <w:spacing w:before="156" w:beforeLines="50" w:after="156" w:afterLines="50"/>
        <w:ind w:firstLine="560" w:firstLineChars="200"/>
        <w:rPr>
          <w:rFonts w:ascii="宋体" w:hAnsi="宋体" w:cs="宋体"/>
          <w:sz w:val="28"/>
          <w:szCs w:val="28"/>
          <w:shd w:val="clear" w:color="auto" w:fill="FFFFFF"/>
        </w:rPr>
      </w:pPr>
      <w:r>
        <w:rPr>
          <w:rFonts w:ascii="宋体" w:hAnsi="宋体" w:cs="宋体"/>
          <w:sz w:val="28"/>
          <w:szCs w:val="28"/>
          <w:shd w:val="clear" w:color="auto" w:fill="FFFFFF"/>
        </w:rPr>
        <w:t>坚持辅导员工作例会制度</w:t>
      </w:r>
      <w:r>
        <w:rPr>
          <w:rFonts w:hint="eastAsia" w:ascii="宋体" w:hAnsi="宋体" w:cs="宋体"/>
          <w:sz w:val="28"/>
          <w:szCs w:val="28"/>
          <w:shd w:val="clear" w:color="auto" w:fill="FFFFFF"/>
        </w:rPr>
        <w:t>，全年召开例会40余次</w:t>
      </w:r>
      <w:r>
        <w:rPr>
          <w:rFonts w:ascii="宋体" w:hAnsi="宋体" w:cs="宋体"/>
          <w:sz w:val="28"/>
          <w:szCs w:val="28"/>
          <w:shd w:val="clear" w:color="auto" w:fill="FFFFFF"/>
        </w:rPr>
        <w:t>。</w:t>
      </w:r>
      <w:r>
        <w:rPr>
          <w:rFonts w:hint="eastAsia" w:ascii="宋体" w:hAnsi="宋体" w:cs="宋体"/>
          <w:sz w:val="28"/>
          <w:szCs w:val="28"/>
          <w:shd w:val="clear" w:color="auto" w:fill="FFFFFF"/>
        </w:rPr>
        <w:t>完善</w:t>
      </w:r>
      <w:r>
        <w:rPr>
          <w:rFonts w:ascii="宋体" w:hAnsi="宋体" w:cs="宋体"/>
          <w:sz w:val="28"/>
          <w:szCs w:val="28"/>
          <w:shd w:val="clear" w:color="auto" w:fill="FFFFFF"/>
        </w:rPr>
        <w:t>班主任</w:t>
      </w:r>
      <w:r>
        <w:rPr>
          <w:rFonts w:hint="eastAsia" w:ascii="宋体" w:hAnsi="宋体" w:cs="宋体"/>
          <w:sz w:val="28"/>
          <w:szCs w:val="28"/>
          <w:shd w:val="clear" w:color="auto" w:fill="FFFFFF"/>
        </w:rPr>
        <w:t>工作考核制度，完成对24名班主任考核工作，将考核结果纳入年终考核和职称申报</w:t>
      </w:r>
      <w:r>
        <w:rPr>
          <w:rFonts w:ascii="宋体" w:hAnsi="宋体" w:cs="宋体"/>
          <w:sz w:val="28"/>
          <w:szCs w:val="28"/>
          <w:shd w:val="clear" w:color="auto" w:fill="FFFFFF"/>
        </w:rPr>
        <w:t>。</w:t>
      </w:r>
    </w:p>
    <w:p>
      <w:pPr>
        <w:spacing w:before="156" w:beforeLines="50" w:after="156" w:afterLines="50"/>
        <w:ind w:firstLine="560" w:firstLineChars="200"/>
        <w:rPr>
          <w:b/>
          <w:bCs/>
          <w:sz w:val="28"/>
          <w:szCs w:val="28"/>
        </w:rPr>
      </w:pPr>
      <w:r>
        <w:rPr>
          <w:rFonts w:hint="eastAsia" w:ascii="宋体" w:hAnsi="宋体" w:cs="宋体"/>
          <w:sz w:val="28"/>
          <w:szCs w:val="28"/>
          <w:shd w:val="clear" w:color="auto" w:fill="FFFFFF"/>
        </w:rPr>
        <w:t>学工队伍综合素质进一步提升，成功获批中国科协“艺心逐梦”学风涵养工作室项目，目前学院政工干部在研课题5项。成功申报“1958”劳动教育基地、院级学业发展中心、“一院一品”等校级项目，大学生发展辅导示范中心通过中期检查，获批校级心理特色项目2项。1人获省级优秀辅导员荣誉称号。</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七、国有资产管理与财务</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学院设立专人负责国有资产管理、设备利用率监测等，探索国有资产绩效管理模式。各项经费使用严格按照国家和学校相关制度执行，专项资金按时按量执行。</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1.诚信规范，经费使用严格执行各项规定。</w:t>
      </w:r>
      <w:r>
        <w:rPr>
          <w:rFonts w:hint="eastAsia" w:ascii="宋体" w:hAnsi="宋体" w:cs="宋体"/>
          <w:sz w:val="28"/>
          <w:szCs w:val="28"/>
          <w:shd w:val="clear" w:color="auto" w:fill="FFFFFF"/>
        </w:rPr>
        <w:t>学院行政经费使用执行严格审批制度，分管领导进行合规性审查后方可使用；学院定期开展科研经费诚信使用宣传，发布警示案例，本年度学院未出现科研经费使用诚信问题。本年度学院有中央高校改善办学条件专项资金项目1项，双一流学科建设项目1项，于上半年执行进度达到100%，提前执行完成。</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2.注重实效，探索资产绩效管理。</w:t>
      </w:r>
      <w:r>
        <w:rPr>
          <w:rFonts w:hint="eastAsia" w:ascii="宋体" w:hAnsi="宋体" w:cs="宋体"/>
          <w:sz w:val="28"/>
          <w:szCs w:val="28"/>
          <w:shd w:val="clear" w:color="auto" w:fill="FFFFFF"/>
        </w:rPr>
        <w:t>结合学院实际情况，探索国有资产管理绩效管理，实行各类实验设备登记使用制度。结合实验仪器开放共享制度，开发仪器借用和空间预约管理系统。规范国有资产配置、登记、使用、变动和处置等情况，专人负责及时审批，未出现国有资产管理和使用混乱问题。</w:t>
      </w:r>
    </w:p>
    <w:p>
      <w:pPr>
        <w:spacing w:before="156" w:beforeLines="50" w:after="156" w:afterLines="50"/>
        <w:ind w:firstLine="562" w:firstLineChars="200"/>
        <w:rPr>
          <w:b/>
          <w:bCs/>
          <w:sz w:val="28"/>
          <w:szCs w:val="28"/>
        </w:rPr>
      </w:pPr>
      <w:r>
        <w:rPr>
          <w:rFonts w:ascii="宋体" w:hAnsi="宋体" w:cs="宋体"/>
          <w:b/>
          <w:bCs/>
          <w:sz w:val="28"/>
          <w:szCs w:val="28"/>
          <w:shd w:val="clear" w:color="auto" w:fill="FFFFFF"/>
        </w:rPr>
        <w:t>3</w:t>
      </w:r>
      <w:r>
        <w:rPr>
          <w:rFonts w:hint="eastAsia" w:ascii="宋体" w:hAnsi="宋体" w:cs="宋体"/>
          <w:b/>
          <w:bCs/>
          <w:sz w:val="28"/>
          <w:szCs w:val="28"/>
          <w:shd w:val="clear" w:color="auto" w:fill="FFFFFF"/>
        </w:rPr>
        <w:t>.清晰明确，资产管理规范有序。</w:t>
      </w:r>
      <w:r>
        <w:rPr>
          <w:rFonts w:hint="eastAsia" w:ascii="宋体" w:hAnsi="宋体" w:cs="宋体"/>
          <w:sz w:val="28"/>
          <w:szCs w:val="28"/>
          <w:shd w:val="clear" w:color="auto" w:fill="FFFFFF"/>
        </w:rPr>
        <w:t>本年度资产盘点账物相符率100%。现有高性能私有云平台1台为大型仪器设备，作为CAD实验室核心设备，主要用本科教学和科研计算，服务器长期开机供教学和科研使用，年使用率达90%。学院现有公房均得到充分利用，利用率为100%。</w:t>
      </w:r>
    </w:p>
    <w:p>
      <w:pPr>
        <w:pStyle w:val="14"/>
        <w:spacing w:before="156" w:beforeLines="50" w:beforeAutospacing="0" w:after="156" w:afterLines="50" w:afterAutospacing="0"/>
        <w:ind w:firstLine="562" w:firstLineChars="200"/>
        <w:jc w:val="both"/>
        <w:rPr>
          <w:b/>
          <w:bCs/>
          <w:sz w:val="28"/>
          <w:szCs w:val="28"/>
          <w:highlight w:val="yellow"/>
        </w:rPr>
      </w:pPr>
      <w:r>
        <w:rPr>
          <w:rFonts w:hint="eastAsia"/>
          <w:b/>
          <w:bCs/>
          <w:sz w:val="28"/>
          <w:szCs w:val="28"/>
        </w:rPr>
        <w:t>八、国际化工作</w:t>
      </w:r>
    </w:p>
    <w:p>
      <w:pPr>
        <w:pStyle w:val="14"/>
        <w:spacing w:before="156" w:beforeLines="50" w:beforeAutospacing="0" w:after="156" w:afterLines="50" w:afterAutospacing="0"/>
        <w:ind w:firstLine="560" w:firstLineChars="200"/>
        <w:jc w:val="both"/>
        <w:rPr>
          <w:sz w:val="28"/>
          <w:szCs w:val="28"/>
          <w:shd w:val="clear" w:color="auto" w:fill="FFFFFF"/>
        </w:rPr>
      </w:pPr>
      <w:r>
        <w:rPr>
          <w:rFonts w:hint="eastAsia"/>
          <w:sz w:val="28"/>
          <w:szCs w:val="28"/>
          <w:shd w:val="clear" w:color="auto" w:fill="FFFFFF"/>
        </w:rPr>
        <w:t>受疫情影响，202</w:t>
      </w:r>
      <w:r>
        <w:rPr>
          <w:sz w:val="28"/>
          <w:szCs w:val="28"/>
          <w:shd w:val="clear" w:color="auto" w:fill="FFFFFF"/>
        </w:rPr>
        <w:t>2</w:t>
      </w:r>
      <w:r>
        <w:rPr>
          <w:rFonts w:hint="eastAsia"/>
          <w:sz w:val="28"/>
          <w:szCs w:val="28"/>
          <w:shd w:val="clear" w:color="auto" w:fill="FFFFFF"/>
        </w:rPr>
        <w:t>年开展了部分教育对外开放工作。继续开展与英国卡迪夫大学的“1＋2”双硕士联合培养项目，202</w:t>
      </w:r>
      <w:r>
        <w:rPr>
          <w:sz w:val="28"/>
          <w:szCs w:val="28"/>
          <w:shd w:val="clear" w:color="auto" w:fill="FFFFFF"/>
        </w:rPr>
        <w:t>2</w:t>
      </w:r>
      <w:r>
        <w:rPr>
          <w:rFonts w:hint="eastAsia"/>
          <w:sz w:val="28"/>
          <w:szCs w:val="28"/>
          <w:shd w:val="clear" w:color="auto" w:fill="FFFFFF"/>
        </w:rPr>
        <w:t>年度在英国接受双硕士联合培养的研究生共计1人。学院现有一名海外特聘教授，受疫情影响主要开展了线上评图、线上指导学生等工作。1位教师批准赴国外访学。台湾籍和香港籍教职工各1名。</w:t>
      </w:r>
    </w:p>
    <w:p>
      <w:pPr>
        <w:pStyle w:val="14"/>
        <w:spacing w:before="156" w:beforeLines="50" w:beforeAutospacing="0" w:after="156" w:afterLines="50" w:afterAutospacing="0"/>
        <w:ind w:firstLine="562" w:firstLineChars="200"/>
        <w:jc w:val="both"/>
        <w:rPr>
          <w:b/>
          <w:bCs/>
          <w:sz w:val="28"/>
          <w:szCs w:val="28"/>
        </w:rPr>
      </w:pPr>
      <w:r>
        <w:rPr>
          <w:rFonts w:hint="eastAsia"/>
          <w:b/>
          <w:bCs/>
          <w:sz w:val="28"/>
          <w:szCs w:val="28"/>
        </w:rPr>
        <w:t>九、学院运行</w:t>
      </w:r>
    </w:p>
    <w:p>
      <w:pPr>
        <w:spacing w:before="156" w:beforeLines="50" w:after="156" w:afterLines="50"/>
        <w:ind w:firstLine="560" w:firstLineChars="200"/>
        <w:rPr>
          <w:rFonts w:ascii="宋体" w:hAnsi="宋体" w:cs="宋体"/>
          <w:sz w:val="28"/>
          <w:szCs w:val="28"/>
          <w:shd w:val="clear" w:color="auto" w:fill="FFFFFF"/>
        </w:rPr>
      </w:pPr>
      <w:bookmarkStart w:id="62" w:name="_Hlk122767366"/>
      <w:r>
        <w:rPr>
          <w:rFonts w:hint="eastAsia" w:ascii="宋体" w:hAnsi="宋体" w:cs="宋体"/>
          <w:sz w:val="28"/>
          <w:szCs w:val="28"/>
          <w:shd w:val="clear" w:color="auto" w:fill="FFFFFF"/>
        </w:rPr>
        <w:t>学院始终发扬勤勉、务实、高效的工作作风，创新工作机制、提高工作效率、提升工作质量，构建起了“坚强前哨”和“巩固后院”的学院办公室工作新模式。</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1.发扬服务意识，做好后勤工作</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组织安排学院各项重要展览展示活动，接待校友、专家以及兄弟院校来访，保障学院重要工作和重大活动的顺利开展。协助举办新时代·向未来等学术会议40余场，校园廉政文化创意设计大赛、建筑风文化艺术节等文化活动10余场。改善办公服务条件，对建艺馆整体环境、卫生持续美化工程，添置绿色植物，增加灯光照明，不定期进行巡楼检查。持续跟进学生工作服务大厅、工会活动室、工作室维修改造、研究生教室装修、美育基地家具配置等重要场所的升级改造工作，为师生提供安全、先进、舒适的办公和休闲场所。</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2.强化协调职能，促进教育教学</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立足全局，注重与党政、人事、总务等职能部门之间的协调、配合和沟通，从而确保学院整体工作正常有序地进行。加强学院日常管理，各类文件、信息及时流转处理，严格按照公文运转规定和程序办事，落实、完成学校各部门交办的各项任务。对学院事务性工作高度负责，本着认真审核严格登记的原则，制定公章使用登记表、办公物品领取表、教学设备借用表，使得各项工作有条不紊的进行。</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3.加强管理职能，做好考勤考核</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严格按照《建筑与艺术学院教职工考勤工作实施细则》开展工作，并对考勤情况记录归档作为年底考核重要依据。及时关注学校及疫情防控部门的通报信息，建立学院疫情防控台账，动态摸排、精准掌握师生员工行程轨迹，做好教职工外出报备审批及返肥登记工作。对于外来人员进出校门严格把关，本着谁审批谁负责的原则如实填写人员信息。严格执行领导带班和值班制度，强化值班岗位责任，确保联络畅通，坚决筑牢学院安全防线。</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4.坚持人民至上，筑牢安全防线</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学院党委高度重视安全稳定工作，牢固树立安全发展理念，把安全工作贯穿于教育高质量发展全过程。通过召开专题党委会、党政联席会、巡察实验室、挂牌、签订承诺书等方式，筑牢安全防线，守住安全红线。全年全力做好疫情防控工作，一是加强信息监测，落实防控措施。建立学院疫情防控台账，动态摸排、精准掌握师生员工行程轨迹，做好教职工外出报备审批及返肥登记工作，为全体师生配备防疫物资。二是加强统筹协调，投身志愿服务。成立“艺”心向党突击队，全年安排志愿者参与学校核酸检测信息采集工作102人次，保障学校日常核酸采样正常运行。三是加强应急管理，规范疫情处置。疫情警报拉响时，学院26位教职工志愿者，与人事处和资产经营有限公司下沉一线支援的6位老师组建成一支疫情防控突击队，分工协作，相互配合，共同筑牢校园疫情防控安全。</w:t>
      </w:r>
      <w:bookmarkEnd w:id="62"/>
    </w:p>
    <w:p>
      <w:pPr>
        <w:widowControl/>
        <w:jc w:val="left"/>
        <w:rPr>
          <w:rFonts w:asciiTheme="minorEastAsia" w:hAnsiTheme="minorEastAsia" w:eastAsiaTheme="minorEastAsia" w:cstheme="majorBidi"/>
          <w:b/>
          <w:bCs/>
          <w:sz w:val="32"/>
          <w:szCs w:val="28"/>
        </w:rPr>
      </w:pPr>
      <w:r>
        <w:rPr>
          <w:rFonts w:asciiTheme="minorEastAsia" w:hAnsiTheme="minorEastAsia" w:eastAsiaTheme="minorEastAsia"/>
          <w:szCs w:val="28"/>
        </w:rPr>
        <w:br w:type="page"/>
      </w:r>
    </w:p>
    <w:p>
      <w:pPr>
        <w:spacing w:line="360" w:lineRule="auto"/>
        <w:jc w:val="center"/>
        <w:outlineLvl w:val="0"/>
        <w:rPr>
          <w:rFonts w:cs="宋体" w:asciiTheme="majorEastAsia" w:hAnsiTheme="majorEastAsia" w:eastAsiaTheme="majorEastAsia"/>
          <w:b/>
          <w:bCs/>
          <w:sz w:val="32"/>
          <w:szCs w:val="32"/>
        </w:rPr>
      </w:pPr>
      <w:bookmarkStart w:id="63" w:name="_Toc12207"/>
      <w:r>
        <w:rPr>
          <w:rFonts w:hint="eastAsia" w:cs="宋体" w:asciiTheme="majorEastAsia" w:hAnsiTheme="majorEastAsia" w:eastAsiaTheme="majorEastAsia"/>
          <w:b/>
          <w:bCs/>
          <w:sz w:val="32"/>
          <w:szCs w:val="32"/>
        </w:rPr>
        <w:t>资源与环境工程学院</w:t>
      </w:r>
      <w:r>
        <w:rPr>
          <w:rFonts w:cs="宋体" w:asciiTheme="majorEastAsia" w:hAnsiTheme="majorEastAsia" w:eastAsiaTheme="majorEastAsia"/>
          <w:b/>
          <w:bCs/>
          <w:sz w:val="32"/>
          <w:szCs w:val="32"/>
        </w:rPr>
        <w:t>202</w:t>
      </w:r>
      <w:r>
        <w:rPr>
          <w:rFonts w:hint="eastAsia" w:cs="宋体" w:asciiTheme="majorEastAsia" w:hAnsiTheme="majorEastAsia" w:eastAsiaTheme="majorEastAsia"/>
          <w:b/>
          <w:bCs/>
          <w:sz w:val="32"/>
          <w:szCs w:val="32"/>
        </w:rPr>
        <w:t>2年度工作总结</w:t>
      </w:r>
      <w:bookmarkEnd w:id="63"/>
    </w:p>
    <w:p>
      <w:pPr>
        <w:adjustRightInd w:val="0"/>
        <w:snapToGrid w:val="0"/>
        <w:spacing w:line="360" w:lineRule="auto"/>
        <w:ind w:firstLine="560" w:firstLineChars="200"/>
        <w:rPr>
          <w:rFonts w:asciiTheme="minorEastAsia" w:hAnsiTheme="minorEastAsia" w:eastAsiaTheme="minorEastAsia"/>
          <w:sz w:val="28"/>
          <w:szCs w:val="28"/>
        </w:rPr>
      </w:pPr>
    </w:p>
    <w:p>
      <w:pPr>
        <w:spacing w:line="360" w:lineRule="auto"/>
        <w:ind w:firstLine="560" w:firstLineChars="200"/>
        <w:rPr>
          <w:rFonts w:cs="仿宋"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资源与环境工程学院坚持以习近平新时代中国特色社会主义思想为指导，</w:t>
      </w:r>
      <w:r>
        <w:rPr>
          <w:rFonts w:hint="eastAsia" w:cs="仿宋" w:asciiTheme="minorEastAsia" w:hAnsiTheme="minorEastAsia" w:eastAsiaTheme="minorEastAsia"/>
          <w:color w:val="000000" w:themeColor="text1"/>
          <w:sz w:val="28"/>
          <w:szCs w:val="28"/>
          <w14:textFill>
            <w14:solidFill>
              <w14:schemeClr w14:val="tx1"/>
            </w14:solidFill>
          </w14:textFill>
        </w:rPr>
        <w:t>以为党育人、为国育才为己任，紧紧围绕立德树人根本任务，贯彻落实好校党委和行政的各项工作部署和要求，毫不动摇坚持和加强党对学院的全面领导，聚焦学院制度建设、意识形态工作责任制落实、党员干部工作作风和师德师风建设，不断提升学院党建及思想政治工作的质量和成效，为学院事业发展提供组织保证和精神动力。学院党政</w:t>
      </w:r>
      <w:r>
        <w:rPr>
          <w:rFonts w:hint="eastAsia" w:asciiTheme="minorEastAsia" w:hAnsiTheme="minorEastAsia" w:eastAsiaTheme="minorEastAsia"/>
          <w:color w:val="000000" w:themeColor="text1"/>
          <w:sz w:val="28"/>
          <w:szCs w:val="28"/>
          <w14:textFill>
            <w14:solidFill>
              <w14:schemeClr w14:val="tx1"/>
            </w14:solidFill>
          </w14:textFill>
        </w:rPr>
        <w:t>班子坚持“</w:t>
      </w:r>
      <w:r>
        <w:rPr>
          <w:rFonts w:hint="eastAsia" w:cs="仿宋" w:asciiTheme="minorEastAsia" w:hAnsiTheme="minorEastAsia" w:eastAsiaTheme="minorEastAsia"/>
          <w:sz w:val="28"/>
          <w:szCs w:val="28"/>
        </w:rPr>
        <w:t>党委领导、党政同责</w:t>
      </w:r>
      <w:r>
        <w:rPr>
          <w:rFonts w:hint="eastAsia" w:asciiTheme="minorEastAsia" w:hAnsiTheme="minorEastAsia" w:eastAsiaTheme="minorEastAsia"/>
          <w:color w:val="000000" w:themeColor="text1"/>
          <w:sz w:val="28"/>
          <w:szCs w:val="28"/>
          <w14:textFill>
            <w14:solidFill>
              <w14:schemeClr w14:val="tx1"/>
            </w14:solidFill>
          </w14:textFill>
        </w:rPr>
        <w:t>、一岗双责”，团结和带领全院师生员工围绕党建、教学、科研、学科建设等重点工作，积极进取，努力拼搏，顺利完成年度工作任务，推进了学院各项事业向前发展。现总结如下：</w:t>
      </w:r>
    </w:p>
    <w:p>
      <w:pPr>
        <w:pStyle w:val="24"/>
        <w:adjustRightInd w:val="0"/>
        <w:snapToGrid w:val="0"/>
        <w:spacing w:line="360" w:lineRule="auto"/>
        <w:ind w:firstLine="568" w:firstLineChars="202"/>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一、学院党委工作</w:t>
      </w:r>
    </w:p>
    <w:p>
      <w:pPr>
        <w:pStyle w:val="24"/>
        <w:adjustRightInd w:val="0"/>
        <w:snapToGrid w:val="0"/>
        <w:spacing w:line="360" w:lineRule="auto"/>
        <w:ind w:firstLine="568" w:firstLineChars="202"/>
        <w:jc w:val="left"/>
        <w:rPr>
          <w:rFonts w:asciiTheme="minorEastAsia" w:hAnsiTheme="minorEastAsia" w:eastAsiaTheme="minorEastAsia"/>
          <w:b/>
          <w:sz w:val="28"/>
          <w:szCs w:val="28"/>
        </w:rPr>
      </w:pPr>
      <w:r>
        <w:rPr>
          <w:rFonts w:hint="eastAsia" w:cs="仿宋" w:asciiTheme="minorEastAsia" w:hAnsiTheme="minorEastAsia" w:eastAsiaTheme="minorEastAsia"/>
          <w:b/>
          <w:sz w:val="28"/>
          <w:szCs w:val="28"/>
        </w:rPr>
        <w:t>（一）担负事业发展政治责任，增强工作执行力。</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1.加强学院党建制度体系建设。根据新情况新要求，院党委围绕党建工作一系列制度进行详细分析与规划并进行了认真修订，形成了相对完善的党建制度体系。</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2.坚持党委理论中心组学习和民主生活会制度。学院党委理论中心组全年集中学习10次。</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发挥专兼职管理干部合力作用。学院分别组织召开寒、暑期工作研讨会，学院班子成员、各系（中心）主任、学院专兼职干部一起认真研讨谋划新学期工作，明确工作目标、思路和举措。校党委书记余其俊参加了学院寒假工作研讨会，对学院当前发展所面临的各方面问题和挑战全面客观分析，并提出建设性的意见和建议。</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4.认真贯彻落实校党委关于校内巡察的决策部署。根据校党委第二巡察组反馈的巡察意见，制定整改方案，落实好巡察整改任务，整体推进学院各项工作。</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开展基层党建重点任务自查工作，配合校党委完成基层党建重点任务督查工作。根据校党委关于加强基层党建工作的有关部署和要求，对近三年学院开展基层党建工作重点任务进行自查，及时发现问题并进行改正，切实提高基层党建工作规范化、科学化水平。</w:t>
      </w:r>
    </w:p>
    <w:p>
      <w:pPr>
        <w:spacing w:line="360" w:lineRule="auto"/>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（二）聚焦重大政治任务，扎实开展学习教育。</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根据《合肥工业大学关于推动党史学习教育常态化长效化的实施方案》安排，坚持以习近平新时代中国特色社会主义思想为指导，全面落实习近平总书记关于党史教育的重要论述，组织各基层党支部把党史作为师生员工的常修课，纳入双周三政治理论学习、党团课、小班辅导等学习中去。</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在党的二十大召开期间，组织师生员工通过电视、网络等形式，收听收看党的二十大召开的盛况，认真学习领会大会精神，并召开学习交流会。党的二十大召开后，将学习宣传贯彻党的二十大精神纳入理论中心组学习、双周三政治理论学习、党团培训、小班辅导等重要内容。院党委书记带头学习，围绕学习宣传贯彻党的二十大精神在学院讲专题党课，其他党员领导干部深入联系支部开展专题联学导学。为全院师生党员购发《习近平谈治国理政（第四卷）》《党的二十大报告辅导读本》《党的二十大报告学习辅导百问》《中国共产党章程》等辅导材料，组织全院师生参加学校和学院开展的各类宣讲培训，确保党的二十大精神学习宣传贯彻走深走实。</w:t>
      </w:r>
    </w:p>
    <w:p>
      <w:pPr>
        <w:spacing w:line="360" w:lineRule="auto"/>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（三）对标</w:t>
      </w:r>
      <w:r>
        <w:rPr>
          <w:rFonts w:cs="仿宋" w:asciiTheme="minorEastAsia" w:hAnsiTheme="minorEastAsia" w:eastAsiaTheme="minorEastAsia"/>
          <w:b/>
          <w:sz w:val="28"/>
          <w:szCs w:val="28"/>
        </w:rPr>
        <w:t>示范创建和质量创优</w:t>
      </w:r>
      <w:r>
        <w:rPr>
          <w:rFonts w:hint="eastAsia" w:cs="仿宋" w:asciiTheme="minorEastAsia" w:hAnsiTheme="minorEastAsia" w:eastAsiaTheme="minorEastAsia"/>
          <w:b/>
          <w:sz w:val="28"/>
          <w:szCs w:val="28"/>
        </w:rPr>
        <w:t>，提升党建工作成效。</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坚持和加强党的全面领导，全面贯彻落实党的教育方针，以提升组织力为重点，突出政治功能，不断创新体制机制，优化组织设置，完善和落实相关制度，配强工作力量，夯实基础保障，落实工作责任，把学院基层党组织建设成推动学院发展的坚强战斗堡垒。</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2.加强学院对党支部工作的指导推动。学院定期召开党支部书记例会，布置学院各项阶段性党务工作，加强督促检查，充分发挥基层党组织引领和示范作用，扎实推进学院党的建设各项任务落实落地。</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加强组织建设，规范党支部设置，配齐建强党务工作队伍，加大对党务工作者的培训力度。按照“双带头人”教师党支部书记选配的标准要求，做到了教师党支部全覆盖。新成立七个研究生党支部，完成五个教职工党支部的换届工作。积极组织党支部书记参加学校组织的2</w:t>
      </w:r>
      <w:r>
        <w:rPr>
          <w:rFonts w:cs="仿宋" w:asciiTheme="minorEastAsia" w:hAnsiTheme="minorEastAsia" w:eastAsiaTheme="minorEastAsia"/>
          <w:sz w:val="28"/>
          <w:szCs w:val="28"/>
        </w:rPr>
        <w:t>022年高校基层党支部书记网络培训示范班</w:t>
      </w:r>
      <w:r>
        <w:rPr>
          <w:rFonts w:hint="eastAsia" w:cs="仿宋" w:asciiTheme="minorEastAsia" w:hAnsiTheme="minorEastAsia" w:eastAsiaTheme="minorEastAsia"/>
          <w:sz w:val="28"/>
          <w:szCs w:val="28"/>
        </w:rPr>
        <w:t>。</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4.加强党员日常管理，严格组织发展程序，保证发展质量。严格落实党员发展中“三公示、三答辩、三表决”制度，坚持党委会预审制，确保党员发展工作质量。全年共发展党员</w:t>
      </w:r>
      <w:r>
        <w:rPr>
          <w:rFonts w:cs="仿宋" w:asciiTheme="minorEastAsia" w:hAnsiTheme="minorEastAsia" w:eastAsiaTheme="minorEastAsia"/>
          <w:sz w:val="28"/>
          <w:szCs w:val="28"/>
        </w:rPr>
        <w:t>66</w:t>
      </w:r>
      <w:r>
        <w:rPr>
          <w:rFonts w:hint="eastAsia" w:cs="仿宋" w:asciiTheme="minorEastAsia" w:hAnsiTheme="minorEastAsia" w:eastAsiaTheme="minorEastAsia"/>
          <w:sz w:val="28"/>
          <w:szCs w:val="28"/>
        </w:rPr>
        <w:t>人，其中教师党员1人。加强入党积极分子培训工作，今年独立开办两期入党积极分子培训班，培训18</w:t>
      </w:r>
      <w:r>
        <w:rPr>
          <w:rFonts w:cs="仿宋" w:asciiTheme="minorEastAsia" w:hAnsiTheme="minorEastAsia" w:eastAsiaTheme="minorEastAsia"/>
          <w:sz w:val="28"/>
          <w:szCs w:val="28"/>
        </w:rPr>
        <w:t>2</w:t>
      </w:r>
      <w:r>
        <w:rPr>
          <w:rFonts w:hint="eastAsia" w:cs="仿宋" w:asciiTheme="minorEastAsia" w:hAnsiTheme="minorEastAsia" w:eastAsiaTheme="minorEastAsia"/>
          <w:sz w:val="28"/>
          <w:szCs w:val="28"/>
        </w:rPr>
        <w:t>人。</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5.积极组织申报党支部特色活动、课程思政、样板支部等项目。</w:t>
      </w:r>
      <w:bookmarkStart w:id="64" w:name="bookmark17"/>
      <w:r>
        <w:rPr>
          <w:rFonts w:hint="eastAsia" w:cs="仿宋" w:asciiTheme="minorEastAsia" w:hAnsiTheme="minorEastAsia" w:eastAsiaTheme="minorEastAsia"/>
          <w:sz w:val="28"/>
          <w:szCs w:val="28"/>
        </w:rPr>
        <w:t>学院已有多项“课程思政”教学改革示范课程项目正在建设中或者结项。获批1项党支部特色活动项目，1项党支部特色活动项目结项。资源科学与工程系教工党支部书记工作室获批教育部首批高校“双带头人”教师党支部书记工作室建设项目，在校党委领导下，在学校党建示范创建、质量创优工作领导小组及院党委的指导和支持下，顺利完成结项验收工作，其充分发挥领头雁作用，示范带动作用明显。</w:t>
      </w:r>
      <w:bookmarkEnd w:id="64"/>
    </w:p>
    <w:p>
      <w:pPr>
        <w:spacing w:line="360" w:lineRule="auto"/>
        <w:ind w:firstLine="560" w:firstLineChars="200"/>
        <w:rPr>
          <w:rFonts w:cs="仿宋" w:asciiTheme="minorEastAsia" w:hAnsiTheme="minorEastAsia" w:eastAsiaTheme="minorEastAsia"/>
          <w:b/>
          <w:sz w:val="28"/>
          <w:szCs w:val="28"/>
        </w:rPr>
      </w:pPr>
      <w:r>
        <w:rPr>
          <w:rFonts w:hint="eastAsia" w:cs="仿宋" w:asciiTheme="minorEastAsia" w:hAnsiTheme="minorEastAsia" w:eastAsiaTheme="minorEastAsia"/>
          <w:sz w:val="28"/>
          <w:szCs w:val="28"/>
        </w:rPr>
        <w:t>6.建好用好全国党员管理信息系统，动态掌握学院全体党员情况，推进学院师生组织关系网上转接等工作。六月份顺利完成中组部党内统计工作和教育部关于</w:t>
      </w:r>
      <w:r>
        <w:rPr>
          <w:rFonts w:hint="eastAsia" w:cs="仿宋_GB2312" w:asciiTheme="minorEastAsia" w:hAnsiTheme="minorEastAsia" w:eastAsiaTheme="minorEastAsia"/>
          <w:sz w:val="28"/>
          <w:szCs w:val="28"/>
        </w:rPr>
        <w:t>全国高校基层党组织和党员队伍状况统计工作。全年</w:t>
      </w:r>
      <w:r>
        <w:rPr>
          <w:rFonts w:hint="eastAsia" w:cs="仿宋" w:asciiTheme="minorEastAsia" w:hAnsiTheme="minorEastAsia" w:eastAsiaTheme="minorEastAsia"/>
          <w:sz w:val="28"/>
          <w:szCs w:val="28"/>
        </w:rPr>
        <w:t>通过全国党员管理信息系统共转出党员</w:t>
      </w:r>
      <w:r>
        <w:rPr>
          <w:rFonts w:hint="eastAsia" w:cs="仿宋_GB2312" w:asciiTheme="minorEastAsia" w:hAnsiTheme="minorEastAsia" w:eastAsiaTheme="minorEastAsia"/>
          <w:sz w:val="28"/>
          <w:szCs w:val="28"/>
        </w:rPr>
        <w:t>1</w:t>
      </w:r>
      <w:r>
        <w:rPr>
          <w:rFonts w:cs="仿宋_GB2312" w:asciiTheme="minorEastAsia" w:hAnsiTheme="minorEastAsia" w:eastAsiaTheme="minorEastAsia"/>
          <w:sz w:val="28"/>
          <w:szCs w:val="28"/>
        </w:rPr>
        <w:t>12</w:t>
      </w:r>
      <w:r>
        <w:rPr>
          <w:rFonts w:cs="仿宋" w:asciiTheme="minorEastAsia" w:hAnsiTheme="minorEastAsia" w:eastAsiaTheme="minorEastAsia"/>
          <w:sz w:val="28"/>
          <w:szCs w:val="28"/>
        </w:rPr>
        <w:t>人，接收党员</w:t>
      </w:r>
      <w:r>
        <w:rPr>
          <w:rFonts w:hint="eastAsia" w:cs="仿宋" w:asciiTheme="minorEastAsia" w:hAnsiTheme="minorEastAsia" w:eastAsiaTheme="minorEastAsia"/>
          <w:sz w:val="28"/>
          <w:szCs w:val="28"/>
        </w:rPr>
        <w:t>7</w:t>
      </w:r>
      <w:r>
        <w:rPr>
          <w:rFonts w:cs="仿宋" w:asciiTheme="minorEastAsia" w:hAnsiTheme="minorEastAsia" w:eastAsiaTheme="minorEastAsia"/>
          <w:sz w:val="28"/>
          <w:szCs w:val="28"/>
        </w:rPr>
        <w:t>6人。学院针对档案管理及毕业班党员组织关系转接进行专门培训。</w:t>
      </w:r>
    </w:p>
    <w:p>
      <w:pPr>
        <w:spacing w:line="360" w:lineRule="auto"/>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（四）筑牢思想政治根基，强化思想价值引领。</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坚持教职工“双周三”政治理论学习制度，通过专家讲座、支部集中理论学习、专题党团课、主题班会、小班辅导等多种形式，全面学习领会党的二十大和二十届一中全会精神，深刻领悟“两个确立”的决定性意义，增强“四个意识”、坚定“四个自信”、做到“两个维护”，弘扬伟大建党精神，自信自强、守正创新，踔厉奋发、勇毅前行，坚持为党育人、为国育才，把党的二十大作出的重大决策部署贯彻落实到推动学校、学院发展各方面全过程。</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严格落实意识形态工作责任制和网络意识形态工作责任制。院党委高度重视意识形态工作，形成了“党委领导、党政同责、一岗双责”的组织保障体系，建立完善了“党委抓总、支部落实、人人有责”的责任体系，制定完善了“课堂、论坛、网络”阵地管理措施，建立了对“信教、不当言论”定期排查工作制度。落实</w:t>
      </w:r>
      <w:r>
        <w:rPr>
          <w:rFonts w:cs="仿宋" w:asciiTheme="minorEastAsia" w:hAnsiTheme="minorEastAsia" w:eastAsiaTheme="minorEastAsia"/>
          <w:sz w:val="28"/>
          <w:szCs w:val="28"/>
        </w:rPr>
        <w:t>“一会一报”管理</w:t>
      </w:r>
      <w:r>
        <w:rPr>
          <w:rFonts w:hint="eastAsia" w:cs="仿宋" w:asciiTheme="minorEastAsia" w:hAnsiTheme="minorEastAsia" w:eastAsiaTheme="minorEastAsia"/>
          <w:sz w:val="28"/>
          <w:szCs w:val="28"/>
        </w:rPr>
        <w:t>制度，按照“谁主办、谁负责”和院党委负“总责”的原则，“抓源头、抓审批、抓场地”，切实落实报告会、讲座、论坛的审批制度。</w:t>
      </w:r>
      <w:r>
        <w:rPr>
          <w:rFonts w:cs="仿宋" w:asciiTheme="minorEastAsia" w:hAnsiTheme="minorEastAsia" w:eastAsiaTheme="minorEastAsia"/>
          <w:sz w:val="28"/>
          <w:szCs w:val="28"/>
        </w:rPr>
        <w:t>在教师</w:t>
      </w:r>
      <w:r>
        <w:rPr>
          <w:rFonts w:hint="eastAsia" w:cs="仿宋" w:asciiTheme="minorEastAsia" w:hAnsiTheme="minorEastAsia" w:eastAsiaTheme="minorEastAsia"/>
          <w:sz w:val="28"/>
          <w:szCs w:val="28"/>
        </w:rPr>
        <w:t>引进、课程建设、教材选用、学术活动等重大问题上把好政治关。严格院属网络新媒体阵地的登记备案制度，加强新媒体建设和管理。每年定期召开意识形态工作专题会议，每半年向学校党委宣传部递交意识形态工作报告。</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3.发挥党支部政治功能，</w:t>
      </w:r>
      <w:r>
        <w:rPr>
          <w:rFonts w:cs="仿宋" w:asciiTheme="minorEastAsia" w:hAnsiTheme="minorEastAsia" w:eastAsiaTheme="minorEastAsia"/>
          <w:sz w:val="28"/>
          <w:szCs w:val="28"/>
        </w:rPr>
        <w:t>推进全员育人工作取得实效</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定期研究、部署学生思想政治教育，明确党支部和党支部书记、党员的育人责任，发挥基层党组织的战斗堡垒作用。</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4.通过问卷调查、座谈会和网上信息采集等方式开展师生思想动态调研，随时掌握师生思想动态。</w:t>
      </w:r>
    </w:p>
    <w:p>
      <w:pPr>
        <w:spacing w:line="360" w:lineRule="auto"/>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（五）贯彻党风廉政建设责任制，营造良好育人政治生态。</w:t>
      </w:r>
    </w:p>
    <w:p>
      <w:pPr>
        <w:spacing w:line="360" w:lineRule="auto"/>
        <w:ind w:firstLine="560" w:firstLineChars="200"/>
        <w:rPr>
          <w:rFonts w:cs="仿宋" w:asciiTheme="minorEastAsia" w:hAnsiTheme="minorEastAsia" w:eastAsiaTheme="minorEastAsia"/>
          <w:sz w:val="28"/>
          <w:szCs w:val="28"/>
        </w:rPr>
      </w:pPr>
      <w:r>
        <w:rPr>
          <w:rFonts w:cs="仿宋" w:asciiTheme="minorEastAsia" w:hAnsiTheme="minorEastAsia" w:eastAsiaTheme="minorEastAsia"/>
          <w:sz w:val="28"/>
          <w:szCs w:val="28"/>
        </w:rPr>
        <w:t>1</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履行党风廉政建设主体责任。</w:t>
      </w:r>
      <w:r>
        <w:rPr>
          <w:rFonts w:hint="eastAsia" w:cs="仿宋" w:asciiTheme="minorEastAsia" w:hAnsiTheme="minorEastAsia" w:eastAsiaTheme="minorEastAsia"/>
          <w:sz w:val="28"/>
          <w:szCs w:val="28"/>
        </w:rPr>
        <w:t>定期研究党风廉政建设工作，坚持“一岗双责”，明确党委书记和院长共同履行党风廉政建设第一责任人职责，支持纪委书记工作，院党政班子成员对职责范围内的党风廉政建设负主要领导责任。党政班子成员加强对分管领域工作范围内党员干部、工作人员的教育监管，发现苗头性、倾向性问题及时提醒、及时纠正。排查外单位领导干部在学院兼职情况、学院中层领导干部在外单位兼职情况。</w:t>
      </w:r>
      <w:r>
        <w:rPr>
          <w:rFonts w:cs="仿宋" w:asciiTheme="minorEastAsia" w:hAnsiTheme="minorEastAsia" w:eastAsiaTheme="minorEastAsia"/>
          <w:sz w:val="28"/>
          <w:szCs w:val="28"/>
        </w:rPr>
        <w:t>党风廉政建设工作作为党政班子成员和</w:t>
      </w:r>
      <w:r>
        <w:rPr>
          <w:rFonts w:hint="eastAsia" w:cs="仿宋" w:asciiTheme="minorEastAsia" w:hAnsiTheme="minorEastAsia" w:eastAsiaTheme="minorEastAsia"/>
          <w:sz w:val="28"/>
          <w:szCs w:val="28"/>
        </w:rPr>
        <w:t>党支部书记、系主任年度工作述职重要内容。</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2.加强重点领域重点环节监督指导。</w:t>
      </w:r>
      <w:r>
        <w:rPr>
          <w:rFonts w:cs="仿宋" w:asciiTheme="minorEastAsia" w:hAnsiTheme="minorEastAsia" w:eastAsiaTheme="minorEastAsia"/>
          <w:sz w:val="28"/>
          <w:szCs w:val="28"/>
        </w:rPr>
        <w:t>认真做好研究生招生考试、面试录取等全过程的监察工作，确保研究生招生考试的公平、公正；加强对于干部民主推荐、选拔任用，人才引进、招聘录用等重点领域的监督工作。</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加强学院纪检监察队伍建设。为切实加强纪检监察队伍</w:t>
      </w:r>
      <w:r>
        <w:rPr>
          <w:rFonts w:hint="eastAsia" w:cs="仿宋" w:asciiTheme="minorEastAsia" w:hAnsiTheme="minorEastAsia" w:eastAsiaTheme="minorEastAsia"/>
          <w:sz w:val="28"/>
          <w:szCs w:val="28"/>
        </w:rPr>
        <w:t>工作能力和</w:t>
      </w:r>
      <w:r>
        <w:rPr>
          <w:rFonts w:cs="仿宋" w:asciiTheme="minorEastAsia" w:hAnsiTheme="minorEastAsia" w:eastAsiaTheme="minorEastAsia"/>
          <w:sz w:val="28"/>
          <w:szCs w:val="28"/>
        </w:rPr>
        <w:t>水平，</w:t>
      </w:r>
      <w:r>
        <w:rPr>
          <w:rFonts w:hint="eastAsia" w:cs="仿宋" w:asciiTheme="minorEastAsia" w:hAnsiTheme="minorEastAsia" w:eastAsiaTheme="minorEastAsia"/>
          <w:sz w:val="28"/>
          <w:szCs w:val="28"/>
        </w:rPr>
        <w:t>组织</w:t>
      </w:r>
      <w:r>
        <w:rPr>
          <w:rFonts w:cs="仿宋" w:asciiTheme="minorEastAsia" w:hAnsiTheme="minorEastAsia" w:eastAsiaTheme="minorEastAsia"/>
          <w:sz w:val="28"/>
          <w:szCs w:val="28"/>
        </w:rPr>
        <w:t>全体纪检委员</w:t>
      </w:r>
      <w:r>
        <w:rPr>
          <w:rFonts w:hint="eastAsia" w:cs="仿宋" w:asciiTheme="minorEastAsia" w:hAnsiTheme="minorEastAsia" w:eastAsiaTheme="minorEastAsia"/>
          <w:sz w:val="28"/>
          <w:szCs w:val="28"/>
        </w:rPr>
        <w:t>收看</w:t>
      </w:r>
      <w:r>
        <w:rPr>
          <w:rFonts w:cs="仿宋" w:asciiTheme="minorEastAsia" w:hAnsiTheme="minorEastAsia" w:eastAsiaTheme="minorEastAsia"/>
          <w:sz w:val="28"/>
          <w:szCs w:val="28"/>
        </w:rPr>
        <w:t>廉政教育电影《生死抉择》</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院纪委会多次开展集体理论学习，不断提高业务</w:t>
      </w:r>
      <w:r>
        <w:rPr>
          <w:rFonts w:hint="eastAsia" w:cs="仿宋" w:asciiTheme="minorEastAsia" w:hAnsiTheme="minorEastAsia" w:eastAsiaTheme="minorEastAsia"/>
          <w:sz w:val="28"/>
          <w:szCs w:val="28"/>
        </w:rPr>
        <w:t>能力</w:t>
      </w:r>
      <w:r>
        <w:rPr>
          <w:rFonts w:cs="仿宋" w:asciiTheme="minorEastAsia" w:hAnsiTheme="minorEastAsia" w:eastAsiaTheme="minorEastAsia"/>
          <w:sz w:val="28"/>
          <w:szCs w:val="28"/>
        </w:rPr>
        <w:t>，增强做好纪检监察工作的本领。</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4.严格执行“八项规定”精神，制定落实接待、用车等制度，班子成员分管的经费使用定期进行公示。</w:t>
      </w:r>
      <w:r>
        <w:rPr>
          <w:rFonts w:cs="仿宋" w:asciiTheme="minorEastAsia" w:hAnsiTheme="minorEastAsia" w:eastAsiaTheme="minorEastAsia"/>
          <w:sz w:val="28"/>
          <w:szCs w:val="28"/>
        </w:rPr>
        <w:t>对节日期间“四风”问题，切实履行监督责任，严肃纪律要求，</w:t>
      </w:r>
      <w:r>
        <w:rPr>
          <w:rFonts w:hint="eastAsia" w:cs="仿宋" w:asciiTheme="minorEastAsia" w:hAnsiTheme="minorEastAsia" w:eastAsiaTheme="minorEastAsia"/>
          <w:sz w:val="28"/>
          <w:szCs w:val="28"/>
        </w:rPr>
        <w:t>推进重要节点提醒常态化</w:t>
      </w:r>
      <w:r>
        <w:rPr>
          <w:rFonts w:cs="仿宋" w:asciiTheme="minorEastAsia" w:hAnsiTheme="minorEastAsia" w:eastAsiaTheme="minorEastAsia"/>
          <w:sz w:val="28"/>
          <w:szCs w:val="28"/>
        </w:rPr>
        <w:t>。</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开展党风廉政建设学习教育。利用“弘扬廉洁文化、厚植清廉校园”为主题的党风廉政建设宣传教育活动契机，通过党团日、支部活动等，以专题学习、交流研讨、观看警示教育视频、主题党日活动等多种方式开展廉洁建设宣传教育活动。组织全体纪委委员、教师党员代表实地参观合肥市瑶海区人民法院廉政教育基地。特邀学校纪委办公室副主任、监察处副处长夏富生为2022届本科毕业生党员开展题为“树牢廉洁观念，护航精彩人生”的廉洁专题教育。学院微信公众号</w:t>
      </w:r>
      <w:r>
        <w:rPr>
          <w:rFonts w:cs="仿宋" w:asciiTheme="minorEastAsia" w:hAnsiTheme="minorEastAsia" w:eastAsiaTheme="minorEastAsia"/>
          <w:sz w:val="28"/>
          <w:szCs w:val="28"/>
        </w:rPr>
        <w:t>宣传</w:t>
      </w:r>
      <w:r>
        <w:rPr>
          <w:rFonts w:hint="eastAsia" w:cs="仿宋" w:asciiTheme="minorEastAsia" w:hAnsiTheme="minorEastAsia" w:eastAsiaTheme="minorEastAsia"/>
          <w:sz w:val="28"/>
          <w:szCs w:val="28"/>
        </w:rPr>
        <w:t>廉洁文化专题推文，展示“青春有为、廉洁有我”征文作品，</w:t>
      </w:r>
      <w:r>
        <w:rPr>
          <w:rFonts w:cs="仿宋" w:asciiTheme="minorEastAsia" w:hAnsiTheme="minorEastAsia" w:eastAsiaTheme="minorEastAsia"/>
          <w:sz w:val="28"/>
          <w:szCs w:val="28"/>
        </w:rPr>
        <w:t>发挥宣传、教育、辐射作用，起到了良好的教育警示作用。</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加强师德师风建设。严格按照学校党委部署安排开展师德专题教育，组织全院教职工深入学习习近平总书记关于师德师风的重要论述，组织教职工学习践行新时代师德规范，开展师德优秀典型先进事迹宣传学习，集中进行师德警示教育。与各教职工党支部签订党风廉政建设、师德师风责任书，明确责任清单和任务清单。召开新进教师座谈会，与新进教师开展谈心谈话，把好新进教师入口关。全体教职工签订师德师风承诺书。组织人员参加</w:t>
      </w:r>
      <w:r>
        <w:rPr>
          <w:rFonts w:cs="仿宋" w:asciiTheme="minorEastAsia" w:hAnsiTheme="minorEastAsia" w:eastAsiaTheme="minorEastAsia"/>
          <w:sz w:val="28"/>
          <w:szCs w:val="28"/>
        </w:rPr>
        <w:t>暑期教师研修培训、</w:t>
      </w:r>
      <w:r>
        <w:rPr>
          <w:rFonts w:hint="eastAsia" w:cs="仿宋" w:asciiTheme="minorEastAsia" w:hAnsiTheme="minorEastAsia" w:eastAsiaTheme="minorEastAsia"/>
          <w:sz w:val="28"/>
          <w:szCs w:val="28"/>
        </w:rPr>
        <w:t>安徽省高校管理人员学习贯彻党的十九届六中全会精神网络培训、保密教育线上培训、合肥工业大学教育系统网络安全专题网络培训等。</w:t>
      </w:r>
    </w:p>
    <w:p>
      <w:pPr>
        <w:spacing w:line="360" w:lineRule="auto"/>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（六）严格落实疫情防控和担负乡村振兴政治任务。</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1.严格执行《合肥工业大学资源与环境工程学院关于防控新型冠状病毒感染肺炎疫情工作预案》，确保疫情防控工作全覆盖、零死角。</w:t>
      </w:r>
      <w:r>
        <w:rPr>
          <w:rFonts w:cs="仿宋" w:asciiTheme="minorEastAsia" w:hAnsiTheme="minorEastAsia" w:eastAsiaTheme="minorEastAsia"/>
          <w:sz w:val="28"/>
          <w:szCs w:val="28"/>
        </w:rPr>
        <w:t>坚持日报告和零报告制度。对</w:t>
      </w:r>
      <w:r>
        <w:rPr>
          <w:rFonts w:hint="eastAsia" w:cs="仿宋" w:asciiTheme="minorEastAsia" w:hAnsiTheme="minorEastAsia" w:eastAsiaTheme="minorEastAsia"/>
          <w:sz w:val="28"/>
          <w:szCs w:val="28"/>
        </w:rPr>
        <w:t>发生</w:t>
      </w:r>
      <w:r>
        <w:rPr>
          <w:rFonts w:cs="仿宋" w:asciiTheme="minorEastAsia" w:hAnsiTheme="minorEastAsia" w:eastAsiaTheme="minorEastAsia"/>
          <w:sz w:val="28"/>
          <w:szCs w:val="28"/>
        </w:rPr>
        <w:t>特殊情况</w:t>
      </w:r>
      <w:r>
        <w:rPr>
          <w:rFonts w:hint="eastAsia" w:cs="仿宋" w:asciiTheme="minorEastAsia" w:hAnsiTheme="minorEastAsia" w:eastAsiaTheme="minorEastAsia"/>
          <w:sz w:val="28"/>
          <w:szCs w:val="28"/>
        </w:rPr>
        <w:t>的师生</w:t>
      </w:r>
      <w:r>
        <w:rPr>
          <w:rFonts w:cs="仿宋" w:asciiTheme="minorEastAsia" w:hAnsiTheme="minorEastAsia" w:eastAsiaTheme="minorEastAsia"/>
          <w:sz w:val="28"/>
          <w:szCs w:val="28"/>
        </w:rPr>
        <w:t>及时反映相关部门和领导</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做到不漏报、不瞒报。</w:t>
      </w:r>
      <w:r>
        <w:rPr>
          <w:rFonts w:hint="eastAsia" w:cs="仿宋" w:asciiTheme="minorEastAsia" w:hAnsiTheme="minorEastAsia" w:eastAsiaTheme="minorEastAsia"/>
          <w:sz w:val="28"/>
          <w:szCs w:val="28"/>
        </w:rPr>
        <w:t>教育引导师生员工“非必要不离肥”，确需离肥的，严格履行报批程序。严格落实属地核酸检测要求，做到台账清、检测清、上报清，动态摸排师生员工风险地区旅居史情况。严格师生每日健康打卡。引导师生员工增强防护意识、履行防控责任、落实防控措施。及时协调解决师生合理诉求，及时消除负面信息，加强对师生的人文关怀和心理疏导，确保校园安全稳定。</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积极落实校党委关于</w:t>
      </w:r>
      <w:r>
        <w:rPr>
          <w:rFonts w:hint="eastAsia" w:cs="仿宋" w:asciiTheme="minorEastAsia" w:hAnsiTheme="minorEastAsia" w:eastAsiaTheme="minorEastAsia"/>
          <w:sz w:val="28"/>
          <w:szCs w:val="28"/>
        </w:rPr>
        <w:t>乡村振兴</w:t>
      </w:r>
      <w:r>
        <w:rPr>
          <w:rFonts w:cs="仿宋" w:asciiTheme="minorEastAsia" w:hAnsiTheme="minorEastAsia" w:eastAsiaTheme="minorEastAsia"/>
          <w:sz w:val="28"/>
          <w:szCs w:val="28"/>
        </w:rPr>
        <w:t>各项工作部署要求，充分发挥自身学科特点和优势，在学校定点帮扶的灵璧县砂坝村开展了形式多样的扶贫扶智活动，</w:t>
      </w:r>
      <w:r>
        <w:rPr>
          <w:rFonts w:hint="eastAsia" w:cs="仿宋" w:asciiTheme="minorEastAsia" w:hAnsiTheme="minorEastAsia" w:eastAsiaTheme="minorEastAsia"/>
          <w:sz w:val="28"/>
          <w:szCs w:val="28"/>
        </w:rPr>
        <w:t>组织教工采购贫困地区农产品</w:t>
      </w:r>
      <w:r>
        <w:rPr>
          <w:rFonts w:cs="仿宋" w:asciiTheme="minorEastAsia" w:hAnsiTheme="minorEastAsia" w:eastAsiaTheme="minorEastAsia"/>
          <w:sz w:val="28"/>
          <w:szCs w:val="28"/>
        </w:rPr>
        <w:t>10余</w:t>
      </w:r>
      <w:r>
        <w:rPr>
          <w:rFonts w:hint="eastAsia" w:cs="仿宋" w:asciiTheme="minorEastAsia" w:hAnsiTheme="minorEastAsia" w:eastAsiaTheme="minorEastAsia"/>
          <w:sz w:val="28"/>
          <w:szCs w:val="28"/>
        </w:rPr>
        <w:t>万元。组建“支教团”，利用周末和暑期社会实践活动等方式长期开展“阳光支教”活动。继续扶持灵璧县沙坝村小学地球科学科普展览馆建设。</w:t>
      </w:r>
    </w:p>
    <w:p>
      <w:pPr>
        <w:spacing w:line="360" w:lineRule="auto"/>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（七）调动各方面积极性，提高学院管理工作和治理能力。</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1.支持团委、工会、学生会等群团组织工作，鼓励开展工作创新，积极发挥好“第二课堂”的育人作用。</w:t>
      </w:r>
    </w:p>
    <w:p>
      <w:pPr>
        <w:spacing w:line="360" w:lineRule="auto"/>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2.对标</w:t>
      </w:r>
      <w:r>
        <w:rPr>
          <w:rFonts w:cs="仿宋" w:asciiTheme="minorEastAsia" w:hAnsiTheme="minorEastAsia" w:eastAsiaTheme="minorEastAsia"/>
          <w:sz w:val="28"/>
          <w:szCs w:val="28"/>
        </w:rPr>
        <w:t>《深化新时代教育评价改革总体方案》</w:t>
      </w:r>
      <w:r>
        <w:rPr>
          <w:rFonts w:hint="eastAsia" w:cs="仿宋" w:asciiTheme="minorEastAsia" w:hAnsiTheme="minorEastAsia" w:eastAsiaTheme="minorEastAsia"/>
          <w:sz w:val="28"/>
          <w:szCs w:val="28"/>
        </w:rPr>
        <w:t>的要求，力戒“五唯”，对学院的管理制度进行全面排查和修订。加强系一级管理运行的制度建设，调动党支部书记、系主任、副主任工作积极性，保证各项工作任务能够落实、落细。</w:t>
      </w:r>
    </w:p>
    <w:p>
      <w:pPr>
        <w:spacing w:line="360" w:lineRule="auto"/>
        <w:ind w:firstLine="560" w:firstLineChars="200"/>
        <w:rPr>
          <w:rFonts w:cs="仿宋" w:asciiTheme="minorEastAsia" w:hAnsiTheme="minorEastAsia" w:eastAsiaTheme="minorEastAsia"/>
          <w:sz w:val="28"/>
          <w:szCs w:val="28"/>
        </w:rPr>
      </w:pPr>
      <w:r>
        <w:rPr>
          <w:rFonts w:cs="仿宋" w:asciiTheme="minorEastAsia" w:hAnsiTheme="minorEastAsia" w:eastAsiaTheme="minorEastAsia"/>
          <w:sz w:val="28"/>
          <w:szCs w:val="28"/>
        </w:rPr>
        <w:t>3</w:t>
      </w:r>
      <w:r>
        <w:rPr>
          <w:rFonts w:hint="eastAsia" w:cs="仿宋" w:asciiTheme="minorEastAsia" w:hAnsiTheme="minorEastAsia" w:eastAsiaTheme="minorEastAsia"/>
          <w:sz w:val="28"/>
          <w:szCs w:val="28"/>
        </w:rPr>
        <w:t>.充分发挥专业特色优势，推进产学研合作，拓展育人主体。发挥学院专业特色优势，把思想政治教育作为校企合作、产教融合的重要内容。新增产学研合作单位14</w:t>
      </w:r>
      <w:r>
        <w:rPr>
          <w:rFonts w:cs="仿宋" w:asciiTheme="minorEastAsia" w:hAnsiTheme="minorEastAsia" w:eastAsiaTheme="minorEastAsia"/>
          <w:sz w:val="28"/>
          <w:szCs w:val="28"/>
        </w:rPr>
        <w:t>家。</w:t>
      </w:r>
    </w:p>
    <w:p>
      <w:pPr>
        <w:spacing w:line="360" w:lineRule="auto"/>
        <w:ind w:firstLine="560" w:firstLineChars="200"/>
        <w:rPr>
          <w:rFonts w:cs="仿宋" w:asciiTheme="minorEastAsia" w:hAnsiTheme="minorEastAsia" w:eastAsiaTheme="minorEastAsia"/>
          <w:sz w:val="28"/>
          <w:szCs w:val="28"/>
        </w:rPr>
      </w:pPr>
      <w:r>
        <w:rPr>
          <w:rFonts w:cs="仿宋" w:asciiTheme="minorEastAsia" w:hAnsiTheme="minorEastAsia" w:eastAsiaTheme="minorEastAsia"/>
          <w:sz w:val="28"/>
          <w:szCs w:val="28"/>
        </w:rPr>
        <w:t>4</w:t>
      </w:r>
      <w:r>
        <w:rPr>
          <w:rFonts w:hint="eastAsia" w:cs="仿宋" w:asciiTheme="minorEastAsia" w:hAnsiTheme="minorEastAsia" w:eastAsiaTheme="minorEastAsia"/>
          <w:sz w:val="28"/>
          <w:szCs w:val="28"/>
        </w:rPr>
        <w:t>.继续发挥好学术委员会、民主党派、校友会资环学院分会、离退休老同志等在学院事业发展中的作用。</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二、教学工作</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（一）联合学工管理，抓好教学常规。</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1.始终坚持“立德树人”第一要务，把“课程思政”落到实处，强化大学生素质综合测评、劳动教育实践环节等，“五育”并举，全面提升大学生素质教育。</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rPr>
        <w:t>.克服疫情影响，顺利完成合肥和宣城两校区</w:t>
      </w:r>
      <w:r>
        <w:rPr>
          <w:rFonts w:asciiTheme="minorEastAsia" w:hAnsiTheme="minorEastAsia" w:eastAsiaTheme="minorEastAsia"/>
          <w:sz w:val="28"/>
          <w:szCs w:val="28"/>
        </w:rPr>
        <w:t>9</w:t>
      </w:r>
      <w:r>
        <w:rPr>
          <w:rFonts w:hint="eastAsia" w:asciiTheme="minorEastAsia" w:hAnsiTheme="minorEastAsia" w:eastAsiaTheme="minorEastAsia"/>
          <w:sz w:val="28"/>
          <w:szCs w:val="28"/>
        </w:rPr>
        <w:t>个本科专业近200多门课程的教学任务，全年0教学事故。</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.高度重视大学生参加创新创业与实践活动，201</w:t>
      </w:r>
      <w:r>
        <w:rPr>
          <w:rFonts w:asciiTheme="minorEastAsia" w:hAnsiTheme="minorEastAsia" w:eastAsiaTheme="minorEastAsia"/>
          <w:sz w:val="28"/>
          <w:szCs w:val="28"/>
        </w:rPr>
        <w:t>8</w:t>
      </w:r>
      <w:r>
        <w:rPr>
          <w:rFonts w:hint="eastAsia" w:asciiTheme="minorEastAsia" w:hAnsiTheme="minorEastAsia" w:eastAsiaTheme="minorEastAsia"/>
          <w:sz w:val="28"/>
          <w:szCs w:val="28"/>
        </w:rPr>
        <w:t>级毕业生的创新学分全部得到了落实；获得互联网+大赛、全国大学生地质技能竞赛、全国GIS技能大赛等省部级及国家级奖7</w:t>
      </w:r>
      <w:r>
        <w:rPr>
          <w:rFonts w:asciiTheme="minorEastAsia" w:hAnsiTheme="minorEastAsia" w:eastAsiaTheme="minorEastAsia"/>
          <w:sz w:val="28"/>
          <w:szCs w:val="28"/>
        </w:rPr>
        <w:t>0</w:t>
      </w:r>
      <w:r>
        <w:rPr>
          <w:rFonts w:hint="eastAsia" w:asciiTheme="minorEastAsia" w:hAnsiTheme="minorEastAsia" w:eastAsiaTheme="minorEastAsia"/>
          <w:sz w:val="28"/>
          <w:szCs w:val="28"/>
        </w:rPr>
        <w:t>项；完成202</w:t>
      </w:r>
      <w:r>
        <w:rPr>
          <w:rFonts w:asciiTheme="minorEastAsia" w:hAnsiTheme="minorEastAsia" w:eastAsiaTheme="minorEastAsia"/>
          <w:sz w:val="28"/>
          <w:szCs w:val="28"/>
        </w:rPr>
        <w:t>1</w:t>
      </w:r>
      <w:r>
        <w:rPr>
          <w:rFonts w:hint="eastAsia" w:asciiTheme="minorEastAsia" w:hAnsiTheme="minorEastAsia" w:eastAsiaTheme="minorEastAsia"/>
          <w:sz w:val="28"/>
          <w:szCs w:val="28"/>
        </w:rPr>
        <w:t>年度3</w:t>
      </w:r>
      <w:r>
        <w:rPr>
          <w:rFonts w:asciiTheme="minorEastAsia" w:hAnsiTheme="minorEastAsia" w:eastAsiaTheme="minorEastAsia"/>
          <w:sz w:val="28"/>
          <w:szCs w:val="28"/>
        </w:rPr>
        <w:t>0</w:t>
      </w:r>
      <w:r>
        <w:rPr>
          <w:rFonts w:hint="eastAsia" w:asciiTheme="minorEastAsia" w:hAnsiTheme="minorEastAsia" w:eastAsiaTheme="minorEastAsia"/>
          <w:sz w:val="28"/>
          <w:szCs w:val="28"/>
        </w:rPr>
        <w:t>项大学生创新创业项目的中期考核、结题验收等工作；组织202</w:t>
      </w:r>
      <w:r>
        <w:rPr>
          <w:rFonts w:asciiTheme="minorEastAsia" w:hAnsiTheme="minorEastAsia" w:eastAsiaTheme="minorEastAsia"/>
          <w:sz w:val="28"/>
          <w:szCs w:val="28"/>
        </w:rPr>
        <w:t>2</w:t>
      </w:r>
      <w:r>
        <w:rPr>
          <w:rFonts w:hint="eastAsia" w:asciiTheme="minorEastAsia" w:hAnsiTheme="minorEastAsia" w:eastAsiaTheme="minorEastAsia"/>
          <w:sz w:val="28"/>
          <w:szCs w:val="28"/>
        </w:rPr>
        <w:t>年度33项大学生创新创业项目的申报、立项等工作。</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4.每学期召开教学专题会议5次以上，领导班子听课30余次。</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5</w:t>
      </w:r>
      <w:r>
        <w:rPr>
          <w:rFonts w:hint="eastAsia" w:asciiTheme="minorEastAsia" w:hAnsiTheme="minorEastAsia" w:eastAsiaTheme="minorEastAsia"/>
          <w:sz w:val="28"/>
          <w:szCs w:val="28"/>
        </w:rPr>
        <w:t>.教学管理与学工管理有效衔接，端正学风，严明纪律，全面贯彻学校和学院制定的教学质量标准和教学管理规定，教学秩序井然，教学质量优良。</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6.</w:t>
      </w:r>
      <w:r>
        <w:rPr>
          <w:rFonts w:asciiTheme="minorEastAsia" w:hAnsiTheme="minorEastAsia" w:eastAsiaTheme="minorEastAsia"/>
          <w:sz w:val="28"/>
          <w:szCs w:val="28"/>
        </w:rPr>
        <w:t>完成2022年教学基本状态数据采集相关任务。</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（二）巩固优势项目，提升办学水平。</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rPr>
        <w:t>.组织资源勘查工程、地质学国家级“一流本科专业”和环境工程省级“一流本科专业”建设项目的实施和年度工作总结报告的编制；制定环境工程国家级“一流本科专业”建设方案。</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rPr>
        <w:t>.组织完成了202</w:t>
      </w:r>
      <w:r>
        <w:rPr>
          <w:rFonts w:asciiTheme="minorEastAsia" w:hAnsiTheme="minorEastAsia" w:eastAsiaTheme="minorEastAsia"/>
          <w:sz w:val="28"/>
          <w:szCs w:val="28"/>
        </w:rPr>
        <w:t>2</w:t>
      </w:r>
      <w:r>
        <w:rPr>
          <w:rFonts w:hint="eastAsia" w:asciiTheme="minorEastAsia" w:hAnsiTheme="minorEastAsia" w:eastAsiaTheme="minorEastAsia"/>
          <w:sz w:val="28"/>
          <w:szCs w:val="28"/>
        </w:rPr>
        <w:t>年度中央改善办学条件</w:t>
      </w:r>
      <w:r>
        <w:rPr>
          <w:rFonts w:asciiTheme="minorEastAsia" w:hAnsiTheme="minorEastAsia" w:eastAsiaTheme="minorEastAsia"/>
          <w:sz w:val="28"/>
          <w:szCs w:val="28"/>
        </w:rPr>
        <w:t>5</w:t>
      </w:r>
      <w:r>
        <w:rPr>
          <w:rFonts w:hint="eastAsia" w:asciiTheme="minorEastAsia" w:hAnsiTheme="minorEastAsia" w:eastAsiaTheme="minorEastAsia"/>
          <w:sz w:val="28"/>
          <w:szCs w:val="28"/>
        </w:rPr>
        <w:t>项入库项目申请评定工作。</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.重视教学经验和教学成果的总结凝练，本年度获省级教学成果奖二等奖2项、三等奖3项</w:t>
      </w:r>
      <w:r>
        <w:rPr>
          <w:rFonts w:asciiTheme="minorEastAsia" w:hAnsiTheme="minorEastAsia" w:eastAsiaTheme="minorEastAsia"/>
          <w:sz w:val="28"/>
          <w:szCs w:val="28"/>
        </w:rPr>
        <w:t>。</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4.组织申请2022年度安徽省新时代育人质量工程项目（研究生教育），获批立项项目9项。</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5</w:t>
      </w:r>
      <w:r>
        <w:rPr>
          <w:rFonts w:hint="eastAsia" w:asciiTheme="minorEastAsia" w:hAnsiTheme="minorEastAsia" w:eastAsiaTheme="minorEastAsia"/>
          <w:sz w:val="28"/>
          <w:szCs w:val="28"/>
        </w:rPr>
        <w:t>.</w:t>
      </w:r>
      <w:r>
        <w:rPr>
          <w:rFonts w:asciiTheme="minorEastAsia" w:hAnsiTheme="minorEastAsia" w:eastAsiaTheme="minorEastAsia"/>
          <w:sz w:val="28"/>
          <w:szCs w:val="28"/>
        </w:rPr>
        <w:t>学院教授、副教授全部承担了本科生课堂教学任务。</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6</w:t>
      </w:r>
      <w:r>
        <w:rPr>
          <w:rFonts w:hint="eastAsia" w:asciiTheme="minorEastAsia" w:hAnsiTheme="minorEastAsia" w:eastAsiaTheme="minorEastAsia"/>
          <w:sz w:val="28"/>
          <w:szCs w:val="28"/>
        </w:rPr>
        <w:t>.2</w:t>
      </w:r>
      <w:r>
        <w:rPr>
          <w:rFonts w:asciiTheme="minorEastAsia" w:hAnsiTheme="minorEastAsia" w:eastAsiaTheme="minorEastAsia"/>
          <w:sz w:val="28"/>
          <w:szCs w:val="28"/>
        </w:rPr>
        <w:t>022</w:t>
      </w:r>
      <w:r>
        <w:rPr>
          <w:rFonts w:hint="eastAsia" w:asciiTheme="minorEastAsia" w:hAnsiTheme="minorEastAsia" w:eastAsiaTheme="minorEastAsia"/>
          <w:sz w:val="28"/>
          <w:szCs w:val="28"/>
        </w:rPr>
        <w:t>年度地下水科学与工程专业的工程教育专业认证申请获批受理，学院及岩土工程系已做好迎评工作资料准备和迎接专家组现场考察、考评工作准备。</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7</w:t>
      </w:r>
      <w:r>
        <w:rPr>
          <w:rFonts w:hint="eastAsia" w:asciiTheme="minorEastAsia" w:hAnsiTheme="minorEastAsia" w:eastAsiaTheme="minorEastAsia"/>
          <w:sz w:val="28"/>
          <w:szCs w:val="28"/>
        </w:rPr>
        <w:t>.支持和鼓励教师特别是青年教师参加各专业教指委组织的课程论坛或讲课比赛，以及举办“海外名师论坛”、学院青年教师教学基本功比赛、组织学科技能竞赛等活动，青年教师参加活动50多人次，特别是在第六届全国大学生地质技能竞赛中斩获佳绩，获团体一等奖、单项一等奖4项、二等奖3项，3名青年教师获得优秀指导教师，学校荣获优秀组织奖。</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（三）深化过程管理，稳固办学基础。</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rPr>
        <w:t>.继续深化落实《合肥工业大学规范教学过程指导意见》（修订稿）。教学模式从“以教师为中心”向“以学生为中心”转变。</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rPr>
        <w:t>.以教学过程资料检查为抓手，梳理、追溯教学过程中仍存在的问题。本年度开展了对全院教师近3年的教学过程归档资料的自查，并请学校教学督导组专家重点检查了全体教授近3年的教学过程存档资料，对查出的问题点对点通知授课老师，并责令整改。</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w:t>
      </w:r>
      <w:r>
        <w:rPr>
          <w:rFonts w:asciiTheme="minorEastAsia" w:hAnsiTheme="minorEastAsia" w:eastAsiaTheme="minorEastAsia"/>
          <w:sz w:val="28"/>
          <w:szCs w:val="28"/>
        </w:rPr>
        <w:t>严格日常教学管理，教学文件和管理资料真实可靠、归档及时、保存完整</w:t>
      </w:r>
      <w:r>
        <w:rPr>
          <w:rFonts w:hint="eastAsia" w:asciiTheme="minorEastAsia" w:hAnsiTheme="minorEastAsia" w:eastAsiaTheme="minorEastAsia"/>
          <w:sz w:val="28"/>
          <w:szCs w:val="28"/>
        </w:rPr>
        <w:t>；全面修订了8个本科专业的2</w:t>
      </w:r>
      <w:r>
        <w:rPr>
          <w:rFonts w:asciiTheme="minorEastAsia" w:hAnsiTheme="minorEastAsia" w:eastAsiaTheme="minorEastAsia"/>
          <w:sz w:val="28"/>
          <w:szCs w:val="28"/>
        </w:rPr>
        <w:t>019</w:t>
      </w:r>
      <w:r>
        <w:rPr>
          <w:rFonts w:hint="eastAsia" w:asciiTheme="minorEastAsia" w:hAnsiTheme="minorEastAsia" w:eastAsiaTheme="minorEastAsia"/>
          <w:sz w:val="28"/>
          <w:szCs w:val="28"/>
        </w:rPr>
        <w:t>版教学计划和人才培养方案、制定了地球信息科学与技术本科专业教学计划和人才培养方案，并开展了2</w:t>
      </w:r>
      <w:r>
        <w:rPr>
          <w:rFonts w:asciiTheme="minorEastAsia" w:hAnsiTheme="minorEastAsia" w:eastAsiaTheme="minorEastAsia"/>
          <w:sz w:val="28"/>
          <w:szCs w:val="28"/>
        </w:rPr>
        <w:t>023</w:t>
      </w:r>
      <w:r>
        <w:rPr>
          <w:rFonts w:hint="eastAsia" w:asciiTheme="minorEastAsia" w:hAnsiTheme="minorEastAsia" w:eastAsiaTheme="minorEastAsia"/>
          <w:sz w:val="28"/>
          <w:szCs w:val="28"/>
        </w:rPr>
        <w:t>版本科教学计划和人才培养方案制定的前期调研准备工作</w:t>
      </w:r>
      <w:r>
        <w:rPr>
          <w:rFonts w:asciiTheme="minorEastAsia" w:hAnsiTheme="minorEastAsia" w:eastAsiaTheme="minorEastAsia"/>
          <w:sz w:val="28"/>
          <w:szCs w:val="28"/>
        </w:rPr>
        <w:t>。</w:t>
      </w:r>
      <w:r>
        <w:rPr>
          <w:rFonts w:hint="eastAsia" w:asciiTheme="minorEastAsia" w:hAnsiTheme="minorEastAsia" w:eastAsiaTheme="minorEastAsia"/>
          <w:sz w:val="28"/>
          <w:szCs w:val="28"/>
        </w:rPr>
        <w:t>完成7个博、硕士研究生培养方案（2022版）的修编。</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w:t>
      </w:r>
      <w:r>
        <w:rPr>
          <w:rFonts w:asciiTheme="minorEastAsia" w:hAnsiTheme="minorEastAsia" w:eastAsiaTheme="minorEastAsia"/>
          <w:sz w:val="28"/>
          <w:szCs w:val="28"/>
        </w:rPr>
        <w:t>规范考试过程管理，严把试卷审核关，考场纪律严明，监考尽职尽责</w:t>
      </w:r>
      <w:r>
        <w:rPr>
          <w:rFonts w:hint="eastAsia" w:asciiTheme="minorEastAsia" w:hAnsiTheme="minorEastAsia" w:eastAsiaTheme="minorEastAsia"/>
          <w:sz w:val="28"/>
          <w:szCs w:val="28"/>
        </w:rPr>
        <w:t>，</w:t>
      </w:r>
      <w:r>
        <w:rPr>
          <w:rFonts w:asciiTheme="minorEastAsia" w:hAnsiTheme="minorEastAsia" w:eastAsiaTheme="minorEastAsia"/>
          <w:sz w:val="28"/>
          <w:szCs w:val="28"/>
        </w:rPr>
        <w:t>学生考风良好</w:t>
      </w:r>
      <w:r>
        <w:rPr>
          <w:rFonts w:hint="eastAsia" w:asciiTheme="minorEastAsia" w:hAnsiTheme="minorEastAsia" w:eastAsiaTheme="minorEastAsia"/>
          <w:sz w:val="28"/>
          <w:szCs w:val="28"/>
        </w:rPr>
        <w:t>，全年无考试作弊情况出现</w:t>
      </w:r>
      <w:r>
        <w:rPr>
          <w:rFonts w:asciiTheme="minorEastAsia" w:hAnsiTheme="minorEastAsia" w:eastAsiaTheme="minorEastAsia"/>
          <w:sz w:val="28"/>
          <w:szCs w:val="28"/>
        </w:rPr>
        <w:t>。试卷评阅评分规范，成绩提交及时，登录准确；试卷分析严谨，教学过程资料及试卷保存规范完整。</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5</w:t>
      </w:r>
      <w:r>
        <w:rPr>
          <w:rFonts w:hint="eastAsia" w:asciiTheme="minorEastAsia" w:hAnsiTheme="minorEastAsia" w:eastAsiaTheme="minorEastAsia"/>
          <w:sz w:val="28"/>
          <w:szCs w:val="28"/>
        </w:rPr>
        <w:t>.</w:t>
      </w:r>
      <w:r>
        <w:rPr>
          <w:rFonts w:asciiTheme="minorEastAsia" w:hAnsiTheme="minorEastAsia" w:eastAsiaTheme="minorEastAsia"/>
          <w:sz w:val="28"/>
          <w:szCs w:val="28"/>
        </w:rPr>
        <w:t>学院成立毕业设计</w:t>
      </w:r>
      <w:r>
        <w:rPr>
          <w:rFonts w:hint="eastAsia" w:asciiTheme="minorEastAsia" w:hAnsiTheme="minorEastAsia" w:eastAsiaTheme="minorEastAsia"/>
          <w:sz w:val="28"/>
          <w:szCs w:val="28"/>
        </w:rPr>
        <w:t>领导小</w:t>
      </w:r>
      <w:r>
        <w:rPr>
          <w:rFonts w:asciiTheme="minorEastAsia" w:hAnsiTheme="minorEastAsia" w:eastAsiaTheme="minorEastAsia"/>
          <w:sz w:val="28"/>
          <w:szCs w:val="28"/>
        </w:rPr>
        <w:t>组，</w:t>
      </w:r>
      <w:r>
        <w:rPr>
          <w:rFonts w:hint="eastAsia" w:asciiTheme="minorEastAsia" w:hAnsiTheme="minorEastAsia" w:eastAsiaTheme="minorEastAsia"/>
          <w:sz w:val="28"/>
          <w:szCs w:val="28"/>
        </w:rPr>
        <w:t>依托知网平台，规范毕业设计（</w:t>
      </w:r>
      <w:r>
        <w:rPr>
          <w:rFonts w:asciiTheme="minorEastAsia" w:hAnsiTheme="minorEastAsia" w:eastAsiaTheme="minorEastAsia"/>
          <w:sz w:val="28"/>
          <w:szCs w:val="28"/>
        </w:rPr>
        <w:t>论文）的全过程管理，</w:t>
      </w:r>
      <w:r>
        <w:rPr>
          <w:rFonts w:hint="eastAsia" w:asciiTheme="minorEastAsia" w:hAnsiTheme="minorEastAsia" w:eastAsiaTheme="minorEastAsia"/>
          <w:sz w:val="28"/>
          <w:szCs w:val="28"/>
        </w:rPr>
        <w:t>督促师生按设定的时间节点完成</w:t>
      </w:r>
      <w:r>
        <w:rPr>
          <w:rFonts w:asciiTheme="minorEastAsia" w:hAnsiTheme="minorEastAsia" w:eastAsiaTheme="minorEastAsia"/>
          <w:sz w:val="28"/>
          <w:szCs w:val="28"/>
        </w:rPr>
        <w:t>毕业设计</w:t>
      </w:r>
      <w:r>
        <w:rPr>
          <w:rFonts w:hint="eastAsia" w:asciiTheme="minorEastAsia" w:hAnsiTheme="minorEastAsia" w:eastAsiaTheme="minorEastAsia"/>
          <w:sz w:val="28"/>
          <w:szCs w:val="28"/>
        </w:rPr>
        <w:t>（论文）</w:t>
      </w:r>
      <w:r>
        <w:rPr>
          <w:rFonts w:asciiTheme="minorEastAsia" w:hAnsiTheme="minorEastAsia" w:eastAsiaTheme="minorEastAsia"/>
          <w:sz w:val="28"/>
          <w:szCs w:val="28"/>
        </w:rPr>
        <w:t>的</w:t>
      </w:r>
      <w:r>
        <w:rPr>
          <w:rFonts w:hint="eastAsia" w:asciiTheme="minorEastAsia" w:hAnsiTheme="minorEastAsia" w:eastAsiaTheme="minorEastAsia"/>
          <w:sz w:val="28"/>
          <w:szCs w:val="28"/>
        </w:rPr>
        <w:t>阶段性任务，并做好中期检查考核和全过程资料的整合归档</w:t>
      </w:r>
      <w:r>
        <w:rPr>
          <w:rFonts w:asciiTheme="minorEastAsia" w:hAnsiTheme="minorEastAsia" w:eastAsiaTheme="minorEastAsia"/>
          <w:sz w:val="28"/>
          <w:szCs w:val="28"/>
        </w:rPr>
        <w:t>，收到了很好的效果。</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6</w:t>
      </w:r>
      <w:r>
        <w:rPr>
          <w:rFonts w:hint="eastAsia" w:asciiTheme="minorEastAsia" w:hAnsiTheme="minorEastAsia" w:eastAsiaTheme="minorEastAsia"/>
          <w:sz w:val="28"/>
          <w:szCs w:val="28"/>
        </w:rPr>
        <w:t>.完善教学和课程成绩评价体系，专业课期末考试成绩不高于4</w:t>
      </w:r>
      <w:r>
        <w:rPr>
          <w:rFonts w:asciiTheme="minorEastAsia" w:hAnsiTheme="minorEastAsia" w:eastAsiaTheme="minorEastAsia"/>
          <w:sz w:val="28"/>
          <w:szCs w:val="28"/>
        </w:rPr>
        <w:t>0%</w:t>
      </w:r>
      <w:r>
        <w:rPr>
          <w:rFonts w:hint="eastAsia" w:asciiTheme="minorEastAsia" w:hAnsiTheme="minorEastAsia" w:eastAsiaTheme="minorEastAsia"/>
          <w:sz w:val="28"/>
          <w:szCs w:val="28"/>
        </w:rPr>
        <w:t>，强化随堂测试、教学互动、课外开放式作业等过程教学环节，建立学生课程目标达成度评测和持续改进跟踪评价机制。</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7</w:t>
      </w:r>
      <w:r>
        <w:rPr>
          <w:rFonts w:hint="eastAsia" w:asciiTheme="minorEastAsia" w:hAnsiTheme="minorEastAsia" w:eastAsiaTheme="minorEastAsia"/>
          <w:sz w:val="28"/>
          <w:szCs w:val="28"/>
        </w:rPr>
        <w:t>.</w:t>
      </w:r>
      <w:r>
        <w:rPr>
          <w:rFonts w:asciiTheme="minorEastAsia" w:hAnsiTheme="minorEastAsia" w:eastAsiaTheme="minorEastAsia"/>
          <w:sz w:val="28"/>
          <w:szCs w:val="28"/>
        </w:rPr>
        <w:t>硕</w:t>
      </w:r>
      <w:r>
        <w:rPr>
          <w:rFonts w:hint="eastAsia" w:asciiTheme="minorEastAsia" w:hAnsiTheme="minorEastAsia" w:eastAsiaTheme="minorEastAsia"/>
          <w:sz w:val="28"/>
          <w:szCs w:val="28"/>
        </w:rPr>
        <w:t>、博</w:t>
      </w:r>
      <w:r>
        <w:rPr>
          <w:rFonts w:asciiTheme="minorEastAsia" w:hAnsiTheme="minorEastAsia" w:eastAsiaTheme="minorEastAsia"/>
          <w:sz w:val="28"/>
          <w:szCs w:val="28"/>
        </w:rPr>
        <w:t>士研究生毕业论文实行</w:t>
      </w:r>
      <w:r>
        <w:rPr>
          <w:rFonts w:hint="eastAsia" w:asciiTheme="minorEastAsia" w:hAnsiTheme="minorEastAsia" w:eastAsiaTheme="minorEastAsia"/>
          <w:sz w:val="28"/>
          <w:szCs w:val="28"/>
        </w:rPr>
        <w:t>全盲</w:t>
      </w:r>
      <w:r>
        <w:rPr>
          <w:rFonts w:asciiTheme="minorEastAsia" w:hAnsiTheme="minorEastAsia" w:eastAsiaTheme="minorEastAsia"/>
          <w:sz w:val="28"/>
          <w:szCs w:val="28"/>
        </w:rPr>
        <w:t>审和</w:t>
      </w:r>
      <w:r>
        <w:rPr>
          <w:rFonts w:hint="eastAsia" w:asciiTheme="minorEastAsia" w:hAnsiTheme="minorEastAsia" w:eastAsiaTheme="minorEastAsia"/>
          <w:sz w:val="28"/>
          <w:szCs w:val="28"/>
        </w:rPr>
        <w:t>集中</w:t>
      </w:r>
      <w:r>
        <w:rPr>
          <w:rFonts w:asciiTheme="minorEastAsia" w:hAnsiTheme="minorEastAsia" w:eastAsiaTheme="minorEastAsia"/>
          <w:sz w:val="28"/>
          <w:szCs w:val="28"/>
        </w:rPr>
        <w:t>答辩，培养质量得到持续提高，研究生高水平论文发表数量显著增加。</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8</w:t>
      </w:r>
      <w:r>
        <w:rPr>
          <w:rFonts w:hint="eastAsia" w:asciiTheme="minorEastAsia" w:hAnsiTheme="minorEastAsia" w:eastAsiaTheme="minorEastAsia"/>
          <w:sz w:val="28"/>
          <w:szCs w:val="28"/>
        </w:rPr>
        <w:t>.宣城校区</w:t>
      </w:r>
      <w:r>
        <w:rPr>
          <w:rFonts w:asciiTheme="minorEastAsia" w:hAnsiTheme="minorEastAsia" w:eastAsiaTheme="minorEastAsia"/>
          <w:sz w:val="28"/>
          <w:szCs w:val="28"/>
        </w:rPr>
        <w:t>环境工程专业中央级普通高校改善基本办学条件专项资金项目实施进展顺利，完成设备采购、安装、测试和验收</w:t>
      </w:r>
      <w:r>
        <w:rPr>
          <w:rFonts w:hint="eastAsia" w:asciiTheme="minorEastAsia" w:hAnsiTheme="minorEastAsia" w:eastAsiaTheme="minorEastAsia"/>
          <w:sz w:val="28"/>
          <w:szCs w:val="28"/>
        </w:rPr>
        <w:t>，并已投入使用</w:t>
      </w:r>
      <w:r>
        <w:rPr>
          <w:rFonts w:asciiTheme="minorEastAsia" w:hAnsiTheme="minorEastAsia" w:eastAsiaTheme="minorEastAsia"/>
          <w:sz w:val="28"/>
          <w:szCs w:val="28"/>
        </w:rPr>
        <w:t>。</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9</w:t>
      </w:r>
      <w:r>
        <w:rPr>
          <w:rFonts w:hint="eastAsia" w:asciiTheme="minorEastAsia" w:hAnsiTheme="minorEastAsia" w:eastAsiaTheme="minorEastAsia"/>
          <w:sz w:val="28"/>
          <w:szCs w:val="28"/>
        </w:rPr>
        <w:t>.宣城校区本科生教学实验室初步建成并投入使用，大学生创新创业活动得到了有力保障，本科生培养质量显著提高，学习氛围和学风优良，本科毕业生读研率超过5</w:t>
      </w:r>
      <w:r>
        <w:rPr>
          <w:rFonts w:asciiTheme="minorEastAsia" w:hAnsiTheme="minorEastAsia" w:eastAsiaTheme="minorEastAsia"/>
          <w:sz w:val="28"/>
          <w:szCs w:val="28"/>
        </w:rPr>
        <w:t>0%</w:t>
      </w:r>
      <w:r>
        <w:rPr>
          <w:rFonts w:hint="eastAsia" w:asciiTheme="minorEastAsia" w:hAnsiTheme="minorEastAsia" w:eastAsiaTheme="minorEastAsia"/>
          <w:sz w:val="28"/>
          <w:szCs w:val="28"/>
        </w:rPr>
        <w:t>。</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（四）克服疫情影响，积极招生宣传。</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1.采用线下、线上结合的方式，顺利完成学校在江西省、上海市的2</w:t>
      </w:r>
      <w:r>
        <w:rPr>
          <w:rFonts w:asciiTheme="minorEastAsia" w:hAnsiTheme="minorEastAsia" w:eastAsiaTheme="minorEastAsia"/>
          <w:sz w:val="28"/>
          <w:szCs w:val="28"/>
        </w:rPr>
        <w:t>022</w:t>
      </w:r>
      <w:r>
        <w:rPr>
          <w:rFonts w:hint="eastAsia" w:asciiTheme="minorEastAsia" w:hAnsiTheme="minorEastAsia" w:eastAsiaTheme="minorEastAsia"/>
          <w:sz w:val="28"/>
          <w:szCs w:val="28"/>
        </w:rPr>
        <w:t>年度高招咨询宣传工作，成效显著，学校在江西省、上海市的招生质量稳步提升。</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rPr>
        <w:t>.灵活运用各媒体网络和直播平台，开展多层次研究生招生宣传，完成线上招生宣讲，在线参与人数超2万人，研究生报考人数和生源质量得到极大提升。</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3.完成2</w:t>
      </w:r>
      <w:r>
        <w:rPr>
          <w:rFonts w:asciiTheme="minorEastAsia" w:hAnsiTheme="minorEastAsia" w:eastAsiaTheme="minorEastAsia"/>
          <w:sz w:val="28"/>
          <w:szCs w:val="28"/>
        </w:rPr>
        <w:t>022</w:t>
      </w:r>
      <w:r>
        <w:rPr>
          <w:rFonts w:hint="eastAsia" w:asciiTheme="minorEastAsia" w:hAnsiTheme="minorEastAsia" w:eastAsiaTheme="minorEastAsia"/>
          <w:sz w:val="28"/>
          <w:szCs w:val="28"/>
        </w:rPr>
        <w:t>级硕士研究生招生录取以及硕博连读、博士申请考核、工程博士的审查工作。</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三、科研及实验室工作</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（一）国家重点项目持续增长，牵头科技奖励取得突破。</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asciiTheme="minorEastAsia" w:hAnsiTheme="minorEastAsia" w:eastAsiaTheme="minorEastAsia"/>
          <w:sz w:val="28"/>
          <w:szCs w:val="28"/>
        </w:rPr>
        <w:t>2022</w:t>
      </w:r>
      <w:r>
        <w:rPr>
          <w:rFonts w:hint="eastAsia" w:asciiTheme="minorEastAsia" w:hAnsiTheme="minorEastAsia" w:eastAsiaTheme="minorEastAsia"/>
          <w:sz w:val="28"/>
          <w:szCs w:val="28"/>
        </w:rPr>
        <w:t>年学院新增科研立项</w:t>
      </w:r>
      <w:r>
        <w:rPr>
          <w:rFonts w:asciiTheme="minorEastAsia" w:hAnsiTheme="minorEastAsia" w:eastAsiaTheme="minorEastAsia"/>
          <w:sz w:val="28"/>
          <w:szCs w:val="28"/>
        </w:rPr>
        <w:t>11</w:t>
      </w:r>
      <w:r>
        <w:rPr>
          <w:rFonts w:hint="eastAsia" w:asciiTheme="minorEastAsia" w:hAnsiTheme="minorEastAsia" w:eastAsiaTheme="minorEastAsia"/>
          <w:sz w:val="28"/>
          <w:szCs w:val="28"/>
        </w:rPr>
        <w:t>8项，全年科研项目总到账经费</w:t>
      </w:r>
      <w:r>
        <w:rPr>
          <w:rFonts w:asciiTheme="minorEastAsia" w:hAnsiTheme="minorEastAsia" w:eastAsiaTheme="minorEastAsia"/>
          <w:sz w:val="28"/>
          <w:szCs w:val="28"/>
        </w:rPr>
        <w:t>3</w:t>
      </w:r>
      <w:r>
        <w:rPr>
          <w:rFonts w:hint="eastAsia" w:asciiTheme="minorEastAsia" w:hAnsiTheme="minorEastAsia" w:eastAsiaTheme="minorEastAsia"/>
          <w:sz w:val="28"/>
          <w:szCs w:val="28"/>
        </w:rPr>
        <w:t>591万元。其中，承担国家重点研发计划项目子课题2</w:t>
      </w:r>
      <w:r>
        <w:rPr>
          <w:rFonts w:asciiTheme="minorEastAsia" w:hAnsiTheme="minorEastAsia" w:eastAsiaTheme="minorEastAsia"/>
          <w:sz w:val="28"/>
          <w:szCs w:val="28"/>
        </w:rPr>
        <w:t>项</w:t>
      </w:r>
      <w:r>
        <w:rPr>
          <w:rFonts w:hint="eastAsia" w:asciiTheme="minorEastAsia" w:hAnsiTheme="minorEastAsia" w:eastAsiaTheme="minorEastAsia"/>
          <w:sz w:val="28"/>
          <w:szCs w:val="28"/>
        </w:rPr>
        <w:t>，合同金额共</w:t>
      </w:r>
      <w:r>
        <w:rPr>
          <w:rFonts w:asciiTheme="minorEastAsia" w:hAnsiTheme="minorEastAsia" w:eastAsiaTheme="minorEastAsia"/>
          <w:sz w:val="28"/>
          <w:szCs w:val="28"/>
        </w:rPr>
        <w:t>688</w:t>
      </w:r>
      <w:r>
        <w:rPr>
          <w:rFonts w:hint="eastAsia" w:asciiTheme="minorEastAsia" w:hAnsiTheme="minorEastAsia" w:eastAsiaTheme="minorEastAsia"/>
          <w:sz w:val="28"/>
          <w:szCs w:val="28"/>
        </w:rPr>
        <w:t>万元。</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2022</w:t>
      </w:r>
      <w:r>
        <w:rPr>
          <w:rFonts w:hint="eastAsia" w:asciiTheme="minorEastAsia" w:hAnsiTheme="minorEastAsia" w:eastAsiaTheme="minorEastAsia"/>
          <w:sz w:val="28"/>
          <w:szCs w:val="28"/>
        </w:rPr>
        <w:t>年学院获批国家自然科学基金项目</w:t>
      </w:r>
      <w:r>
        <w:rPr>
          <w:rFonts w:asciiTheme="minorEastAsia" w:hAnsiTheme="minorEastAsia" w:eastAsiaTheme="minorEastAsia"/>
          <w:sz w:val="28"/>
          <w:szCs w:val="28"/>
        </w:rPr>
        <w:t>17</w:t>
      </w:r>
      <w:r>
        <w:rPr>
          <w:rFonts w:hint="eastAsia" w:asciiTheme="minorEastAsia" w:hAnsiTheme="minorEastAsia" w:eastAsiaTheme="minorEastAsia"/>
          <w:sz w:val="28"/>
          <w:szCs w:val="28"/>
        </w:rPr>
        <w:t>项，其中，青年项目</w:t>
      </w:r>
      <w:r>
        <w:rPr>
          <w:rFonts w:asciiTheme="minorEastAsia" w:hAnsiTheme="minorEastAsia" w:eastAsiaTheme="minorEastAsia"/>
          <w:sz w:val="28"/>
          <w:szCs w:val="28"/>
        </w:rPr>
        <w:t>3</w:t>
      </w:r>
      <w:r>
        <w:rPr>
          <w:rFonts w:hint="eastAsia" w:asciiTheme="minorEastAsia" w:hAnsiTheme="minorEastAsia" w:eastAsiaTheme="minorEastAsia"/>
          <w:sz w:val="28"/>
          <w:szCs w:val="28"/>
        </w:rPr>
        <w:t>项，面上项目</w:t>
      </w:r>
      <w:r>
        <w:rPr>
          <w:rFonts w:asciiTheme="minorEastAsia" w:hAnsiTheme="minorEastAsia" w:eastAsiaTheme="minorEastAsia"/>
          <w:sz w:val="28"/>
          <w:szCs w:val="28"/>
        </w:rPr>
        <w:t>11</w:t>
      </w:r>
      <w:r>
        <w:rPr>
          <w:rFonts w:hint="eastAsia" w:asciiTheme="minorEastAsia" w:hAnsiTheme="minorEastAsia" w:eastAsiaTheme="minorEastAsia"/>
          <w:sz w:val="28"/>
          <w:szCs w:val="28"/>
        </w:rPr>
        <w:t>项，重点项目1项，联合基金重点项目</w:t>
      </w:r>
      <w:r>
        <w:rPr>
          <w:rFonts w:asciiTheme="minorEastAsia" w:hAnsiTheme="minorEastAsia" w:eastAsiaTheme="minorEastAsia"/>
          <w:sz w:val="28"/>
          <w:szCs w:val="28"/>
        </w:rPr>
        <w:t>2</w:t>
      </w:r>
      <w:r>
        <w:rPr>
          <w:rFonts w:hint="eastAsia" w:asciiTheme="minorEastAsia" w:hAnsiTheme="minorEastAsia" w:eastAsiaTheme="minorEastAsia"/>
          <w:sz w:val="28"/>
          <w:szCs w:val="28"/>
        </w:rPr>
        <w:t>项，合同金额合计</w:t>
      </w:r>
      <w:r>
        <w:rPr>
          <w:rFonts w:asciiTheme="minorEastAsia" w:hAnsiTheme="minorEastAsia" w:eastAsiaTheme="minorEastAsia"/>
          <w:sz w:val="28"/>
          <w:szCs w:val="28"/>
        </w:rPr>
        <w:t>1536</w:t>
      </w:r>
      <w:r>
        <w:rPr>
          <w:rFonts w:hint="eastAsia" w:asciiTheme="minorEastAsia" w:hAnsiTheme="minorEastAsia" w:eastAsiaTheme="minorEastAsia"/>
          <w:sz w:val="28"/>
          <w:szCs w:val="28"/>
        </w:rPr>
        <w:t>万元，资助金额全校第一。</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2022</w:t>
      </w:r>
      <w:r>
        <w:rPr>
          <w:rFonts w:hint="eastAsia" w:asciiTheme="minorEastAsia" w:hAnsiTheme="minorEastAsia" w:eastAsiaTheme="minorEastAsia"/>
          <w:sz w:val="28"/>
          <w:szCs w:val="28"/>
        </w:rPr>
        <w:t>年学院共发表学术论文231余篇，其中，</w:t>
      </w:r>
      <w:r>
        <w:rPr>
          <w:rFonts w:asciiTheme="minorEastAsia" w:hAnsiTheme="minorEastAsia" w:eastAsiaTheme="minorEastAsia"/>
          <w:sz w:val="28"/>
          <w:szCs w:val="28"/>
        </w:rPr>
        <w:t>SCI</w:t>
      </w:r>
      <w:r>
        <w:rPr>
          <w:rFonts w:hint="eastAsia" w:asciiTheme="minorEastAsia" w:hAnsiTheme="minorEastAsia" w:eastAsiaTheme="minorEastAsia"/>
          <w:sz w:val="28"/>
          <w:szCs w:val="28"/>
        </w:rPr>
        <w:t>收录150篇，一区9篇、二区68篇；著作</w:t>
      </w:r>
      <w:r>
        <w:rPr>
          <w:rFonts w:asciiTheme="minorEastAsia" w:hAnsiTheme="minorEastAsia" w:eastAsiaTheme="minorEastAsia"/>
          <w:sz w:val="28"/>
          <w:szCs w:val="28"/>
        </w:rPr>
        <w:t>2部</w:t>
      </w:r>
      <w:r>
        <w:rPr>
          <w:rFonts w:hint="eastAsia" w:asciiTheme="minorEastAsia" w:hAnsiTheme="minorEastAsia" w:eastAsiaTheme="minorEastAsia"/>
          <w:sz w:val="28"/>
          <w:szCs w:val="28"/>
        </w:rPr>
        <w:t>，地方标准1部。</w:t>
      </w:r>
    </w:p>
    <w:p>
      <w:pPr>
        <w:widowControl/>
        <w:spacing w:line="360" w:lineRule="auto"/>
        <w:ind w:firstLine="560" w:firstLineChars="200"/>
        <w:rPr>
          <w:rFonts w:cs="宋体" w:asciiTheme="minorEastAsia" w:hAnsiTheme="minorEastAsia" w:eastAsiaTheme="minorEastAsia"/>
          <w:kern w:val="0"/>
          <w:sz w:val="28"/>
          <w:szCs w:val="28"/>
        </w:rPr>
      </w:pPr>
      <w:r>
        <w:rPr>
          <w:rFonts w:hint="eastAsia" w:asciiTheme="minorEastAsia" w:hAnsiTheme="minorEastAsia" w:eastAsiaTheme="minorEastAsia"/>
          <w:sz w:val="28"/>
          <w:szCs w:val="28"/>
        </w:rPr>
        <w:t>4.</w:t>
      </w:r>
      <w:r>
        <w:rPr>
          <w:rFonts w:asciiTheme="minorEastAsia" w:hAnsiTheme="minorEastAsia" w:eastAsiaTheme="minorEastAsia"/>
          <w:sz w:val="28"/>
          <w:szCs w:val="28"/>
        </w:rPr>
        <w:t>2022</w:t>
      </w:r>
      <w:r>
        <w:rPr>
          <w:rFonts w:hint="eastAsia" w:asciiTheme="minorEastAsia" w:hAnsiTheme="minorEastAsia" w:eastAsiaTheme="minorEastAsia"/>
          <w:sz w:val="28"/>
          <w:szCs w:val="28"/>
        </w:rPr>
        <w:t>年学院共获得</w:t>
      </w:r>
      <w:r>
        <w:rPr>
          <w:rFonts w:asciiTheme="minorEastAsia" w:hAnsiTheme="minorEastAsia" w:eastAsiaTheme="minorEastAsia"/>
          <w:sz w:val="28"/>
          <w:szCs w:val="28"/>
        </w:rPr>
        <w:t>21</w:t>
      </w:r>
      <w:r>
        <w:rPr>
          <w:rFonts w:hint="eastAsia" w:asciiTheme="minorEastAsia" w:hAnsiTheme="minorEastAsia" w:eastAsiaTheme="minorEastAsia"/>
          <w:sz w:val="28"/>
          <w:szCs w:val="28"/>
        </w:rPr>
        <w:t>项国家发明专利授权、</w:t>
      </w:r>
      <w:r>
        <w:rPr>
          <w:rFonts w:asciiTheme="minorEastAsia" w:hAnsiTheme="minorEastAsia" w:eastAsiaTheme="minorEastAsia"/>
          <w:sz w:val="28"/>
          <w:szCs w:val="28"/>
        </w:rPr>
        <w:t>5</w:t>
      </w:r>
      <w:r>
        <w:rPr>
          <w:rFonts w:hint="eastAsia" w:asciiTheme="minorEastAsia" w:hAnsiTheme="minorEastAsia" w:eastAsiaTheme="minorEastAsia"/>
          <w:sz w:val="28"/>
          <w:szCs w:val="28"/>
        </w:rPr>
        <w:t>项实用新型专利授权，</w:t>
      </w:r>
      <w:r>
        <w:rPr>
          <w:rFonts w:asciiTheme="minorEastAsia" w:hAnsiTheme="minorEastAsia" w:eastAsiaTheme="minorEastAsia"/>
          <w:sz w:val="28"/>
          <w:szCs w:val="28"/>
        </w:rPr>
        <w:t>21项软件著作权</w:t>
      </w:r>
      <w:r>
        <w:rPr>
          <w:rFonts w:hint="eastAsia" w:asciiTheme="minorEastAsia" w:hAnsiTheme="minorEastAsia" w:eastAsiaTheme="minorEastAsia"/>
          <w:sz w:val="28"/>
          <w:szCs w:val="28"/>
        </w:rPr>
        <w:t>。2项国际专利授权：（1）</w:t>
      </w:r>
      <w:r>
        <w:rPr>
          <w:rFonts w:asciiTheme="minorEastAsia" w:hAnsiTheme="minorEastAsia" w:eastAsiaTheme="minorEastAsia"/>
          <w:sz w:val="28"/>
          <w:szCs w:val="28"/>
        </w:rPr>
        <w:t>Composite photo Fenton catalyst, preparation method and application thereof,CUI Kangping, CHEN Xing, CHEN Yihan, GUO Zhi, YANG Tingting</w:t>
      </w:r>
      <w:r>
        <w:rPr>
          <w:rFonts w:hint="eastAsia" w:asciiTheme="minorEastAsia" w:hAnsiTheme="minorEastAsia" w:eastAsiaTheme="minorEastAsia"/>
          <w:sz w:val="28"/>
          <w:szCs w:val="28"/>
        </w:rPr>
        <w:t>；（2）</w:t>
      </w:r>
      <w:r>
        <w:rPr>
          <w:rFonts w:hint="eastAsia" w:cs="宋体" w:asciiTheme="minorEastAsia" w:hAnsiTheme="minorEastAsia" w:eastAsiaTheme="minorEastAsia"/>
          <w:kern w:val="0"/>
          <w:sz w:val="28"/>
          <w:szCs w:val="28"/>
        </w:rPr>
        <w:t>Preparation method of carbonyl functionalized graphite phase carbon nitride and application thereof</w:t>
      </w:r>
      <w:r>
        <w:rPr>
          <w:rFonts w:cs="宋体" w:asciiTheme="minorEastAsia" w:hAnsiTheme="minorEastAsia" w:eastAsiaTheme="minorEastAsia"/>
          <w:kern w:val="0"/>
          <w:sz w:val="28"/>
          <w:szCs w:val="28"/>
        </w:rPr>
        <w:t>,Cui Minshu, Cui Kangping, Liu Xueyan, Chen Xing</w:t>
      </w:r>
      <w:r>
        <w:rPr>
          <w:rFonts w:hint="eastAsia" w:asciiTheme="minorEastAsia" w:hAnsiTheme="minorEastAsia" w:eastAsiaTheme="minorEastAsia"/>
          <w:sz w:val="28"/>
          <w:szCs w:val="28"/>
        </w:rPr>
        <w:t>。新申请各类型专利</w:t>
      </w:r>
      <w:r>
        <w:rPr>
          <w:rFonts w:asciiTheme="minorEastAsia" w:hAnsiTheme="minorEastAsia" w:eastAsiaTheme="minorEastAsia"/>
          <w:sz w:val="28"/>
          <w:szCs w:val="28"/>
        </w:rPr>
        <w:t>22</w:t>
      </w:r>
      <w:r>
        <w:rPr>
          <w:rFonts w:hint="eastAsia" w:asciiTheme="minorEastAsia" w:hAnsiTheme="minorEastAsia" w:eastAsiaTheme="minorEastAsia"/>
          <w:sz w:val="28"/>
          <w:szCs w:val="28"/>
        </w:rPr>
        <w:t>项。</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5</w:t>
      </w:r>
      <w:r>
        <w:rPr>
          <w:rFonts w:hint="eastAsia" w:asciiTheme="minorEastAsia" w:hAnsiTheme="minorEastAsia" w:eastAsiaTheme="minorEastAsia"/>
          <w:sz w:val="28"/>
          <w:szCs w:val="28"/>
        </w:rPr>
        <w:t>.</w:t>
      </w:r>
      <w:r>
        <w:rPr>
          <w:rFonts w:asciiTheme="minorEastAsia" w:hAnsiTheme="minorEastAsia" w:eastAsiaTheme="minorEastAsia"/>
          <w:sz w:val="28"/>
          <w:szCs w:val="28"/>
        </w:rPr>
        <w:t>2022</w:t>
      </w:r>
      <w:r>
        <w:rPr>
          <w:rFonts w:hint="eastAsia" w:asciiTheme="minorEastAsia" w:hAnsiTheme="minorEastAsia" w:eastAsiaTheme="minorEastAsia"/>
          <w:sz w:val="28"/>
          <w:szCs w:val="28"/>
        </w:rPr>
        <w:t>年学院已获省部级以上科技奖</w:t>
      </w:r>
      <w:r>
        <w:rPr>
          <w:rFonts w:asciiTheme="minorEastAsia" w:hAnsiTheme="minorEastAsia" w:eastAsiaTheme="minorEastAsia"/>
          <w:sz w:val="28"/>
          <w:szCs w:val="28"/>
        </w:rPr>
        <w:t>3项</w:t>
      </w:r>
      <w:r>
        <w:rPr>
          <w:rFonts w:hint="eastAsia" w:asciiTheme="minorEastAsia" w:hAnsiTheme="minorEastAsia" w:eastAsiaTheme="minorEastAsia"/>
          <w:sz w:val="28"/>
          <w:szCs w:val="28"/>
        </w:rPr>
        <w:t>：膨胀土地基灾变防控关键技术与工程应用，查甫生（排序</w:t>
      </w:r>
      <w:r>
        <w:rPr>
          <w:rFonts w:asciiTheme="minorEastAsia" w:hAnsiTheme="minorEastAsia" w:eastAsiaTheme="minorEastAsia"/>
          <w:sz w:val="28"/>
          <w:szCs w:val="28"/>
        </w:rPr>
        <w:t>1</w:t>
      </w:r>
      <w:r>
        <w:rPr>
          <w:rFonts w:hint="eastAsia" w:asciiTheme="minorEastAsia" w:hAnsiTheme="minorEastAsia" w:eastAsiaTheme="minorEastAsia"/>
          <w:sz w:val="28"/>
          <w:szCs w:val="28"/>
        </w:rPr>
        <w:t>、学校为第一单位），安徽省科技进步奖一等奖；黑臭水体污染溯源与治理集成技术研究及产业化应用，崔康平（排序1、学校为第一单位），安徽省科学技术奖二等奖；水生态文明城市立体水网构建与生态补水关键技术及实践，钱家忠（排序</w:t>
      </w:r>
      <w:r>
        <w:rPr>
          <w:rFonts w:asciiTheme="minorEastAsia" w:hAnsiTheme="minorEastAsia" w:eastAsiaTheme="minorEastAsia"/>
          <w:sz w:val="28"/>
          <w:szCs w:val="28"/>
        </w:rPr>
        <w:t>6</w:t>
      </w:r>
      <w:r>
        <w:rPr>
          <w:rFonts w:hint="eastAsia" w:asciiTheme="minorEastAsia" w:hAnsiTheme="minorEastAsia" w:eastAsiaTheme="minorEastAsia"/>
          <w:sz w:val="28"/>
          <w:szCs w:val="28"/>
        </w:rPr>
        <w:t>、学校为第五单位），山东省科学技术奖科技进步一等奖。</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w:t>
      </w:r>
      <w:r>
        <w:rPr>
          <w:rFonts w:asciiTheme="minorEastAsia" w:hAnsiTheme="minorEastAsia" w:eastAsiaTheme="minorEastAsia"/>
          <w:b/>
          <w:bCs/>
          <w:sz w:val="28"/>
          <w:szCs w:val="28"/>
        </w:rPr>
        <w:t>平台建设取得新进展，</w:t>
      </w:r>
      <w:r>
        <w:rPr>
          <w:rFonts w:hint="eastAsia" w:asciiTheme="minorEastAsia" w:hAnsiTheme="minorEastAsia" w:eastAsiaTheme="minorEastAsia"/>
          <w:b/>
          <w:bCs/>
          <w:sz w:val="28"/>
          <w:szCs w:val="28"/>
        </w:rPr>
        <w:t>实验室实现</w:t>
      </w:r>
      <w:r>
        <w:rPr>
          <w:rFonts w:asciiTheme="minorEastAsia" w:hAnsiTheme="minorEastAsia" w:eastAsiaTheme="minorEastAsia"/>
          <w:b/>
          <w:bCs/>
          <w:sz w:val="28"/>
          <w:szCs w:val="28"/>
        </w:rPr>
        <w:t>制度化</w:t>
      </w:r>
      <w:r>
        <w:rPr>
          <w:rFonts w:hint="eastAsia" w:asciiTheme="minorEastAsia" w:hAnsiTheme="minorEastAsia" w:eastAsiaTheme="minorEastAsia"/>
          <w:b/>
          <w:bCs/>
          <w:sz w:val="28"/>
          <w:szCs w:val="28"/>
        </w:rPr>
        <w:t>和智能化管理。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1.为了促进学科发展与交流，学院与安徽新宇环保科技有限公司</w:t>
      </w:r>
      <w:r>
        <w:rPr>
          <w:rFonts w:asciiTheme="minorEastAsia" w:hAnsiTheme="minorEastAsia" w:eastAsiaTheme="minorEastAsia"/>
          <w:sz w:val="28"/>
          <w:szCs w:val="28"/>
        </w:rPr>
        <w:t>、</w:t>
      </w:r>
      <w:r>
        <w:rPr>
          <w:rFonts w:hint="eastAsia" w:asciiTheme="minorEastAsia" w:hAnsiTheme="minorEastAsia" w:eastAsiaTheme="minorEastAsia"/>
          <w:sz w:val="28"/>
          <w:szCs w:val="28"/>
        </w:rPr>
        <w:t>安徽省地质矿产勘查局327地质队、安徽省地质调查院等1</w:t>
      </w:r>
      <w:r>
        <w:rPr>
          <w:rFonts w:asciiTheme="minorEastAsia" w:hAnsiTheme="minorEastAsia" w:eastAsiaTheme="minorEastAsia"/>
          <w:sz w:val="28"/>
          <w:szCs w:val="28"/>
        </w:rPr>
        <w:t>4</w:t>
      </w:r>
      <w:r>
        <w:rPr>
          <w:rFonts w:hint="eastAsia" w:asciiTheme="minorEastAsia" w:hAnsiTheme="minorEastAsia" w:eastAsiaTheme="minorEastAsia"/>
          <w:sz w:val="28"/>
          <w:szCs w:val="28"/>
        </w:rPr>
        <w:t>家企事业单位开展产学研合作交流</w:t>
      </w:r>
      <w:r>
        <w:rPr>
          <w:rFonts w:asciiTheme="minorEastAsia" w:hAnsiTheme="minorEastAsia" w:eastAsiaTheme="minorEastAsia"/>
          <w:sz w:val="28"/>
          <w:szCs w:val="28"/>
        </w:rPr>
        <w:t>，</w:t>
      </w:r>
      <w:r>
        <w:rPr>
          <w:rFonts w:hint="eastAsia" w:asciiTheme="minorEastAsia" w:hAnsiTheme="minorEastAsia" w:eastAsiaTheme="minorEastAsia"/>
          <w:sz w:val="28"/>
          <w:szCs w:val="28"/>
        </w:rPr>
        <w:t>全方位推动学院在人才培养、科研项目、科研平台建设等方面深入发展。</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2.新获批“合肥工业大学资源与环境工程学院”全国科普教育基地。</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新</w:t>
      </w:r>
      <w:r>
        <w:rPr>
          <w:rFonts w:hint="eastAsia" w:asciiTheme="minorEastAsia" w:hAnsiTheme="minorEastAsia" w:eastAsiaTheme="minorEastAsia"/>
          <w:sz w:val="28"/>
          <w:szCs w:val="28"/>
        </w:rPr>
        <w:t>获批安徽省工业废水处理与资源化工程研究中心。</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.大型仪器开发共享平台系统运行良好。主要大型设备全部制度化管理，共享率达</w:t>
      </w:r>
      <w:r>
        <w:rPr>
          <w:rFonts w:asciiTheme="minorEastAsia" w:hAnsiTheme="minorEastAsia" w:eastAsiaTheme="minorEastAsia"/>
          <w:sz w:val="28"/>
          <w:szCs w:val="28"/>
        </w:rPr>
        <w:t>100%</w:t>
      </w:r>
      <w:r>
        <w:rPr>
          <w:rFonts w:hint="eastAsia" w:asciiTheme="minorEastAsia" w:hAnsiTheme="minorEastAsia" w:eastAsiaTheme="minorEastAsia"/>
          <w:sz w:val="28"/>
          <w:szCs w:val="28"/>
        </w:rPr>
        <w:t>。由于受疫情影响，以及实验室设备老化、维修、高温天气等原因，仪器运行状态不佳，</w:t>
      </w:r>
      <w:r>
        <w:rPr>
          <w:rFonts w:asciiTheme="minorEastAsia" w:hAnsiTheme="minorEastAsia" w:eastAsiaTheme="minorEastAsia"/>
          <w:sz w:val="28"/>
          <w:szCs w:val="28"/>
        </w:rPr>
        <w:t>今年为学校创收120余万元。</w:t>
      </w:r>
    </w:p>
    <w:p>
      <w:pPr>
        <w:adjustRightInd w:val="0"/>
        <w:snapToGrid w:val="0"/>
        <w:spacing w:line="360" w:lineRule="auto"/>
        <w:ind w:firstLine="560" w:firstLineChars="200"/>
        <w:rPr>
          <w:rFonts w:asciiTheme="minorEastAsia" w:hAnsiTheme="minorEastAsia" w:eastAsiaTheme="minorEastAsia"/>
          <w:b/>
          <w:bCs/>
          <w:color w:val="FF0000"/>
          <w:sz w:val="28"/>
          <w:szCs w:val="28"/>
        </w:rPr>
      </w:pPr>
      <w:r>
        <w:rPr>
          <w:rFonts w:hint="eastAsia" w:asciiTheme="minorEastAsia" w:hAnsiTheme="minorEastAsia" w:eastAsiaTheme="minorEastAsia"/>
          <w:sz w:val="28"/>
          <w:szCs w:val="28"/>
        </w:rPr>
        <w:t>5.根据不同实验室的性质，有针对性地建立、</w:t>
      </w:r>
      <w:r>
        <w:rPr>
          <w:rFonts w:asciiTheme="minorEastAsia" w:hAnsiTheme="minorEastAsia" w:eastAsiaTheme="minorEastAsia"/>
          <w:sz w:val="28"/>
          <w:szCs w:val="28"/>
        </w:rPr>
        <w:t>完善和优化</w:t>
      </w:r>
      <w:r>
        <w:rPr>
          <w:rFonts w:hint="eastAsia" w:asciiTheme="minorEastAsia" w:hAnsiTheme="minorEastAsia" w:eastAsiaTheme="minorEastAsia"/>
          <w:sz w:val="28"/>
          <w:szCs w:val="28"/>
        </w:rPr>
        <w:t>了</w:t>
      </w:r>
      <w:r>
        <w:rPr>
          <w:rFonts w:asciiTheme="minorEastAsia" w:hAnsiTheme="minorEastAsia" w:eastAsiaTheme="minorEastAsia"/>
          <w:sz w:val="28"/>
          <w:szCs w:val="28"/>
        </w:rPr>
        <w:t>实验室管理制度</w:t>
      </w:r>
      <w:r>
        <w:rPr>
          <w:rFonts w:hint="eastAsia" w:asciiTheme="minorEastAsia" w:hAnsiTheme="minorEastAsia" w:eastAsiaTheme="minorEastAsia"/>
          <w:sz w:val="28"/>
          <w:szCs w:val="28"/>
        </w:rPr>
        <w:t>，实现了个性化实验室管理；加强了实验室监控系统的管理，进一步完善了实验中心信息化和智能化建设。从数字化、大数据的角度分析实验室安全隐患，从而实施排查消除隐患；通过实验室安全委员会的每月一次定期检查，实验室责任人和楼层层长的每日不定期巡查，强化了实验室安全管理；加强了实验室安全教育，新入职老师和新生必须通过学校实验室安全处的安全考试，方可进入实验室进行实验，做实验前必须由实验室责任人再次进行安全培训，确保实验室安全。</w:t>
      </w:r>
    </w:p>
    <w:p>
      <w:pPr>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四</w:t>
      </w:r>
      <w:r>
        <w:rPr>
          <w:rFonts w:hint="eastAsia" w:asciiTheme="minorEastAsia" w:hAnsiTheme="minorEastAsia" w:eastAsiaTheme="minorEastAsia"/>
          <w:b/>
          <w:sz w:val="28"/>
          <w:szCs w:val="28"/>
        </w:rPr>
        <w:t>、学科建设与研究生工作</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（一）不断推进重点学科专业建设，积极申报高水平学科平台。</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1.持续加强学科专业建设</w:t>
      </w:r>
      <w:r>
        <w:rPr>
          <w:rFonts w:hint="eastAsia" w:asciiTheme="minorEastAsia" w:hAnsiTheme="minorEastAsia" w:eastAsiaTheme="minorEastAsia"/>
          <w:color w:val="333333"/>
          <w:sz w:val="28"/>
          <w:szCs w:val="28"/>
        </w:rPr>
        <w:t>，</w:t>
      </w:r>
      <w:r>
        <w:rPr>
          <w:rFonts w:hint="eastAsia" w:asciiTheme="minorEastAsia" w:hAnsiTheme="minorEastAsia" w:eastAsiaTheme="minorEastAsia"/>
          <w:sz w:val="28"/>
          <w:szCs w:val="28"/>
        </w:rPr>
        <w:t>“环境工程”专业新获批国家级一流专业、“勘查技术与工程”新获批省级一流专业。目前学院拥有“资源勘查工程”、“地质学”、“环境工程”3个国家级一流专业，“地球科学”与“环境学/生态学”2个ESI全球排名前1%学科，学科层次不断提高。</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color w:val="333333"/>
          <w:sz w:val="28"/>
          <w:szCs w:val="28"/>
        </w:rPr>
        <w:t>2.大力发展</w:t>
      </w:r>
      <w:r>
        <w:rPr>
          <w:rFonts w:hint="eastAsia" w:asciiTheme="minorEastAsia" w:hAnsiTheme="minorEastAsia" w:eastAsiaTheme="minorEastAsia"/>
          <w:sz w:val="28"/>
          <w:szCs w:val="28"/>
        </w:rPr>
        <w:t>“新工科”专业</w:t>
      </w:r>
      <w:r>
        <w:rPr>
          <w:rFonts w:hint="eastAsia" w:asciiTheme="minorEastAsia" w:hAnsiTheme="minorEastAsia" w:eastAsiaTheme="minorEastAsia"/>
          <w:color w:val="333333"/>
          <w:sz w:val="28"/>
          <w:szCs w:val="28"/>
        </w:rPr>
        <w:t>，</w:t>
      </w:r>
      <w:r>
        <w:rPr>
          <w:rFonts w:hint="eastAsia" w:asciiTheme="minorEastAsia" w:hAnsiTheme="minorEastAsia" w:eastAsiaTheme="minorEastAsia"/>
          <w:sz w:val="28"/>
          <w:szCs w:val="28"/>
        </w:rPr>
        <w:t>在宣城校区新设立“地球信息科学与技术”本科专业、在合肥校区持续建设“遥感科学与技术”本科专业，人才培养方向进一步丰富，人才培养的条件与质量不断提高。</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.成功获批安徽省工程研究中心“工业废水处理与资源化”，完成了</w:t>
      </w:r>
      <w:r>
        <w:rPr>
          <w:rFonts w:asciiTheme="minorEastAsia" w:hAnsiTheme="minorEastAsia" w:eastAsiaTheme="minorEastAsia"/>
          <w:sz w:val="28"/>
          <w:szCs w:val="28"/>
        </w:rPr>
        <w:t>安徽省重点实验室</w:t>
      </w:r>
      <w:r>
        <w:rPr>
          <w:rFonts w:hint="eastAsia" w:asciiTheme="minorEastAsia" w:hAnsiTheme="minorEastAsia" w:eastAsiaTheme="minorEastAsia"/>
          <w:sz w:val="28"/>
          <w:szCs w:val="28"/>
        </w:rPr>
        <w:t>“</w:t>
      </w:r>
      <w:r>
        <w:rPr>
          <w:rFonts w:asciiTheme="minorEastAsia" w:hAnsiTheme="minorEastAsia" w:eastAsiaTheme="minorEastAsia"/>
          <w:sz w:val="28"/>
          <w:szCs w:val="28"/>
        </w:rPr>
        <w:t>战略性矿产资源深部探测</w:t>
      </w:r>
      <w:r>
        <w:rPr>
          <w:rFonts w:hint="eastAsia" w:asciiTheme="minorEastAsia" w:hAnsiTheme="minorEastAsia" w:eastAsiaTheme="minorEastAsia"/>
          <w:sz w:val="28"/>
          <w:szCs w:val="28"/>
        </w:rPr>
        <w:t>”、教育部“111”</w:t>
      </w:r>
      <w:r>
        <w:rPr>
          <w:rFonts w:asciiTheme="minorEastAsia" w:hAnsiTheme="minorEastAsia" w:eastAsiaTheme="minorEastAsia"/>
          <w:sz w:val="28"/>
          <w:szCs w:val="28"/>
        </w:rPr>
        <w:t>学科创新引智基地</w:t>
      </w:r>
      <w:r>
        <w:rPr>
          <w:rFonts w:hint="eastAsia" w:asciiTheme="minorEastAsia" w:hAnsiTheme="minorEastAsia" w:eastAsiaTheme="minorEastAsia"/>
          <w:sz w:val="28"/>
          <w:szCs w:val="28"/>
        </w:rPr>
        <w:t>“</w:t>
      </w:r>
      <w:r>
        <w:rPr>
          <w:rFonts w:asciiTheme="minorEastAsia" w:hAnsiTheme="minorEastAsia" w:eastAsiaTheme="minorEastAsia"/>
          <w:sz w:val="28"/>
          <w:szCs w:val="28"/>
        </w:rPr>
        <w:t>陆内成矿作用与深部矿产勘查新方法</w:t>
      </w:r>
      <w:r>
        <w:rPr>
          <w:rFonts w:hint="eastAsia" w:asciiTheme="minorEastAsia" w:hAnsiTheme="minorEastAsia" w:eastAsiaTheme="minorEastAsia"/>
          <w:sz w:val="28"/>
          <w:szCs w:val="28"/>
        </w:rPr>
        <w:t>”的申报工作，积极争取更高级别的学科平台。</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.完成“地下水科学与工程”专业工程教育专业认证报告提交并被纳入进校考查名单，正积极筹备迎接中国工程教育认证协会专家组入校现场考查。</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5</w:t>
      </w:r>
      <w:r>
        <w:rPr>
          <w:rFonts w:hint="eastAsia" w:asciiTheme="minorEastAsia" w:hAnsiTheme="minorEastAsia" w:eastAsiaTheme="minorEastAsia"/>
          <w:sz w:val="28"/>
          <w:szCs w:val="28"/>
        </w:rPr>
        <w:t>.建成安徽省首个高校地质博物馆。在此基础上，学校获批</w:t>
      </w:r>
      <w:r>
        <w:rPr>
          <w:rFonts w:asciiTheme="minorEastAsia" w:hAnsiTheme="minorEastAsia" w:eastAsiaTheme="minorEastAsia"/>
          <w:sz w:val="28"/>
          <w:szCs w:val="28"/>
        </w:rPr>
        <w:t>全国科普教育基地</w:t>
      </w:r>
      <w:r>
        <w:rPr>
          <w:rFonts w:hint="eastAsia" w:asciiTheme="minorEastAsia" w:hAnsiTheme="minorEastAsia" w:eastAsiaTheme="minorEastAsia"/>
          <w:sz w:val="28"/>
          <w:szCs w:val="28"/>
        </w:rPr>
        <w:t>，进一步提升了学院在科普、科研、学科方面的国内影响力。</w:t>
      </w:r>
    </w:p>
    <w:p>
      <w:pPr>
        <w:adjustRightInd w:val="0"/>
        <w:snapToGrid w:val="0"/>
        <w:spacing w:line="360" w:lineRule="auto"/>
        <w:ind w:firstLine="562" w:firstLineChars="200"/>
        <w:rPr>
          <w:rFonts w:asciiTheme="minorEastAsia" w:hAnsiTheme="minorEastAsia" w:eastAsiaTheme="minorEastAsia"/>
          <w:b/>
          <w:bCs/>
          <w:sz w:val="28"/>
          <w:szCs w:val="28"/>
        </w:rPr>
      </w:pPr>
      <w:r>
        <w:rPr>
          <w:rFonts w:asciiTheme="minorEastAsia" w:hAnsiTheme="minorEastAsia" w:eastAsiaTheme="minorEastAsia"/>
          <w:b/>
          <w:bCs/>
          <w:sz w:val="28"/>
          <w:szCs w:val="28"/>
        </w:rPr>
        <w:t>（二）</w:t>
      </w:r>
      <w:r>
        <w:rPr>
          <w:rFonts w:hint="eastAsia" w:asciiTheme="minorEastAsia" w:hAnsiTheme="minorEastAsia" w:eastAsiaTheme="minorEastAsia"/>
          <w:b/>
          <w:bCs/>
          <w:sz w:val="28"/>
          <w:szCs w:val="28"/>
        </w:rPr>
        <w:t>切实推动产学研深度融合，全面提升研究生综合素质。</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rPr>
        <w:t>.大力推进产学研合作。与安徽省地质调查院、安徽省长之源挂牌共建两个“安徽省研究生联合培养基地”；与安徽省地质矿产勘查局322地质队、327地质队签订全面合作及大学生就业实习基地协议；与安徽省地质资料馆、安徽新宇环保科技有限公司、安徽省交通航务工程有限公司、安徽省生态环境科技发展有限公司、安徽天顺环保设备股份有限公司等单位签订产学研实践基地或就业实习基地；与淮北濉溪县临涣焦化股份有限公司开展产学研合作，举行“博士后科研工作站揭牌暨第一批博士后入职仪式”。通过不断加强研究生的理论与实践能力协同培养，全面提升综合素质。</w:t>
      </w:r>
    </w:p>
    <w:p>
      <w:pPr>
        <w:adjustRightInd w:val="0"/>
        <w:snapToGrid w:val="0"/>
        <w:spacing w:line="360" w:lineRule="auto"/>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开展新一轮研究生导师资格审核和新导师遴选工作，本年度学院新增了1名博导、10名硕导、15名兼职硕导，学院研究生指导教师队伍</w:t>
      </w:r>
      <w:r>
        <w:rPr>
          <w:rFonts w:hint="eastAsia" w:asciiTheme="minorEastAsia" w:hAnsiTheme="minorEastAsia" w:eastAsiaTheme="minorEastAsia"/>
          <w:sz w:val="28"/>
          <w:szCs w:val="28"/>
        </w:rPr>
        <w:t>不断</w:t>
      </w:r>
      <w:r>
        <w:rPr>
          <w:rFonts w:asciiTheme="minorEastAsia" w:hAnsiTheme="minorEastAsia" w:eastAsiaTheme="minorEastAsia"/>
          <w:sz w:val="28"/>
          <w:szCs w:val="28"/>
        </w:rPr>
        <w:t>扩大，研究生培养实力</w:t>
      </w:r>
      <w:r>
        <w:rPr>
          <w:rFonts w:hint="eastAsia" w:asciiTheme="minorEastAsia" w:hAnsiTheme="minorEastAsia" w:eastAsiaTheme="minorEastAsia"/>
          <w:sz w:val="28"/>
          <w:szCs w:val="28"/>
        </w:rPr>
        <w:t>不断</w:t>
      </w:r>
      <w:r>
        <w:rPr>
          <w:rFonts w:asciiTheme="minorEastAsia" w:hAnsiTheme="minorEastAsia" w:eastAsiaTheme="minorEastAsia"/>
          <w:sz w:val="28"/>
          <w:szCs w:val="28"/>
        </w:rPr>
        <w:t>增强。</w:t>
      </w:r>
    </w:p>
    <w:p>
      <w:pPr>
        <w:adjustRightInd w:val="0"/>
        <w:snapToGrid w:val="0"/>
        <w:spacing w:line="360" w:lineRule="auto"/>
        <w:ind w:firstLine="560" w:firstLineChars="200"/>
        <w:jc w:val="left"/>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w:t>
      </w:r>
      <w:r>
        <w:rPr>
          <w:rFonts w:asciiTheme="minorEastAsia" w:hAnsiTheme="minorEastAsia" w:eastAsiaTheme="minorEastAsia"/>
          <w:sz w:val="28"/>
          <w:szCs w:val="28"/>
        </w:rPr>
        <w:t>本年度招收3</w:t>
      </w:r>
      <w:r>
        <w:rPr>
          <w:rFonts w:hint="eastAsia" w:asciiTheme="minorEastAsia" w:hAnsiTheme="minorEastAsia" w:eastAsiaTheme="minorEastAsia"/>
          <w:sz w:val="28"/>
          <w:szCs w:val="28"/>
        </w:rPr>
        <w:t>1</w:t>
      </w:r>
      <w:r>
        <w:rPr>
          <w:rFonts w:asciiTheme="minorEastAsia" w:hAnsiTheme="minorEastAsia" w:eastAsiaTheme="minorEastAsia"/>
          <w:sz w:val="28"/>
          <w:szCs w:val="28"/>
        </w:rPr>
        <w:t>名博士研究生，其中工程博士7名。继续深化</w:t>
      </w:r>
      <w:r>
        <w:rPr>
          <w:rFonts w:hint="eastAsia" w:asciiTheme="minorEastAsia" w:hAnsiTheme="minorEastAsia" w:eastAsiaTheme="minorEastAsia"/>
          <w:sz w:val="28"/>
          <w:szCs w:val="28"/>
        </w:rPr>
        <w:t>与</w:t>
      </w:r>
      <w:r>
        <w:rPr>
          <w:rFonts w:asciiTheme="minorEastAsia" w:hAnsiTheme="minorEastAsia" w:eastAsiaTheme="minorEastAsia"/>
          <w:sz w:val="28"/>
          <w:szCs w:val="28"/>
        </w:rPr>
        <w:t>中国地质科学院联合培养博士研究生。</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w:t>
      </w:r>
      <w:r>
        <w:rPr>
          <w:rFonts w:asciiTheme="minorEastAsia" w:hAnsiTheme="minorEastAsia" w:eastAsiaTheme="minorEastAsia"/>
          <w:sz w:val="28"/>
          <w:szCs w:val="28"/>
        </w:rPr>
        <w:t>本年度共有3名博士研究生获得国家公派留学基金资助，计划前往国外进行博士研究生联合培养。</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五、人才与师资工作</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（一）继续发挥高层次人才作用，聚力推动学院高质量发展。</w:t>
      </w:r>
    </w:p>
    <w:p>
      <w:pPr>
        <w:adjustRightInd w:val="0"/>
        <w:snapToGrid w:val="0"/>
        <w:spacing w:line="360" w:lineRule="auto"/>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进一步建设安徽省院士工作站，</w:t>
      </w:r>
      <w:r>
        <w:rPr>
          <w:rFonts w:asciiTheme="minorEastAsia" w:hAnsiTheme="minorEastAsia" w:eastAsiaTheme="minorEastAsia"/>
          <w:sz w:val="28"/>
          <w:szCs w:val="28"/>
        </w:rPr>
        <w:t>打造高质量发展“智力引擎”</w:t>
      </w:r>
      <w:r>
        <w:rPr>
          <w:rFonts w:hint="eastAsia" w:asciiTheme="minorEastAsia" w:hAnsiTheme="minorEastAsia" w:eastAsiaTheme="minorEastAsia"/>
          <w:sz w:val="28"/>
          <w:szCs w:val="28"/>
        </w:rPr>
        <w:t>，院士工作站年度获批合肥市院士工作站绩效奖励5</w:t>
      </w:r>
      <w:r>
        <w:rPr>
          <w:rFonts w:asciiTheme="minorEastAsia" w:hAnsiTheme="minorEastAsia" w:eastAsiaTheme="minorEastAsia"/>
          <w:sz w:val="28"/>
          <w:szCs w:val="28"/>
        </w:rPr>
        <w:t>0</w:t>
      </w:r>
      <w:r>
        <w:rPr>
          <w:rFonts w:hint="eastAsia" w:asciiTheme="minorEastAsia" w:hAnsiTheme="minorEastAsia" w:eastAsiaTheme="minorEastAsia"/>
          <w:sz w:val="28"/>
          <w:szCs w:val="28"/>
        </w:rPr>
        <w:t>万元；围绕丁林院士进行实验室和团队建设，以丁林院士为实验室学术委员会主任，完成安徽省重点实验室申报；本年度多位教授担任科技部、教育部、国家自然科学基金委等各类科研及人才项目的评审专家，共同推动学院的高质量发展。</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（二）多措并举，不断提升教师教书育人能力素质。</w:t>
      </w:r>
    </w:p>
    <w:p>
      <w:pPr>
        <w:adjustRightInd w:val="0"/>
        <w:snapToGrid w:val="0"/>
        <w:spacing w:line="360" w:lineRule="auto"/>
        <w:ind w:firstLine="560" w:firstLineChars="200"/>
        <w:jc w:val="left"/>
        <w:rPr>
          <w:rFonts w:asciiTheme="minorEastAsia" w:hAnsiTheme="minorEastAsia" w:eastAsiaTheme="minorEastAsia"/>
          <w:sz w:val="28"/>
          <w:szCs w:val="28"/>
        </w:rPr>
      </w:pPr>
      <w:r>
        <w:rPr>
          <w:rFonts w:asciiTheme="minorEastAsia" w:hAnsiTheme="minorEastAsia" w:eastAsiaTheme="minorEastAsia"/>
          <w:sz w:val="28"/>
          <w:szCs w:val="28"/>
        </w:rPr>
        <w:t>通过</w:t>
      </w:r>
      <w:r>
        <w:rPr>
          <w:rFonts w:hint="eastAsia" w:asciiTheme="minorEastAsia" w:hAnsiTheme="minorEastAsia" w:eastAsiaTheme="minorEastAsia"/>
          <w:sz w:val="28"/>
          <w:szCs w:val="28"/>
        </w:rPr>
        <w:t>教学研讨、讲课比赛等活动，不断提高教师教学能力，青年教师讲课比赛参与率100％；</w:t>
      </w:r>
      <w:r>
        <w:rPr>
          <w:rFonts w:asciiTheme="minorEastAsia" w:hAnsiTheme="minorEastAsia" w:eastAsiaTheme="minorEastAsia"/>
          <w:sz w:val="28"/>
          <w:szCs w:val="28"/>
        </w:rPr>
        <w:t>2</w:t>
      </w:r>
      <w:r>
        <w:rPr>
          <w:rFonts w:hint="eastAsia" w:asciiTheme="minorEastAsia" w:hAnsiTheme="minorEastAsia" w:eastAsiaTheme="minorEastAsia"/>
          <w:sz w:val="28"/>
          <w:szCs w:val="28"/>
        </w:rPr>
        <w:t>位教师继续在教育部高等学校教学指导委员会履行委员职责，并指导我院相关专业的教学和持续改进工作。多位教师参加国内相关专业的教学研讨和学科竞赛活动，在多项国家级学科和技能竞赛中获得优秀指导教师等奖励。</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（三）开拓视野，以国际化交流助力人才培养。</w:t>
      </w:r>
    </w:p>
    <w:p>
      <w:pPr>
        <w:adjustRightInd w:val="0"/>
        <w:snapToGrid w:val="0"/>
        <w:spacing w:line="360" w:lineRule="auto"/>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以“安徽省成矿理论与找矿预测”国际联合研究中心为核心平台，不断加强国内外学术交流和国际化发展步伐。本年度，新招聘外籍博士</w:t>
      </w:r>
      <w:r>
        <w:rPr>
          <w:rFonts w:asciiTheme="minorEastAsia" w:hAnsiTheme="minorEastAsia" w:eastAsiaTheme="minorEastAsia"/>
          <w:sz w:val="28"/>
          <w:szCs w:val="28"/>
        </w:rPr>
        <w:t>Ketchaya Yanick Blaise</w:t>
      </w:r>
      <w:r>
        <w:rPr>
          <w:rFonts w:hint="eastAsia" w:asciiTheme="minorEastAsia" w:hAnsiTheme="minorEastAsia" w:eastAsiaTheme="minorEastAsia"/>
          <w:sz w:val="28"/>
          <w:szCs w:val="28"/>
        </w:rPr>
        <w:t>进入博士后流动站开展博士后研究，进一步加强了国际化科研人才团队建设；外籍博士后</w:t>
      </w:r>
      <w:r>
        <w:rPr>
          <w:rFonts w:asciiTheme="minorEastAsia" w:hAnsiTheme="minorEastAsia" w:eastAsiaTheme="minorEastAsia"/>
          <w:sz w:val="28"/>
          <w:szCs w:val="28"/>
        </w:rPr>
        <w:t>Andrzej Stefan Wolniewicz</w:t>
      </w:r>
      <w:r>
        <w:rPr>
          <w:rFonts w:hint="eastAsia" w:asciiTheme="minorEastAsia" w:hAnsiTheme="minorEastAsia" w:eastAsiaTheme="minorEastAsia"/>
          <w:sz w:val="28"/>
          <w:szCs w:val="28"/>
        </w:rPr>
        <w:t>成功获批国家自然科学基金青年项目；邀请Noel White、DavidCook、Mike Benton、Martin Sander、PatrickDruckenmiller等国际著名专家通过线上交流方式，与我院本科生、研究生和教师进行了广泛的学术交流，显著提升了学院教师和研究生科学研究能力，扩展了国际视野。</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（四）加快师资队伍建设，提升青年教师科研能力。</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学院新</w:t>
      </w:r>
      <w:r>
        <w:rPr>
          <w:rFonts w:hint="eastAsia" w:asciiTheme="minorEastAsia" w:hAnsiTheme="minorEastAsia" w:eastAsiaTheme="minorEastAsia"/>
          <w:sz w:val="28"/>
          <w:szCs w:val="28"/>
        </w:rPr>
        <w:t>引进</w:t>
      </w:r>
      <w:r>
        <w:rPr>
          <w:rFonts w:asciiTheme="minorEastAsia" w:hAnsiTheme="minorEastAsia" w:eastAsiaTheme="minorEastAsia"/>
          <w:sz w:val="28"/>
          <w:szCs w:val="28"/>
        </w:rPr>
        <w:t>青年教师6人，接纳财务助理1人、科研助理1人。</w:t>
      </w:r>
      <w:r>
        <w:rPr>
          <w:rFonts w:hint="eastAsia" w:asciiTheme="minorEastAsia" w:hAnsiTheme="minorEastAsia" w:eastAsiaTheme="minorEastAsia"/>
          <w:sz w:val="28"/>
          <w:szCs w:val="28"/>
        </w:rPr>
        <w:t>现有师资队伍在职称结构、学历结构、年龄结构、知识结构、学缘结构等方面质量逐年提升。基于多年的培育与科研积累，查甫生教授荣获安徽省2021年度</w:t>
      </w:r>
      <w:r>
        <w:rPr>
          <w:rFonts w:asciiTheme="minorEastAsia" w:hAnsiTheme="minorEastAsia" w:eastAsiaTheme="minorEastAsia"/>
          <w:sz w:val="28"/>
          <w:szCs w:val="28"/>
        </w:rPr>
        <w:t>科学技术进步奖</w:t>
      </w:r>
      <w:r>
        <w:rPr>
          <w:rFonts w:hint="eastAsia" w:asciiTheme="minorEastAsia" w:hAnsiTheme="minorEastAsia" w:eastAsiaTheme="minorEastAsia"/>
          <w:sz w:val="28"/>
          <w:szCs w:val="28"/>
        </w:rPr>
        <w:t>一等奖。针对青年教师科研能力，学院采用多种方式促进青年科研人才快速成长，持续鼓励学院青年骨干教师组织开展资环学院“经纬论坛”、“斛兵论坛”等学术活动，不断加强和推进中青年教师科研交流和协同创新；针对青年教师，多次开展国家自然科学基金项目申报动员和指导，取得良好的申报成果；校内资助方面，青年教师获学校</w:t>
      </w:r>
      <w:r>
        <w:rPr>
          <w:rFonts w:asciiTheme="minorEastAsia" w:hAnsiTheme="minorEastAsia" w:eastAsiaTheme="minorEastAsia"/>
          <w:sz w:val="28"/>
          <w:szCs w:val="28"/>
        </w:rPr>
        <w:t>“学术新人提升计划</w:t>
      </w:r>
      <w:r>
        <w:rPr>
          <w:rFonts w:hint="eastAsia" w:asciiTheme="minorEastAsia" w:hAnsiTheme="minorEastAsia" w:eastAsiaTheme="minorEastAsia"/>
          <w:sz w:val="28"/>
          <w:szCs w:val="28"/>
        </w:rPr>
        <w:t>A</w:t>
      </w:r>
      <w:r>
        <w:rPr>
          <w:rFonts w:asciiTheme="minorEastAsia" w:hAnsiTheme="minorEastAsia" w:eastAsiaTheme="minorEastAsia"/>
          <w:sz w:val="28"/>
          <w:szCs w:val="28"/>
        </w:rPr>
        <w:t>”项目1项</w:t>
      </w:r>
      <w:r>
        <w:rPr>
          <w:rFonts w:hint="eastAsia" w:asciiTheme="minorEastAsia" w:hAnsiTheme="minorEastAsia" w:eastAsiaTheme="minorEastAsia"/>
          <w:sz w:val="28"/>
          <w:szCs w:val="28"/>
        </w:rPr>
        <w:t>，</w:t>
      </w:r>
      <w:r>
        <w:rPr>
          <w:rFonts w:asciiTheme="minorEastAsia" w:hAnsiTheme="minorEastAsia" w:eastAsiaTheme="minorEastAsia"/>
          <w:sz w:val="28"/>
          <w:szCs w:val="28"/>
        </w:rPr>
        <w:t>“学术新人提升计划</w:t>
      </w:r>
      <w:r>
        <w:rPr>
          <w:rFonts w:hint="eastAsia" w:asciiTheme="minorEastAsia" w:hAnsiTheme="minorEastAsia" w:eastAsiaTheme="minorEastAsia"/>
          <w:sz w:val="28"/>
          <w:szCs w:val="28"/>
        </w:rPr>
        <w:t>B</w:t>
      </w:r>
      <w:r>
        <w:rPr>
          <w:rFonts w:asciiTheme="minorEastAsia" w:hAnsiTheme="minorEastAsia" w:eastAsiaTheme="minorEastAsia"/>
          <w:sz w:val="28"/>
          <w:szCs w:val="28"/>
        </w:rPr>
        <w:t>”项目2项</w:t>
      </w:r>
      <w:r>
        <w:rPr>
          <w:rFonts w:hint="eastAsia" w:asciiTheme="minorEastAsia" w:hAnsiTheme="minorEastAsia" w:eastAsiaTheme="minorEastAsia"/>
          <w:sz w:val="28"/>
          <w:szCs w:val="28"/>
        </w:rPr>
        <w:t>，合计经费</w:t>
      </w:r>
      <w:r>
        <w:rPr>
          <w:rFonts w:asciiTheme="minorEastAsia" w:hAnsiTheme="minorEastAsia" w:eastAsiaTheme="minorEastAsia"/>
          <w:sz w:val="28"/>
          <w:szCs w:val="28"/>
        </w:rPr>
        <w:t>45</w:t>
      </w:r>
      <w:r>
        <w:rPr>
          <w:rFonts w:hint="eastAsia" w:asciiTheme="minorEastAsia" w:hAnsiTheme="minorEastAsia" w:eastAsiaTheme="minorEastAsia"/>
          <w:sz w:val="28"/>
          <w:szCs w:val="28"/>
        </w:rPr>
        <w:t>万元。青年教师邓宇峰、周春财等在地学知名学术期刊E</w:t>
      </w:r>
      <w:r>
        <w:rPr>
          <w:rFonts w:asciiTheme="minorEastAsia" w:hAnsiTheme="minorEastAsia" w:eastAsiaTheme="minorEastAsia"/>
          <w:sz w:val="28"/>
          <w:szCs w:val="28"/>
        </w:rPr>
        <w:t>conomical Geology</w:t>
      </w:r>
      <w:r>
        <w:rPr>
          <w:rFonts w:hint="eastAsia" w:asciiTheme="minorEastAsia" w:hAnsiTheme="minorEastAsia" w:eastAsiaTheme="minorEastAsia"/>
          <w:sz w:val="28"/>
          <w:szCs w:val="28"/>
        </w:rPr>
        <w:t>、I</w:t>
      </w:r>
      <w:r>
        <w:rPr>
          <w:rFonts w:asciiTheme="minorEastAsia" w:hAnsiTheme="minorEastAsia" w:eastAsiaTheme="minorEastAsia"/>
          <w:sz w:val="28"/>
          <w:szCs w:val="28"/>
        </w:rPr>
        <w:t>nternational journal of coal geology</w:t>
      </w:r>
      <w:r>
        <w:rPr>
          <w:rFonts w:hint="eastAsia" w:asciiTheme="minorEastAsia" w:hAnsiTheme="minorEastAsia" w:eastAsiaTheme="minorEastAsia"/>
          <w:sz w:val="28"/>
          <w:szCs w:val="28"/>
        </w:rPr>
        <w:t>、</w:t>
      </w:r>
      <w:r>
        <w:rPr>
          <w:rFonts w:asciiTheme="minorEastAsia" w:hAnsiTheme="minorEastAsia" w:eastAsiaTheme="minorEastAsia"/>
          <w:sz w:val="28"/>
          <w:szCs w:val="28"/>
        </w:rPr>
        <w:t>Gondwana Research</w:t>
      </w:r>
      <w:r>
        <w:rPr>
          <w:rFonts w:hint="eastAsia" w:asciiTheme="minorEastAsia" w:hAnsiTheme="minorEastAsia" w:eastAsiaTheme="minorEastAsia"/>
          <w:sz w:val="28"/>
          <w:szCs w:val="28"/>
        </w:rPr>
        <w:t>、</w:t>
      </w:r>
      <w:r>
        <w:rPr>
          <w:rFonts w:asciiTheme="minorEastAsia" w:hAnsiTheme="minorEastAsia" w:eastAsiaTheme="minorEastAsia"/>
          <w:sz w:val="28"/>
          <w:szCs w:val="28"/>
        </w:rPr>
        <w:t>Engineering Geology</w:t>
      </w:r>
      <w:r>
        <w:rPr>
          <w:rFonts w:hint="eastAsia" w:asciiTheme="minorEastAsia" w:hAnsiTheme="minorEastAsia" w:eastAsiaTheme="minorEastAsia"/>
          <w:sz w:val="28"/>
          <w:szCs w:val="28"/>
        </w:rPr>
        <w:t>等发表学术论文，青年教师张达玉晋升教授职称，青年教师科研能力得到进一步提升。</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（五）加强博士后队伍建设，优化后备人才力量储备。</w:t>
      </w:r>
    </w:p>
    <w:p>
      <w:pPr>
        <w:adjustRightInd w:val="0"/>
        <w:snapToGrid w:val="0"/>
        <w:spacing w:line="360" w:lineRule="auto"/>
        <w:ind w:firstLine="560" w:firstLineChars="200"/>
        <w:jc w:val="left"/>
        <w:rPr>
          <w:rFonts w:asciiTheme="minorEastAsia" w:hAnsiTheme="minorEastAsia" w:eastAsiaTheme="minorEastAsia"/>
          <w:sz w:val="28"/>
          <w:szCs w:val="28"/>
        </w:rPr>
      </w:pPr>
      <w:r>
        <w:rPr>
          <w:rFonts w:asciiTheme="minorEastAsia" w:hAnsiTheme="minorEastAsia" w:eastAsiaTheme="minorEastAsia"/>
          <w:sz w:val="28"/>
          <w:szCs w:val="28"/>
        </w:rPr>
        <w:t>新入站全职博后5人</w:t>
      </w:r>
      <w:r>
        <w:rPr>
          <w:rFonts w:hint="eastAsia" w:asciiTheme="minorEastAsia" w:hAnsiTheme="minorEastAsia" w:eastAsiaTheme="minorEastAsia"/>
          <w:sz w:val="28"/>
          <w:szCs w:val="28"/>
        </w:rPr>
        <w:t>、</w:t>
      </w:r>
      <w:r>
        <w:rPr>
          <w:rFonts w:asciiTheme="minorEastAsia" w:hAnsiTheme="minorEastAsia" w:eastAsiaTheme="minorEastAsia"/>
          <w:sz w:val="28"/>
          <w:szCs w:val="28"/>
        </w:rPr>
        <w:t>在职博后1人</w:t>
      </w:r>
      <w:r>
        <w:rPr>
          <w:rFonts w:hint="eastAsia" w:asciiTheme="minorEastAsia" w:hAnsiTheme="minorEastAsia" w:eastAsiaTheme="minorEastAsia"/>
          <w:sz w:val="28"/>
          <w:szCs w:val="28"/>
        </w:rPr>
        <w:t>、企业联合博士后2人，顺利出站3人</w:t>
      </w:r>
      <w:r>
        <w:rPr>
          <w:rFonts w:asciiTheme="minorEastAsia" w:hAnsiTheme="minorEastAsia" w:eastAsiaTheme="minorEastAsia"/>
          <w:sz w:val="28"/>
          <w:szCs w:val="28"/>
        </w:rPr>
        <w:t>；</w:t>
      </w:r>
      <w:r>
        <w:rPr>
          <w:rFonts w:hint="eastAsia" w:asciiTheme="minorEastAsia" w:hAnsiTheme="minorEastAsia" w:eastAsiaTheme="minorEastAsia"/>
          <w:sz w:val="28"/>
          <w:szCs w:val="28"/>
        </w:rPr>
        <w:t>目前</w:t>
      </w:r>
      <w:r>
        <w:rPr>
          <w:rFonts w:asciiTheme="minorEastAsia" w:hAnsiTheme="minorEastAsia" w:eastAsiaTheme="minorEastAsia"/>
          <w:sz w:val="28"/>
          <w:szCs w:val="28"/>
        </w:rPr>
        <w:t>在站全职博后11人</w:t>
      </w:r>
      <w:r>
        <w:rPr>
          <w:rFonts w:hint="eastAsia" w:asciiTheme="minorEastAsia" w:hAnsiTheme="minorEastAsia" w:eastAsiaTheme="minorEastAsia"/>
          <w:sz w:val="28"/>
          <w:szCs w:val="28"/>
        </w:rPr>
        <w:t>、</w:t>
      </w:r>
      <w:r>
        <w:rPr>
          <w:rFonts w:asciiTheme="minorEastAsia" w:hAnsiTheme="minorEastAsia" w:eastAsiaTheme="minorEastAsia"/>
          <w:sz w:val="28"/>
          <w:szCs w:val="28"/>
        </w:rPr>
        <w:t>在职博后6人</w:t>
      </w:r>
      <w:r>
        <w:rPr>
          <w:rFonts w:hint="eastAsia" w:asciiTheme="minorEastAsia" w:hAnsiTheme="minorEastAsia" w:eastAsiaTheme="minorEastAsia"/>
          <w:sz w:val="28"/>
          <w:szCs w:val="28"/>
        </w:rPr>
        <w:t>、企业联合博士后</w:t>
      </w:r>
      <w:r>
        <w:rPr>
          <w:rFonts w:asciiTheme="minorEastAsia" w:hAnsiTheme="minorEastAsia" w:eastAsiaTheme="minorEastAsia"/>
          <w:sz w:val="28"/>
          <w:szCs w:val="28"/>
        </w:rPr>
        <w:t>6</w:t>
      </w:r>
      <w:r>
        <w:rPr>
          <w:rFonts w:hint="eastAsia" w:asciiTheme="minorEastAsia" w:hAnsiTheme="minorEastAsia" w:eastAsiaTheme="minorEastAsia"/>
          <w:sz w:val="28"/>
          <w:szCs w:val="28"/>
        </w:rPr>
        <w:t>人。</w:t>
      </w:r>
      <w:r>
        <w:rPr>
          <w:rFonts w:asciiTheme="minorEastAsia" w:hAnsiTheme="minorEastAsia" w:eastAsiaTheme="minorEastAsia"/>
          <w:sz w:val="28"/>
          <w:szCs w:val="28"/>
        </w:rPr>
        <w:t>本年度3名博士后获批国家自然科学青年基金项目</w:t>
      </w:r>
      <w:r>
        <w:rPr>
          <w:rFonts w:hint="eastAsia" w:asciiTheme="minorEastAsia" w:hAnsiTheme="minorEastAsia" w:eastAsiaTheme="minorEastAsia"/>
          <w:sz w:val="28"/>
          <w:szCs w:val="28"/>
        </w:rPr>
        <w:t>，1</w:t>
      </w:r>
      <w:r>
        <w:rPr>
          <w:rFonts w:asciiTheme="minorEastAsia" w:hAnsiTheme="minorEastAsia" w:eastAsiaTheme="minorEastAsia"/>
          <w:sz w:val="28"/>
          <w:szCs w:val="28"/>
        </w:rPr>
        <w:t>名博士后获批</w:t>
      </w:r>
      <w:r>
        <w:rPr>
          <w:rFonts w:hint="eastAsia" w:asciiTheme="minorEastAsia" w:hAnsiTheme="minorEastAsia" w:eastAsiaTheme="minorEastAsia"/>
          <w:sz w:val="28"/>
          <w:szCs w:val="28"/>
        </w:rPr>
        <w:t>国家博士后科学基金</w:t>
      </w:r>
      <w:r>
        <w:rPr>
          <w:rFonts w:asciiTheme="minorEastAsia" w:hAnsiTheme="minorEastAsia" w:eastAsiaTheme="minorEastAsia"/>
          <w:sz w:val="28"/>
          <w:szCs w:val="28"/>
        </w:rPr>
        <w:t>项目</w:t>
      </w:r>
      <w:r>
        <w:rPr>
          <w:rFonts w:hint="eastAsia" w:asciiTheme="minorEastAsia" w:hAnsiTheme="minorEastAsia" w:eastAsiaTheme="minorEastAsia"/>
          <w:sz w:val="28"/>
          <w:szCs w:val="28"/>
        </w:rPr>
        <w:t>，1名博士后获国家重点实验室开放基金</w:t>
      </w:r>
      <w:r>
        <w:rPr>
          <w:rFonts w:asciiTheme="minorEastAsia" w:hAnsiTheme="minorEastAsia" w:eastAsiaTheme="minorEastAsia"/>
          <w:sz w:val="28"/>
          <w:szCs w:val="28"/>
        </w:rPr>
        <w:t>项目</w:t>
      </w:r>
      <w:r>
        <w:rPr>
          <w:rFonts w:hint="eastAsia" w:asciiTheme="minorEastAsia" w:hAnsiTheme="minorEastAsia" w:eastAsiaTheme="minorEastAsia"/>
          <w:sz w:val="28"/>
          <w:szCs w:val="28"/>
        </w:rPr>
        <w:t>。</w:t>
      </w:r>
    </w:p>
    <w:p>
      <w:pPr>
        <w:adjustRightInd w:val="0"/>
        <w:snapToGrid w:val="0"/>
        <w:spacing w:line="360" w:lineRule="auto"/>
        <w:ind w:firstLine="562" w:firstLineChars="200"/>
        <w:rPr>
          <w:rFonts w:asciiTheme="minorEastAsia" w:hAnsiTheme="minorEastAsia" w:eastAsiaTheme="minorEastAsia"/>
          <w:b/>
          <w:bCs/>
          <w:color w:val="FF0000"/>
          <w:sz w:val="28"/>
          <w:szCs w:val="28"/>
        </w:rPr>
      </w:pPr>
      <w:r>
        <w:rPr>
          <w:rFonts w:asciiTheme="minorEastAsia" w:hAnsiTheme="minorEastAsia" w:eastAsiaTheme="minorEastAsia"/>
          <w:b/>
          <w:bCs/>
          <w:sz w:val="28"/>
          <w:szCs w:val="28"/>
        </w:rPr>
        <w:t>六</w:t>
      </w:r>
      <w:r>
        <w:rPr>
          <w:rFonts w:hint="eastAsia" w:asciiTheme="minorEastAsia" w:hAnsiTheme="minorEastAsia" w:eastAsiaTheme="minorEastAsia"/>
          <w:b/>
          <w:bCs/>
          <w:sz w:val="28"/>
          <w:szCs w:val="28"/>
        </w:rPr>
        <w:t>、学生工作</w:t>
      </w:r>
    </w:p>
    <w:p>
      <w:pPr>
        <w:adjustRightInd w:val="0"/>
        <w:snapToGrid w:val="0"/>
        <w:spacing w:line="360" w:lineRule="auto"/>
        <w:ind w:firstLine="560" w:firstLineChars="200"/>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2</w:t>
      </w:r>
      <w:r>
        <w:rPr>
          <w:rFonts w:asciiTheme="minorEastAsia" w:hAnsiTheme="minorEastAsia" w:eastAsiaTheme="minorEastAsia"/>
          <w:color w:val="191919"/>
          <w:sz w:val="28"/>
          <w:szCs w:val="28"/>
          <w:shd w:val="clear" w:color="auto" w:fill="FFFFFF"/>
        </w:rPr>
        <w:t>022</w:t>
      </w:r>
      <w:r>
        <w:rPr>
          <w:rFonts w:hint="eastAsia" w:asciiTheme="minorEastAsia" w:hAnsiTheme="minorEastAsia" w:eastAsiaTheme="minorEastAsia"/>
          <w:color w:val="191919"/>
          <w:sz w:val="28"/>
          <w:szCs w:val="28"/>
          <w:shd w:val="clear" w:color="auto" w:fill="FFFFFF"/>
        </w:rPr>
        <w:t>年，学院认真学习宣传贯彻党的二十大精神，学习贯彻习近平新时代中国特色社会主义思想和全国高校思想政治工作会议精神，围绕“天地境界”思想政治教育工作理念，构建“人文之资、科学之源、生活之环、幸福之境”四位一体的“地球之光”思想政治教育体系，先后打造了</w:t>
      </w:r>
      <w:bookmarkStart w:id="65" w:name="_Hlk88061562"/>
      <w:r>
        <w:rPr>
          <w:rFonts w:hint="eastAsia" w:asciiTheme="minorEastAsia" w:hAnsiTheme="minorEastAsia" w:eastAsiaTheme="minorEastAsia"/>
          <w:color w:val="191919"/>
          <w:sz w:val="28"/>
          <w:szCs w:val="28"/>
          <w:shd w:val="clear" w:color="auto" w:fill="FFFFFF"/>
        </w:rPr>
        <w:t>“地球文化节”、“</w:t>
      </w:r>
      <w:r>
        <w:rPr>
          <w:rFonts w:asciiTheme="minorEastAsia" w:hAnsiTheme="minorEastAsia" w:eastAsiaTheme="minorEastAsia"/>
          <w:color w:val="191919"/>
          <w:sz w:val="28"/>
          <w:szCs w:val="28"/>
          <w:shd w:val="clear" w:color="auto" w:fill="FFFFFF"/>
        </w:rPr>
        <w:t>e路同行”网络德育工作室</w:t>
      </w:r>
      <w:bookmarkEnd w:id="65"/>
      <w:r>
        <w:rPr>
          <w:rFonts w:hint="eastAsia" w:asciiTheme="minorEastAsia" w:hAnsiTheme="minorEastAsia" w:eastAsiaTheme="minorEastAsia"/>
          <w:color w:val="191919"/>
          <w:sz w:val="28"/>
          <w:szCs w:val="28"/>
          <w:shd w:val="clear" w:color="auto" w:fill="FFFFFF"/>
        </w:rPr>
        <w:t>等系列品牌活动，培养具有“思想阳光、学习聚光、生活灵光、人生闪光”德智体美劳全面发展的社会主义建设者和接班人。</w:t>
      </w:r>
    </w:p>
    <w:p>
      <w:pPr>
        <w:adjustRightInd w:val="0"/>
        <w:snapToGrid w:val="0"/>
        <w:spacing w:before="156" w:beforeLines="50" w:after="156" w:afterLines="50" w:line="360" w:lineRule="auto"/>
        <w:ind w:firstLine="562" w:firstLineChars="200"/>
        <w:rPr>
          <w:rFonts w:cs="仿宋" w:asciiTheme="minorEastAsia" w:hAnsiTheme="minorEastAsia" w:eastAsiaTheme="minorEastAsia"/>
          <w:b/>
          <w:bCs/>
          <w:color w:val="191919"/>
          <w:sz w:val="28"/>
          <w:szCs w:val="28"/>
          <w:shd w:val="clear" w:color="auto" w:fill="FFFFFF"/>
        </w:rPr>
      </w:pPr>
      <w:r>
        <w:rPr>
          <w:rFonts w:hint="eastAsia" w:cs="仿宋" w:asciiTheme="minorEastAsia" w:hAnsiTheme="minorEastAsia" w:eastAsiaTheme="minorEastAsia"/>
          <w:b/>
          <w:bCs/>
          <w:color w:val="191919"/>
          <w:sz w:val="28"/>
          <w:szCs w:val="28"/>
          <w:shd w:val="clear" w:color="auto" w:fill="FFFFFF"/>
        </w:rPr>
        <w:t>（一）注重思想引导，坚持理论武装铸魂。</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1.强化党建领航，筑牢信仰根基。落实学校及学院有关工作要求。开展基层党支部标准化建设，邀请相关专家为党校学员班开展主题实践和研讨交流活动30余次。引导学生党支部开展主题党员教育实践活动。全年开办入党积极分子班2期，培养入党积极分子187人，发展学生党员</w:t>
      </w:r>
      <w:r>
        <w:rPr>
          <w:rFonts w:asciiTheme="minorEastAsia" w:hAnsiTheme="minorEastAsia" w:eastAsiaTheme="minorEastAsia"/>
          <w:color w:val="191919"/>
          <w:sz w:val="28"/>
          <w:szCs w:val="28"/>
          <w:shd w:val="clear" w:color="auto" w:fill="FFFFFF"/>
        </w:rPr>
        <w:t>65</w:t>
      </w:r>
      <w:r>
        <w:rPr>
          <w:rFonts w:hint="eastAsia" w:asciiTheme="minorEastAsia" w:hAnsiTheme="minorEastAsia" w:eastAsiaTheme="minorEastAsia"/>
          <w:color w:val="191919"/>
          <w:sz w:val="28"/>
          <w:szCs w:val="28"/>
          <w:shd w:val="clear" w:color="auto" w:fill="FFFFFF"/>
        </w:rPr>
        <w:t>人。积极选树学生党员先进典型，通过举办优秀毕业生党员成长访谈、</w:t>
      </w:r>
      <w:r>
        <w:rPr>
          <w:rFonts w:asciiTheme="minorEastAsia" w:hAnsiTheme="minorEastAsia" w:eastAsiaTheme="minorEastAsia"/>
          <w:color w:val="191919"/>
          <w:sz w:val="28"/>
          <w:szCs w:val="28"/>
          <w:shd w:val="clear" w:color="auto" w:fill="FFFFFF"/>
        </w:rPr>
        <w:t>“青年强则国强”优秀党员故事</w:t>
      </w:r>
      <w:r>
        <w:rPr>
          <w:rFonts w:hint="eastAsia" w:asciiTheme="minorEastAsia" w:hAnsiTheme="minorEastAsia" w:eastAsiaTheme="minorEastAsia"/>
          <w:color w:val="191919"/>
          <w:sz w:val="28"/>
          <w:szCs w:val="28"/>
          <w:shd w:val="clear" w:color="auto" w:fill="FFFFFF"/>
        </w:rPr>
        <w:t>分享会等活动，加强价值引领与氛围营造。开展学生党员“我为师生办实事”行动，让学生党员从身边小事、学生难事做起，切实践行为人民服务承诺。</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2.强化思想引领，理论武装铸魂。通过支部学习、小班辅导、主题班会等形式，开展理想信念教育、爱校荣校教育、社会主义核心价值观培育。深入学习宣传贯彻党的二十大精神，组织专题宣讲5</w:t>
      </w:r>
      <w:r>
        <w:rPr>
          <w:rFonts w:asciiTheme="minorEastAsia" w:hAnsiTheme="minorEastAsia" w:eastAsiaTheme="minorEastAsia"/>
          <w:color w:val="191919"/>
          <w:sz w:val="28"/>
          <w:szCs w:val="28"/>
          <w:shd w:val="clear" w:color="auto" w:fill="FFFFFF"/>
        </w:rPr>
        <w:t>0</w:t>
      </w:r>
      <w:r>
        <w:rPr>
          <w:rFonts w:hint="eastAsia" w:asciiTheme="minorEastAsia" w:hAnsiTheme="minorEastAsia" w:eastAsiaTheme="minorEastAsia"/>
          <w:color w:val="191919"/>
          <w:sz w:val="28"/>
          <w:szCs w:val="28"/>
          <w:shd w:val="clear" w:color="auto" w:fill="FFFFFF"/>
        </w:rPr>
        <w:t xml:space="preserve">余场次，实现学生全覆盖。国庆当天组织学生开展“青春献礼二十大·强国有我新征程”特殊升旗仪式暨国旗下的思政课。先后在学生中组织开展了首届驻肥高校“追寻地球之美，守护绿水青山”地球文化节， </w:t>
      </w:r>
      <w:r>
        <w:rPr>
          <w:rFonts w:asciiTheme="minorEastAsia" w:hAnsiTheme="minorEastAsia" w:eastAsiaTheme="minorEastAsia"/>
          <w:color w:val="191919"/>
          <w:sz w:val="28"/>
          <w:szCs w:val="28"/>
          <w:shd w:val="clear" w:color="auto" w:fill="FFFFFF"/>
        </w:rPr>
        <w:t>“九天揽月逐大国梦想</w:t>
      </w:r>
      <w:r>
        <w:rPr>
          <w:rFonts w:hint="eastAsia" w:asciiTheme="minorEastAsia" w:hAnsiTheme="minorEastAsia" w:eastAsiaTheme="minorEastAsia"/>
          <w:color w:val="191919"/>
          <w:sz w:val="28"/>
          <w:szCs w:val="28"/>
          <w:shd w:val="clear" w:color="auto" w:fill="FFFFFF"/>
        </w:rPr>
        <w:t>·</w:t>
      </w:r>
      <w:r>
        <w:rPr>
          <w:rFonts w:asciiTheme="minorEastAsia" w:hAnsiTheme="minorEastAsia" w:eastAsiaTheme="minorEastAsia"/>
          <w:color w:val="191919"/>
          <w:sz w:val="28"/>
          <w:szCs w:val="28"/>
          <w:shd w:val="clear" w:color="auto" w:fill="FFFFFF"/>
        </w:rPr>
        <w:t>工业报国践青春志向”中秋月球科普活动</w:t>
      </w:r>
      <w:r>
        <w:rPr>
          <w:rFonts w:hint="eastAsia" w:asciiTheme="minorEastAsia" w:hAnsiTheme="minorEastAsia" w:eastAsiaTheme="minorEastAsia"/>
          <w:color w:val="191919"/>
          <w:sz w:val="28"/>
          <w:szCs w:val="28"/>
          <w:shd w:val="clear" w:color="auto" w:fill="FFFFFF"/>
        </w:rPr>
        <w:t>、“天地境界”大讲堂、</w:t>
      </w:r>
      <w:r>
        <w:rPr>
          <w:rFonts w:asciiTheme="minorEastAsia" w:hAnsiTheme="minorEastAsia" w:eastAsiaTheme="minorEastAsia"/>
          <w:color w:val="191919"/>
          <w:sz w:val="28"/>
          <w:szCs w:val="28"/>
          <w:shd w:val="clear" w:color="auto" w:fill="FFFFFF"/>
        </w:rPr>
        <w:t>“百年初心·生日密码”党史故事分享</w:t>
      </w:r>
      <w:r>
        <w:rPr>
          <w:rFonts w:hint="eastAsia" w:asciiTheme="minorEastAsia" w:hAnsiTheme="minorEastAsia" w:eastAsiaTheme="minorEastAsia"/>
          <w:color w:val="191919"/>
          <w:sz w:val="28"/>
          <w:szCs w:val="28"/>
          <w:shd w:val="clear" w:color="auto" w:fill="FFFFFF"/>
        </w:rPr>
        <w:t>活动、资环“导学说”等</w:t>
      </w:r>
      <w:r>
        <w:rPr>
          <w:rFonts w:asciiTheme="minorEastAsia" w:hAnsiTheme="minorEastAsia" w:eastAsiaTheme="minorEastAsia"/>
          <w:color w:val="191919"/>
          <w:sz w:val="28"/>
          <w:szCs w:val="28"/>
          <w:shd w:val="clear" w:color="auto" w:fill="FFFFFF"/>
        </w:rPr>
        <w:t>3</w:t>
      </w:r>
      <w:r>
        <w:rPr>
          <w:rFonts w:hint="eastAsia" w:asciiTheme="minorEastAsia" w:hAnsiTheme="minorEastAsia" w:eastAsiaTheme="minorEastAsia"/>
          <w:color w:val="191919"/>
          <w:sz w:val="28"/>
          <w:szCs w:val="28"/>
          <w:shd w:val="clear" w:color="auto" w:fill="FFFFFF"/>
        </w:rPr>
        <w:t>0余场品牌思想文化活动。其中地球文化节活动为期两个月，通过地质模型作品展、化石岩石主题展、摄影作品展、大咖面对面等多形式开展地球文化科普，活动得到新浪新闻、今日头条等媒体进行宣传报道。我院选送作品《我是一艘船》荣获安徽省大学生艺术展演三等奖。</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3.强化学用结合，锻造实践能力。利用暑假“三下乡”社会实践和寒假返家乡社会实践，组建实践团队，组织学生走出校园、深入基层，到乡村振兴前沿，在服务社会的火热实践中受教育、长才干、做贡献。2</w:t>
      </w:r>
      <w:r>
        <w:rPr>
          <w:rFonts w:asciiTheme="minorEastAsia" w:hAnsiTheme="minorEastAsia" w:eastAsiaTheme="minorEastAsia"/>
          <w:color w:val="191919"/>
          <w:sz w:val="28"/>
          <w:szCs w:val="28"/>
          <w:shd w:val="clear" w:color="auto" w:fill="FFFFFF"/>
        </w:rPr>
        <w:t>022</w:t>
      </w:r>
      <w:r>
        <w:rPr>
          <w:rFonts w:hint="eastAsia" w:asciiTheme="minorEastAsia" w:hAnsiTheme="minorEastAsia" w:eastAsiaTheme="minorEastAsia"/>
          <w:color w:val="191919"/>
          <w:sz w:val="28"/>
          <w:szCs w:val="28"/>
          <w:shd w:val="clear" w:color="auto" w:fill="FFFFFF"/>
        </w:rPr>
        <w:t>年，暑期“三下乡”社会实践组建团队7支，返家乡社会实践学生全覆盖，获评校级奖项</w:t>
      </w:r>
      <w:r>
        <w:rPr>
          <w:rFonts w:asciiTheme="minorEastAsia" w:hAnsiTheme="minorEastAsia" w:eastAsiaTheme="minorEastAsia"/>
          <w:color w:val="191919"/>
          <w:sz w:val="28"/>
          <w:szCs w:val="28"/>
          <w:shd w:val="clear" w:color="auto" w:fill="FFFFFF"/>
        </w:rPr>
        <w:t>9</w:t>
      </w:r>
      <w:r>
        <w:rPr>
          <w:rFonts w:hint="eastAsia" w:asciiTheme="minorEastAsia" w:hAnsiTheme="minorEastAsia" w:eastAsiaTheme="minorEastAsia"/>
          <w:color w:val="191919"/>
          <w:sz w:val="28"/>
          <w:szCs w:val="28"/>
          <w:shd w:val="clear" w:color="auto" w:fill="FFFFFF"/>
        </w:rPr>
        <w:t>项。积极开展志愿服务，完善志愿者管理制度，规范志愿时长认定，不断推动志愿服务项目化运作、专业化发展，实现青年学生和服务对象“双向受益、共同发展”。打造“合肥工业大学地质博物馆志愿服务队”、“砂坝小学阳光支教”等品牌公益实践活动。2</w:t>
      </w:r>
      <w:r>
        <w:rPr>
          <w:rFonts w:asciiTheme="minorEastAsia" w:hAnsiTheme="minorEastAsia" w:eastAsiaTheme="minorEastAsia"/>
          <w:color w:val="191919"/>
          <w:sz w:val="28"/>
          <w:szCs w:val="28"/>
          <w:shd w:val="clear" w:color="auto" w:fill="FFFFFF"/>
        </w:rPr>
        <w:t>022</w:t>
      </w:r>
      <w:r>
        <w:rPr>
          <w:rFonts w:hint="eastAsia" w:asciiTheme="minorEastAsia" w:hAnsiTheme="minorEastAsia" w:eastAsiaTheme="minorEastAsia"/>
          <w:color w:val="191919"/>
          <w:sz w:val="28"/>
          <w:szCs w:val="28"/>
          <w:shd w:val="clear" w:color="auto" w:fill="FFFFFF"/>
        </w:rPr>
        <w:t>年地质博物馆志愿服务队共计接待安徽省第四测绘院、铜陵有色金属集团、合工大附属中学等校内外参观交流近2</w:t>
      </w:r>
      <w:r>
        <w:rPr>
          <w:rFonts w:asciiTheme="minorEastAsia" w:hAnsiTheme="minorEastAsia" w:eastAsiaTheme="minorEastAsia"/>
          <w:color w:val="191919"/>
          <w:sz w:val="28"/>
          <w:szCs w:val="28"/>
          <w:shd w:val="clear" w:color="auto" w:fill="FFFFFF"/>
        </w:rPr>
        <w:t>0</w:t>
      </w:r>
      <w:r>
        <w:rPr>
          <w:rFonts w:hint="eastAsia" w:asciiTheme="minorEastAsia" w:hAnsiTheme="minorEastAsia" w:eastAsiaTheme="minorEastAsia"/>
          <w:color w:val="191919"/>
          <w:sz w:val="28"/>
          <w:szCs w:val="28"/>
          <w:shd w:val="clear" w:color="auto" w:fill="FFFFFF"/>
        </w:rPr>
        <w:t>场次，科普受众达千余人次。</w:t>
      </w:r>
    </w:p>
    <w:p>
      <w:pPr>
        <w:adjustRightInd w:val="0"/>
        <w:snapToGrid w:val="0"/>
        <w:spacing w:before="156" w:beforeLines="50" w:after="156" w:afterLines="50" w:line="360" w:lineRule="auto"/>
        <w:ind w:firstLine="562" w:firstLineChars="200"/>
        <w:rPr>
          <w:rFonts w:cs="仿宋" w:asciiTheme="minorEastAsia" w:hAnsiTheme="minorEastAsia" w:eastAsiaTheme="minorEastAsia"/>
          <w:b/>
          <w:bCs/>
          <w:color w:val="191919"/>
          <w:sz w:val="28"/>
          <w:szCs w:val="28"/>
          <w:shd w:val="clear" w:color="auto" w:fill="FFFFFF"/>
        </w:rPr>
      </w:pPr>
      <w:r>
        <w:rPr>
          <w:rFonts w:hint="eastAsia" w:cs="仿宋" w:asciiTheme="minorEastAsia" w:hAnsiTheme="minorEastAsia" w:eastAsiaTheme="minorEastAsia"/>
          <w:b/>
          <w:bCs/>
          <w:color w:val="191919"/>
          <w:sz w:val="28"/>
          <w:szCs w:val="28"/>
          <w:shd w:val="clear" w:color="auto" w:fill="FFFFFF"/>
        </w:rPr>
        <w:t>（二）注重心理疏导，坚持品格塑造提质。</w:t>
      </w:r>
    </w:p>
    <w:p>
      <w:pPr>
        <w:adjustRightInd w:val="0"/>
        <w:snapToGrid w:val="0"/>
        <w:spacing w:before="156" w:beforeLines="50" w:after="156" w:afterLines="50"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1.建强工作队伍，构建专业工作体系。发挥辅导员、班主任、学生心理骨干等多方协作力量，通过开展心理培训、主题讲座、案例研讨等方式，提升心理工作技能。学院辅导员</w:t>
      </w:r>
      <w:r>
        <w:rPr>
          <w:rFonts w:asciiTheme="minorEastAsia" w:hAnsiTheme="minorEastAsia" w:eastAsiaTheme="minorEastAsia"/>
          <w:color w:val="191919"/>
          <w:sz w:val="28"/>
          <w:szCs w:val="28"/>
          <w:shd w:val="clear" w:color="auto" w:fill="FFFFFF"/>
        </w:rPr>
        <w:t>2</w:t>
      </w:r>
      <w:r>
        <w:rPr>
          <w:rFonts w:hint="eastAsia" w:asciiTheme="minorEastAsia" w:hAnsiTheme="minorEastAsia" w:eastAsiaTheme="minorEastAsia"/>
          <w:color w:val="191919"/>
          <w:sz w:val="28"/>
          <w:szCs w:val="28"/>
          <w:shd w:val="clear" w:color="auto" w:fill="FFFFFF"/>
        </w:rPr>
        <w:t>人获得国家心理咨询师二级证书、1人获得三级证书，</w:t>
      </w:r>
      <w:r>
        <w:rPr>
          <w:rFonts w:asciiTheme="minorEastAsia" w:hAnsiTheme="minorEastAsia" w:eastAsiaTheme="minorEastAsia"/>
          <w:color w:val="191919"/>
          <w:sz w:val="28"/>
          <w:szCs w:val="28"/>
          <w:shd w:val="clear" w:color="auto" w:fill="FFFFFF"/>
        </w:rPr>
        <w:t>2</w:t>
      </w:r>
      <w:r>
        <w:rPr>
          <w:rFonts w:hint="eastAsia" w:asciiTheme="minorEastAsia" w:hAnsiTheme="minorEastAsia" w:eastAsiaTheme="minorEastAsia"/>
          <w:color w:val="191919"/>
          <w:sz w:val="28"/>
          <w:szCs w:val="28"/>
          <w:shd w:val="clear" w:color="auto" w:fill="FFFFFF"/>
        </w:rPr>
        <w:t>人承担心理健康课的教学工作和校心理咨询工作。在“相约星期二”学工例会上，开展案例研讨2</w:t>
      </w:r>
      <w:r>
        <w:rPr>
          <w:rFonts w:asciiTheme="minorEastAsia" w:hAnsiTheme="minorEastAsia" w:eastAsiaTheme="minorEastAsia"/>
          <w:color w:val="191919"/>
          <w:sz w:val="28"/>
          <w:szCs w:val="28"/>
          <w:shd w:val="clear" w:color="auto" w:fill="FFFFFF"/>
        </w:rPr>
        <w:t>0</w:t>
      </w:r>
      <w:r>
        <w:rPr>
          <w:rFonts w:hint="eastAsia" w:asciiTheme="minorEastAsia" w:hAnsiTheme="minorEastAsia" w:eastAsiaTheme="minorEastAsia"/>
          <w:color w:val="191919"/>
          <w:sz w:val="28"/>
          <w:szCs w:val="28"/>
          <w:shd w:val="clear" w:color="auto" w:fill="FFFFFF"/>
        </w:rPr>
        <w:t>余次，指导大学生心理健康协会资心社开展各类活动20余场。成功申报 “斛心工作坊”案例研讨活动1次，辅导员老师人均参与校级个案研讨活动2次以上。</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2.完善教育体系，筑牢心理健康防线。构建“宿舍—班级—学院—学校—家长”五级预防与干预系统。修订印发《资源与环境工程学院学生心理危机干预实施办法》，细化分解学生心理健康教育和干预工作任务。202</w:t>
      </w:r>
      <w:r>
        <w:rPr>
          <w:rFonts w:asciiTheme="minorEastAsia" w:hAnsiTheme="minorEastAsia" w:eastAsiaTheme="minorEastAsia"/>
          <w:color w:val="191919"/>
          <w:sz w:val="28"/>
          <w:szCs w:val="28"/>
          <w:shd w:val="clear" w:color="auto" w:fill="FFFFFF"/>
        </w:rPr>
        <w:t>2</w:t>
      </w:r>
      <w:r>
        <w:rPr>
          <w:rFonts w:hint="eastAsia" w:asciiTheme="minorEastAsia" w:hAnsiTheme="minorEastAsia" w:eastAsiaTheme="minorEastAsia"/>
          <w:color w:val="191919"/>
          <w:sz w:val="28"/>
          <w:szCs w:val="28"/>
          <w:shd w:val="clear" w:color="auto" w:fill="FFFFFF"/>
        </w:rPr>
        <w:t>年，学院组织新生家长问卷调查填写率1</w:t>
      </w:r>
      <w:r>
        <w:rPr>
          <w:rFonts w:asciiTheme="minorEastAsia" w:hAnsiTheme="minorEastAsia" w:eastAsiaTheme="minorEastAsia"/>
          <w:color w:val="191919"/>
          <w:sz w:val="28"/>
          <w:szCs w:val="28"/>
          <w:shd w:val="clear" w:color="auto" w:fill="FFFFFF"/>
        </w:rPr>
        <w:t>00</w:t>
      </w:r>
      <w:r>
        <w:rPr>
          <w:rFonts w:hint="eastAsia" w:asciiTheme="minorEastAsia" w:hAnsiTheme="minorEastAsia" w:eastAsiaTheme="minorEastAsia"/>
          <w:color w:val="191919"/>
          <w:sz w:val="28"/>
          <w:szCs w:val="28"/>
          <w:shd w:val="clear" w:color="auto" w:fill="FFFFFF"/>
        </w:rPr>
        <w:t>%，组织新生普测完成率100%，完善学生心理成长档案建档率1</w:t>
      </w:r>
      <w:r>
        <w:rPr>
          <w:rFonts w:asciiTheme="minorEastAsia" w:hAnsiTheme="minorEastAsia" w:eastAsiaTheme="minorEastAsia"/>
          <w:color w:val="191919"/>
          <w:sz w:val="28"/>
          <w:szCs w:val="28"/>
          <w:shd w:val="clear" w:color="auto" w:fill="FFFFFF"/>
        </w:rPr>
        <w:t>00</w:t>
      </w:r>
      <w:r>
        <w:rPr>
          <w:rFonts w:hint="eastAsia" w:asciiTheme="minorEastAsia" w:hAnsiTheme="minorEastAsia" w:eastAsiaTheme="minorEastAsia"/>
          <w:color w:val="191919"/>
          <w:sz w:val="28"/>
          <w:szCs w:val="28"/>
          <w:shd w:val="clear" w:color="auto" w:fill="FFFFFF"/>
        </w:rPr>
        <w:t>%，实现春季心理排查覆盖率1</w:t>
      </w:r>
      <w:r>
        <w:rPr>
          <w:rFonts w:asciiTheme="minorEastAsia" w:hAnsiTheme="minorEastAsia" w:eastAsiaTheme="minorEastAsia"/>
          <w:color w:val="191919"/>
          <w:sz w:val="28"/>
          <w:szCs w:val="28"/>
          <w:shd w:val="clear" w:color="auto" w:fill="FFFFFF"/>
        </w:rPr>
        <w:t>00</w:t>
      </w:r>
      <w:r>
        <w:rPr>
          <w:rFonts w:hint="eastAsia" w:asciiTheme="minorEastAsia" w:hAnsiTheme="minorEastAsia" w:eastAsiaTheme="minorEastAsia"/>
          <w:color w:val="191919"/>
          <w:sz w:val="28"/>
          <w:szCs w:val="28"/>
          <w:shd w:val="clear" w:color="auto" w:fill="FFFFFF"/>
        </w:rPr>
        <w:t>%，更新学工系统心理动态评估率1</w:t>
      </w:r>
      <w:r>
        <w:rPr>
          <w:rFonts w:asciiTheme="minorEastAsia" w:hAnsiTheme="minorEastAsia" w:eastAsiaTheme="minorEastAsia"/>
          <w:color w:val="191919"/>
          <w:sz w:val="28"/>
          <w:szCs w:val="28"/>
          <w:shd w:val="clear" w:color="auto" w:fill="FFFFFF"/>
        </w:rPr>
        <w:t>00</w:t>
      </w:r>
      <w:r>
        <w:rPr>
          <w:rFonts w:hint="eastAsia" w:asciiTheme="minorEastAsia" w:hAnsiTheme="minorEastAsia" w:eastAsiaTheme="minorEastAsia"/>
          <w:color w:val="191919"/>
          <w:sz w:val="28"/>
          <w:szCs w:val="28"/>
          <w:shd w:val="clear" w:color="auto" w:fill="FFFFFF"/>
        </w:rPr>
        <w:t>%，成功干预心理危机学生</w:t>
      </w:r>
      <w:r>
        <w:rPr>
          <w:rFonts w:asciiTheme="minorEastAsia" w:hAnsiTheme="minorEastAsia" w:eastAsiaTheme="minorEastAsia"/>
          <w:color w:val="191919"/>
          <w:sz w:val="28"/>
          <w:szCs w:val="28"/>
          <w:shd w:val="clear" w:color="auto" w:fill="FFFFFF"/>
        </w:rPr>
        <w:t>5</w:t>
      </w:r>
      <w:r>
        <w:rPr>
          <w:rFonts w:hint="eastAsia" w:asciiTheme="minorEastAsia" w:hAnsiTheme="minorEastAsia" w:eastAsiaTheme="minorEastAsia"/>
          <w:color w:val="191919"/>
          <w:sz w:val="28"/>
          <w:szCs w:val="28"/>
          <w:shd w:val="clear" w:color="auto" w:fill="FFFFFF"/>
        </w:rPr>
        <w:t>人。</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3.丰富活动载体，打造心理品牌工程。依托“学院-年级-班级”三层宣教体系，以“心理防护”“情绪缓解”等主题，开展积极心理知识普及，累计开展1</w:t>
      </w:r>
      <w:r>
        <w:rPr>
          <w:rFonts w:asciiTheme="minorEastAsia" w:hAnsiTheme="minorEastAsia" w:eastAsiaTheme="minorEastAsia"/>
          <w:color w:val="191919"/>
          <w:sz w:val="28"/>
          <w:szCs w:val="28"/>
          <w:shd w:val="clear" w:color="auto" w:fill="FFFFFF"/>
        </w:rPr>
        <w:t>00</w:t>
      </w:r>
      <w:r>
        <w:rPr>
          <w:rFonts w:hint="eastAsia" w:asciiTheme="minorEastAsia" w:hAnsiTheme="minorEastAsia" w:eastAsiaTheme="minorEastAsia"/>
          <w:color w:val="191919"/>
          <w:sz w:val="28"/>
          <w:szCs w:val="28"/>
          <w:shd w:val="clear" w:color="auto" w:fill="FFFFFF"/>
        </w:rPr>
        <w:t>余场次，覆盖学院全体学生。依托学院资心社官方心理公众号定期推送心理健康推文，累计推送达50篇，累计浏览量达5000次。用心用情用功做好家校联系工作，利用“善爱我”（3.25）、“我爱我”（5.25）、“要爱我”（12.5）等特殊节日，积极开展心理情景剧、手语合唱比赛、心理知识竞赛等校级品牌项目。学院申报成功学校“2022年心理育人品牌项目（特色活动类）”1项。</w:t>
      </w:r>
    </w:p>
    <w:p>
      <w:pPr>
        <w:adjustRightInd w:val="0"/>
        <w:snapToGrid w:val="0"/>
        <w:spacing w:before="156" w:beforeLines="50" w:after="156" w:afterLines="50" w:line="360" w:lineRule="auto"/>
        <w:ind w:firstLine="562" w:firstLineChars="200"/>
        <w:rPr>
          <w:rFonts w:cs="仿宋" w:asciiTheme="minorEastAsia" w:hAnsiTheme="minorEastAsia" w:eastAsiaTheme="minorEastAsia"/>
          <w:b/>
          <w:bCs/>
          <w:color w:val="191919"/>
          <w:sz w:val="28"/>
          <w:szCs w:val="28"/>
          <w:shd w:val="clear" w:color="auto" w:fill="FFFFFF"/>
        </w:rPr>
      </w:pPr>
      <w:r>
        <w:rPr>
          <w:rFonts w:hint="eastAsia" w:cs="仿宋" w:asciiTheme="minorEastAsia" w:hAnsiTheme="minorEastAsia" w:eastAsiaTheme="minorEastAsia"/>
          <w:b/>
          <w:bCs/>
          <w:color w:val="191919"/>
          <w:sz w:val="28"/>
          <w:szCs w:val="28"/>
          <w:shd w:val="clear" w:color="auto" w:fill="FFFFFF"/>
        </w:rPr>
        <w:t xml:space="preserve">（三）注重网络教导，坚持媒体融合赋能。 </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1.</w:t>
      </w:r>
      <w:r>
        <w:rPr>
          <w:rFonts w:asciiTheme="minorEastAsia" w:hAnsiTheme="minorEastAsia" w:eastAsiaTheme="minorEastAsia"/>
          <w:color w:val="191919"/>
          <w:sz w:val="28"/>
          <w:szCs w:val="28"/>
          <w:shd w:val="clear" w:color="auto" w:fill="FFFFFF"/>
        </w:rPr>
        <w:t>强化网络赋能</w:t>
      </w:r>
      <w:r>
        <w:rPr>
          <w:rFonts w:hint="eastAsia" w:asciiTheme="minorEastAsia" w:hAnsiTheme="minorEastAsia" w:eastAsiaTheme="minorEastAsia"/>
          <w:color w:val="191919"/>
          <w:sz w:val="28"/>
          <w:szCs w:val="28"/>
          <w:shd w:val="clear" w:color="auto" w:fill="FFFFFF"/>
        </w:rPr>
        <w:t>，拓宽网络思政广度</w:t>
      </w:r>
      <w:r>
        <w:rPr>
          <w:rFonts w:asciiTheme="minorEastAsia" w:hAnsiTheme="minorEastAsia" w:eastAsiaTheme="minorEastAsia"/>
          <w:color w:val="191919"/>
          <w:sz w:val="28"/>
          <w:szCs w:val="28"/>
          <w:shd w:val="clear" w:color="auto" w:fill="FFFFFF"/>
        </w:rPr>
        <w:t>。坚持将“互联网+”思政育人工作理念贯穿网络</w:t>
      </w:r>
      <w:r>
        <w:rPr>
          <w:rFonts w:hint="eastAsia" w:asciiTheme="minorEastAsia" w:hAnsiTheme="minorEastAsia" w:eastAsiaTheme="minorEastAsia"/>
          <w:color w:val="191919"/>
          <w:sz w:val="28"/>
          <w:szCs w:val="28"/>
          <w:shd w:val="clear" w:color="auto" w:fill="FFFFFF"/>
        </w:rPr>
        <w:t>思政</w:t>
      </w:r>
      <w:r>
        <w:rPr>
          <w:rFonts w:asciiTheme="minorEastAsia" w:hAnsiTheme="minorEastAsia" w:eastAsiaTheme="minorEastAsia"/>
          <w:color w:val="191919"/>
          <w:sz w:val="28"/>
          <w:szCs w:val="28"/>
          <w:shd w:val="clear" w:color="auto" w:fill="FFFFFF"/>
        </w:rPr>
        <w:t>各环节，实施“三项计划”，即“平台孵化计划”“内容提质计划”“队伍培优计划”，充分发挥网络在思想政治教育的积极作用，努力实现网上网下育人“双循环”“双促进”</w:t>
      </w:r>
      <w:r>
        <w:rPr>
          <w:rFonts w:hint="eastAsia" w:asciiTheme="minorEastAsia" w:hAnsiTheme="minorEastAsia" w:eastAsiaTheme="minorEastAsia"/>
          <w:color w:val="191919"/>
          <w:sz w:val="28"/>
          <w:szCs w:val="28"/>
          <w:shd w:val="clear" w:color="auto" w:fill="FFFFFF"/>
        </w:rPr>
        <w:t>。</w:t>
      </w:r>
    </w:p>
    <w:p>
      <w:pPr>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2.加强队伍建设，提升网络育人实效。一是完善制度，促进新媒体工作运营规范化。修订《资源与环境工程学院新媒体中心管理办法》《“e路同行”网络德育工作室日常运营机制》等，从顶层设计保证新媒体运营的制度化和规范化。二是开展“e起学”</w:t>
      </w:r>
      <w:r>
        <w:rPr>
          <w:rFonts w:asciiTheme="minorEastAsia" w:hAnsiTheme="minorEastAsia" w:eastAsiaTheme="minorEastAsia"/>
          <w:color w:val="191919"/>
          <w:sz w:val="28"/>
          <w:szCs w:val="28"/>
          <w:shd w:val="clear" w:color="auto" w:fill="FFFFFF"/>
        </w:rPr>
        <w:t>网络</w:t>
      </w:r>
      <w:r>
        <w:rPr>
          <w:rFonts w:hint="eastAsia" w:asciiTheme="minorEastAsia" w:hAnsiTheme="minorEastAsia" w:eastAsiaTheme="minorEastAsia"/>
          <w:color w:val="191919"/>
          <w:sz w:val="28"/>
          <w:szCs w:val="28"/>
          <w:shd w:val="clear" w:color="auto" w:fill="FFFFFF"/>
        </w:rPr>
        <w:t>思政能力提升计划</w:t>
      </w:r>
      <w:r>
        <w:rPr>
          <w:rFonts w:asciiTheme="minorEastAsia" w:hAnsiTheme="minorEastAsia" w:eastAsiaTheme="minorEastAsia"/>
          <w:color w:val="191919"/>
          <w:sz w:val="28"/>
          <w:szCs w:val="28"/>
          <w:shd w:val="clear" w:color="auto" w:fill="FFFFFF"/>
        </w:rPr>
        <w:t>，</w:t>
      </w:r>
      <w:r>
        <w:rPr>
          <w:rFonts w:hint="eastAsia" w:asciiTheme="minorEastAsia" w:hAnsiTheme="minorEastAsia" w:eastAsiaTheme="minorEastAsia"/>
          <w:color w:val="191919"/>
          <w:sz w:val="28"/>
          <w:szCs w:val="28"/>
          <w:shd w:val="clear" w:color="auto" w:fill="FFFFFF"/>
        </w:rPr>
        <w:t>培训内容涵盖</w:t>
      </w:r>
      <w:r>
        <w:rPr>
          <w:rFonts w:asciiTheme="minorEastAsia" w:hAnsiTheme="minorEastAsia" w:eastAsiaTheme="minorEastAsia"/>
          <w:color w:val="191919"/>
          <w:sz w:val="28"/>
          <w:szCs w:val="28"/>
          <w:shd w:val="clear" w:color="auto" w:fill="FFFFFF"/>
        </w:rPr>
        <w:t>网络安全、网络文化、网络评论、网络产品</w:t>
      </w:r>
      <w:r>
        <w:rPr>
          <w:rFonts w:hint="eastAsia" w:asciiTheme="minorEastAsia" w:hAnsiTheme="minorEastAsia" w:eastAsiaTheme="minorEastAsia"/>
          <w:color w:val="191919"/>
          <w:sz w:val="28"/>
          <w:szCs w:val="28"/>
          <w:shd w:val="clear" w:color="auto" w:fill="FFFFFF"/>
        </w:rPr>
        <w:t>等，全方位促进网络思政质量提升。</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3.开展调查研究，提升网络育人精准性。一是开展网络文明素养调研，针对新生开展网络文明素养调研，形成调研报告一份，着力提升网络育人精准性。二是在学院发起《规范网络行为·共建网络文明》倡议，组织开展网络文明主题班会、专题研讨等，加强学生网络素养教育。</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4.强化平台打造，提升网络育人影响力。重点打造“合工大资环学院”“资环研究生之家”公众号、“e路同行”网络德育工作室193号视频号等平台，在内容产出上一直与时代主题、重大事件、重大节点紧密结合在一起，对标学校重点工作。一是提升新媒体影响力。2022年合工大资环学院官方公众号共发表推文</w:t>
      </w:r>
      <w:r>
        <w:rPr>
          <w:rFonts w:asciiTheme="minorEastAsia" w:hAnsiTheme="minorEastAsia" w:eastAsiaTheme="minorEastAsia"/>
          <w:color w:val="191919"/>
          <w:sz w:val="28"/>
          <w:szCs w:val="28"/>
          <w:shd w:val="clear" w:color="auto" w:fill="FFFFFF"/>
        </w:rPr>
        <w:t>202</w:t>
      </w:r>
      <w:r>
        <w:rPr>
          <w:rFonts w:hint="eastAsia" w:asciiTheme="minorEastAsia" w:hAnsiTheme="minorEastAsia" w:eastAsiaTheme="minorEastAsia"/>
          <w:color w:val="191919"/>
          <w:sz w:val="28"/>
          <w:szCs w:val="28"/>
          <w:shd w:val="clear" w:color="auto" w:fill="FFFFFF"/>
        </w:rPr>
        <w:t>篇，浏览量近5万。193号微信视频号累计推送短视频15期，累计浏览量79944，转发量1077，点赞量2101。二是打造特色栏目。根据学生成长成才需求，打造“四史”小讲堂、“喜迎二十大·实践展风采”“calling地球”“导学故事”“新生故事”“地研联”“学Talk”“研途领航”、“支部风采”等特色栏目。三是提升网络文化产品产出能力。全年共产出优秀网络文化作品50余件，牵头发起第二届“我心中的工大”校园短诗大赛，</w:t>
      </w:r>
      <w:r>
        <w:rPr>
          <w:rFonts w:asciiTheme="minorEastAsia" w:hAnsiTheme="minorEastAsia" w:eastAsiaTheme="minorEastAsia"/>
          <w:color w:val="191919"/>
          <w:sz w:val="28"/>
          <w:szCs w:val="28"/>
          <w:shd w:val="clear" w:color="auto" w:fill="FFFFFF"/>
        </w:rPr>
        <w:t>指导学生</w:t>
      </w:r>
      <w:r>
        <w:rPr>
          <w:rFonts w:hint="eastAsia" w:asciiTheme="minorEastAsia" w:hAnsiTheme="minorEastAsia" w:eastAsiaTheme="minorEastAsia"/>
          <w:color w:val="191919"/>
          <w:sz w:val="28"/>
          <w:szCs w:val="28"/>
          <w:shd w:val="clear" w:color="auto" w:fill="FFFFFF"/>
        </w:rPr>
        <w:t>荣获</w:t>
      </w:r>
      <w:r>
        <w:rPr>
          <w:rFonts w:asciiTheme="minorEastAsia" w:hAnsiTheme="minorEastAsia" w:eastAsiaTheme="minorEastAsia"/>
          <w:color w:val="191919"/>
          <w:sz w:val="28"/>
          <w:szCs w:val="28"/>
          <w:shd w:val="clear" w:color="auto" w:fill="FFFFFF"/>
        </w:rPr>
        <w:t>安徽省“世界地球日，我为大自然代言”短视频征集活动</w:t>
      </w:r>
      <w:r>
        <w:rPr>
          <w:rFonts w:hint="eastAsia" w:asciiTheme="minorEastAsia" w:hAnsiTheme="minorEastAsia" w:eastAsiaTheme="minorEastAsia"/>
          <w:color w:val="191919"/>
          <w:sz w:val="28"/>
          <w:szCs w:val="28"/>
          <w:shd w:val="clear" w:color="auto" w:fill="FFFFFF"/>
        </w:rPr>
        <w:t>二等奖一项，优秀奖一项。</w:t>
      </w:r>
    </w:p>
    <w:p>
      <w:pPr>
        <w:adjustRightInd w:val="0"/>
        <w:snapToGrid w:val="0"/>
        <w:spacing w:before="156" w:beforeLines="50" w:after="156" w:afterLines="50" w:line="360" w:lineRule="auto"/>
        <w:ind w:firstLine="562" w:firstLineChars="200"/>
        <w:rPr>
          <w:rFonts w:cs="仿宋" w:asciiTheme="minorEastAsia" w:hAnsiTheme="minorEastAsia" w:eastAsiaTheme="minorEastAsia"/>
          <w:b/>
          <w:bCs/>
          <w:color w:val="191919"/>
          <w:sz w:val="28"/>
          <w:szCs w:val="28"/>
          <w:shd w:val="clear" w:color="auto" w:fill="FFFFFF"/>
        </w:rPr>
      </w:pPr>
      <w:r>
        <w:rPr>
          <w:rFonts w:hint="eastAsia" w:cs="仿宋" w:asciiTheme="minorEastAsia" w:hAnsiTheme="minorEastAsia" w:eastAsiaTheme="minorEastAsia"/>
          <w:b/>
          <w:bCs/>
          <w:color w:val="191919"/>
          <w:sz w:val="28"/>
          <w:szCs w:val="28"/>
          <w:shd w:val="clear" w:color="auto" w:fill="FFFFFF"/>
        </w:rPr>
        <w:t>（四）注重发展辅导，坚持航向多维守护。</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1.完善制度体系，夯实社团建设。不断完善学生组织管理制度体系，严格落实学生组织服务学生的宗旨和要求，着力打造集思想与意识、学习与生活、服务与维权、文艺与体育的“综合型”学生会。依托“第二课堂成绩单”制度，指导学生组织开展教育实践和文化活动。</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2.推动品牌树团，发挥社团育人。优化社团资源配置，推动社团协同发力，坚持开展1对1小组帮扶活动、“专业思想交流会”“周测制度”等常态化的学风建设活动，积极开展</w:t>
      </w:r>
      <w:r>
        <w:rPr>
          <w:rFonts w:asciiTheme="minorEastAsia" w:hAnsiTheme="minorEastAsia" w:eastAsiaTheme="minorEastAsia"/>
          <w:color w:val="191919"/>
          <w:sz w:val="28"/>
          <w:szCs w:val="28"/>
          <w:shd w:val="clear" w:color="auto" w:fill="FFFFFF"/>
        </w:rPr>
        <w:t>“感受运动乐趣、承担防疫责任”趣味运动会</w:t>
      </w:r>
      <w:r>
        <w:rPr>
          <w:rFonts w:hint="eastAsia" w:asciiTheme="minorEastAsia" w:hAnsiTheme="minorEastAsia" w:eastAsiaTheme="minorEastAsia"/>
          <w:color w:val="191919"/>
          <w:sz w:val="28"/>
          <w:szCs w:val="28"/>
          <w:shd w:val="clear" w:color="auto" w:fill="FFFFFF"/>
        </w:rPr>
        <w:t>、新生趣味团体辅导等文体活动。实现“一部一品”本学年文体类竞赛获奖</w:t>
      </w:r>
      <w:r>
        <w:rPr>
          <w:rFonts w:asciiTheme="minorEastAsia" w:hAnsiTheme="minorEastAsia" w:eastAsiaTheme="minorEastAsia"/>
          <w:color w:val="191919"/>
          <w:sz w:val="28"/>
          <w:szCs w:val="28"/>
          <w:shd w:val="clear" w:color="auto" w:fill="FFFFFF"/>
        </w:rPr>
        <w:t>20余项</w:t>
      </w:r>
      <w:r>
        <w:rPr>
          <w:rFonts w:hint="eastAsia" w:asciiTheme="minorEastAsia" w:hAnsiTheme="minorEastAsia" w:eastAsiaTheme="minorEastAsia"/>
          <w:color w:val="191919"/>
          <w:sz w:val="28"/>
          <w:szCs w:val="28"/>
          <w:shd w:val="clear" w:color="auto" w:fill="FFFFFF"/>
        </w:rPr>
        <w:t>。做好学院学代会换届和学生会换届工作。</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3.强化以赛促创，提升创新能力。推动赛创融合，及时发布重要学科竞赛和学术活动清单，支持引导学生参与科技创新活动。2</w:t>
      </w:r>
      <w:r>
        <w:rPr>
          <w:rFonts w:asciiTheme="minorEastAsia" w:hAnsiTheme="minorEastAsia" w:eastAsiaTheme="minorEastAsia"/>
          <w:color w:val="191919"/>
          <w:sz w:val="28"/>
          <w:szCs w:val="28"/>
          <w:shd w:val="clear" w:color="auto" w:fill="FFFFFF"/>
        </w:rPr>
        <w:t>022年我院共有33项创新项目获得“大学生创新训练计划”立项，其中国家级3项，省级10项，校级20项。2021</w:t>
      </w:r>
      <w:r>
        <w:rPr>
          <w:rFonts w:hint="eastAsia" w:asciiTheme="minorEastAsia" w:hAnsiTheme="minorEastAsia" w:eastAsiaTheme="minorEastAsia"/>
          <w:color w:val="191919"/>
          <w:sz w:val="28"/>
          <w:szCs w:val="28"/>
          <w:shd w:val="clear" w:color="auto" w:fill="FFFFFF"/>
        </w:rPr>
        <w:t>年大创项目结题率1</w:t>
      </w:r>
      <w:r>
        <w:rPr>
          <w:rFonts w:asciiTheme="minorEastAsia" w:hAnsiTheme="minorEastAsia" w:eastAsiaTheme="minorEastAsia"/>
          <w:color w:val="191919"/>
          <w:sz w:val="28"/>
          <w:szCs w:val="28"/>
          <w:shd w:val="clear" w:color="auto" w:fill="FFFFFF"/>
        </w:rPr>
        <w:t>00</w:t>
      </w:r>
      <w:r>
        <w:rPr>
          <w:rFonts w:hint="eastAsia" w:asciiTheme="minorEastAsia" w:hAnsiTheme="minorEastAsia" w:eastAsiaTheme="minorEastAsia"/>
          <w:color w:val="191919"/>
          <w:sz w:val="28"/>
          <w:szCs w:val="28"/>
          <w:shd w:val="clear" w:color="auto" w:fill="FFFFFF"/>
        </w:rPr>
        <w:t>%</w:t>
      </w:r>
      <w:r>
        <w:rPr>
          <w:rFonts w:asciiTheme="minorEastAsia" w:hAnsiTheme="minorEastAsia" w:eastAsiaTheme="minorEastAsia"/>
          <w:color w:val="191919"/>
          <w:sz w:val="28"/>
          <w:szCs w:val="28"/>
          <w:shd w:val="clear" w:color="auto" w:fill="FFFFFF"/>
        </w:rPr>
        <w:t>。2022</w:t>
      </w:r>
      <w:r>
        <w:rPr>
          <w:rFonts w:hint="eastAsia" w:asciiTheme="minorEastAsia" w:hAnsiTheme="minorEastAsia" w:eastAsiaTheme="minorEastAsia"/>
          <w:color w:val="191919"/>
          <w:sz w:val="28"/>
          <w:szCs w:val="28"/>
          <w:shd w:val="clear" w:color="auto" w:fill="FFFFFF"/>
        </w:rPr>
        <w:t>年</w:t>
      </w:r>
      <w:r>
        <w:rPr>
          <w:rFonts w:asciiTheme="minorEastAsia" w:hAnsiTheme="minorEastAsia" w:eastAsiaTheme="minorEastAsia"/>
          <w:color w:val="191919"/>
          <w:sz w:val="28"/>
          <w:szCs w:val="28"/>
          <w:shd w:val="clear" w:color="auto" w:fill="FFFFFF"/>
        </w:rPr>
        <w:t>学生累计获省部级以上科技竞赛奖项50</w:t>
      </w:r>
      <w:r>
        <w:rPr>
          <w:rFonts w:hint="eastAsia" w:asciiTheme="minorEastAsia" w:hAnsiTheme="minorEastAsia" w:eastAsiaTheme="minorEastAsia"/>
          <w:color w:val="191919"/>
          <w:sz w:val="28"/>
          <w:szCs w:val="28"/>
          <w:shd w:val="clear" w:color="auto" w:fill="FFFFFF"/>
        </w:rPr>
        <w:t>余</w:t>
      </w:r>
      <w:r>
        <w:rPr>
          <w:rFonts w:asciiTheme="minorEastAsia" w:hAnsiTheme="minorEastAsia" w:eastAsiaTheme="minorEastAsia"/>
          <w:color w:val="191919"/>
          <w:sz w:val="28"/>
          <w:szCs w:val="28"/>
          <w:shd w:val="clear" w:color="auto" w:fill="FFFFFF"/>
        </w:rPr>
        <w:t>项</w:t>
      </w:r>
      <w:r>
        <w:rPr>
          <w:rFonts w:hint="eastAsia" w:asciiTheme="minorEastAsia" w:hAnsiTheme="minorEastAsia" w:eastAsiaTheme="minorEastAsia"/>
          <w:color w:val="191919"/>
          <w:sz w:val="28"/>
          <w:szCs w:val="28"/>
          <w:shd w:val="clear" w:color="auto" w:fill="FFFFFF"/>
        </w:rPr>
        <w:t>，其中，第八届中国国际“互联网+”大学生创新创业大赛获得省赛金奖1项、银奖2项、铜奖2项，“挑战杯”中国大学生创业计划竞赛省赛银奖1项；</w:t>
      </w:r>
      <w:r>
        <w:rPr>
          <w:rFonts w:asciiTheme="minorEastAsia" w:hAnsiTheme="minorEastAsia" w:eastAsiaTheme="minorEastAsia"/>
          <w:color w:val="191919"/>
          <w:sz w:val="28"/>
          <w:szCs w:val="28"/>
          <w:shd w:val="clear" w:color="auto" w:fill="FFFFFF"/>
        </w:rPr>
        <w:t>第六届全国地质技能竞赛</w:t>
      </w:r>
      <w:r>
        <w:rPr>
          <w:rFonts w:hint="eastAsia" w:asciiTheme="minorEastAsia" w:hAnsiTheme="minorEastAsia" w:eastAsiaTheme="minorEastAsia"/>
          <w:color w:val="191919"/>
          <w:sz w:val="28"/>
          <w:szCs w:val="28"/>
          <w:shd w:val="clear" w:color="auto" w:fill="FFFFFF"/>
        </w:rPr>
        <w:t>中学院</w:t>
      </w:r>
      <w:r>
        <w:rPr>
          <w:rFonts w:asciiTheme="minorEastAsia" w:hAnsiTheme="minorEastAsia" w:eastAsiaTheme="minorEastAsia"/>
          <w:color w:val="191919"/>
          <w:sz w:val="28"/>
          <w:szCs w:val="28"/>
          <w:shd w:val="clear" w:color="auto" w:fill="FFFFFF"/>
        </w:rPr>
        <w:t>以总分第6名斩获团体一等奖，</w:t>
      </w:r>
      <w:r>
        <w:rPr>
          <w:rFonts w:hint="eastAsia" w:asciiTheme="minorEastAsia" w:hAnsiTheme="minorEastAsia" w:eastAsiaTheme="minorEastAsia"/>
          <w:color w:val="191919"/>
          <w:sz w:val="28"/>
          <w:szCs w:val="28"/>
          <w:shd w:val="clear" w:color="auto" w:fill="FFFFFF"/>
        </w:rPr>
        <w:t>单项奖7项，</w:t>
      </w:r>
      <w:r>
        <w:rPr>
          <w:rFonts w:asciiTheme="minorEastAsia" w:hAnsiTheme="minorEastAsia" w:eastAsiaTheme="minorEastAsia"/>
          <w:color w:val="191919"/>
          <w:sz w:val="28"/>
          <w:szCs w:val="28"/>
          <w:shd w:val="clear" w:color="auto" w:fill="FFFFFF"/>
        </w:rPr>
        <w:t>我校被授予优秀组织奖。</w:t>
      </w:r>
    </w:p>
    <w:p>
      <w:pPr>
        <w:adjustRightInd w:val="0"/>
        <w:snapToGrid w:val="0"/>
        <w:spacing w:before="156" w:beforeLines="50" w:after="156" w:afterLines="50" w:line="360" w:lineRule="auto"/>
        <w:ind w:firstLine="562" w:firstLineChars="200"/>
        <w:rPr>
          <w:rFonts w:cs="仿宋" w:asciiTheme="minorEastAsia" w:hAnsiTheme="minorEastAsia" w:eastAsiaTheme="minorEastAsia"/>
          <w:b/>
          <w:bCs/>
          <w:color w:val="191919"/>
          <w:sz w:val="28"/>
          <w:szCs w:val="28"/>
          <w:shd w:val="clear" w:color="auto" w:fill="FFFFFF"/>
        </w:rPr>
      </w:pPr>
      <w:r>
        <w:rPr>
          <w:rFonts w:hint="eastAsia" w:cs="仿宋" w:asciiTheme="minorEastAsia" w:hAnsiTheme="minorEastAsia" w:eastAsiaTheme="minorEastAsia"/>
          <w:b/>
          <w:bCs/>
          <w:color w:val="191919"/>
          <w:sz w:val="28"/>
          <w:szCs w:val="28"/>
          <w:shd w:val="clear" w:color="auto" w:fill="FFFFFF"/>
        </w:rPr>
        <w:t xml:space="preserve">（五）注重精准助导，坚持发展资助育人。 </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1.完善资助体系，夯实制度保障。成立学院奖助领导小组和奖助评审小组，确保学生奖助工作公开透明。畅通奖、贷、助、补、勤、免、偿“七位一体”资助渠道，全面落实国家、学校资助政策，着力构建“体系全、范围广、力度大、关怀浓、服务优”的资助育人工作格局。辅导员及时了解学生意见和诉求，帮助解决学生生活困难，营造良好的学习成长环境。</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2.落实精准资助，确保应助尽助。采取“信息采集，量化测评，民主评议，验证核实”四段式和“班级—学院—学校”三级认定模式，形成“程序规范、指标明确、动静结合”的家庭经济困难学生认定方法，</w:t>
      </w:r>
      <w:r>
        <w:rPr>
          <w:rFonts w:asciiTheme="minorEastAsia" w:hAnsiTheme="minorEastAsia" w:eastAsiaTheme="minorEastAsia"/>
          <w:color w:val="191919"/>
          <w:sz w:val="28"/>
          <w:szCs w:val="28"/>
          <w:shd w:val="clear" w:color="auto" w:fill="FFFFFF"/>
        </w:rPr>
        <w:t>扎实做好家庭经济困难学生资助。全年学院累计发放临时困难补助2万余元，资助学生70余人次；全年发放国家励志奖学金惠及22人，国家助学金惠及157人；学费减免惠及7人。累计发放</w:t>
      </w:r>
      <w:r>
        <w:rPr>
          <w:rFonts w:hint="eastAsia" w:asciiTheme="minorEastAsia" w:hAnsiTheme="minorEastAsia" w:eastAsiaTheme="minorEastAsia"/>
          <w:color w:val="191919"/>
          <w:sz w:val="28"/>
          <w:szCs w:val="28"/>
          <w:shd w:val="clear" w:color="auto" w:fill="FFFFFF"/>
        </w:rPr>
        <w:t>学院</w:t>
      </w:r>
      <w:r>
        <w:rPr>
          <w:rFonts w:asciiTheme="minorEastAsia" w:hAnsiTheme="minorEastAsia" w:eastAsiaTheme="minorEastAsia"/>
          <w:color w:val="191919"/>
          <w:sz w:val="28"/>
          <w:szCs w:val="28"/>
          <w:shd w:val="clear" w:color="auto" w:fill="FFFFFF"/>
        </w:rPr>
        <w:t>社会捐资奖助学金5项，</w:t>
      </w:r>
      <w:r>
        <w:rPr>
          <w:rFonts w:hint="eastAsia" w:asciiTheme="minorEastAsia" w:hAnsiTheme="minorEastAsia" w:eastAsiaTheme="minorEastAsia"/>
          <w:color w:val="191919"/>
          <w:sz w:val="28"/>
          <w:szCs w:val="28"/>
          <w:shd w:val="clear" w:color="auto" w:fill="FFFFFF"/>
        </w:rPr>
        <w:t>金额</w:t>
      </w:r>
      <w:r>
        <w:rPr>
          <w:rFonts w:asciiTheme="minorEastAsia" w:hAnsiTheme="minorEastAsia" w:eastAsiaTheme="minorEastAsia"/>
          <w:color w:val="191919"/>
          <w:sz w:val="28"/>
          <w:szCs w:val="28"/>
          <w:shd w:val="clear" w:color="auto" w:fill="FFFFFF"/>
        </w:rPr>
        <w:t>共计16万元，惠及学生86人。</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3.强化宣传力度，提升育人温度。通过常态化家访、宣传大使团回乡宣讲、新生入学专题教育、资助信息推送、学生资助热线等多种渠道，不断扩大资助政策传播覆盖，帮助学生及家长全面了解相关资助政策，让家庭经济困难学生切实感受到党和国家的深切关怀。利用各类宣传载体，宣传金融知识、征信知识、金融防骗知识、助学贷款还款办法等常识。举办社会捐资奖学金颁奖仪式，邀请捐资企业家和校友来院与学生交流，组织获奖学生主题座谈会，通过多种方式引导学生知恩感恩，用实际行动来回报学校和社会。</w:t>
      </w:r>
    </w:p>
    <w:p>
      <w:pPr>
        <w:adjustRightInd w:val="0"/>
        <w:snapToGrid w:val="0"/>
        <w:spacing w:before="156" w:beforeLines="50" w:after="156" w:afterLines="50" w:line="360" w:lineRule="auto"/>
        <w:ind w:firstLine="562" w:firstLineChars="200"/>
        <w:rPr>
          <w:rFonts w:cs="仿宋" w:asciiTheme="minorEastAsia" w:hAnsiTheme="minorEastAsia" w:eastAsiaTheme="minorEastAsia"/>
          <w:b/>
          <w:bCs/>
          <w:color w:val="191919"/>
          <w:sz w:val="28"/>
          <w:szCs w:val="28"/>
          <w:shd w:val="clear" w:color="auto" w:fill="FFFFFF"/>
        </w:rPr>
      </w:pPr>
      <w:r>
        <w:rPr>
          <w:rFonts w:hint="eastAsia" w:cs="仿宋" w:asciiTheme="minorEastAsia" w:hAnsiTheme="minorEastAsia" w:eastAsiaTheme="minorEastAsia"/>
          <w:b/>
          <w:bCs/>
          <w:color w:val="191919"/>
          <w:sz w:val="28"/>
          <w:szCs w:val="28"/>
          <w:shd w:val="clear" w:color="auto" w:fill="FFFFFF"/>
        </w:rPr>
        <w:t xml:space="preserve">（六）注重行为督导，坚持管理科学增效。 </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1.日常管理到位，加强学生行为养成。制订《寝室公约》、《班级公约》、《学生自律委员会章程》等，加强纪律教育。严格执行学生请销假、课堂早操出勤、晚归制度，及时掌握学生行程轨迹。开展新生适应性教育、诚信感恩教育、安全教育、专业思想教育、毕业生文明离校教育等专题教育活动60余项。线上线下多措并举，专题推动国家安全、网络文明、电信诈骗、诚信教育等相关主题推文和短视频，多渠道多角度引导学生树立正确价值观。</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2.及时主动排查，做好疫情防控管理。做好返校学生管理服务工作，多渠道精准摸排健康信息，建立“辅导员—副书记—学院疫情防控工作小组”三级信息反馈制度，坚持日报告和零报告。落实每日核酸检测，每日健康打卡，主动排查重点区域旅居史、接触史等信息，对学生确诊、密接等异常情况第一时间上报处置。学院健康打卡率1</w:t>
      </w:r>
      <w:r>
        <w:rPr>
          <w:rFonts w:asciiTheme="minorEastAsia" w:hAnsiTheme="minorEastAsia" w:eastAsiaTheme="minorEastAsia"/>
          <w:color w:val="191919"/>
          <w:sz w:val="28"/>
          <w:szCs w:val="28"/>
          <w:shd w:val="clear" w:color="auto" w:fill="FFFFFF"/>
        </w:rPr>
        <w:t>00</w:t>
      </w:r>
      <w:r>
        <w:rPr>
          <w:rFonts w:hint="eastAsia" w:asciiTheme="minorEastAsia" w:hAnsiTheme="minorEastAsia" w:eastAsiaTheme="minorEastAsia"/>
          <w:color w:val="191919"/>
          <w:sz w:val="28"/>
          <w:szCs w:val="28"/>
          <w:shd w:val="clear" w:color="auto" w:fill="FFFFFF"/>
        </w:rPr>
        <w:t>%。落实“年级-班级-寝室”三级网格化管理，设置各层面网格员，明晰工作任务，确保学生安全状况。定期开展全院范围内的寝室清洁消杀活动，指导学生开展寝室卫生清洁制度，开展安全文明示范寝室评选活动和毕业生离校寝室清扫活动。</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 xml:space="preserve"> 3.坚持多措并举，推进学院学风建设。在学院实施“导师制”，实现学业导师100％全覆盖，指导学生掌握大学学习规律和方法，培养学生的科研兴趣、科研能力、社会实践技能以及创新意识和能力。班主任以主题班会为载体，详细讲解各专业人才培养目标、专业发展现状、专业就业领域和职业范畴等，举办班会、座谈会、报告会等20余场。开展学情报告分析，有针对性面向学生开展学业指导。组织开展优秀大学生先进事迹分享，开展“先进寝室”、“寝室公约”等创建活动，引导学生向优秀典型学习，以点带面，推动学风建设。</w:t>
      </w:r>
    </w:p>
    <w:p>
      <w:pPr>
        <w:adjustRightInd w:val="0"/>
        <w:snapToGrid w:val="0"/>
        <w:spacing w:before="156" w:beforeLines="50" w:after="156" w:afterLines="50" w:line="360" w:lineRule="auto"/>
        <w:ind w:firstLine="562" w:firstLineChars="200"/>
        <w:rPr>
          <w:rFonts w:cs="仿宋" w:asciiTheme="minorEastAsia" w:hAnsiTheme="minorEastAsia" w:eastAsiaTheme="minorEastAsia"/>
          <w:b/>
          <w:bCs/>
          <w:color w:val="191919"/>
          <w:sz w:val="28"/>
          <w:szCs w:val="28"/>
          <w:shd w:val="clear" w:color="auto" w:fill="FFFFFF"/>
        </w:rPr>
      </w:pPr>
      <w:r>
        <w:rPr>
          <w:rFonts w:hint="eastAsia" w:cs="仿宋" w:asciiTheme="minorEastAsia" w:hAnsiTheme="minorEastAsia" w:eastAsiaTheme="minorEastAsia"/>
          <w:b/>
          <w:bCs/>
          <w:color w:val="191919"/>
          <w:sz w:val="28"/>
          <w:szCs w:val="28"/>
          <w:shd w:val="clear" w:color="auto" w:fill="FFFFFF"/>
        </w:rPr>
        <w:t>（七）注重就业指导，</w:t>
      </w:r>
      <w:bookmarkStart w:id="66" w:name="_Hlk88415699"/>
      <w:r>
        <w:rPr>
          <w:rFonts w:hint="eastAsia" w:cs="仿宋" w:asciiTheme="minorEastAsia" w:hAnsiTheme="minorEastAsia" w:eastAsiaTheme="minorEastAsia"/>
          <w:b/>
          <w:bCs/>
          <w:color w:val="191919"/>
          <w:sz w:val="28"/>
          <w:szCs w:val="28"/>
          <w:shd w:val="clear" w:color="auto" w:fill="FFFFFF"/>
        </w:rPr>
        <w:t>坚持</w:t>
      </w:r>
      <w:bookmarkEnd w:id="66"/>
      <w:r>
        <w:rPr>
          <w:rFonts w:hint="eastAsia" w:cs="仿宋" w:asciiTheme="minorEastAsia" w:hAnsiTheme="minorEastAsia" w:eastAsiaTheme="minorEastAsia"/>
          <w:b/>
          <w:bCs/>
          <w:color w:val="191919"/>
          <w:sz w:val="28"/>
          <w:szCs w:val="28"/>
          <w:shd w:val="clear" w:color="auto" w:fill="FFFFFF"/>
        </w:rPr>
        <w:t xml:space="preserve">职业合理规划。 </w:t>
      </w:r>
    </w:p>
    <w:p>
      <w:pPr>
        <w:widowControl/>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1.强化精准落实，</w:t>
      </w:r>
      <w:r>
        <w:rPr>
          <w:rFonts w:asciiTheme="minorEastAsia" w:hAnsiTheme="minorEastAsia" w:eastAsiaTheme="minorEastAsia"/>
          <w:color w:val="191919"/>
          <w:sz w:val="28"/>
          <w:szCs w:val="28"/>
          <w:shd w:val="clear" w:color="auto" w:fill="FFFFFF"/>
        </w:rPr>
        <w:t>优化就业指导服务</w:t>
      </w:r>
      <w:r>
        <w:rPr>
          <w:rFonts w:hint="eastAsia" w:asciiTheme="minorEastAsia" w:hAnsiTheme="minorEastAsia" w:eastAsiaTheme="minorEastAsia"/>
          <w:color w:val="191919"/>
          <w:sz w:val="28"/>
          <w:szCs w:val="28"/>
          <w:shd w:val="clear" w:color="auto" w:fill="FFFFFF"/>
        </w:rPr>
        <w:t>水平</w:t>
      </w:r>
      <w:r>
        <w:rPr>
          <w:rFonts w:asciiTheme="minorEastAsia" w:hAnsiTheme="minorEastAsia" w:eastAsiaTheme="minorEastAsia"/>
          <w:color w:val="191919"/>
          <w:sz w:val="28"/>
          <w:szCs w:val="28"/>
          <w:shd w:val="clear" w:color="auto" w:fill="FFFFFF"/>
        </w:rPr>
        <w:t>。组建学院就业指导讲师团，成立大学生就业工作坊</w:t>
      </w:r>
      <w:r>
        <w:rPr>
          <w:rFonts w:hint="eastAsia" w:asciiTheme="minorEastAsia" w:hAnsiTheme="minorEastAsia" w:eastAsiaTheme="minorEastAsia"/>
          <w:color w:val="191919"/>
          <w:sz w:val="28"/>
          <w:szCs w:val="28"/>
          <w:shd w:val="clear" w:color="auto" w:fill="FFFFFF"/>
        </w:rPr>
        <w:t>、</w:t>
      </w:r>
      <w:r>
        <w:rPr>
          <w:rFonts w:asciiTheme="minorEastAsia" w:hAnsiTheme="minorEastAsia" w:eastAsiaTheme="minorEastAsia"/>
          <w:color w:val="191919"/>
          <w:sz w:val="28"/>
          <w:szCs w:val="28"/>
          <w:shd w:val="clear" w:color="auto" w:fill="FFFFFF"/>
        </w:rPr>
        <w:t>开展就业微交流、应聘经验沙龙等活动</w:t>
      </w:r>
      <w:r>
        <w:rPr>
          <w:rFonts w:hint="eastAsia" w:asciiTheme="minorEastAsia" w:hAnsiTheme="minorEastAsia" w:eastAsiaTheme="minorEastAsia"/>
          <w:color w:val="191919"/>
          <w:sz w:val="28"/>
          <w:szCs w:val="28"/>
          <w:shd w:val="clear" w:color="auto" w:fill="FFFFFF"/>
        </w:rPr>
        <w:t>，开展“一对一”结对帮扶。组织职业规划大赛、“简历门诊”、征兵入伍、考公考研等相关咨询会。</w:t>
      </w:r>
      <w:r>
        <w:rPr>
          <w:rFonts w:asciiTheme="minorEastAsia" w:hAnsiTheme="minorEastAsia" w:eastAsiaTheme="minorEastAsia"/>
          <w:color w:val="191919"/>
          <w:sz w:val="28"/>
          <w:szCs w:val="28"/>
          <w:shd w:val="clear" w:color="auto" w:fill="FFFFFF"/>
        </w:rPr>
        <w:t>建立学生优质用人单位资源库和一批就业实习基地</w:t>
      </w:r>
      <w:r>
        <w:rPr>
          <w:rFonts w:hint="eastAsia" w:asciiTheme="minorEastAsia" w:hAnsiTheme="minorEastAsia" w:eastAsiaTheme="minorEastAsia"/>
          <w:color w:val="191919"/>
          <w:sz w:val="28"/>
          <w:szCs w:val="28"/>
          <w:shd w:val="clear" w:color="auto" w:fill="FFFFFF"/>
        </w:rPr>
        <w:t>。</w:t>
      </w:r>
      <w:r>
        <w:rPr>
          <w:rFonts w:asciiTheme="minorEastAsia" w:hAnsiTheme="minorEastAsia" w:eastAsiaTheme="minorEastAsia"/>
          <w:color w:val="191919"/>
          <w:sz w:val="28"/>
          <w:szCs w:val="28"/>
          <w:shd w:val="clear" w:color="auto" w:fill="FFFFFF"/>
        </w:rPr>
        <w:t>全学年承办学院大小专场招聘会</w:t>
      </w:r>
      <w:r>
        <w:rPr>
          <w:rFonts w:hint="eastAsia" w:asciiTheme="minorEastAsia" w:hAnsiTheme="minorEastAsia" w:eastAsiaTheme="minorEastAsia"/>
          <w:color w:val="191919"/>
          <w:sz w:val="28"/>
          <w:szCs w:val="28"/>
          <w:shd w:val="clear" w:color="auto" w:fill="FFFFFF"/>
        </w:rPr>
        <w:t>2</w:t>
      </w:r>
      <w:r>
        <w:rPr>
          <w:rFonts w:asciiTheme="minorEastAsia" w:hAnsiTheme="minorEastAsia" w:eastAsiaTheme="minorEastAsia"/>
          <w:color w:val="191919"/>
          <w:sz w:val="28"/>
          <w:szCs w:val="28"/>
          <w:shd w:val="clear" w:color="auto" w:fill="FFFFFF"/>
        </w:rPr>
        <w:t>0余场</w:t>
      </w:r>
      <w:r>
        <w:rPr>
          <w:rFonts w:hint="eastAsia" w:asciiTheme="minorEastAsia" w:hAnsiTheme="minorEastAsia" w:eastAsiaTheme="minorEastAsia"/>
          <w:color w:val="191919"/>
          <w:sz w:val="28"/>
          <w:szCs w:val="28"/>
          <w:shd w:val="clear" w:color="auto" w:fill="FFFFFF"/>
        </w:rPr>
        <w:t>，</w:t>
      </w:r>
      <w:r>
        <w:rPr>
          <w:rFonts w:asciiTheme="minorEastAsia" w:hAnsiTheme="minorEastAsia" w:eastAsiaTheme="minorEastAsia"/>
          <w:color w:val="191919"/>
          <w:sz w:val="28"/>
          <w:szCs w:val="28"/>
          <w:shd w:val="clear" w:color="auto" w:fill="FFFFFF"/>
        </w:rPr>
        <w:t>协助100余家用人单位开展招聘工作</w:t>
      </w:r>
      <w:r>
        <w:rPr>
          <w:rFonts w:hint="eastAsia" w:asciiTheme="minorEastAsia" w:hAnsiTheme="minorEastAsia" w:eastAsiaTheme="minorEastAsia"/>
          <w:color w:val="191919"/>
          <w:sz w:val="28"/>
          <w:szCs w:val="28"/>
          <w:shd w:val="clear" w:color="auto" w:fill="FFFFFF"/>
        </w:rPr>
        <w:t>，</w:t>
      </w:r>
      <w:r>
        <w:rPr>
          <w:rFonts w:asciiTheme="minorEastAsia" w:hAnsiTheme="minorEastAsia" w:eastAsiaTheme="minorEastAsia"/>
          <w:color w:val="191919"/>
          <w:sz w:val="28"/>
          <w:szCs w:val="28"/>
          <w:shd w:val="clear" w:color="auto" w:fill="FFFFFF"/>
        </w:rPr>
        <w:t>学院申报立项“精准就业”项目1项</w:t>
      </w:r>
      <w:r>
        <w:rPr>
          <w:rFonts w:hint="eastAsia" w:asciiTheme="minorEastAsia" w:hAnsiTheme="minorEastAsia" w:eastAsiaTheme="minorEastAsia"/>
          <w:color w:val="191919"/>
          <w:sz w:val="28"/>
          <w:szCs w:val="28"/>
          <w:shd w:val="clear" w:color="auto" w:fill="FFFFFF"/>
        </w:rPr>
        <w:t>。</w:t>
      </w:r>
    </w:p>
    <w:p>
      <w:pPr>
        <w:widowControl/>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2.强化精准施策，加强困难群体就业帮扶</w:t>
      </w:r>
      <w:r>
        <w:rPr>
          <w:rFonts w:asciiTheme="minorEastAsia" w:hAnsiTheme="minorEastAsia" w:eastAsiaTheme="minorEastAsia"/>
          <w:color w:val="191919"/>
          <w:sz w:val="28"/>
          <w:szCs w:val="28"/>
          <w:shd w:val="clear" w:color="auto" w:fill="FFFFFF"/>
        </w:rPr>
        <w:t>。</w:t>
      </w:r>
      <w:r>
        <w:rPr>
          <w:rFonts w:hint="eastAsia" w:asciiTheme="minorEastAsia" w:hAnsiTheme="minorEastAsia" w:eastAsiaTheme="minorEastAsia"/>
          <w:color w:val="191919"/>
          <w:sz w:val="28"/>
          <w:szCs w:val="28"/>
          <w:shd w:val="clear" w:color="auto" w:fill="FFFFFF"/>
        </w:rPr>
        <w:t>按照“一人一档”、“一生一策”建立就业帮扶工作台账，针对性提供岗位信息。</w:t>
      </w:r>
      <w:r>
        <w:rPr>
          <w:rFonts w:asciiTheme="minorEastAsia" w:hAnsiTheme="minorEastAsia" w:eastAsiaTheme="minorEastAsia"/>
          <w:color w:val="191919"/>
          <w:sz w:val="28"/>
          <w:szCs w:val="28"/>
          <w:shd w:val="clear" w:color="auto" w:fill="FFFFFF"/>
        </w:rPr>
        <w:t>组织专业教师特别是班主任</w:t>
      </w:r>
      <w:r>
        <w:rPr>
          <w:rFonts w:hint="eastAsia" w:asciiTheme="minorEastAsia" w:hAnsiTheme="minorEastAsia" w:eastAsiaTheme="minorEastAsia"/>
          <w:color w:val="191919"/>
          <w:sz w:val="28"/>
          <w:szCs w:val="28"/>
          <w:shd w:val="clear" w:color="auto" w:fill="FFFFFF"/>
        </w:rPr>
        <w:t>针对</w:t>
      </w:r>
      <w:r>
        <w:rPr>
          <w:rFonts w:asciiTheme="minorEastAsia" w:hAnsiTheme="minorEastAsia" w:eastAsiaTheme="minorEastAsia"/>
          <w:color w:val="191919"/>
          <w:sz w:val="28"/>
          <w:szCs w:val="28"/>
          <w:shd w:val="clear" w:color="auto" w:fill="FFFFFF"/>
        </w:rPr>
        <w:t>就业困难学生实行点对点的就业指导和就业推荐，</w:t>
      </w:r>
      <w:r>
        <w:rPr>
          <w:rFonts w:hint="eastAsia" w:asciiTheme="minorEastAsia" w:hAnsiTheme="minorEastAsia" w:eastAsiaTheme="minorEastAsia"/>
          <w:color w:val="191919"/>
          <w:sz w:val="28"/>
          <w:szCs w:val="28"/>
          <w:shd w:val="clear" w:color="auto" w:fill="FFFFFF"/>
        </w:rPr>
        <w:t>实现就业工作全员协同</w:t>
      </w:r>
      <w:r>
        <w:rPr>
          <w:rFonts w:asciiTheme="minorEastAsia" w:hAnsiTheme="minorEastAsia" w:eastAsiaTheme="minorEastAsia"/>
          <w:color w:val="191919"/>
          <w:sz w:val="28"/>
          <w:szCs w:val="28"/>
          <w:shd w:val="clear" w:color="auto" w:fill="FFFFFF"/>
        </w:rPr>
        <w:t>。建立学生就业质量反馈体系</w:t>
      </w:r>
      <w:r>
        <w:rPr>
          <w:rFonts w:hint="eastAsia" w:asciiTheme="minorEastAsia" w:hAnsiTheme="minorEastAsia" w:eastAsiaTheme="minorEastAsia"/>
          <w:color w:val="191919"/>
          <w:sz w:val="28"/>
          <w:szCs w:val="28"/>
          <w:shd w:val="clear" w:color="auto" w:fill="FFFFFF"/>
        </w:rPr>
        <w:t>，</w:t>
      </w:r>
      <w:r>
        <w:rPr>
          <w:rFonts w:asciiTheme="minorEastAsia" w:hAnsiTheme="minorEastAsia" w:eastAsiaTheme="minorEastAsia"/>
          <w:color w:val="191919"/>
          <w:sz w:val="28"/>
          <w:szCs w:val="28"/>
          <w:shd w:val="clear" w:color="auto" w:fill="FFFFFF"/>
        </w:rPr>
        <w:t>建立优秀校友资源库，充分发挥优秀毕业校友“传帮带”作用。截止到目前</w:t>
      </w:r>
      <w:r>
        <w:rPr>
          <w:rFonts w:hint="eastAsia" w:asciiTheme="minorEastAsia" w:hAnsiTheme="minorEastAsia" w:eastAsiaTheme="minorEastAsia"/>
          <w:color w:val="191919"/>
          <w:sz w:val="28"/>
          <w:szCs w:val="28"/>
          <w:shd w:val="clear" w:color="auto" w:fill="FFFFFF"/>
        </w:rPr>
        <w:t>，202</w:t>
      </w:r>
      <w:r>
        <w:rPr>
          <w:rFonts w:asciiTheme="minorEastAsia" w:hAnsiTheme="minorEastAsia" w:eastAsiaTheme="minorEastAsia"/>
          <w:color w:val="191919"/>
          <w:sz w:val="28"/>
          <w:szCs w:val="28"/>
          <w:shd w:val="clear" w:color="auto" w:fill="FFFFFF"/>
        </w:rPr>
        <w:t>2</w:t>
      </w:r>
      <w:r>
        <w:rPr>
          <w:rFonts w:hint="eastAsia" w:asciiTheme="minorEastAsia" w:hAnsiTheme="minorEastAsia" w:eastAsiaTheme="minorEastAsia"/>
          <w:color w:val="191919"/>
          <w:sz w:val="28"/>
          <w:szCs w:val="28"/>
          <w:shd w:val="clear" w:color="auto" w:fill="FFFFFF"/>
        </w:rPr>
        <w:t>届本科生</w:t>
      </w:r>
      <w:r>
        <w:rPr>
          <w:rFonts w:asciiTheme="minorEastAsia" w:hAnsiTheme="minorEastAsia" w:eastAsiaTheme="minorEastAsia"/>
          <w:color w:val="191919"/>
          <w:sz w:val="28"/>
          <w:szCs w:val="28"/>
          <w:shd w:val="clear" w:color="auto" w:fill="FFFFFF"/>
        </w:rPr>
        <w:t>就业率</w:t>
      </w:r>
      <w:r>
        <w:rPr>
          <w:rFonts w:hint="eastAsia" w:asciiTheme="minorEastAsia" w:hAnsiTheme="minorEastAsia" w:eastAsiaTheme="minorEastAsia"/>
          <w:color w:val="191919"/>
          <w:sz w:val="28"/>
          <w:szCs w:val="28"/>
          <w:shd w:val="clear" w:color="auto" w:fill="FFFFFF"/>
        </w:rPr>
        <w:t>9</w:t>
      </w:r>
      <w:r>
        <w:rPr>
          <w:rFonts w:asciiTheme="minorEastAsia" w:hAnsiTheme="minorEastAsia" w:eastAsiaTheme="minorEastAsia"/>
          <w:color w:val="191919"/>
          <w:sz w:val="28"/>
          <w:szCs w:val="28"/>
          <w:shd w:val="clear" w:color="auto" w:fill="FFFFFF"/>
        </w:rPr>
        <w:t>0</w:t>
      </w:r>
      <w:r>
        <w:rPr>
          <w:rFonts w:hint="eastAsia" w:asciiTheme="minorEastAsia" w:hAnsiTheme="minorEastAsia" w:eastAsiaTheme="minorEastAsia"/>
          <w:color w:val="191919"/>
          <w:sz w:val="28"/>
          <w:szCs w:val="28"/>
          <w:shd w:val="clear" w:color="auto" w:fill="FFFFFF"/>
        </w:rPr>
        <w:t>.28</w:t>
      </w:r>
      <w:r>
        <w:rPr>
          <w:rFonts w:asciiTheme="minorEastAsia" w:hAnsiTheme="minorEastAsia" w:eastAsiaTheme="minorEastAsia"/>
          <w:color w:val="191919"/>
          <w:sz w:val="28"/>
          <w:szCs w:val="28"/>
          <w:shd w:val="clear" w:color="auto" w:fill="FFFFFF"/>
        </w:rPr>
        <w:t>%，</w:t>
      </w:r>
      <w:r>
        <w:rPr>
          <w:rFonts w:hint="eastAsia" w:asciiTheme="minorEastAsia" w:hAnsiTheme="minorEastAsia" w:eastAsiaTheme="minorEastAsia"/>
          <w:color w:val="191919"/>
          <w:sz w:val="28"/>
          <w:szCs w:val="28"/>
          <w:shd w:val="clear" w:color="auto" w:fill="FFFFFF"/>
        </w:rPr>
        <w:t>研究生就业率9</w:t>
      </w:r>
      <w:r>
        <w:rPr>
          <w:rFonts w:asciiTheme="minorEastAsia" w:hAnsiTheme="minorEastAsia" w:eastAsiaTheme="minorEastAsia"/>
          <w:color w:val="191919"/>
          <w:sz w:val="28"/>
          <w:szCs w:val="28"/>
          <w:shd w:val="clear" w:color="auto" w:fill="FFFFFF"/>
        </w:rPr>
        <w:t>8</w:t>
      </w:r>
      <w:r>
        <w:rPr>
          <w:rFonts w:hint="eastAsia" w:asciiTheme="minorEastAsia" w:hAnsiTheme="minorEastAsia" w:eastAsiaTheme="minorEastAsia"/>
          <w:color w:val="191919"/>
          <w:sz w:val="28"/>
          <w:szCs w:val="28"/>
          <w:shd w:val="clear" w:color="auto" w:fill="FFFFFF"/>
        </w:rPr>
        <w:t>.</w:t>
      </w:r>
      <w:r>
        <w:rPr>
          <w:rFonts w:asciiTheme="minorEastAsia" w:hAnsiTheme="minorEastAsia" w:eastAsiaTheme="minorEastAsia"/>
          <w:color w:val="191919"/>
          <w:sz w:val="28"/>
          <w:szCs w:val="28"/>
          <w:shd w:val="clear" w:color="auto" w:fill="FFFFFF"/>
        </w:rPr>
        <w:t>73</w:t>
      </w:r>
      <w:r>
        <w:rPr>
          <w:rFonts w:hint="eastAsia" w:asciiTheme="minorEastAsia" w:hAnsiTheme="minorEastAsia" w:eastAsiaTheme="minorEastAsia"/>
          <w:color w:val="191919"/>
          <w:sz w:val="28"/>
          <w:szCs w:val="28"/>
          <w:shd w:val="clear" w:color="auto" w:fill="FFFFFF"/>
        </w:rPr>
        <w:t>%。</w:t>
      </w:r>
    </w:p>
    <w:p>
      <w:pPr>
        <w:widowControl/>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b/>
          <w:color w:val="191919"/>
          <w:sz w:val="28"/>
          <w:szCs w:val="28"/>
          <w:shd w:val="clear" w:color="auto" w:fill="FFFFFF"/>
        </w:rPr>
        <w:t xml:space="preserve">    </w:t>
      </w:r>
      <w:r>
        <w:rPr>
          <w:rFonts w:hint="eastAsia" w:asciiTheme="minorEastAsia" w:hAnsiTheme="minorEastAsia" w:eastAsiaTheme="minorEastAsia"/>
          <w:color w:val="191919"/>
          <w:sz w:val="28"/>
          <w:szCs w:val="28"/>
          <w:shd w:val="clear" w:color="auto" w:fill="FFFFFF"/>
        </w:rPr>
        <w:t>3.强化挖潜拓岗，加大岗位资源供给。以开展访企拓岗专项行动为契机，制定访企拓岗促就业专项行动实施方案，积极开展供需对接。学院领导明确访企拓岗“任务书”、排出“时间表”，主动走进园区、走进行业、走进企业，为毕业生挖掘更多岗位资源。本年度，院党委书记、院长等领导带头走访安徽省地质矿产勘查局322地质队、安徽新宇环保科技有限公司等6家企业，并挂牌大学生就业实习基地，进一步推动校企双方在健全就业渠道、扩大就业规模等方面实现精准对接。</w:t>
      </w:r>
    </w:p>
    <w:p>
      <w:pPr>
        <w:adjustRightInd w:val="0"/>
        <w:snapToGrid w:val="0"/>
        <w:spacing w:before="156" w:beforeLines="50" w:after="156" w:afterLines="50" w:line="360" w:lineRule="auto"/>
        <w:ind w:firstLine="562" w:firstLineChars="200"/>
        <w:rPr>
          <w:rFonts w:cs="仿宋" w:asciiTheme="minorEastAsia" w:hAnsiTheme="minorEastAsia" w:eastAsiaTheme="minorEastAsia"/>
          <w:b/>
          <w:bCs/>
          <w:color w:val="191919"/>
          <w:sz w:val="28"/>
          <w:szCs w:val="28"/>
          <w:shd w:val="clear" w:color="auto" w:fill="FFFFFF"/>
        </w:rPr>
      </w:pPr>
      <w:r>
        <w:rPr>
          <w:rFonts w:hint="eastAsia" w:cs="仿宋" w:asciiTheme="minorEastAsia" w:hAnsiTheme="minorEastAsia" w:eastAsiaTheme="minorEastAsia"/>
          <w:b/>
          <w:bCs/>
          <w:color w:val="191919"/>
          <w:sz w:val="28"/>
          <w:szCs w:val="28"/>
          <w:shd w:val="clear" w:color="auto" w:fill="FFFFFF"/>
        </w:rPr>
        <w:t>（八）注重质量制导，坚持研究生能力提升。</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1.深化研究生政治理论学习。以党的二十大专题学习工作为契机，各党支部共开展理论学习近1</w:t>
      </w:r>
      <w:r>
        <w:rPr>
          <w:rFonts w:asciiTheme="minorEastAsia" w:hAnsiTheme="minorEastAsia" w:eastAsiaTheme="minorEastAsia"/>
          <w:color w:val="191919"/>
          <w:sz w:val="28"/>
          <w:szCs w:val="28"/>
          <w:shd w:val="clear" w:color="auto" w:fill="FFFFFF"/>
        </w:rPr>
        <w:t>0</w:t>
      </w:r>
      <w:r>
        <w:rPr>
          <w:rFonts w:hint="eastAsia" w:asciiTheme="minorEastAsia" w:hAnsiTheme="minorEastAsia" w:eastAsiaTheme="minorEastAsia"/>
          <w:color w:val="191919"/>
          <w:sz w:val="28"/>
          <w:szCs w:val="28"/>
          <w:shd w:val="clear" w:color="auto" w:fill="FFFFFF"/>
        </w:rPr>
        <w:t>余次。组织党员开展重温誓词、敬献祝福、主题签名、红色观影、经典诵读等党日活动。召开专题民主生活会和组织生活会，对照检查，查摆问题，积极整改。</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2.开展研究生学术诚信教育。加大教育宣讲力度，将学术诚信教育纳入新生入学教育环节，保证新生学术诚信教育的覆盖面。严明学术纪律，加大对研究生违反学术纪律行为的教育和防范力度，规范各类评奖评优的程序，坚持学术诚信的基本要求。</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3.完善研究生奖助政策体系。共评定研究生国家奖学金获得者10人、学业奖学金</w:t>
      </w:r>
      <w:r>
        <w:rPr>
          <w:rFonts w:asciiTheme="minorEastAsia" w:hAnsiTheme="minorEastAsia" w:eastAsiaTheme="minorEastAsia"/>
          <w:color w:val="191919"/>
          <w:sz w:val="28"/>
          <w:szCs w:val="28"/>
          <w:shd w:val="clear" w:color="auto" w:fill="FFFFFF"/>
        </w:rPr>
        <w:t>44</w:t>
      </w:r>
      <w:r>
        <w:rPr>
          <w:rFonts w:hint="eastAsia" w:asciiTheme="minorEastAsia" w:hAnsiTheme="minorEastAsia" w:eastAsiaTheme="minorEastAsia"/>
          <w:color w:val="191919"/>
          <w:sz w:val="28"/>
          <w:szCs w:val="28"/>
          <w:shd w:val="clear" w:color="auto" w:fill="FFFFFF"/>
        </w:rPr>
        <w:t>5人、国家助学金5</w:t>
      </w:r>
      <w:r>
        <w:rPr>
          <w:rFonts w:asciiTheme="minorEastAsia" w:hAnsiTheme="minorEastAsia" w:eastAsiaTheme="minorEastAsia"/>
          <w:color w:val="191919"/>
          <w:sz w:val="28"/>
          <w:szCs w:val="28"/>
          <w:shd w:val="clear" w:color="auto" w:fill="FFFFFF"/>
        </w:rPr>
        <w:t>72</w:t>
      </w:r>
      <w:r>
        <w:rPr>
          <w:rFonts w:hint="eastAsia" w:asciiTheme="minorEastAsia" w:hAnsiTheme="minorEastAsia" w:eastAsiaTheme="minorEastAsia"/>
          <w:color w:val="191919"/>
          <w:sz w:val="28"/>
          <w:szCs w:val="28"/>
          <w:shd w:val="clear" w:color="auto" w:fill="FFFFFF"/>
        </w:rPr>
        <w:t>人、社会奖学金</w:t>
      </w:r>
      <w:r>
        <w:rPr>
          <w:rFonts w:asciiTheme="minorEastAsia" w:hAnsiTheme="minorEastAsia" w:eastAsiaTheme="minorEastAsia"/>
          <w:color w:val="191919"/>
          <w:sz w:val="28"/>
          <w:szCs w:val="28"/>
          <w:shd w:val="clear" w:color="auto" w:fill="FFFFFF"/>
        </w:rPr>
        <w:t>12</w:t>
      </w:r>
      <w:r>
        <w:rPr>
          <w:rFonts w:hint="eastAsia" w:asciiTheme="minorEastAsia" w:hAnsiTheme="minorEastAsia" w:eastAsiaTheme="minorEastAsia"/>
          <w:color w:val="191919"/>
          <w:sz w:val="28"/>
          <w:szCs w:val="28"/>
          <w:shd w:val="clear" w:color="auto" w:fill="FFFFFF"/>
        </w:rPr>
        <w:t>人，享受困难补助</w:t>
      </w:r>
      <w:r>
        <w:rPr>
          <w:rFonts w:asciiTheme="minorEastAsia" w:hAnsiTheme="minorEastAsia" w:eastAsiaTheme="minorEastAsia"/>
          <w:color w:val="191919"/>
          <w:sz w:val="28"/>
          <w:szCs w:val="28"/>
          <w:shd w:val="clear" w:color="auto" w:fill="FFFFFF"/>
        </w:rPr>
        <w:t>7</w:t>
      </w:r>
      <w:r>
        <w:rPr>
          <w:rFonts w:hint="eastAsia" w:asciiTheme="minorEastAsia" w:hAnsiTheme="minorEastAsia" w:eastAsiaTheme="minorEastAsia"/>
          <w:color w:val="191919"/>
          <w:sz w:val="28"/>
          <w:szCs w:val="28"/>
          <w:shd w:val="clear" w:color="auto" w:fill="FFFFFF"/>
        </w:rPr>
        <w:t>人，各项奖助金额共达</w:t>
      </w:r>
      <w:r>
        <w:rPr>
          <w:rFonts w:asciiTheme="minorEastAsia" w:hAnsiTheme="minorEastAsia" w:eastAsiaTheme="minorEastAsia"/>
          <w:color w:val="191919"/>
          <w:sz w:val="28"/>
          <w:szCs w:val="28"/>
          <w:shd w:val="clear" w:color="auto" w:fill="FFFFFF"/>
        </w:rPr>
        <w:t>56</w:t>
      </w:r>
      <w:r>
        <w:rPr>
          <w:rFonts w:hint="eastAsia" w:asciiTheme="minorEastAsia" w:hAnsiTheme="minorEastAsia" w:eastAsiaTheme="minorEastAsia"/>
          <w:color w:val="191919"/>
          <w:sz w:val="28"/>
          <w:szCs w:val="28"/>
          <w:shd w:val="clear" w:color="auto" w:fill="FFFFFF"/>
        </w:rPr>
        <w:t>0余万元。</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4.做好研究生入学毕业工作。顺利完成202</w:t>
      </w:r>
      <w:r>
        <w:rPr>
          <w:rFonts w:asciiTheme="minorEastAsia" w:hAnsiTheme="minorEastAsia" w:eastAsiaTheme="minorEastAsia"/>
          <w:color w:val="191919"/>
          <w:sz w:val="28"/>
          <w:szCs w:val="28"/>
          <w:shd w:val="clear" w:color="auto" w:fill="FFFFFF"/>
        </w:rPr>
        <w:t>2</w:t>
      </w:r>
      <w:r>
        <w:rPr>
          <w:rFonts w:hint="eastAsia" w:asciiTheme="minorEastAsia" w:hAnsiTheme="minorEastAsia" w:eastAsiaTheme="minorEastAsia"/>
          <w:color w:val="191919"/>
          <w:sz w:val="28"/>
          <w:szCs w:val="28"/>
          <w:shd w:val="clear" w:color="auto" w:fill="FFFFFF"/>
        </w:rPr>
        <w:t>届毕业生毕业离校工作，隆重举行学位授予仪式。积极联系用人单位合作，助力我校研究生高质量就业。</w:t>
      </w:r>
    </w:p>
    <w:p>
      <w:pPr>
        <w:adjustRightInd w:val="0"/>
        <w:snapToGrid w:val="0"/>
        <w:spacing w:line="360" w:lineRule="auto"/>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 xml:space="preserve">    5.丰富研究生校园文化生活。组织研究生参加校级各类体育赛事，举办趣味运动会、荧光夜跑、中秋灯谜会、迎新晚会、毕业系列活动等活动，打造青春校园的浓厚文化氛围。2</w:t>
      </w:r>
      <w:r>
        <w:rPr>
          <w:rFonts w:asciiTheme="minorEastAsia" w:hAnsiTheme="minorEastAsia" w:eastAsiaTheme="minorEastAsia"/>
          <w:color w:val="191919"/>
          <w:sz w:val="28"/>
          <w:szCs w:val="28"/>
          <w:shd w:val="clear" w:color="auto" w:fill="FFFFFF"/>
        </w:rPr>
        <w:t>022</w:t>
      </w:r>
      <w:r>
        <w:rPr>
          <w:rFonts w:hint="eastAsia" w:asciiTheme="minorEastAsia" w:hAnsiTheme="minorEastAsia" w:eastAsiaTheme="minorEastAsia"/>
          <w:color w:val="191919"/>
          <w:sz w:val="28"/>
          <w:szCs w:val="28"/>
          <w:shd w:val="clear" w:color="auto" w:fill="FFFFFF"/>
        </w:rPr>
        <w:t>年度，校园“啦啦操”比赛中获得校级二等奖，“研究生篮球赛”获季军。</w:t>
      </w:r>
    </w:p>
    <w:p>
      <w:pPr>
        <w:adjustRightInd w:val="0"/>
        <w:snapToGrid w:val="0"/>
        <w:spacing w:before="156" w:beforeLines="50" w:after="156" w:afterLines="50" w:line="360" w:lineRule="auto"/>
        <w:ind w:firstLine="562" w:firstLineChars="200"/>
        <w:rPr>
          <w:rFonts w:cs="仿宋" w:asciiTheme="minorEastAsia" w:hAnsiTheme="minorEastAsia" w:eastAsiaTheme="minorEastAsia"/>
          <w:b/>
          <w:bCs/>
          <w:color w:val="191919"/>
          <w:sz w:val="28"/>
          <w:szCs w:val="28"/>
          <w:shd w:val="clear" w:color="auto" w:fill="FFFFFF"/>
        </w:rPr>
      </w:pPr>
      <w:r>
        <w:rPr>
          <w:rFonts w:hint="eastAsia" w:cs="仿宋" w:asciiTheme="minorEastAsia" w:hAnsiTheme="minorEastAsia" w:eastAsiaTheme="minorEastAsia"/>
          <w:b/>
          <w:bCs/>
          <w:color w:val="191919"/>
          <w:sz w:val="28"/>
          <w:szCs w:val="28"/>
          <w:shd w:val="clear" w:color="auto" w:fill="FFFFFF"/>
        </w:rPr>
        <w:t>（九）注重职业先导，坚持素养提升明责。</w:t>
      </w:r>
    </w:p>
    <w:p>
      <w:pPr>
        <w:adjustRightInd w:val="0"/>
        <w:snapToGrid w:val="0"/>
        <w:spacing w:line="360" w:lineRule="auto"/>
        <w:ind w:firstLine="560" w:firstLineChars="200"/>
        <w:rPr>
          <w:rFonts w:asciiTheme="minorEastAsia" w:hAnsiTheme="minorEastAsia" w:eastAsiaTheme="minorEastAsia"/>
          <w:color w:val="191919"/>
          <w:sz w:val="28"/>
          <w:szCs w:val="28"/>
          <w:shd w:val="clear" w:color="auto" w:fill="FFFFFF"/>
        </w:rPr>
      </w:pPr>
      <w:r>
        <w:rPr>
          <w:rFonts w:hint="eastAsia" w:asciiTheme="minorEastAsia" w:hAnsiTheme="minorEastAsia" w:eastAsiaTheme="minorEastAsia"/>
          <w:color w:val="191919"/>
          <w:sz w:val="28"/>
          <w:szCs w:val="28"/>
          <w:shd w:val="clear" w:color="auto" w:fill="FFFFFF"/>
        </w:rPr>
        <w:t>学院现有专职辅导员</w:t>
      </w:r>
      <w:r>
        <w:rPr>
          <w:rFonts w:asciiTheme="minorEastAsia" w:hAnsiTheme="minorEastAsia" w:eastAsiaTheme="minorEastAsia"/>
          <w:color w:val="191919"/>
          <w:sz w:val="28"/>
          <w:szCs w:val="28"/>
          <w:shd w:val="clear" w:color="auto" w:fill="FFFFFF"/>
        </w:rPr>
        <w:t>7</w:t>
      </w:r>
      <w:r>
        <w:rPr>
          <w:rFonts w:hint="eastAsia" w:asciiTheme="minorEastAsia" w:hAnsiTheme="minorEastAsia" w:eastAsiaTheme="minorEastAsia"/>
          <w:color w:val="191919"/>
          <w:sz w:val="28"/>
          <w:szCs w:val="28"/>
          <w:shd w:val="clear" w:color="auto" w:fill="FFFFFF"/>
        </w:rPr>
        <w:t>人。</w:t>
      </w:r>
      <w:r>
        <w:rPr>
          <w:rFonts w:asciiTheme="minorEastAsia" w:hAnsiTheme="minorEastAsia" w:eastAsiaTheme="minorEastAsia"/>
          <w:color w:val="191919"/>
          <w:sz w:val="28"/>
          <w:szCs w:val="28"/>
          <w:shd w:val="clear" w:color="auto" w:fill="FFFFFF"/>
        </w:rPr>
        <w:t>3</w:t>
      </w:r>
      <w:r>
        <w:rPr>
          <w:rFonts w:hint="eastAsia" w:asciiTheme="minorEastAsia" w:hAnsiTheme="minorEastAsia" w:eastAsiaTheme="minorEastAsia"/>
          <w:color w:val="191919"/>
          <w:sz w:val="28"/>
          <w:szCs w:val="28"/>
          <w:shd w:val="clear" w:color="auto" w:fill="FFFFFF"/>
        </w:rPr>
        <w:t>人</w:t>
      </w:r>
      <w:r>
        <w:rPr>
          <w:rFonts w:asciiTheme="minorEastAsia" w:hAnsiTheme="minorEastAsia" w:eastAsiaTheme="minorEastAsia"/>
          <w:color w:val="191919"/>
          <w:sz w:val="28"/>
          <w:szCs w:val="28"/>
          <w:shd w:val="clear" w:color="auto" w:fill="FFFFFF"/>
        </w:rPr>
        <w:t>主持校级思政研究项目</w:t>
      </w:r>
      <w:r>
        <w:rPr>
          <w:rFonts w:hint="eastAsia" w:asciiTheme="minorEastAsia" w:hAnsiTheme="minorEastAsia" w:eastAsiaTheme="minorEastAsia"/>
          <w:color w:val="191919"/>
          <w:sz w:val="28"/>
          <w:szCs w:val="28"/>
          <w:shd w:val="clear" w:color="auto" w:fill="FFFFFF"/>
        </w:rPr>
        <w:t>,</w:t>
      </w:r>
      <w:r>
        <w:rPr>
          <w:rFonts w:asciiTheme="minorEastAsia" w:hAnsiTheme="minorEastAsia" w:eastAsiaTheme="minorEastAsia"/>
          <w:color w:val="191919"/>
          <w:sz w:val="28"/>
          <w:szCs w:val="28"/>
          <w:shd w:val="clear" w:color="auto" w:fill="FFFFFF"/>
        </w:rPr>
        <w:t>发表思政类研究论文1篇。</w:t>
      </w:r>
      <w:r>
        <w:rPr>
          <w:rFonts w:hint="eastAsia" w:asciiTheme="minorEastAsia" w:hAnsiTheme="minorEastAsia" w:eastAsiaTheme="minorEastAsia"/>
          <w:color w:val="191919"/>
          <w:sz w:val="28"/>
          <w:szCs w:val="28"/>
          <w:shd w:val="clear" w:color="auto" w:fill="FFFFFF"/>
        </w:rPr>
        <w:t>1人获校第七届辅导员素质能力大赛三等奖；</w:t>
      </w:r>
      <w:r>
        <w:rPr>
          <w:rFonts w:asciiTheme="minorEastAsia" w:hAnsiTheme="minorEastAsia" w:eastAsiaTheme="minorEastAsia"/>
          <w:color w:val="191919"/>
          <w:sz w:val="28"/>
          <w:szCs w:val="28"/>
          <w:shd w:val="clear" w:color="auto" w:fill="FFFFFF"/>
        </w:rPr>
        <w:t>1</w:t>
      </w:r>
      <w:r>
        <w:rPr>
          <w:rFonts w:hint="eastAsia" w:asciiTheme="minorEastAsia" w:hAnsiTheme="minorEastAsia" w:eastAsiaTheme="minorEastAsia"/>
          <w:color w:val="191919"/>
          <w:sz w:val="28"/>
          <w:szCs w:val="28"/>
          <w:shd w:val="clear" w:color="auto" w:fill="FFFFFF"/>
        </w:rPr>
        <w:t>人获学工部</w:t>
      </w:r>
      <w:r>
        <w:rPr>
          <w:rFonts w:asciiTheme="minorEastAsia" w:hAnsiTheme="minorEastAsia" w:eastAsiaTheme="minorEastAsia"/>
          <w:color w:val="191919"/>
          <w:sz w:val="28"/>
          <w:szCs w:val="28"/>
          <w:shd w:val="clear" w:color="auto" w:fill="FFFFFF"/>
        </w:rPr>
        <w:t>青年教师教学基本功比赛三等奖</w:t>
      </w:r>
      <w:r>
        <w:rPr>
          <w:rFonts w:hint="eastAsia" w:asciiTheme="minorEastAsia" w:hAnsiTheme="minorEastAsia" w:eastAsiaTheme="minorEastAsia"/>
          <w:color w:val="191919"/>
          <w:sz w:val="28"/>
          <w:szCs w:val="28"/>
          <w:shd w:val="clear" w:color="auto" w:fill="FFFFFF"/>
        </w:rPr>
        <w:t>；1人</w:t>
      </w:r>
      <w:r>
        <w:rPr>
          <w:rFonts w:asciiTheme="minorEastAsia" w:hAnsiTheme="minorEastAsia" w:eastAsiaTheme="minorEastAsia"/>
          <w:color w:val="191919"/>
          <w:sz w:val="28"/>
          <w:szCs w:val="28"/>
          <w:shd w:val="clear" w:color="auto" w:fill="FFFFFF"/>
        </w:rPr>
        <w:t>指导学生社会实践团队入选2022年团中央“井冈情·中国梦”暑期实践专项活动课题</w:t>
      </w:r>
      <w:r>
        <w:rPr>
          <w:rFonts w:hint="eastAsia" w:asciiTheme="minorEastAsia" w:hAnsiTheme="minorEastAsia" w:eastAsiaTheme="minorEastAsia"/>
          <w:color w:val="191919"/>
          <w:sz w:val="28"/>
          <w:szCs w:val="28"/>
          <w:shd w:val="clear" w:color="auto" w:fill="FFFFFF"/>
        </w:rPr>
        <w:t>；1人受聘“2022年新聘辅导员导师”。</w:t>
      </w:r>
    </w:p>
    <w:p>
      <w:pPr>
        <w:adjustRightInd w:val="0"/>
        <w:snapToGrid w:val="0"/>
        <w:spacing w:line="360" w:lineRule="auto"/>
        <w:ind w:firstLine="562" w:firstLineChars="200"/>
        <w:rPr>
          <w:rFonts w:asciiTheme="minorEastAsia" w:hAnsiTheme="minorEastAsia" w:eastAsiaTheme="minorEastAsia"/>
          <w:b/>
          <w:bCs/>
          <w:color w:val="FF0000"/>
          <w:sz w:val="28"/>
          <w:szCs w:val="28"/>
        </w:rPr>
      </w:pPr>
      <w:r>
        <w:rPr>
          <w:rFonts w:hint="eastAsia" w:asciiTheme="minorEastAsia" w:hAnsiTheme="minorEastAsia" w:eastAsiaTheme="minorEastAsia"/>
          <w:b/>
          <w:bCs/>
          <w:sz w:val="28"/>
          <w:szCs w:val="28"/>
        </w:rPr>
        <w:t>七、国有资产管理与财务</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（一）资产管理进一步规范，动态管理成为常态。</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根据合工大“关于开展国有资产集中报废处置的通知”要求，学院组织专人按时完成固定资产报废的主要工作。上半年集中报废处置资产469台件，资产原值2543748.12元。</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根据合工大“关于开展2021年度学校资产盘点工作的通知”要求，今年3月按时完成了对2021年资产的清查盘点工作，账面总计4500台件，资产总值84046211.15元。</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为避免重复购置，杜绝设备购置到校后不能投入使用的现象，学院今年3月制定了“购置大额固定资产学院预审批制度”，以做到固定资产的购置计划既以需求为导向，又要注意节约，避免出现随意、盲目采购。</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鉴于博士后离校后，其名下固定资产易流失、难追回的管理漏洞，学院于今年4月制定了“博士后离校固定资产管理的补充规定”。</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进一步加强了对离校教职工、退休人员、岗位变动人员名下资产的交接管理。实现学院资产优质化；国有资产的保管、报废与处理有专人负责；国有资产登记、更新及时准确。</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（二）管好用好有限资金，财务管理公开透明。 </w:t>
      </w:r>
    </w:p>
    <w:p>
      <w:pPr>
        <w:adjustRightInd w:val="0"/>
        <w:snapToGrid w:val="0"/>
        <w:spacing w:line="360" w:lineRule="auto"/>
        <w:ind w:firstLine="560" w:firstLineChars="200"/>
        <w:rPr>
          <w:rFonts w:asciiTheme="minorEastAsia" w:hAnsiTheme="minorEastAsia" w:eastAsiaTheme="minorEastAsia"/>
          <w:bCs/>
          <w:sz w:val="28"/>
          <w:szCs w:val="28"/>
        </w:rPr>
      </w:pPr>
      <w:r>
        <w:rPr>
          <w:rFonts w:hint="eastAsia" w:asciiTheme="minorEastAsia" w:hAnsiTheme="minorEastAsia" w:eastAsiaTheme="minorEastAsia"/>
          <w:bCs/>
          <w:sz w:val="28"/>
          <w:szCs w:val="28"/>
        </w:rPr>
        <w:t>认真完成学院202</w:t>
      </w:r>
      <w:r>
        <w:rPr>
          <w:rFonts w:asciiTheme="minorEastAsia" w:hAnsiTheme="minorEastAsia" w:eastAsiaTheme="minorEastAsia"/>
          <w:bCs/>
          <w:sz w:val="28"/>
          <w:szCs w:val="28"/>
        </w:rPr>
        <w:t>2</w:t>
      </w:r>
      <w:r>
        <w:rPr>
          <w:rFonts w:hint="eastAsia" w:asciiTheme="minorEastAsia" w:hAnsiTheme="minorEastAsia" w:eastAsiaTheme="minorEastAsia"/>
          <w:bCs/>
          <w:sz w:val="28"/>
          <w:szCs w:val="28"/>
        </w:rPr>
        <w:t>年度财务预算编订工作，做好财务预算的执行检查工作。坚持“三重一大”原则和专项经费使用规定，学院各项经费使用规范，预算执行率高。经费使用情况学期结束及时上墙张榜公布，并在全院教职工大会上公开报告。</w:t>
      </w:r>
    </w:p>
    <w:p>
      <w:pPr>
        <w:adjustRightInd w:val="0"/>
        <w:snapToGrid w:val="0"/>
        <w:spacing w:line="360" w:lineRule="auto"/>
        <w:ind w:firstLine="562" w:firstLineChars="200"/>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八、学术交流与国际化</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（一）广泛开展学术交流与合作，国内外学术活动持续不断。</w:t>
      </w:r>
    </w:p>
    <w:p>
      <w:pPr>
        <w:adjustRightInd w:val="0"/>
        <w:snapToGrid w:val="0"/>
        <w:spacing w:line="360" w:lineRule="auto"/>
        <w:ind w:firstLine="560" w:firstLineChars="200"/>
        <w:rPr>
          <w:rFonts w:asciiTheme="minorEastAsia" w:hAnsiTheme="minorEastAsia" w:eastAsiaTheme="minorEastAsia"/>
          <w:sz w:val="28"/>
          <w:szCs w:val="28"/>
        </w:rPr>
      </w:pPr>
      <w:bookmarkStart w:id="67" w:name="_Hlk87978288"/>
      <w:r>
        <w:rPr>
          <w:rFonts w:asciiTheme="minorEastAsia" w:hAnsiTheme="minorEastAsia" w:eastAsiaTheme="minorEastAsia"/>
          <w:sz w:val="28"/>
          <w:szCs w:val="28"/>
        </w:rPr>
        <w:t>2022</w:t>
      </w:r>
      <w:r>
        <w:rPr>
          <w:rFonts w:hint="eastAsia" w:asciiTheme="minorEastAsia" w:hAnsiTheme="minorEastAsia" w:eastAsiaTheme="minorEastAsia"/>
          <w:sz w:val="28"/>
          <w:szCs w:val="28"/>
        </w:rPr>
        <w:t>年学院师生参加线上、线下国内外高层次学术会议</w:t>
      </w:r>
      <w:r>
        <w:rPr>
          <w:rFonts w:asciiTheme="minorEastAsia" w:hAnsiTheme="minorEastAsia" w:eastAsiaTheme="minorEastAsia"/>
          <w:sz w:val="28"/>
          <w:szCs w:val="28"/>
        </w:rPr>
        <w:t>200</w:t>
      </w:r>
      <w:r>
        <w:rPr>
          <w:rFonts w:hint="eastAsia" w:asciiTheme="minorEastAsia" w:hAnsiTheme="minorEastAsia" w:eastAsiaTheme="minorEastAsia"/>
          <w:sz w:val="28"/>
          <w:szCs w:val="28"/>
        </w:rPr>
        <w:t>多人次。多位教授受邀到国内学术会议上做主题报告或大会报告。学院针对资源和环境不同学科举办的“经纬论坛”和“斛兵论坛”已形成常态化。国内外专家来校进行学术报告会</w:t>
      </w:r>
      <w:r>
        <w:rPr>
          <w:rFonts w:asciiTheme="minorEastAsia" w:hAnsiTheme="minorEastAsia" w:eastAsiaTheme="minorEastAsia"/>
          <w:sz w:val="28"/>
          <w:szCs w:val="28"/>
        </w:rPr>
        <w:t>50</w:t>
      </w:r>
      <w:r>
        <w:rPr>
          <w:rFonts w:hint="eastAsia" w:asciiTheme="minorEastAsia" w:hAnsiTheme="minorEastAsia" w:eastAsiaTheme="minorEastAsia"/>
          <w:sz w:val="28"/>
          <w:szCs w:val="28"/>
        </w:rPr>
        <w:t>余场。</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2022年，学院成功举办《第三届全国地学研究生论坛-安徽分论坛》暨《安徽省首届地学研究生论坛》、合肥工业大学第二届大学生地质技能竞赛等、学院学术研讨与学科发展研讨会；此外，与安徽省地质博物馆、安徽省地质资料馆、校党委学生工作部、省内多所高校共同发起、共同举办了首届驻肥高校暨合肥工业大学第二届地球文化节系列活动，通过学术交流活动进一步提高了学院的影响力。</w:t>
      </w:r>
    </w:p>
    <w:bookmarkEnd w:id="67"/>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（二）继续加强中外合作办学和联合培养项目。 </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2022年学院进一步增强与中外合作办学和联合培养项目的推进，提升了在疫情背景下的国际交流活动的组织能力。本年度我院中外合作交流持续向好，学院新增国际全职博士后1人（Yanick Blaise Ketchaya 国籍喀麦隆）；项目执行期内“第九批安徽省外专人才计划”特聘教授1名（Peter Nigel Hollings教授）、1名本科生（刘桦林，2021215127）获邀请函前往美国密歇根大学留学；2名研究生成功获批国家留学基金委公派研究生项目（王灿、束道兵）。科研合作方面，我校与埃及矿物料管理局之间关于埃及西南部的稀有金属矿床的协议《Memorandum of Understanding between Hefei University of Technology, China and Nuclear Materials Authority, Egypt》正在签署中。</w:t>
      </w:r>
    </w:p>
    <w:p>
      <w:pPr>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九、学院运行</w:t>
      </w:r>
    </w:p>
    <w:p>
      <w:pPr>
        <w:spacing w:line="360" w:lineRule="auto"/>
        <w:ind w:firstLine="560" w:firstLineChars="200"/>
        <w:rPr>
          <w:rFonts w:asciiTheme="minorEastAsia" w:hAnsiTheme="minorEastAsia" w:eastAsiaTheme="minorEastAsia"/>
          <w:color w:val="0D0D0D" w:themeColor="text1" w:themeTint="F2"/>
          <w:sz w:val="28"/>
          <w:szCs w:val="28"/>
          <w14:textFill>
            <w14:solidFill>
              <w14:schemeClr w14:val="tx1">
                <w14:lumMod w14:val="95000"/>
                <w14:lumOff w14:val="5000"/>
              </w14:schemeClr>
            </w14:solidFill>
          </w14:textFill>
        </w:rPr>
      </w:pPr>
      <w:r>
        <w:rPr>
          <w:rFonts w:hint="eastAsia" w:asciiTheme="minorEastAsia" w:hAnsiTheme="minorEastAsia" w:eastAsiaTheme="minorEastAsia"/>
          <w:sz w:val="28"/>
          <w:szCs w:val="28"/>
        </w:rPr>
        <w:t>今年</w:t>
      </w:r>
      <w:r>
        <w:rPr>
          <w:rFonts w:asciiTheme="minorEastAsia" w:hAnsiTheme="minorEastAsia" w:eastAsiaTheme="minorEastAsia"/>
          <w:sz w:val="28"/>
          <w:szCs w:val="28"/>
        </w:rPr>
        <w:t>疫情防控形势依然严峻复杂</w:t>
      </w:r>
      <w:r>
        <w:rPr>
          <w:rFonts w:hint="eastAsia" w:asciiTheme="minorEastAsia" w:hAnsiTheme="minorEastAsia" w:eastAsiaTheme="minorEastAsia"/>
          <w:sz w:val="28"/>
          <w:szCs w:val="28"/>
        </w:rPr>
        <w:t>，学院认真贯彻落实习近平总书</w:t>
      </w:r>
      <w:r>
        <w:rPr>
          <w:rFonts w:hint="eastAsia" w:asciiTheme="minorEastAsia" w:hAnsiTheme="minorEastAsia" w:eastAsiaTheme="minorEastAsia"/>
          <w:color w:val="0D0D0D" w:themeColor="text1" w:themeTint="F2"/>
          <w:sz w:val="28"/>
          <w:szCs w:val="28"/>
          <w14:textFill>
            <w14:solidFill>
              <w14:schemeClr w14:val="tx1">
                <w14:lumMod w14:val="95000"/>
                <w14:lumOff w14:val="5000"/>
              </w14:schemeClr>
            </w14:solidFill>
          </w14:textFill>
        </w:rPr>
        <w:t>记关于疫情防控工作的重要讲话和指示精神，积极按照党中央，教育部，学校党委决策部署及地方防疫部门要求，全力做好新冠疫情防控常态化工作，迎接党的二十大召开，切实维护好师生生命安全和身体健康，做到教学、科研两不误，保证了学院工作运行正常。</w:t>
      </w:r>
    </w:p>
    <w:p>
      <w:pPr>
        <w:pStyle w:val="24"/>
        <w:adjustRightInd w:val="0"/>
        <w:snapToGrid w:val="0"/>
        <w:spacing w:line="360" w:lineRule="auto"/>
        <w:ind w:left="562" w:firstLine="0" w:firstLineChars="0"/>
        <w:rPr>
          <w:rFonts w:asciiTheme="minorEastAsia" w:hAnsiTheme="minorEastAsia" w:eastAsiaTheme="minorEastAsia"/>
          <w:b/>
          <w:color w:val="0D0D0D" w:themeColor="text1" w:themeTint="F2"/>
          <w:sz w:val="28"/>
          <w:szCs w:val="28"/>
          <w14:textFill>
            <w14:solidFill>
              <w14:schemeClr w14:val="tx1">
                <w14:lumMod w14:val="95000"/>
                <w14:lumOff w14:val="5000"/>
              </w14:schemeClr>
            </w14:solidFill>
          </w14:textFill>
        </w:rPr>
      </w:pPr>
      <w:r>
        <w:rPr>
          <w:rFonts w:hint="eastAsia" w:asciiTheme="minorEastAsia" w:hAnsiTheme="minorEastAsia" w:eastAsiaTheme="minorEastAsia"/>
          <w:b/>
          <w:sz w:val="28"/>
          <w:szCs w:val="28"/>
        </w:rPr>
        <w:t>（一）</w:t>
      </w:r>
      <w:r>
        <w:rPr>
          <w:rFonts w:hint="eastAsia" w:asciiTheme="minorEastAsia" w:hAnsiTheme="minorEastAsia" w:eastAsiaTheme="minorEastAsia"/>
          <w:b/>
          <w:color w:val="0D0D0D" w:themeColor="text1" w:themeTint="F2"/>
          <w:sz w:val="28"/>
          <w:szCs w:val="28"/>
          <w14:textFill>
            <w14:solidFill>
              <w14:schemeClr w14:val="tx1">
                <w14:lumMod w14:val="95000"/>
                <w14:lumOff w14:val="5000"/>
              </w14:schemeClr>
            </w14:solidFill>
          </w14:textFill>
        </w:rPr>
        <w:t>积极做好疫情防控，确保学院全年工作正常有序运行。</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color w:val="0D0D0D" w:themeColor="text1" w:themeTint="F2"/>
          <w:sz w:val="28"/>
          <w:szCs w:val="28"/>
          <w14:textFill>
            <w14:solidFill>
              <w14:schemeClr w14:val="tx1">
                <w14:lumMod w14:val="95000"/>
                <w14:lumOff w14:val="5000"/>
              </w14:schemeClr>
            </w14:solidFill>
          </w14:textFill>
        </w:rPr>
        <w:t>加强组织领导，</w:t>
      </w:r>
      <w:r>
        <w:rPr>
          <w:rFonts w:hint="eastAsia" w:cs="宋体" w:asciiTheme="minorEastAsia" w:hAnsiTheme="minorEastAsia" w:eastAsiaTheme="minorEastAsia"/>
          <w:sz w:val="28"/>
          <w:szCs w:val="28"/>
        </w:rPr>
        <w:t>强化责任担当，全力做好全年新冠疫情防控常态化工作。深入贯彻落实学校新冠疫情防控工作决策部署，严格执行学校和学院《疫情防控工作方案》，</w:t>
      </w:r>
      <w:r>
        <w:rPr>
          <w:rFonts w:hint="eastAsia" w:asciiTheme="minorEastAsia" w:hAnsiTheme="minorEastAsia" w:eastAsiaTheme="minorEastAsia"/>
          <w:color w:val="0D0D0D" w:themeColor="text1" w:themeTint="F2"/>
          <w:sz w:val="28"/>
          <w:szCs w:val="28"/>
          <w14:textFill>
            <w14:solidFill>
              <w14:schemeClr w14:val="tx1">
                <w14:lumMod w14:val="95000"/>
                <w14:lumOff w14:val="5000"/>
              </w14:schemeClr>
            </w14:solidFill>
          </w14:textFill>
        </w:rPr>
        <w:t>疫情防控组、宣传、舆情监控工作组等工作正常化。</w:t>
      </w:r>
      <w:r>
        <w:rPr>
          <w:rFonts w:hint="eastAsia" w:cs="宋体" w:asciiTheme="minorEastAsia" w:hAnsiTheme="minorEastAsia" w:eastAsiaTheme="minorEastAsia"/>
          <w:sz w:val="28"/>
          <w:szCs w:val="28"/>
        </w:rPr>
        <w:t>建立疫情防控报告制度，指定专人负责，做好统计上报工作。</w:t>
      </w:r>
      <w:r>
        <w:rPr>
          <w:rFonts w:hint="eastAsia" w:asciiTheme="minorEastAsia" w:hAnsiTheme="minorEastAsia" w:eastAsiaTheme="minorEastAsia"/>
          <w:sz w:val="28"/>
          <w:szCs w:val="28"/>
        </w:rPr>
        <w:t>做好出入学院人员管控及防疫物资储备、进出校园车辆报备等工作，教学、科研两不误，确保学院全年工作有序运行。</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（二）强化安全稳定工作，形成长效机制。</w:t>
      </w:r>
    </w:p>
    <w:p>
      <w:pPr>
        <w:pStyle w:val="24"/>
        <w:adjustRightInd w:val="0"/>
        <w:snapToGrid w:val="0"/>
        <w:spacing w:line="360" w:lineRule="auto"/>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1.加强实验室安全和公共消防安全管理，严格落实学院安全稳定及疫情防控责任。学院安全稳定工作领导小组和实验室安全责任工作小组组织健全。加强学院纬地楼实验室楼层长的管理，加大实验室安全隐患整改工作监督力度，保证了实验室安全。实验室智能化管理门禁系统正越来越发挥作用。严格执行“关于科研实验室学生培训的要求”，新生实进入实验室前必须进行培训考试。重新调整了部分用房管理人、安全责任人，更换标牌，定期开展全院安全工作大检查，对存在安全隐患的，做好信息登记，督查整改。</w:t>
      </w:r>
    </w:p>
    <w:p>
      <w:pPr>
        <w:pStyle w:val="24"/>
        <w:adjustRightInd w:val="0"/>
        <w:snapToGrid w:val="0"/>
        <w:spacing w:line="360" w:lineRule="auto"/>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2.强化日常监管预警提醒。在学期始末、节假日等关键节点加强了安全巡视检查。特别是节假日，学院通过“资环学院教师通知公告QQ群”、“资环学院教师工作微信群”、宣传栏对安全工作发出预警提示通知，安排专人值班，明确具体要求。平时学院行政加强了托管物业-鸿耀物业公司对学院楼宇及公共空间服务质量的监管，确保全院师生生命安全，学院环境安全，实验室安全。</w:t>
      </w:r>
    </w:p>
    <w:p>
      <w:pPr>
        <w:adjustRightInd w:val="0"/>
        <w:snapToGrid w:val="0"/>
        <w:spacing w:line="360" w:lineRule="auto"/>
        <w:ind w:firstLine="562" w:firstLineChars="200"/>
        <w:rPr>
          <w:rFonts w:asciiTheme="minorEastAsia" w:hAnsiTheme="minorEastAsia" w:eastAsiaTheme="minorEastAsia"/>
          <w:b/>
          <w:color w:val="000000"/>
          <w:sz w:val="28"/>
          <w:szCs w:val="28"/>
        </w:rPr>
      </w:pPr>
      <w:r>
        <w:rPr>
          <w:rFonts w:hint="eastAsia" w:asciiTheme="minorEastAsia" w:hAnsiTheme="minorEastAsia" w:eastAsiaTheme="minorEastAsia"/>
          <w:b/>
          <w:sz w:val="28"/>
          <w:szCs w:val="28"/>
        </w:rPr>
        <w:t>（三）继续推进社会合作与校友分会工作。</w:t>
      </w:r>
    </w:p>
    <w:p>
      <w:pPr>
        <w:spacing w:line="360" w:lineRule="auto"/>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1.学院高度重视对外交流与合作，重视政产学研合作。学院积极对外联络，先后与安徽省地质调查院、安徽省地质资料馆、安徽省地矿局322、327地质队、安徽省农垦集团敬亭山茶场有限公司、安徽省生态环境科技发展有限公司、安徽天顺环保设备股份有限公司、安徽省第四测绘院等14家企事业单位开展社会合作交流，全方位推动学院在人才培养、教学实践基地建设及科研项目合作等方面深入发展。先后接待中国科学院青藏高原所、重庆大学、中国地质大学（武汉）、中国矿业大学、中国地调局南京地调中心等高校、科研院所来访，进行学术交流。</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积极做好校友会工作。强化外联交往，因疫情防控原因，今年校友、兄弟院校来访较少。学院发展离不开对外联络，今年加大了线上、线下与校友、企业的联系沟通、项目合作和捐赠等工作的力度；充实完善了学院校友数据库，在学院网页新增了杰出校友版块内容。学院杰出校友高端论坛已筹备</w:t>
      </w:r>
      <w:r>
        <w:rPr>
          <w:rFonts w:asciiTheme="minorEastAsia" w:hAnsiTheme="minorEastAsia" w:eastAsiaTheme="minorEastAsia"/>
          <w:sz w:val="28"/>
          <w:szCs w:val="28"/>
        </w:rPr>
        <w:t>就绪</w:t>
      </w:r>
      <w:r>
        <w:rPr>
          <w:rFonts w:hint="eastAsia" w:asciiTheme="minorEastAsia" w:hAnsiTheme="minorEastAsia" w:eastAsiaTheme="minorEastAsia"/>
          <w:sz w:val="28"/>
          <w:szCs w:val="28"/>
        </w:rPr>
        <w:t>，视疫情好转，将适时</w:t>
      </w:r>
      <w:r>
        <w:rPr>
          <w:rFonts w:asciiTheme="minorEastAsia" w:hAnsiTheme="minorEastAsia" w:eastAsiaTheme="minorEastAsia"/>
          <w:sz w:val="28"/>
          <w:szCs w:val="28"/>
        </w:rPr>
        <w:t>召开</w:t>
      </w:r>
      <w:r>
        <w:rPr>
          <w:rFonts w:hint="eastAsia" w:asciiTheme="minorEastAsia" w:hAnsiTheme="minorEastAsia" w:eastAsiaTheme="minorEastAsia"/>
          <w:sz w:val="28"/>
          <w:szCs w:val="28"/>
        </w:rPr>
        <w:t>。</w:t>
      </w:r>
    </w:p>
    <w:p>
      <w:pPr>
        <w:adjustRightInd w:val="0"/>
        <w:snapToGrid w:val="0"/>
        <w:spacing w:line="360" w:lineRule="auto"/>
        <w:ind w:firstLine="562" w:firstLineChars="200"/>
        <w:rPr>
          <w:rFonts w:asciiTheme="minorEastAsia" w:hAnsiTheme="minorEastAsia" w:eastAsiaTheme="minorEastAsia"/>
          <w:b/>
          <w:color w:val="000000"/>
          <w:sz w:val="28"/>
          <w:szCs w:val="28"/>
        </w:rPr>
      </w:pPr>
      <w:r>
        <w:rPr>
          <w:rFonts w:hint="eastAsia" w:asciiTheme="minorEastAsia" w:hAnsiTheme="minorEastAsia" w:eastAsiaTheme="minorEastAsia"/>
          <w:b/>
          <w:sz w:val="28"/>
          <w:szCs w:val="28"/>
        </w:rPr>
        <w:t>（四）</w:t>
      </w:r>
      <w:r>
        <w:rPr>
          <w:rFonts w:hint="eastAsia" w:asciiTheme="minorEastAsia" w:hAnsiTheme="minorEastAsia" w:eastAsiaTheme="minorEastAsia"/>
          <w:b/>
          <w:color w:val="000000"/>
          <w:sz w:val="28"/>
          <w:szCs w:val="28"/>
        </w:rPr>
        <w:t>规范服务，做好学院行政综合管理工作。</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学院认真执行学校决定及各项规章制度，积极落实、督办各项行政工作任务，确保政令畅通。建立健全各项规章制度，继续推行院务公开，促进学院管理工作更加科学化、制度化、规范化。 </w:t>
      </w:r>
    </w:p>
    <w:p>
      <w:pPr>
        <w:spacing w:line="360" w:lineRule="auto"/>
        <w:ind w:firstLine="560" w:firstLineChars="200"/>
        <w:rPr>
          <w:rFonts w:asciiTheme="minorEastAsia" w:hAnsiTheme="minorEastAsia" w:eastAsiaTheme="minorEastAsia"/>
          <w:b/>
          <w:sz w:val="28"/>
          <w:szCs w:val="28"/>
          <w:shd w:val="clear" w:color="auto" w:fill="FFFFFF"/>
        </w:rPr>
      </w:pPr>
      <w:r>
        <w:rPr>
          <w:rFonts w:hint="eastAsia" w:asciiTheme="minorEastAsia" w:hAnsiTheme="minorEastAsia" w:eastAsiaTheme="minorEastAsia"/>
          <w:sz w:val="28"/>
          <w:szCs w:val="28"/>
        </w:rPr>
        <w:t>1.落实</w:t>
      </w:r>
      <w:r>
        <w:rPr>
          <w:rFonts w:hint="eastAsia" w:asciiTheme="minorEastAsia" w:hAnsiTheme="minorEastAsia" w:eastAsiaTheme="minorEastAsia"/>
          <w:sz w:val="28"/>
          <w:szCs w:val="28"/>
          <w:shd w:val="clear" w:color="auto" w:fill="FFFFFF"/>
        </w:rPr>
        <w:t>巡察反馈意见整改。</w:t>
      </w:r>
      <w:r>
        <w:rPr>
          <w:rFonts w:hint="eastAsia" w:asciiTheme="minorEastAsia" w:hAnsiTheme="minorEastAsia" w:eastAsiaTheme="minorEastAsia"/>
          <w:sz w:val="28"/>
          <w:szCs w:val="28"/>
        </w:rPr>
        <w:t>按时保质保量完成落实学校党委校内</w:t>
      </w:r>
      <w:r>
        <w:rPr>
          <w:rFonts w:hint="eastAsia" w:asciiTheme="minorEastAsia" w:hAnsiTheme="minorEastAsia" w:eastAsiaTheme="minorEastAsia"/>
          <w:sz w:val="28"/>
          <w:szCs w:val="28"/>
          <w:shd w:val="clear" w:color="auto" w:fill="FFFFFF"/>
        </w:rPr>
        <w:t>巡察反馈意见及上届领导班子审计后续整改工作。</w:t>
      </w:r>
    </w:p>
    <w:p>
      <w:pPr>
        <w:spacing w:line="360" w:lineRule="auto"/>
        <w:ind w:firstLine="548" w:firstLineChars="196"/>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2.及时完成公文、信息处理统计及安全保密工作。按时报送各类工作计划总结和各类活动开展情况报告。完成学校各项工作信息收集与反馈，做到上情下达，下情上报，及时向学校报告重大事宜。完成职能部门下达的各项统计任务和</w:t>
      </w:r>
      <w:r>
        <w:rPr>
          <w:rFonts w:hint="eastAsia" w:asciiTheme="minorEastAsia" w:hAnsiTheme="minorEastAsia" w:eastAsiaTheme="minorEastAsia"/>
          <w:color w:val="000000"/>
          <w:sz w:val="28"/>
          <w:szCs w:val="28"/>
        </w:rPr>
        <w:t>统计报表的填报。完成机要文件、档案</w:t>
      </w:r>
      <w:r>
        <w:fldChar w:fldCharType="begin"/>
      </w:r>
      <w:r>
        <w:instrText xml:space="preserve"> HYPERLINK "http://www.fdcew.com/" \t "_blank" </w:instrText>
      </w:r>
      <w:r>
        <w:fldChar w:fldCharType="separate"/>
      </w:r>
      <w:r>
        <w:rPr>
          <w:rFonts w:hint="eastAsia" w:asciiTheme="minorEastAsia" w:hAnsiTheme="minorEastAsia" w:eastAsiaTheme="minorEastAsia"/>
          <w:color w:val="000000"/>
          <w:sz w:val="28"/>
          <w:szCs w:val="28"/>
        </w:rPr>
        <w:t>资料</w:t>
      </w:r>
      <w:r>
        <w:rPr>
          <w:rFonts w:hint="eastAsia" w:asciiTheme="minorEastAsia" w:hAnsiTheme="minorEastAsia" w:eastAsiaTheme="minorEastAsia"/>
          <w:color w:val="000000"/>
          <w:sz w:val="28"/>
          <w:szCs w:val="28"/>
        </w:rPr>
        <w:fldChar w:fldCharType="end"/>
      </w:r>
      <w:r>
        <w:rPr>
          <w:rFonts w:hint="eastAsia" w:asciiTheme="minorEastAsia" w:hAnsiTheme="minorEastAsia" w:eastAsiaTheme="minorEastAsia"/>
          <w:color w:val="000000"/>
          <w:sz w:val="28"/>
          <w:szCs w:val="28"/>
        </w:rPr>
        <w:t>的归档、统计及保密工作。今年</w:t>
      </w:r>
      <w:r>
        <w:rPr>
          <w:rFonts w:hint="eastAsia" w:asciiTheme="minorEastAsia" w:hAnsiTheme="minorEastAsia" w:eastAsiaTheme="minorEastAsia"/>
          <w:sz w:val="28"/>
          <w:szCs w:val="28"/>
        </w:rPr>
        <w:t>无失泄密等事件发生。</w:t>
      </w:r>
    </w:p>
    <w:p>
      <w:pPr>
        <w:spacing w:line="360" w:lineRule="auto"/>
        <w:ind w:firstLine="548" w:firstLineChars="196"/>
        <w:rPr>
          <w:rFonts w:asciiTheme="minorEastAsia" w:hAnsiTheme="minorEastAsia" w:eastAsiaTheme="minorEastAsia"/>
          <w:sz w:val="28"/>
          <w:szCs w:val="28"/>
        </w:rPr>
      </w:pPr>
      <w:r>
        <w:rPr>
          <w:rFonts w:hint="eastAsia" w:asciiTheme="minorEastAsia" w:hAnsiTheme="minorEastAsia" w:eastAsiaTheme="minorEastAsia"/>
          <w:color w:val="000000"/>
          <w:sz w:val="28"/>
          <w:szCs w:val="28"/>
        </w:rPr>
        <w:t>3.</w:t>
      </w:r>
      <w:r>
        <w:rPr>
          <w:rFonts w:hint="eastAsia" w:asciiTheme="minorEastAsia" w:hAnsiTheme="minorEastAsia" w:eastAsiaTheme="minorEastAsia"/>
          <w:sz w:val="28"/>
          <w:szCs w:val="28"/>
        </w:rPr>
        <w:t>梳理完善规章制度，编辑出版院史图册。</w:t>
      </w:r>
      <w:r>
        <w:rPr>
          <w:rFonts w:hint="eastAsia" w:cs="宋体" w:asciiTheme="minorEastAsia" w:hAnsiTheme="minorEastAsia" w:eastAsiaTheme="minorEastAsia"/>
          <w:sz w:val="28"/>
          <w:szCs w:val="28"/>
        </w:rPr>
        <w:t>根据学校三大主体责任建设要求及学院工作需求，完善和修订学院管理制度，</w:t>
      </w:r>
      <w:r>
        <w:rPr>
          <w:rFonts w:hint="eastAsia" w:asciiTheme="minorEastAsia" w:hAnsiTheme="minorEastAsia" w:eastAsiaTheme="minorEastAsia"/>
          <w:sz w:val="28"/>
          <w:szCs w:val="28"/>
        </w:rPr>
        <w:t>完成《资源与环境工程学院文件制度汇编》（近三年）。编辑出版《合肥工业大学资源与环境工程学院院史图册》（1951——2021），</w:t>
      </w:r>
      <w:r>
        <w:rPr>
          <w:rFonts w:hint="eastAsia" w:asciiTheme="minorEastAsia" w:hAnsiTheme="minorEastAsia" w:eastAsiaTheme="minorEastAsia"/>
          <w:color w:val="000000"/>
          <w:sz w:val="28"/>
          <w:szCs w:val="28"/>
        </w:rPr>
        <w:t>协助校档案馆完成2021年年鉴编撰工作。</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加强网络与信息化建设，积极宣传学院。学院加强网页版面内容及网站的正常维护更新，将学院网站迁移至学校网络中心统一监管。加大学院宣传力度，及时报道学院动态，截至12月20日，撰写文字、图片报道193篇（含学生口新闻）在院网报道，向学校提交100篇，94篇被采用，有的被推荐在新浪新闻、今日头条等新媒体刊发；微信公众号共推文</w:t>
      </w:r>
      <w:r>
        <w:rPr>
          <w:rFonts w:asciiTheme="minorEastAsia" w:hAnsiTheme="minorEastAsia" w:eastAsiaTheme="minorEastAsia"/>
          <w:color w:val="191919"/>
          <w:sz w:val="28"/>
          <w:szCs w:val="28"/>
          <w:shd w:val="clear" w:color="auto" w:fill="FFFFFF"/>
        </w:rPr>
        <w:t>202</w:t>
      </w:r>
      <w:r>
        <w:rPr>
          <w:rFonts w:hint="eastAsia" w:asciiTheme="minorEastAsia" w:hAnsiTheme="minorEastAsia" w:eastAsiaTheme="minorEastAsia"/>
          <w:color w:val="191919"/>
          <w:sz w:val="28"/>
          <w:szCs w:val="28"/>
          <w:shd w:val="clear" w:color="auto" w:fill="FFFFFF"/>
        </w:rPr>
        <w:t>篇，浏览量近5万。</w:t>
      </w:r>
      <w:r>
        <w:rPr>
          <w:rFonts w:hint="eastAsia" w:asciiTheme="minorEastAsia" w:hAnsiTheme="minorEastAsia" w:eastAsiaTheme="minorEastAsia"/>
          <w:sz w:val="28"/>
          <w:szCs w:val="28"/>
        </w:rPr>
        <w:t>充分发挥网络作用，在学院网页、QQ教师工作群中增加公务接待、用车管理、会议室借用等资料下载链接，方便教职工使用，使其自觉遵守学院规章制度。通过“资环学院教师通知公告QQ群”、“资环学院教师工作微信群”，及时把校、院各项工作通知向教工发布，确保学院各项任务顺利完成。</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5.高度重视文化建设。学院秉承“阳光、勤奋、和谐、创新”文化，营造“内心宁静、乐于奉献、团结合作、拼搏进取”工作环境。高度重视环境建设，优化学院资源，更新纬地楼及西教三楼大厅宣传栏及部分实验室宣传展板、教职工摄影作品展等，美化办公环境。改造后的院学术报告厅、学院院史及发展成就展览中心功能正发挥极大作用。安徽省首个高校地质博物馆建设完成并正式开馆，</w:t>
      </w:r>
      <w:r>
        <w:rPr>
          <w:rFonts w:hint="eastAsia" w:asciiTheme="minorEastAsia" w:hAnsiTheme="minorEastAsia" w:eastAsiaTheme="minorEastAsia"/>
          <w:sz w:val="28"/>
          <w:szCs w:val="28"/>
          <w:shd w:val="clear" w:color="auto" w:fill="FFFFFF"/>
        </w:rPr>
        <w:t>作为育人重要平台，必将成为校园文化建设的“主阵地”、对外交流与形象展示的“新窗口”、社会科普教育的“打卡地”和深受师生喜爱的“新地标”。承载着人才培养、科学研究、社会服务、文化传承创新等方面的重要作用。</w:t>
      </w:r>
    </w:p>
    <w:p>
      <w:pPr>
        <w:spacing w:line="360" w:lineRule="auto"/>
        <w:ind w:firstLine="420" w:firstLineChars="150"/>
        <w:rPr>
          <w:rFonts w:asciiTheme="minorEastAsia" w:hAnsiTheme="minorEastAsia" w:eastAsiaTheme="minorEastAsia"/>
          <w:color w:val="000000"/>
          <w:sz w:val="28"/>
          <w:szCs w:val="28"/>
        </w:rPr>
      </w:pPr>
      <w:r>
        <w:rPr>
          <w:rFonts w:hint="eastAsia" w:asciiTheme="minorEastAsia" w:hAnsiTheme="minorEastAsia" w:eastAsiaTheme="minorEastAsia"/>
          <w:sz w:val="28"/>
          <w:szCs w:val="28"/>
        </w:rPr>
        <w:t>6.坚持保障工作不掉队，做好后勤服务。无论线下课堂、线上网络教学，行政人员与教师都</w:t>
      </w:r>
      <w:r>
        <w:rPr>
          <w:rFonts w:asciiTheme="minorEastAsia" w:hAnsiTheme="minorEastAsia" w:eastAsiaTheme="minorEastAsia"/>
          <w:sz w:val="28"/>
          <w:szCs w:val="28"/>
        </w:rPr>
        <w:t>一直保持沟通交流</w:t>
      </w:r>
      <w:r>
        <w:rPr>
          <w:rFonts w:hint="eastAsia" w:asciiTheme="minorEastAsia" w:hAnsiTheme="minorEastAsia" w:eastAsiaTheme="minorEastAsia"/>
          <w:sz w:val="28"/>
          <w:szCs w:val="28"/>
        </w:rPr>
        <w:t>，互相支持、互相配合，学院行政有力地</w:t>
      </w:r>
      <w:r>
        <w:rPr>
          <w:rFonts w:hint="eastAsia" w:asciiTheme="minorEastAsia" w:hAnsiTheme="minorEastAsia" w:eastAsiaTheme="minorEastAsia"/>
          <w:color w:val="000000"/>
          <w:sz w:val="28"/>
          <w:szCs w:val="28"/>
        </w:rPr>
        <w:t>保证了科研、教学、办公场所及设备协调运转。学院日常教学、科研、办公场所水、电、家具、空调、通信设施等，遇有使用损坏或需要维修维护，都能及时向学校相关部门报告，请求维修维护或学院自行解决，确保教学科研环境有序、安全、整洁。今年</w:t>
      </w:r>
      <w:r>
        <w:rPr>
          <w:rFonts w:hint="eastAsia" w:asciiTheme="minorEastAsia" w:hAnsiTheme="minorEastAsia" w:eastAsiaTheme="minorEastAsia"/>
          <w:sz w:val="28"/>
          <w:szCs w:val="28"/>
        </w:rPr>
        <w:t>学院楼宇门锁、下水管道爆裂、堵塞、地面屋面漏水、墙面脱落、玻璃损坏、空调照明等各种维修60余次。完成本、硕新生迎新复试及</w:t>
      </w:r>
      <w:r>
        <w:rPr>
          <w:rFonts w:hint="eastAsia" w:cs="宋体" w:asciiTheme="minorEastAsia" w:hAnsiTheme="minorEastAsia" w:eastAsiaTheme="minorEastAsia"/>
          <w:sz w:val="28"/>
          <w:szCs w:val="28"/>
        </w:rPr>
        <w:t>疫情期间多批次集中返校后勤保障工作。</w:t>
      </w:r>
      <w:r>
        <w:rPr>
          <w:rFonts w:hint="eastAsia" w:asciiTheme="minorEastAsia" w:hAnsiTheme="minorEastAsia" w:eastAsiaTheme="minorEastAsia"/>
          <w:sz w:val="28"/>
          <w:szCs w:val="28"/>
        </w:rPr>
        <w:t>教师工作室（位）及博士后办公室调整等服务工作。</w:t>
      </w:r>
      <w:r>
        <w:rPr>
          <w:rFonts w:hint="eastAsia" w:asciiTheme="minorEastAsia" w:hAnsiTheme="minorEastAsia" w:eastAsiaTheme="minorEastAsia"/>
          <w:color w:val="000000"/>
          <w:sz w:val="28"/>
          <w:szCs w:val="28"/>
        </w:rPr>
        <w:t xml:space="preserve"> </w:t>
      </w:r>
    </w:p>
    <w:p>
      <w:pPr>
        <w:spacing w:line="360" w:lineRule="auto"/>
        <w:ind w:firstLine="420" w:firstLineChars="150"/>
        <w:rPr>
          <w:rFonts w:asciiTheme="minorEastAsia" w:hAnsiTheme="minorEastAsia" w:eastAsiaTheme="minorEastAsia"/>
          <w:sz w:val="28"/>
          <w:szCs w:val="28"/>
        </w:rPr>
      </w:pPr>
      <w:r>
        <w:rPr>
          <w:rFonts w:hint="eastAsia" w:asciiTheme="minorEastAsia" w:hAnsiTheme="minorEastAsia" w:eastAsiaTheme="minorEastAsia"/>
          <w:color w:val="000000"/>
          <w:sz w:val="28"/>
          <w:szCs w:val="28"/>
        </w:rPr>
        <w:t>7.</w:t>
      </w:r>
      <w:r>
        <w:rPr>
          <w:rFonts w:hint="eastAsia" w:asciiTheme="minorEastAsia" w:hAnsiTheme="minorEastAsia" w:eastAsiaTheme="minorEastAsia"/>
          <w:sz w:val="28"/>
          <w:szCs w:val="28"/>
        </w:rPr>
        <w:t>继续推进学院基础设施建设。配合学校完成理化楼功能规划布局及分配使用方案，装修改造正处在招标中。加大与宣城校区管委会对接工作力度，为生态环境系及资源系新开设专业的教学、科研、实验室建设工作提供了有力保障。</w:t>
      </w:r>
    </w:p>
    <w:p>
      <w:pPr>
        <w:adjustRightInd w:val="0"/>
        <w:snapToGrid w:val="0"/>
        <w:spacing w:line="360" w:lineRule="auto"/>
        <w:ind w:firstLine="562" w:firstLineChars="200"/>
        <w:rPr>
          <w:rFonts w:asciiTheme="minorEastAsia" w:hAnsiTheme="minorEastAsia" w:eastAsiaTheme="minorEastAsia"/>
          <w:sz w:val="28"/>
          <w:szCs w:val="28"/>
        </w:rPr>
      </w:pPr>
      <w:r>
        <w:rPr>
          <w:rFonts w:hint="eastAsia" w:asciiTheme="minorEastAsia" w:hAnsiTheme="minorEastAsia" w:eastAsiaTheme="minorEastAsia"/>
          <w:b/>
          <w:sz w:val="28"/>
          <w:szCs w:val="28"/>
        </w:rPr>
        <w:t>（五）</w:t>
      </w:r>
      <w:r>
        <w:rPr>
          <w:rFonts w:asciiTheme="minorEastAsia" w:hAnsiTheme="minorEastAsia" w:eastAsiaTheme="minorEastAsia"/>
          <w:b/>
          <w:sz w:val="28"/>
          <w:szCs w:val="28"/>
        </w:rPr>
        <w:t>完善民主管理，发挥</w:t>
      </w:r>
      <w:r>
        <w:rPr>
          <w:rFonts w:hint="eastAsia" w:asciiTheme="minorEastAsia" w:hAnsiTheme="minorEastAsia" w:eastAsiaTheme="minorEastAsia"/>
          <w:b/>
          <w:sz w:val="28"/>
          <w:szCs w:val="28"/>
        </w:rPr>
        <w:t>工会</w:t>
      </w:r>
      <w:r>
        <w:rPr>
          <w:rFonts w:asciiTheme="minorEastAsia" w:hAnsiTheme="minorEastAsia" w:eastAsiaTheme="minorEastAsia"/>
          <w:b/>
          <w:sz w:val="28"/>
          <w:szCs w:val="28"/>
        </w:rPr>
        <w:t>组织“助推力”</w:t>
      </w:r>
      <w:r>
        <w:rPr>
          <w:rFonts w:hint="eastAsia" w:asciiTheme="minorEastAsia" w:hAnsiTheme="minorEastAsia" w:eastAsiaTheme="minorEastAsia"/>
          <w:b/>
          <w:sz w:val="28"/>
          <w:szCs w:val="28"/>
        </w:rPr>
        <w:t>。</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积极推行政务公开，完善民主管理，发挥工会组织“助推力”，鼓励工会干部多参与学院行政事务管理服务工作，发挥好工会的桥梁与纽带作用。加强民主监督，完善工会组织的民主管理和监督。学院“三重一大”事项都集体讨论决定，学院制定的各类评定、奖励、考核项目经费支出都透明化。每到年底，</w:t>
      </w:r>
      <w:r>
        <w:rPr>
          <w:rFonts w:hint="eastAsia" w:asciiTheme="minorEastAsia" w:hAnsiTheme="minorEastAsia" w:eastAsiaTheme="minorEastAsia"/>
          <w:kern w:val="0"/>
          <w:sz w:val="28"/>
          <w:szCs w:val="28"/>
        </w:rPr>
        <w:t>通过教代会，对本院每年的重点工作、下一年的工作打算、经费使用、绩效分配等涉及教职工的重大问题都经全院教职工大会</w:t>
      </w:r>
      <w:r>
        <w:rPr>
          <w:rFonts w:hint="eastAsia" w:asciiTheme="minorEastAsia" w:hAnsiTheme="minorEastAsia" w:eastAsiaTheme="minorEastAsia"/>
          <w:sz w:val="28"/>
          <w:szCs w:val="28"/>
        </w:rPr>
        <w:t>通过后方才实施。</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积极完成学校工会布置的工作。积极组织工会干部参加校工会干部培训班；组织全院教职工，在线上观看首届大国工匠创新交流大会；参加全省教科文卫系统职工学习“新修订《工会法》”知识测试及“新安全生产法”知识普及测试竞赛；组织“立德树人奖”评选；组织学院代表参加学校九届三次教代会、十七届三次工代会，积极收集提案3件；袁峰代表所提的“关于建设合肥工业大学地质博物馆”提案获得校教代会提案一等奖；组织教职工参加省教育系统互助互剂及女教职工特殊疾病互助保障计划活动。为教职工发放福利品5批次、1400余份；发放今年工会会员生日慰问品，开展2023年“两节”给困难职工送温暖活动等。</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积极开展多种活动，丰富教职工娱乐生活。结合学院实际，积极开展“美丽中国，我爱地球”第七届摄影作品比赛；组织参加学校足球赛；参加男女第二届气排球比赛，男子取得季军、获二等奖；开展女子“三八”节系列读书及野外健身走活动；参加“初夏时节遇见你”交友联谊活动；参加学校“厨师培训班”学习、教职工36届书画展”；学校2022年秋季田径运动会；学校教职工体检等。教师积极参加健康文体活动，丰富了学院文化生活。</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4.提高离退休工作服务水平，发挥离退休教师作用。加强学院离退休工作联络员联系，召开离退休教职工座谈会一次，听取意见，为其解决一些实际问题，不断提高离退休工作服务水平。今年还邀请部分离退休教师指导青年教师及学生野外教学、学生竞赛，对学院教学工作进行督导等。</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5.</w:t>
      </w:r>
      <w:r>
        <w:rPr>
          <w:rFonts w:hint="eastAsia" w:asciiTheme="minorEastAsia" w:hAnsiTheme="minorEastAsia" w:eastAsiaTheme="minorEastAsia"/>
          <w:color w:val="000000"/>
          <w:sz w:val="28"/>
          <w:szCs w:val="28"/>
        </w:rPr>
        <w:t>把送温暖工程作为工会常规性工作来抓。</w:t>
      </w:r>
      <w:r>
        <w:rPr>
          <w:rFonts w:hint="eastAsia" w:asciiTheme="minorEastAsia" w:hAnsiTheme="minorEastAsia" w:eastAsiaTheme="minorEastAsia"/>
          <w:sz w:val="28"/>
          <w:szCs w:val="28"/>
        </w:rPr>
        <w:t>积极做好教师关心关爱工作，开展送温暖活动。</w:t>
      </w:r>
      <w:r>
        <w:rPr>
          <w:rFonts w:hint="eastAsia" w:asciiTheme="minorEastAsia" w:hAnsiTheme="minorEastAsia" w:eastAsiaTheme="minorEastAsia"/>
          <w:color w:val="000000"/>
          <w:sz w:val="28"/>
          <w:szCs w:val="28"/>
        </w:rPr>
        <w:t>坚持做到女教师生育、教职工生病住院、离退休老同志生病住院、去世，春节前送温暖，学院领导及相关人员均前往慰问。教师节期间</w:t>
      </w:r>
      <w:r>
        <w:rPr>
          <w:rFonts w:hint="eastAsia" w:asciiTheme="minorEastAsia" w:hAnsiTheme="minorEastAsia" w:eastAsiaTheme="minorEastAsia"/>
          <w:sz w:val="28"/>
          <w:szCs w:val="28"/>
        </w:rPr>
        <w:t>会同安徽百姓缘大药房连锁公司开展“礼赞教师节、祝福送健康”活动。学院党政领导和工会把关心教工生活，满腔热情为教工服务当作一件大事来抓。年终积极开展节日慰问活动，重点走访困难、生病的老同志，形成敬老、爱老的良好氛围。坚持慰问金和困难补助相结合，尽最大努力送上学院的关怀和温暖，充分体现学院对教职工的人文关爱。</w:t>
      </w:r>
    </w:p>
    <w:p>
      <w:pPr>
        <w:widowControl/>
        <w:adjustRightInd w:val="0"/>
        <w:snapToGrid w:val="0"/>
        <w:spacing w:line="360" w:lineRule="auto"/>
        <w:ind w:firstLine="560" w:firstLineChars="200"/>
        <w:rPr>
          <w:rFonts w:cs="宋体" w:asciiTheme="minorEastAsia" w:hAnsiTheme="minorEastAsia" w:eastAsiaTheme="minorEastAsia"/>
          <w:sz w:val="28"/>
          <w:szCs w:val="28"/>
        </w:rPr>
      </w:pPr>
      <w:r>
        <w:rPr>
          <w:rFonts w:hint="eastAsia" w:asciiTheme="minorEastAsia" w:hAnsiTheme="minorEastAsia" w:eastAsiaTheme="minorEastAsia"/>
          <w:sz w:val="28"/>
          <w:szCs w:val="28"/>
        </w:rPr>
        <w:t>6.积极做好定点帮扶、乡村振兴工作。</w:t>
      </w:r>
      <w:r>
        <w:rPr>
          <w:rFonts w:hint="eastAsia" w:cs="宋体" w:asciiTheme="minorEastAsia" w:hAnsiTheme="minorEastAsia" w:eastAsiaTheme="minorEastAsia"/>
          <w:sz w:val="28"/>
          <w:szCs w:val="28"/>
        </w:rPr>
        <w:t>贯彻落实学校</w:t>
      </w:r>
      <w:r>
        <w:rPr>
          <w:rFonts w:asciiTheme="minorEastAsia" w:hAnsiTheme="minorEastAsia" w:eastAsiaTheme="minorEastAsia"/>
          <w:color w:val="000000"/>
          <w:sz w:val="28"/>
          <w:szCs w:val="28"/>
        </w:rPr>
        <w:t>党委关于</w:t>
      </w:r>
      <w:r>
        <w:rPr>
          <w:rFonts w:hint="eastAsia" w:asciiTheme="minorEastAsia" w:hAnsiTheme="minorEastAsia" w:eastAsiaTheme="minorEastAsia"/>
          <w:sz w:val="28"/>
          <w:szCs w:val="28"/>
        </w:rPr>
        <w:t>乡村振兴</w:t>
      </w:r>
      <w:r>
        <w:rPr>
          <w:rFonts w:asciiTheme="minorEastAsia" w:hAnsiTheme="minorEastAsia" w:eastAsiaTheme="minorEastAsia"/>
          <w:color w:val="000000"/>
          <w:sz w:val="28"/>
          <w:szCs w:val="28"/>
        </w:rPr>
        <w:t>各项工作部署要求</w:t>
      </w:r>
      <w:r>
        <w:rPr>
          <w:rFonts w:hint="eastAsia" w:asciiTheme="minorEastAsia" w:hAnsiTheme="minorEastAsia" w:eastAsiaTheme="minorEastAsia"/>
          <w:sz w:val="28"/>
          <w:szCs w:val="28"/>
        </w:rPr>
        <w:t>，学院积极组织教师、学生赴</w:t>
      </w:r>
      <w:r>
        <w:rPr>
          <w:rFonts w:hint="eastAsia" w:asciiTheme="minorEastAsia" w:hAnsiTheme="minorEastAsia" w:eastAsiaTheme="minorEastAsia"/>
          <w:kern w:val="0"/>
          <w:sz w:val="28"/>
          <w:szCs w:val="28"/>
        </w:rPr>
        <w:t>利辛、灵璧开展精准</w:t>
      </w:r>
      <w:r>
        <w:rPr>
          <w:rFonts w:hint="eastAsia" w:asciiTheme="minorEastAsia" w:hAnsiTheme="minorEastAsia" w:eastAsiaTheme="minorEastAsia"/>
          <w:sz w:val="28"/>
          <w:szCs w:val="28"/>
        </w:rPr>
        <w:t>帮扶</w:t>
      </w:r>
      <w:r>
        <w:rPr>
          <w:rFonts w:hint="eastAsia" w:asciiTheme="minorEastAsia" w:hAnsiTheme="minorEastAsia" w:eastAsiaTheme="minorEastAsia"/>
          <w:kern w:val="0"/>
          <w:sz w:val="28"/>
          <w:szCs w:val="28"/>
        </w:rPr>
        <w:t>、科技帮扶工作，扶持灵</w:t>
      </w:r>
      <w:r>
        <w:rPr>
          <w:rFonts w:hint="eastAsia" w:cs="Arial" w:asciiTheme="minorEastAsia" w:hAnsiTheme="minorEastAsia" w:eastAsiaTheme="minorEastAsia"/>
          <w:color w:val="000000"/>
          <w:sz w:val="28"/>
          <w:szCs w:val="28"/>
        </w:rPr>
        <w:t>璧县沙坝村小学地球科学科普展览馆内容建设；</w:t>
      </w:r>
      <w:r>
        <w:rPr>
          <w:rFonts w:hint="eastAsia" w:asciiTheme="minorEastAsia" w:hAnsiTheme="minorEastAsia" w:eastAsiaTheme="minorEastAsia"/>
          <w:kern w:val="0"/>
          <w:sz w:val="28"/>
          <w:szCs w:val="28"/>
        </w:rPr>
        <w:t>进行</w:t>
      </w:r>
      <w:r>
        <w:rPr>
          <w:rFonts w:hint="eastAsia" w:asciiTheme="minorEastAsia" w:hAnsiTheme="minorEastAsia" w:eastAsiaTheme="minorEastAsia"/>
          <w:sz w:val="28"/>
          <w:szCs w:val="28"/>
        </w:rPr>
        <w:t>爱心捐助10余万元，购买帮扶农产品5批次。</w:t>
      </w:r>
    </w:p>
    <w:p>
      <w:pPr>
        <w:widowControl/>
        <w:jc w:val="left"/>
        <w:rPr>
          <w:rFonts w:cs="宋体" w:asciiTheme="minorEastAsia" w:hAnsiTheme="minorEastAsia" w:eastAsiaTheme="minorEastAsia"/>
          <w:sz w:val="28"/>
          <w:szCs w:val="28"/>
        </w:rPr>
      </w:pPr>
      <w:r>
        <w:rPr>
          <w:rFonts w:cs="宋体" w:asciiTheme="minorEastAsia" w:hAnsiTheme="minorEastAsia" w:eastAsiaTheme="minorEastAsia"/>
          <w:sz w:val="28"/>
          <w:szCs w:val="28"/>
        </w:rPr>
        <w:br w:type="page"/>
      </w:r>
    </w:p>
    <w:p>
      <w:pPr>
        <w:adjustRightInd w:val="0"/>
        <w:snapToGrid w:val="0"/>
        <w:spacing w:line="360" w:lineRule="auto"/>
        <w:ind w:firstLine="560" w:firstLineChars="200"/>
        <w:rPr>
          <w:rFonts w:cs="宋体" w:asciiTheme="minorEastAsia" w:hAnsiTheme="minorEastAsia" w:eastAsiaTheme="minorEastAsia"/>
          <w:sz w:val="28"/>
          <w:szCs w:val="28"/>
        </w:rPr>
      </w:pPr>
    </w:p>
    <w:p>
      <w:pPr>
        <w:adjustRightInd w:val="0"/>
        <w:snapToGrid w:val="0"/>
        <w:spacing w:line="360" w:lineRule="auto"/>
        <w:jc w:val="right"/>
        <w:rPr>
          <w:rFonts w:asciiTheme="minorEastAsia" w:hAnsiTheme="minorEastAsia" w:eastAsiaTheme="minorEastAsia"/>
          <w:b/>
          <w:sz w:val="28"/>
          <w:szCs w:val="28"/>
        </w:rPr>
      </w:pPr>
    </w:p>
    <w:p>
      <w:pPr>
        <w:spacing w:line="560" w:lineRule="exact"/>
        <w:jc w:val="center"/>
        <w:outlineLvl w:val="0"/>
        <w:rPr>
          <w:rFonts w:ascii="宋体" w:hAnsi="宋体" w:cs="宋体"/>
          <w:b/>
          <w:bCs/>
          <w:sz w:val="32"/>
          <w:szCs w:val="32"/>
        </w:rPr>
      </w:pPr>
      <w:bookmarkStart w:id="68" w:name="_Toc1378"/>
      <w:r>
        <w:rPr>
          <w:rFonts w:hint="eastAsia" w:ascii="宋体" w:hAnsi="宋体" w:cs="宋体"/>
          <w:b/>
          <w:bCs/>
          <w:sz w:val="32"/>
          <w:szCs w:val="32"/>
        </w:rPr>
        <w:t>食品与生物工程学院2022年度工作总结</w:t>
      </w:r>
      <w:bookmarkEnd w:id="68"/>
    </w:p>
    <w:p>
      <w:pPr>
        <w:spacing w:line="560" w:lineRule="exact"/>
        <w:jc w:val="center"/>
        <w:rPr>
          <w:rFonts w:ascii="宋体" w:hAnsi="宋体" w:cs="宋体"/>
          <w:b/>
          <w:bCs/>
          <w:sz w:val="28"/>
          <w:szCs w:val="28"/>
        </w:rPr>
      </w:pPr>
    </w:p>
    <w:p>
      <w:pPr>
        <w:ind w:firstLine="560" w:firstLineChars="200"/>
        <w:rPr>
          <w:rFonts w:ascii="宋体" w:hAnsi="宋体" w:cs="宋体"/>
          <w:sz w:val="28"/>
          <w:szCs w:val="28"/>
        </w:rPr>
      </w:pPr>
      <w:r>
        <w:rPr>
          <w:rFonts w:hint="eastAsia" w:ascii="宋体" w:hAnsi="宋体" w:cs="宋体"/>
          <w:sz w:val="28"/>
          <w:szCs w:val="28"/>
        </w:rPr>
        <w:t>2022年，食品与生物工程学院在学校党政的领导下，深入学习贯彻习近平新时代中国特色社会主义思想，持续落实立德树人根本任务，按照“目标导向、人才强院、特色兴院、依规治院”发展思路，紧紧围绕学校党政工作要点和“十四五”规划目标，不断</w:t>
      </w:r>
      <w:r>
        <w:fldChar w:fldCharType="begin"/>
      </w:r>
      <w:r>
        <w:instrText xml:space="preserve"> HYPERLINK "http://www.baidu.com/link?url=RFXlmKsu6D9PG4AD7Z2x8D_U79o1pEUSYsIjJ0jg7mhueBmUKsq8yPBjR2flpPcNKCZRAnQyowmEzNwRO21eVY_0o26JrO14x_8G2j8MuA4IG2sk-vBtMSQokUL8gGBkt9HHzVn-1rUA8-MpPSMEmH0DMq0SN0oazlXBIlhniw-u7jhxoSjffJqMg3GE_NeGMi6CYyQYTEm9Vfj6yPM5-4sV6aL_w8X9MnchhsSAD8nhGNj9bauf1XDeK3Xa24XNGVQmCui9IianuYY-abcHsjqXtaGi-suyJ7Zyl034-1Gs-xt4HKtNOqPpI20H2uMu-IfMqUeuFoec1RYcd1goIAPtqY9dmqmxV6btCyrASYkTaI3CFoB2TmMgXjIIl09JO6_YKMhn7LLT2F2evqOOt-l0xTb6ET36EPen1qgD9la" \t "https://www.baidu.com/_blank" </w:instrText>
      </w:r>
      <w:r>
        <w:fldChar w:fldCharType="separate"/>
      </w:r>
      <w:r>
        <w:rPr>
          <w:rFonts w:hint="eastAsia" w:ascii="宋体" w:hAnsi="宋体" w:cs="宋体"/>
          <w:sz w:val="28"/>
          <w:szCs w:val="28"/>
        </w:rPr>
        <w:t>提升学院内涵式发展水平</w:t>
      </w:r>
      <w:r>
        <w:rPr>
          <w:rFonts w:hint="eastAsia" w:ascii="宋体" w:hAnsi="宋体" w:cs="宋体"/>
          <w:sz w:val="28"/>
          <w:szCs w:val="28"/>
        </w:rPr>
        <w:fldChar w:fldCharType="end"/>
      </w:r>
      <w:r>
        <w:rPr>
          <w:rFonts w:hint="eastAsia" w:ascii="宋体" w:hAnsi="宋体" w:cs="宋体"/>
          <w:sz w:val="28"/>
          <w:szCs w:val="28"/>
        </w:rPr>
        <w:t>。本年度，学院在党建与思政工作、人才培养、科学研究、师资队伍建设、学科建设、交流合作、学生工作、常态化疫情防控、院务管理与服务等各项工作中均取得了优异成绩。现将学院2022年工作总结如下。</w:t>
      </w:r>
    </w:p>
    <w:p>
      <w:pPr>
        <w:numPr>
          <w:ilvl w:val="0"/>
          <w:numId w:val="5"/>
        </w:numPr>
        <w:ind w:firstLine="562" w:firstLineChars="200"/>
        <w:rPr>
          <w:rFonts w:ascii="宋体" w:hAnsi="宋体" w:cs="宋体"/>
          <w:b/>
          <w:bCs/>
          <w:sz w:val="28"/>
          <w:szCs w:val="28"/>
        </w:rPr>
      </w:pPr>
      <w:r>
        <w:rPr>
          <w:rFonts w:hint="eastAsia" w:ascii="宋体" w:hAnsi="宋体" w:cs="宋体"/>
          <w:b/>
          <w:bCs/>
          <w:sz w:val="28"/>
          <w:szCs w:val="28"/>
        </w:rPr>
        <w:t>党建与思想政治工作</w:t>
      </w:r>
    </w:p>
    <w:p>
      <w:pPr>
        <w:ind w:firstLine="560" w:firstLineChars="200"/>
        <w:rPr>
          <w:rFonts w:ascii="宋体" w:hAnsi="宋体" w:cs="宋体"/>
          <w:b/>
          <w:bCs/>
          <w:sz w:val="28"/>
          <w:szCs w:val="28"/>
        </w:rPr>
      </w:pPr>
      <w:r>
        <w:rPr>
          <w:rFonts w:hint="eastAsia" w:ascii="宋体" w:hAnsi="宋体" w:cs="宋体"/>
          <w:sz w:val="28"/>
          <w:szCs w:val="28"/>
        </w:rPr>
        <w:t>2022年，学院党委紧紧围绕立德树人根本任务和党政中心工作，秉承“抓党建、聚人心、促发展”工作理念和“食安家国，药济民生”育人理念，认真履行党建主体责任，充分发挥政治核心作用，不断提升思政工作质量，努力实现学院“十四五”发展规划目标，推动学院内涵式、高质量发展。</w:t>
      </w:r>
    </w:p>
    <w:p>
      <w:pPr>
        <w:ind w:firstLine="562" w:firstLineChars="200"/>
        <w:rPr>
          <w:rFonts w:ascii="宋体" w:hAnsi="宋体" w:cs="宋体"/>
          <w:b/>
          <w:sz w:val="28"/>
          <w:szCs w:val="28"/>
        </w:rPr>
      </w:pPr>
      <w:r>
        <w:rPr>
          <w:rFonts w:hint="eastAsia" w:ascii="宋体" w:hAnsi="宋体" w:cs="宋体"/>
          <w:b/>
          <w:sz w:val="28"/>
          <w:szCs w:val="28"/>
        </w:rPr>
        <w:t>(一)全面从严治党，坚持把政治建设摆在首位</w:t>
      </w:r>
    </w:p>
    <w:p>
      <w:pPr>
        <w:ind w:firstLine="562" w:firstLineChars="200"/>
        <w:rPr>
          <w:rFonts w:ascii="宋体" w:hAnsi="宋体" w:cs="宋体"/>
          <w:b/>
          <w:bCs/>
          <w:sz w:val="28"/>
          <w:szCs w:val="28"/>
        </w:rPr>
      </w:pPr>
      <w:r>
        <w:rPr>
          <w:rFonts w:hint="eastAsia" w:ascii="宋体" w:hAnsi="宋体" w:cs="宋体"/>
          <w:b/>
          <w:sz w:val="28"/>
          <w:szCs w:val="28"/>
        </w:rPr>
        <w:t>1.坚持把政治建设摆在首位。</w:t>
      </w:r>
      <w:r>
        <w:rPr>
          <w:rFonts w:hint="eastAsia" w:ascii="宋体" w:hAnsi="宋体" w:cs="宋体"/>
          <w:sz w:val="28"/>
          <w:szCs w:val="28"/>
        </w:rPr>
        <w:t>深入学习贯彻习近平新时代中国特色社会主义思想、党的十九大及其历次全会精神、党的二十大会议精神，持续推进“四史”学习教育，坚决贯彻落实党的教育方针和学校党委的决策部署。坚持中心组理论学习制度和党支部“三会一课”，创新特色党日活动，探索“领读”向“领学”转变的政治理论学习形式，以理论强党的实际成果推进党的政治建设。</w:t>
      </w:r>
      <w:r>
        <w:rPr>
          <w:rFonts w:hint="eastAsia" w:ascii="宋体" w:hAnsi="宋体" w:cs="宋体"/>
          <w:b/>
          <w:bCs/>
          <w:sz w:val="28"/>
          <w:szCs w:val="28"/>
        </w:rPr>
        <w:t>学院新增校级党支部特色活动2项；食品科学与工程系教工党支部获安徽省教育厅遴选推荐全国党建工作“样板支部”项目资助。</w:t>
      </w:r>
    </w:p>
    <w:p>
      <w:pPr>
        <w:ind w:firstLine="562" w:firstLineChars="200"/>
        <w:rPr>
          <w:rFonts w:ascii="宋体" w:hAnsi="宋体" w:cs="宋体"/>
          <w:sz w:val="28"/>
          <w:szCs w:val="28"/>
        </w:rPr>
      </w:pPr>
      <w:r>
        <w:rPr>
          <w:rFonts w:hint="eastAsia" w:ascii="宋体" w:hAnsi="宋体" w:cs="宋体"/>
          <w:b/>
          <w:sz w:val="28"/>
          <w:szCs w:val="28"/>
        </w:rPr>
        <w:t>2.认真贯彻落实全面从严治党。</w:t>
      </w:r>
      <w:r>
        <w:rPr>
          <w:rFonts w:hint="eastAsia" w:ascii="宋体" w:hAnsi="宋体" w:cs="宋体"/>
          <w:sz w:val="28"/>
          <w:szCs w:val="28"/>
        </w:rPr>
        <w:t>认真落实院党委主体责任、纪委监督责任、班子成员“一岗双责”；严格执行学院党委会、党政联席会议事规则；坚持把党风廉政建设工作和学院各项工作同谋划同部署同考核，推动管党治党责任向支部延伸；通过院党委会、理论中心组学习、支部学习等，推进党风廉政建设，开展警示教育，营造风清气正的良好政治生态。2022年学院无严重违纪违规情况发生。</w:t>
      </w:r>
    </w:p>
    <w:p>
      <w:pPr>
        <w:ind w:firstLine="562" w:firstLineChars="200"/>
        <w:rPr>
          <w:rFonts w:ascii="宋体" w:hAnsi="宋体" w:cs="宋体"/>
          <w:sz w:val="28"/>
          <w:szCs w:val="28"/>
        </w:rPr>
      </w:pPr>
      <w:r>
        <w:rPr>
          <w:rFonts w:hint="eastAsia" w:ascii="宋体" w:hAnsi="宋体" w:cs="宋体"/>
          <w:b/>
          <w:sz w:val="28"/>
          <w:szCs w:val="28"/>
        </w:rPr>
        <w:t>3.全面落实学校党委对我院党委的巡察整改。</w:t>
      </w:r>
      <w:r>
        <w:rPr>
          <w:rFonts w:hint="eastAsia" w:ascii="宋体" w:hAnsi="宋体" w:cs="宋体"/>
          <w:sz w:val="28"/>
          <w:szCs w:val="28"/>
        </w:rPr>
        <w:t>学院党委坚持问题导向、刀刃向内，对照2021年学校党委巡察工作发现的4个方面12类32个具体问题，逐条讨论，剖析根源，集体研究制定了《食品与生物工程学院校内巡察反馈意见整改方案》和《食品与生物工程学院党委巡察反馈意见整改清单》，明确整改任务，层层压实责任，立行立改，逐条逐项整改落实，并取得显著的阶段性成效。能够立即整改的问题，已全部完成整改；需要长期坚持整改的服务国家重大战略需求不够、高水平人才队伍建设仍需加强、国家级科研平台和高水平科研成果有待突破等问题，已取得阶段性进展，并仍在持续推进；制（修）定制度文件10项，建立与完善长效机制，并强化制度执行。</w:t>
      </w:r>
    </w:p>
    <w:p>
      <w:pPr>
        <w:ind w:firstLine="562" w:firstLineChars="200"/>
        <w:rPr>
          <w:rFonts w:ascii="宋体" w:hAnsi="宋体" w:cs="宋体"/>
          <w:b/>
          <w:sz w:val="28"/>
          <w:szCs w:val="28"/>
        </w:rPr>
      </w:pPr>
      <w:r>
        <w:rPr>
          <w:rFonts w:hint="eastAsia" w:ascii="宋体" w:hAnsi="宋体" w:cs="宋体"/>
          <w:b/>
          <w:sz w:val="28"/>
          <w:szCs w:val="28"/>
        </w:rPr>
        <w:t>(二)强化党建引领，以党建工作推动中心工作</w:t>
      </w:r>
    </w:p>
    <w:p>
      <w:pPr>
        <w:ind w:firstLine="560" w:firstLineChars="200"/>
        <w:rPr>
          <w:rFonts w:ascii="宋体" w:hAnsi="宋体" w:cs="宋体"/>
          <w:sz w:val="28"/>
          <w:szCs w:val="28"/>
        </w:rPr>
      </w:pPr>
      <w:r>
        <w:rPr>
          <w:rFonts w:hint="eastAsia" w:ascii="宋体" w:hAnsi="宋体" w:cs="宋体"/>
          <w:bCs/>
          <w:sz w:val="28"/>
          <w:szCs w:val="28"/>
        </w:rPr>
        <w:t>持续发挥专业课程思政功能</w:t>
      </w:r>
      <w:r>
        <w:rPr>
          <w:rFonts w:hint="eastAsia" w:ascii="宋体" w:hAnsi="宋体" w:cs="宋体"/>
          <w:b/>
          <w:sz w:val="28"/>
          <w:szCs w:val="28"/>
        </w:rPr>
        <w:t>。</w:t>
      </w:r>
      <w:r>
        <w:rPr>
          <w:rFonts w:hint="eastAsia" w:ascii="宋体" w:hAnsi="宋体" w:cs="宋体"/>
          <w:sz w:val="28"/>
          <w:szCs w:val="28"/>
        </w:rPr>
        <w:t>学院党委紧紧围绕“食安家国，药济民生”思政育人主题，以省级、校级和院级课程思政项目作为教师党支部建设和教学改革的重要抓手，发动党员教师、国家级人才、优秀校友等，充实课程思政团队师资；结合食品、生物、医药学科专业特点，融合舌尖上的安全、绿色生态、大健康战略等元素，持续将国家安全观、核心价值观、生态文明、工程伦理等理念融入课堂教学与专业实践，推动专业课程改革创新与思政育人，不断完善“三全”育人格局。2022年，学院新增校级“课程思政”精品课程1门和培优课程2门；2门“课程思政”示范课程通过中期检查。</w:t>
      </w:r>
    </w:p>
    <w:p>
      <w:pPr>
        <w:ind w:firstLine="562" w:firstLineChars="200"/>
        <w:rPr>
          <w:rFonts w:ascii="宋体" w:hAnsi="宋体" w:cs="宋体"/>
          <w:b/>
          <w:sz w:val="28"/>
          <w:szCs w:val="28"/>
        </w:rPr>
      </w:pPr>
      <w:r>
        <w:rPr>
          <w:rFonts w:hint="eastAsia" w:ascii="宋体" w:hAnsi="宋体" w:cs="宋体"/>
          <w:b/>
          <w:sz w:val="28"/>
          <w:szCs w:val="28"/>
        </w:rPr>
        <w:t>(三)坚持理论学习，深入学习宣传贯彻党的二十大</w:t>
      </w:r>
    </w:p>
    <w:p>
      <w:pPr>
        <w:ind w:firstLine="560" w:firstLineChars="200"/>
        <w:rPr>
          <w:rFonts w:ascii="宋体" w:hAnsi="宋体" w:cs="宋体"/>
          <w:sz w:val="28"/>
          <w:szCs w:val="28"/>
        </w:rPr>
      </w:pPr>
      <w:r>
        <w:rPr>
          <w:rFonts w:hint="eastAsia" w:ascii="宋体" w:hAnsi="宋体" w:cs="宋体"/>
          <w:sz w:val="28"/>
          <w:szCs w:val="28"/>
        </w:rPr>
        <w:t>学院党委依照学校党委工作部署，认真研究制定并组织落实《食品与生物工程学院学习宣传贯彻党的二十大精神工作方案》，明确路线图、时间表、任务书；组织学院理论中心组学习，引导党员干部完整、准确、全面领会党的二十大精神；统筹疫情防控，分层开展二十大精神学习教育</w:t>
      </w:r>
      <w:r>
        <w:rPr>
          <w:rFonts w:hint="eastAsia" w:ascii="宋体" w:hAnsi="宋体" w:cs="宋体"/>
          <w:b/>
          <w:bCs/>
          <w:sz w:val="28"/>
          <w:szCs w:val="28"/>
        </w:rPr>
        <w:t>。</w:t>
      </w:r>
      <w:r>
        <w:rPr>
          <w:rFonts w:hint="eastAsia" w:ascii="宋体" w:hAnsi="宋体" w:cs="宋体"/>
          <w:sz w:val="28"/>
          <w:szCs w:val="28"/>
        </w:rPr>
        <w:t>学院党政负责人带头学习，结合专题党课，宣传贯彻党的二十大精神；其他领导班子成员深入到联系的党支部，开展联学导学；党支部通过双周三政治理论学习、“三会一课”、主题党日活动等形式，组织广大党员干部原原本本学习党的二十大报告和新修订的党章；学院还邀请安徽省委党校杨昕副教授为师生党员做了题为《认真学习党的二十大精神，不断筑牢崇廉守廉思想根基》的报告，引导师生党员对党忠诚、牢记初心使命。</w:t>
      </w:r>
    </w:p>
    <w:p>
      <w:pPr>
        <w:ind w:firstLine="562" w:firstLineChars="200"/>
        <w:rPr>
          <w:rFonts w:ascii="宋体" w:hAnsi="宋体" w:cs="宋体"/>
          <w:b/>
          <w:sz w:val="28"/>
          <w:szCs w:val="28"/>
        </w:rPr>
      </w:pPr>
      <w:r>
        <w:rPr>
          <w:rFonts w:hint="eastAsia" w:ascii="宋体" w:hAnsi="宋体" w:cs="宋体"/>
          <w:b/>
          <w:sz w:val="28"/>
          <w:szCs w:val="28"/>
        </w:rPr>
        <w:t>(四)夯实组织建设，增强支部凝聚力和创造力</w:t>
      </w:r>
    </w:p>
    <w:p>
      <w:pPr>
        <w:ind w:firstLine="562" w:firstLineChars="200"/>
        <w:rPr>
          <w:rFonts w:ascii="宋体" w:hAnsi="宋体" w:cs="宋体"/>
          <w:sz w:val="28"/>
          <w:szCs w:val="28"/>
        </w:rPr>
      </w:pPr>
      <w:r>
        <w:rPr>
          <w:rFonts w:hint="eastAsia" w:ascii="宋体" w:hAnsi="宋体" w:cs="宋体"/>
          <w:b/>
          <w:sz w:val="28"/>
          <w:szCs w:val="28"/>
        </w:rPr>
        <w:t>1.持续强化基层党组织建设。</w:t>
      </w:r>
      <w:r>
        <w:rPr>
          <w:rFonts w:hint="eastAsia" w:ascii="宋体" w:hAnsi="宋体" w:cs="宋体"/>
          <w:sz w:val="28"/>
          <w:szCs w:val="28"/>
        </w:rPr>
        <w:t>学院党委结合2021年第六轮校内巡察问题的整改以及学院师生党支部工作实际，组织师生党支部重温《中国共产党普通高等学校基层组织工作条例》《中国共产党基层组织选举工作条例》等，认真落实相关要求和工作流程，并于2022年9月完成了学院师生党支部的换届选举，新增研究生党支部1个，选优配齐各基层支部委员会。6个教工党支部中，4个教师党支部书记实现“双带头人”全覆盖。</w:t>
      </w:r>
    </w:p>
    <w:p>
      <w:pPr>
        <w:ind w:firstLine="562" w:firstLineChars="200"/>
        <w:rPr>
          <w:rFonts w:ascii="宋体" w:hAnsi="宋体" w:cs="宋体"/>
          <w:sz w:val="28"/>
          <w:szCs w:val="28"/>
        </w:rPr>
      </w:pPr>
      <w:r>
        <w:rPr>
          <w:rFonts w:hint="eastAsia" w:ascii="宋体" w:hAnsi="宋体" w:cs="宋体"/>
          <w:b/>
          <w:sz w:val="28"/>
          <w:szCs w:val="28"/>
        </w:rPr>
        <w:t>2.扎实开展学院分党校工作。</w:t>
      </w:r>
      <w:r>
        <w:rPr>
          <w:rFonts w:hint="eastAsia" w:ascii="宋体" w:hAnsi="宋体" w:cs="宋体"/>
          <w:sz w:val="28"/>
          <w:szCs w:val="28"/>
        </w:rPr>
        <w:t>在学校党委组织部和党校指导下，学院分党校组织开展团校、积极分子班、发展对象班和预备党员班的教育培训。制定培训计划，邀请学院领导班子成员、党校专家教授开课，开展课堂讲授、学习交流、主体实践等活动。2022年，培训党校学员435人次、团校学员358人次。</w:t>
      </w:r>
    </w:p>
    <w:p>
      <w:pPr>
        <w:ind w:firstLine="562" w:firstLineChars="200"/>
        <w:rPr>
          <w:rFonts w:ascii="宋体" w:hAnsi="宋体" w:cs="宋体"/>
          <w:sz w:val="28"/>
          <w:szCs w:val="28"/>
        </w:rPr>
      </w:pPr>
      <w:r>
        <w:rPr>
          <w:rFonts w:hint="eastAsia" w:ascii="宋体" w:hAnsi="宋体" w:cs="宋体"/>
          <w:b/>
          <w:sz w:val="28"/>
          <w:szCs w:val="28"/>
        </w:rPr>
        <w:t>3.严把入口关，吸收优秀教师和学生入党。</w:t>
      </w:r>
      <w:r>
        <w:rPr>
          <w:rFonts w:hint="eastAsia" w:ascii="宋体" w:hAnsi="宋体" w:cs="宋体"/>
          <w:sz w:val="28"/>
          <w:szCs w:val="28"/>
        </w:rPr>
        <w:t>学院党委合理制定发展计划，发现、培养和吸收优秀青年教师和学生。坚持“三答辩三投票三公示一承诺”制度，严把入口关，保证发展质量。2022年，学院发展优秀青年教师党员1人，发展学生党员80人。规范转接党员组织关系，及时更新维护党员信息管理系统，接收党员（含预备党员）88人（含教师3人），转出党员（含预备党员）124人。</w:t>
      </w:r>
    </w:p>
    <w:p>
      <w:pPr>
        <w:ind w:firstLine="562" w:firstLineChars="200"/>
        <w:rPr>
          <w:rFonts w:ascii="宋体" w:hAnsi="宋体" w:cs="宋体"/>
          <w:b/>
          <w:sz w:val="28"/>
          <w:szCs w:val="28"/>
        </w:rPr>
      </w:pPr>
      <w:r>
        <w:rPr>
          <w:rFonts w:hint="eastAsia" w:ascii="宋体" w:hAnsi="宋体" w:cs="宋体"/>
          <w:b/>
          <w:sz w:val="28"/>
          <w:szCs w:val="28"/>
        </w:rPr>
        <w:t>(五)坚持底线思维，切实维护校园安全稳定</w:t>
      </w:r>
    </w:p>
    <w:p>
      <w:pPr>
        <w:ind w:firstLine="562" w:firstLineChars="200"/>
        <w:rPr>
          <w:rFonts w:ascii="宋体" w:hAnsi="宋体" w:cs="宋体"/>
          <w:sz w:val="28"/>
          <w:szCs w:val="28"/>
        </w:rPr>
      </w:pPr>
      <w:r>
        <w:rPr>
          <w:rFonts w:hint="eastAsia" w:ascii="宋体" w:hAnsi="宋体" w:cs="宋体"/>
          <w:b/>
          <w:sz w:val="28"/>
          <w:szCs w:val="28"/>
        </w:rPr>
        <w:t>1.</w:t>
      </w:r>
      <w:r>
        <w:rPr>
          <w:rFonts w:hint="eastAsia" w:ascii="宋体" w:hAnsi="宋体" w:cs="宋体"/>
          <w:b/>
          <w:bCs/>
          <w:sz w:val="28"/>
          <w:szCs w:val="28"/>
        </w:rPr>
        <w:t>坚决贯彻落实党委意识形态工作责任制</w:t>
      </w:r>
      <w:r>
        <w:rPr>
          <w:rFonts w:hint="eastAsia" w:ascii="宋体" w:hAnsi="宋体" w:cs="宋体"/>
          <w:sz w:val="28"/>
          <w:szCs w:val="28"/>
        </w:rPr>
        <w:t>，常态化排查意识形态安全，及时掌握学院师生思想动态，并迅速做出干预处理。</w:t>
      </w:r>
      <w:r>
        <w:rPr>
          <w:rFonts w:hint="eastAsia" w:ascii="宋体" w:hAnsi="宋体" w:cs="宋体"/>
          <w:b/>
          <w:bCs/>
          <w:sz w:val="28"/>
          <w:szCs w:val="28"/>
        </w:rPr>
        <w:t>持续开展师德师风建设</w:t>
      </w:r>
      <w:r>
        <w:rPr>
          <w:rFonts w:hint="eastAsia" w:ascii="宋体" w:hAnsi="宋体" w:cs="宋体"/>
          <w:sz w:val="28"/>
          <w:szCs w:val="28"/>
        </w:rPr>
        <w:t>。发挥教师党支部战斗堡垒作用和教育引导作用，坚持把师德师风作为评价教师队伍素质的第一标准，并通过日常谈话提醒和师德警示教育等，持续推进学院的师德师风建设。</w:t>
      </w:r>
    </w:p>
    <w:p>
      <w:pPr>
        <w:ind w:firstLine="562" w:firstLineChars="200"/>
        <w:rPr>
          <w:rFonts w:ascii="宋体" w:hAnsi="宋体" w:cs="宋体"/>
          <w:sz w:val="28"/>
          <w:szCs w:val="28"/>
        </w:rPr>
      </w:pPr>
      <w:r>
        <w:rPr>
          <w:rFonts w:hint="eastAsia" w:ascii="宋体" w:hAnsi="宋体" w:cs="宋体"/>
          <w:b/>
          <w:bCs/>
          <w:sz w:val="28"/>
          <w:szCs w:val="28"/>
        </w:rPr>
        <w:t>2.加强宣传阵地管理。</w:t>
      </w:r>
      <w:r>
        <w:rPr>
          <w:rFonts w:hint="eastAsia" w:ascii="宋体" w:hAnsi="宋体" w:cs="宋体"/>
          <w:sz w:val="28"/>
          <w:szCs w:val="28"/>
        </w:rPr>
        <w:t>专人负责学院网页、新闻稿件和新媒体平台等管理，做好师生近200个微信、微博、QQ群和QQ公众号等新媒体账户的年审；通过谈心谈话，引导关爱少数民族学生；紧盯课堂、教材、教师、社交平台等重点领域，严格执行“一会一报”制度，切实抵御宗教渗透和防范校园传教，牢牢把握意识形态工作的领导权管理权话语权。</w:t>
      </w:r>
    </w:p>
    <w:p>
      <w:pPr>
        <w:ind w:firstLine="562" w:firstLineChars="200"/>
        <w:rPr>
          <w:rFonts w:ascii="宋体" w:hAnsi="宋体" w:cs="宋体"/>
          <w:sz w:val="28"/>
          <w:szCs w:val="28"/>
        </w:rPr>
      </w:pPr>
      <w:r>
        <w:rPr>
          <w:rFonts w:hint="eastAsia" w:ascii="宋体" w:hAnsi="宋体" w:cs="宋体"/>
          <w:b/>
          <w:bCs/>
          <w:sz w:val="28"/>
          <w:szCs w:val="28"/>
        </w:rPr>
        <w:t>3.统筹做好疫情常态化防控。</w:t>
      </w:r>
      <w:r>
        <w:rPr>
          <w:rFonts w:hint="eastAsia" w:ascii="宋体" w:hAnsi="宋体" w:cs="宋体"/>
          <w:sz w:val="28"/>
          <w:szCs w:val="28"/>
        </w:rPr>
        <w:t>学院党委始终坚持人民至上生命至上，统筹推进常态化疫情防控与学院事业发展，科学精准、落实落细疫情防控各项规定；学院多次召开疫情防控工作会议，研究布置疫情防控工作，落实“四早”要求；加强疫情防控宣传教育，做到疫情防控知识宣传全覆盖；严格执行日报告、零报告、异常报送、晚点名制度和请销假制度，第一时间开展疫区接触史排查；督促学院师生完成核酸检测，有序安排核酸检测志愿服务；快速响应、规范处置应急情况，做到疫情与舆情共防。11月29日翡翠湖校区突发疫情，在学院领导班子带领下，28名教师志愿者积极投入到抗疫工作中，第一时间为居寝隔离的学生送去生活物资。在五天四夜的抗疫工作中，志愿者老师们勇于担当、不辞辛苦，每天连轴转，为学生送餐、送电脑和学习资料、买生活用品，组织学生核酸检测和抗原测试。许多学生面临考试和就业压力，产生焦虑，志愿者老师热心为学生纾解心理压力，顺利渡过难关。</w:t>
      </w:r>
    </w:p>
    <w:p>
      <w:pPr>
        <w:ind w:firstLine="562" w:firstLineChars="200"/>
        <w:rPr>
          <w:rFonts w:ascii="宋体" w:hAnsi="宋体" w:cs="宋体"/>
          <w:b/>
          <w:sz w:val="28"/>
          <w:szCs w:val="28"/>
        </w:rPr>
      </w:pPr>
      <w:r>
        <w:rPr>
          <w:rFonts w:hint="eastAsia" w:ascii="宋体" w:hAnsi="宋体" w:cs="宋体"/>
          <w:b/>
          <w:sz w:val="28"/>
          <w:szCs w:val="28"/>
        </w:rPr>
        <w:t>(六)发挥党建统领，全面做好其他各项工作</w:t>
      </w:r>
    </w:p>
    <w:p>
      <w:pPr>
        <w:ind w:firstLine="562" w:firstLineChars="200"/>
        <w:rPr>
          <w:rFonts w:ascii="宋体" w:hAnsi="宋体" w:cs="宋体"/>
          <w:sz w:val="28"/>
          <w:szCs w:val="28"/>
        </w:rPr>
      </w:pPr>
      <w:r>
        <w:rPr>
          <w:rFonts w:hint="eastAsia" w:ascii="宋体" w:hAnsi="宋体" w:cs="宋体"/>
          <w:b/>
          <w:sz w:val="28"/>
          <w:szCs w:val="28"/>
        </w:rPr>
        <w:t>1.务实做好离退休、统战、工会、群团和校友会工作。</w:t>
      </w:r>
      <w:r>
        <w:rPr>
          <w:rFonts w:hint="eastAsia" w:ascii="宋体" w:hAnsi="宋体" w:cs="宋体"/>
          <w:sz w:val="28"/>
          <w:szCs w:val="28"/>
        </w:rPr>
        <w:t>结合教师节庆祝活动，组织骨干教师与新进青年教师座谈，发挥传帮带作用；实施暖心工程，组织慰问生活困难的老党员。听取党外教师意见，畅通学院发展建言献策通道。完善学院工会组织，活跃文体等活动，促进学院凝心聚力。</w:t>
      </w:r>
    </w:p>
    <w:p>
      <w:pPr>
        <w:ind w:firstLine="562" w:firstLineChars="200"/>
        <w:rPr>
          <w:rFonts w:ascii="宋体" w:hAnsi="宋体" w:cs="宋体"/>
          <w:bCs/>
          <w:sz w:val="28"/>
          <w:szCs w:val="28"/>
        </w:rPr>
      </w:pPr>
      <w:r>
        <w:rPr>
          <w:rFonts w:hint="eastAsia" w:ascii="宋体" w:hAnsi="宋体" w:cs="宋体"/>
          <w:b/>
          <w:sz w:val="28"/>
          <w:szCs w:val="28"/>
        </w:rPr>
        <w:t>2.扎实推进定点帮扶工作。</w:t>
      </w:r>
      <w:r>
        <w:rPr>
          <w:rFonts w:hint="eastAsia" w:ascii="宋体" w:hAnsi="宋体" w:cs="宋体"/>
          <w:bCs/>
          <w:sz w:val="28"/>
          <w:szCs w:val="28"/>
        </w:rPr>
        <w:t>继续组织教师为对口帮扶的利辛、灵璧等县域企业提供科技咨询、专业人员培训等；引荐省外优势产业企业，对接县域优势产业，助力乡村振兴。例如，为灵璧县食用菌产业学院建设提供义务咨询服务，开展技术培训超过200人次（https://www.lbgzxx.com/contents/48/1358.html），协助设立食用菌专业（方向），暑期培训食用菌专业教师3名，并与灵璧县政府签订《共建食用菌产学研基地协议书》，共建食用菌产学研基地；组织学院专家教授，科技助力安徽禾丰食品有限责任公司（利辛）、兴程食品有限责任公司（灵璧）等发展。学院还依托各教师党支部，</w:t>
      </w:r>
      <w:r>
        <w:rPr>
          <w:rFonts w:hint="eastAsia" w:ascii="宋体" w:hAnsi="宋体" w:cs="宋体"/>
          <w:sz w:val="28"/>
          <w:szCs w:val="28"/>
        </w:rPr>
        <w:t>领导干部带头，</w:t>
      </w:r>
      <w:r>
        <w:rPr>
          <w:rFonts w:hint="eastAsia" w:ascii="宋体" w:hAnsi="宋体" w:cs="宋体"/>
          <w:bCs/>
          <w:sz w:val="28"/>
          <w:szCs w:val="28"/>
        </w:rPr>
        <w:t>筹措消费帮扶资金约16万元，并为灵璧</w:t>
      </w:r>
      <w:r>
        <w:rPr>
          <w:rFonts w:hint="eastAsia" w:ascii="宋体" w:hAnsi="宋体" w:cs="宋体"/>
          <w:sz w:val="28"/>
          <w:szCs w:val="28"/>
        </w:rPr>
        <w:t>砂坝</w:t>
      </w:r>
      <w:r>
        <w:rPr>
          <w:rFonts w:hint="eastAsia" w:ascii="宋体" w:hAnsi="宋体" w:cs="宋体"/>
          <w:bCs/>
          <w:sz w:val="28"/>
          <w:szCs w:val="28"/>
        </w:rPr>
        <w:t>村特定帮扶对象提供价值千元的生活物品。</w:t>
      </w:r>
    </w:p>
    <w:p>
      <w:pPr>
        <w:numPr>
          <w:ilvl w:val="0"/>
          <w:numId w:val="5"/>
        </w:numPr>
        <w:ind w:firstLine="562" w:firstLineChars="200"/>
        <w:rPr>
          <w:rFonts w:ascii="宋体" w:hAnsi="宋体" w:cs="宋体"/>
          <w:b/>
          <w:bCs/>
          <w:sz w:val="28"/>
          <w:szCs w:val="28"/>
        </w:rPr>
      </w:pPr>
      <w:r>
        <w:rPr>
          <w:rFonts w:hint="eastAsia" w:ascii="宋体" w:hAnsi="宋体" w:cs="宋体"/>
          <w:b/>
          <w:bCs/>
          <w:sz w:val="28"/>
          <w:szCs w:val="28"/>
        </w:rPr>
        <w:t>教学工作</w:t>
      </w:r>
    </w:p>
    <w:p>
      <w:pPr>
        <w:ind w:firstLine="562" w:firstLineChars="200"/>
        <w:rPr>
          <w:rFonts w:ascii="宋体" w:hAnsi="宋体" w:cs="宋体"/>
          <w:b/>
          <w:bCs/>
          <w:sz w:val="28"/>
          <w:szCs w:val="28"/>
        </w:rPr>
      </w:pPr>
      <w:r>
        <w:rPr>
          <w:rFonts w:hint="eastAsia" w:ascii="宋体" w:hAnsi="宋体" w:cs="宋体"/>
          <w:b/>
          <w:bCs/>
          <w:sz w:val="28"/>
          <w:szCs w:val="28"/>
        </w:rPr>
        <w:t>（一）坚持“以本为本”，进一步提高教学管理和教学质量</w:t>
      </w:r>
    </w:p>
    <w:p>
      <w:pPr>
        <w:ind w:firstLine="560" w:firstLineChars="200"/>
        <w:rPr>
          <w:rFonts w:ascii="宋体" w:hAnsi="宋体" w:cs="宋体"/>
          <w:sz w:val="28"/>
          <w:szCs w:val="28"/>
        </w:rPr>
      </w:pPr>
      <w:r>
        <w:rPr>
          <w:rFonts w:hint="eastAsia" w:ascii="宋体" w:hAnsi="宋体" w:cs="宋体"/>
          <w:sz w:val="28"/>
          <w:szCs w:val="28"/>
        </w:rPr>
        <w:t>1．积极推进本科教学工作</w:t>
      </w:r>
    </w:p>
    <w:p>
      <w:pPr>
        <w:shd w:val="clear" w:color="auto" w:fill="FFFFFF"/>
        <w:ind w:firstLine="560" w:firstLineChars="200"/>
        <w:rPr>
          <w:rFonts w:ascii="宋体" w:hAnsi="宋体" w:cs="宋体"/>
          <w:sz w:val="28"/>
          <w:szCs w:val="28"/>
        </w:rPr>
      </w:pPr>
      <w:r>
        <w:rPr>
          <w:rFonts w:hint="eastAsia" w:ascii="宋体" w:hAnsi="宋体" w:cs="宋体"/>
          <w:sz w:val="28"/>
          <w:szCs w:val="28"/>
        </w:rPr>
        <w:t>在2019版本科人才培养方案的实施过程中，做到及时修正、不断完善。根据《关于&lt;习近平新时代中国特色社会主义思想概论&gt;课程的开设计划》，对本学院所有专业2021级、2022级培养方案相关课程进行系统变更，同时对2021级、2022级培养方案通识教育必修模块要求学分、总学分做相应调整。根据课程目标、专业培养目标、毕业要求、实践能力标对教学管理系统中772门课程进行了课程大纲的完善及审核工作，进一步完善了执行方案的规范性与合理性。</w:t>
      </w:r>
    </w:p>
    <w:p>
      <w:pPr>
        <w:ind w:firstLine="560" w:firstLineChars="200"/>
        <w:rPr>
          <w:rFonts w:ascii="宋体" w:hAnsi="宋体" w:cs="宋体"/>
          <w:sz w:val="28"/>
          <w:szCs w:val="28"/>
        </w:rPr>
      </w:pPr>
      <w:r>
        <w:rPr>
          <w:rFonts w:hint="eastAsia" w:ascii="宋体" w:hAnsi="宋体" w:cs="宋体"/>
          <w:sz w:val="28"/>
          <w:szCs w:val="28"/>
        </w:rPr>
        <w:t xml:space="preserve">有序完成学院6个本科专业三四年级教学计划录入、系统分合班及课表编排、学生网上选课等工作，圆满完成各本科专业及宣城校区相关专业培养计划规定的各项教学任务。院内各类考试安排有序进行，及时做好各类听课、试卷抽查、期中教学检查及材料上报等工作。 </w:t>
      </w:r>
    </w:p>
    <w:p>
      <w:pPr>
        <w:ind w:firstLine="560" w:firstLineChars="200"/>
        <w:rPr>
          <w:rFonts w:ascii="宋体" w:hAnsi="宋体" w:cs="宋体"/>
          <w:sz w:val="28"/>
          <w:szCs w:val="28"/>
        </w:rPr>
      </w:pPr>
      <w:r>
        <w:rPr>
          <w:rFonts w:hint="eastAsia" w:ascii="宋体" w:hAnsi="宋体" w:cs="宋体"/>
          <w:sz w:val="28"/>
          <w:szCs w:val="28"/>
        </w:rPr>
        <w:t>2．认真组织实施2022届本科毕业设计（论文）教学管理及答辩工作。学院136位教师在2022年12月至2022年6月期间，承担了2022届生物工程、食品科学与工程、食品质量与安全、生物技术、制药工程和药学6个本科专业256位同学的毕业设计指导工作。在整个毕业设计（论文）过程中，按照学校的要求，认真进行选题、实施、管理、考核，所有的过程管理全部通过毕业设计（论文）系统完成。学院制定了毕业设计（论文）具体实施方案，全员重视，保证本届毕业设计工作有条不紊进行。整个毕业设计教学过程中，严格按照《毕业设计系统》的操作要求进行管理。本科毕业论文答辩于2022年6月2日前完成，255人通过答辩，1人因病申请延期答辩。</w:t>
      </w:r>
    </w:p>
    <w:p>
      <w:pPr>
        <w:ind w:firstLine="560" w:firstLineChars="200"/>
        <w:rPr>
          <w:rFonts w:ascii="宋体" w:hAnsi="宋体" w:cs="宋体"/>
          <w:sz w:val="28"/>
          <w:szCs w:val="28"/>
        </w:rPr>
      </w:pPr>
      <w:r>
        <w:rPr>
          <w:rFonts w:hint="eastAsia" w:ascii="宋体" w:hAnsi="宋体" w:cs="宋体"/>
          <w:sz w:val="28"/>
          <w:szCs w:val="28"/>
        </w:rPr>
        <w:t>3．完成毕业班256位同学创新学分申请材料的审核、认定及成绩评定工作，第二课堂成绩单科技创新模块成绩认定及提交“第二课堂成绩单”信息管理系统平台工作。</w:t>
      </w:r>
    </w:p>
    <w:p>
      <w:pPr>
        <w:ind w:firstLine="560" w:firstLineChars="200"/>
        <w:rPr>
          <w:rFonts w:ascii="宋体" w:hAnsi="宋体" w:cs="宋体"/>
          <w:sz w:val="28"/>
          <w:szCs w:val="28"/>
        </w:rPr>
      </w:pPr>
      <w:r>
        <w:rPr>
          <w:rFonts w:hint="eastAsia" w:ascii="宋体" w:hAnsi="宋体" w:cs="宋体"/>
          <w:sz w:val="28"/>
          <w:szCs w:val="28"/>
        </w:rPr>
        <w:t>4．完成2022届毕业生的毕业及学位审核工作，其中6个专业共有毕业生263人，毕业255人，授予学位255人，延长学制8人，学位授予率100 %。</w:t>
      </w:r>
    </w:p>
    <w:p>
      <w:pPr>
        <w:ind w:firstLine="560" w:firstLineChars="200"/>
        <w:rPr>
          <w:rFonts w:ascii="宋体" w:hAnsi="宋体" w:cs="宋体"/>
          <w:sz w:val="28"/>
          <w:szCs w:val="28"/>
        </w:rPr>
      </w:pPr>
      <w:r>
        <w:rPr>
          <w:rFonts w:hint="eastAsia" w:ascii="宋体" w:hAnsi="宋体" w:cs="宋体"/>
          <w:sz w:val="28"/>
          <w:szCs w:val="28"/>
        </w:rPr>
        <w:t>5．有序推进2022级合肥校区食品科学与工程大类招生工作。组织申报“食品营养与健康”新专业。顺利完成2021级大类分流及优秀学生转专业。圆满完成2023届合肥工业大学推荐优秀应届本科毕业生免试攻读硕士学位研究生工作。完成2021-2022学年试卷及2022届毕业设计材料移交档案馆工作。</w:t>
      </w:r>
    </w:p>
    <w:p>
      <w:pPr>
        <w:ind w:firstLine="560" w:firstLineChars="200"/>
        <w:rPr>
          <w:rFonts w:ascii="宋体" w:hAnsi="宋体" w:cs="宋体"/>
          <w:sz w:val="28"/>
          <w:szCs w:val="28"/>
        </w:rPr>
      </w:pPr>
      <w:r>
        <w:rPr>
          <w:rFonts w:hint="eastAsia" w:ascii="宋体" w:hAnsi="宋体" w:cs="宋体"/>
          <w:sz w:val="28"/>
          <w:szCs w:val="28"/>
        </w:rPr>
        <w:t>6．规范教学管理，监控教学过程与质量。完成各类听课、试卷抽查、期中教学检查等工作及材料上报。</w:t>
      </w:r>
    </w:p>
    <w:p>
      <w:pPr>
        <w:ind w:firstLine="560" w:firstLineChars="200"/>
        <w:rPr>
          <w:rFonts w:ascii="宋体" w:hAnsi="宋体" w:cs="宋体"/>
          <w:sz w:val="28"/>
          <w:szCs w:val="28"/>
        </w:rPr>
      </w:pPr>
      <w:r>
        <w:rPr>
          <w:rFonts w:hint="eastAsia" w:ascii="宋体" w:hAnsi="宋体" w:cs="宋体"/>
          <w:sz w:val="28"/>
          <w:szCs w:val="28"/>
        </w:rPr>
        <w:t>7. 根据学校《关于对正高级职称人员进行教学效果测评的通知》（合工大本科生院函〔2022〕15 号 ）精神，从档案馆借阅近3个学期312份试卷，分发给教师按学校文件规定进行自查并在完成后归还。</w:t>
      </w:r>
    </w:p>
    <w:p>
      <w:pPr>
        <w:ind w:firstLine="560" w:firstLineChars="200"/>
        <w:rPr>
          <w:rFonts w:ascii="宋体" w:hAnsi="宋体" w:cs="宋体"/>
          <w:sz w:val="28"/>
          <w:szCs w:val="28"/>
        </w:rPr>
      </w:pPr>
      <w:r>
        <w:rPr>
          <w:rFonts w:hint="eastAsia" w:ascii="宋体" w:hAnsi="宋体" w:cs="宋体"/>
          <w:sz w:val="28"/>
          <w:szCs w:val="28"/>
        </w:rPr>
        <w:t>8.完成31个课程组的系统填报及维护工作，</w:t>
      </w:r>
    </w:p>
    <w:p>
      <w:pPr>
        <w:ind w:firstLine="560" w:firstLineChars="200"/>
        <w:rPr>
          <w:rFonts w:ascii="宋体" w:hAnsi="宋体" w:cs="宋体"/>
          <w:sz w:val="28"/>
          <w:szCs w:val="28"/>
        </w:rPr>
      </w:pPr>
      <w:r>
        <w:rPr>
          <w:rFonts w:hint="eastAsia" w:ascii="宋体" w:hAnsi="宋体" w:cs="宋体"/>
          <w:sz w:val="28"/>
          <w:szCs w:val="28"/>
        </w:rPr>
        <w:t>9. 完成本科审核性评估教学资料检查、整理上报工作。</w:t>
      </w:r>
    </w:p>
    <w:p>
      <w:pPr>
        <w:ind w:firstLine="560" w:firstLineChars="200"/>
        <w:rPr>
          <w:rFonts w:ascii="宋体" w:hAnsi="宋体" w:cs="宋体"/>
          <w:sz w:val="28"/>
          <w:szCs w:val="28"/>
        </w:rPr>
      </w:pPr>
      <w:r>
        <w:rPr>
          <w:rFonts w:hint="eastAsia" w:ascii="宋体" w:hAnsi="宋体" w:cs="宋体"/>
          <w:sz w:val="28"/>
          <w:szCs w:val="28"/>
        </w:rPr>
        <w:t>10.完成全院140位教师年度课程工作量核算、创新获奖审核及工作量认定、出版教材工作量认定等各类工作的汇总、核对上报以及考核信息表填报工作。</w:t>
      </w:r>
    </w:p>
    <w:p>
      <w:pPr>
        <w:ind w:firstLine="562" w:firstLineChars="200"/>
        <w:rPr>
          <w:rFonts w:ascii="宋体" w:hAnsi="宋体" w:cs="宋体"/>
          <w:b/>
          <w:bCs/>
          <w:sz w:val="28"/>
          <w:szCs w:val="28"/>
        </w:rPr>
      </w:pPr>
      <w:r>
        <w:rPr>
          <w:rFonts w:hint="eastAsia" w:ascii="宋体" w:hAnsi="宋体" w:cs="宋体"/>
          <w:b/>
          <w:bCs/>
          <w:sz w:val="28"/>
          <w:szCs w:val="28"/>
        </w:rPr>
        <w:t>（二）全面推动国家级一流专业建设与新一流专业申报工作</w:t>
      </w:r>
    </w:p>
    <w:p>
      <w:pPr>
        <w:ind w:firstLine="560" w:firstLineChars="200"/>
        <w:rPr>
          <w:rFonts w:ascii="宋体" w:hAnsi="宋体" w:cs="宋体"/>
          <w:sz w:val="28"/>
          <w:szCs w:val="28"/>
        </w:rPr>
      </w:pPr>
      <w:r>
        <w:rPr>
          <w:rFonts w:hint="eastAsia" w:ascii="宋体" w:hAnsi="宋体" w:cs="宋体"/>
          <w:sz w:val="28"/>
          <w:szCs w:val="28"/>
        </w:rPr>
        <w:t>1．学院从课程建设（含思政）、师资队伍、教改教研、创新创业、条件保障、质量监控等方面，强化“食品科学与工程”、“制药工程”两个国家级一流专业建设，制定完成专业三年建设规划。按学校相关要求，严格保障国家一流专业建设经费及使用，确保专业建设成效。</w:t>
      </w:r>
    </w:p>
    <w:p>
      <w:pPr>
        <w:ind w:firstLine="560" w:firstLineChars="200"/>
        <w:rPr>
          <w:rFonts w:ascii="宋体" w:hAnsi="宋体" w:cs="宋体"/>
          <w:b/>
          <w:bCs/>
          <w:sz w:val="28"/>
          <w:szCs w:val="28"/>
        </w:rPr>
      </w:pPr>
      <w:r>
        <w:rPr>
          <w:rFonts w:hint="eastAsia" w:ascii="宋体" w:hAnsi="宋体" w:cs="宋体"/>
          <w:sz w:val="28"/>
          <w:szCs w:val="28"/>
        </w:rPr>
        <w:t>2．学院统筹规划，组织“生物工程”、“食品质量与安全”两个专业申报国家级一流专业。经过评审，</w:t>
      </w:r>
      <w:r>
        <w:rPr>
          <w:rFonts w:hint="eastAsia" w:ascii="宋体" w:hAnsi="宋体" w:cs="宋体"/>
          <w:b/>
          <w:bCs/>
          <w:sz w:val="28"/>
          <w:szCs w:val="28"/>
        </w:rPr>
        <w:t>“食品质量与安全”专业获批国家级一流本科专业建设点。</w:t>
      </w:r>
    </w:p>
    <w:p>
      <w:pPr>
        <w:ind w:firstLine="562" w:firstLineChars="200"/>
        <w:rPr>
          <w:rFonts w:ascii="宋体" w:hAnsi="宋体" w:cs="宋体"/>
          <w:b/>
          <w:bCs/>
          <w:sz w:val="28"/>
          <w:szCs w:val="28"/>
        </w:rPr>
      </w:pPr>
      <w:r>
        <w:rPr>
          <w:rFonts w:hint="eastAsia" w:ascii="宋体" w:hAnsi="宋体" w:cs="宋体"/>
          <w:b/>
          <w:bCs/>
          <w:sz w:val="28"/>
          <w:szCs w:val="28"/>
        </w:rPr>
        <w:t>（三）加强质量工程建设，推进学生的创新创业教育</w:t>
      </w:r>
    </w:p>
    <w:p>
      <w:pPr>
        <w:ind w:firstLine="560" w:firstLineChars="200"/>
        <w:rPr>
          <w:rFonts w:ascii="宋体" w:hAnsi="宋体" w:cs="宋体"/>
          <w:sz w:val="28"/>
          <w:szCs w:val="28"/>
        </w:rPr>
      </w:pPr>
      <w:r>
        <w:rPr>
          <w:rFonts w:hint="eastAsia" w:ascii="宋体" w:hAnsi="宋体" w:cs="宋体"/>
          <w:sz w:val="28"/>
          <w:szCs w:val="28"/>
        </w:rPr>
        <w:t>1．重视教学质量工程项目建设</w:t>
      </w:r>
    </w:p>
    <w:p>
      <w:pPr>
        <w:ind w:firstLine="560" w:firstLineChars="200"/>
        <w:rPr>
          <w:rFonts w:ascii="宋体" w:hAnsi="宋体" w:cs="宋体"/>
          <w:sz w:val="28"/>
          <w:szCs w:val="28"/>
        </w:rPr>
      </w:pPr>
      <w:r>
        <w:rPr>
          <w:rFonts w:hint="eastAsia" w:ascii="宋体" w:hAnsi="宋体" w:cs="宋体"/>
          <w:sz w:val="28"/>
          <w:szCs w:val="28"/>
        </w:rPr>
        <w:t>完成各类质量工程项目的年度检查验收工作（中期检查23项，结题3项），并完成项目整体执行情况报告及汇总材料上报；组织检查验收课程类省级质量工程项目2项。完成省级“六卓越、一拔尖”卓越人才培养创新项目（2019年度立项）、校级创新创业教育精品课程项目检查验收。</w:t>
      </w:r>
    </w:p>
    <w:p>
      <w:pPr>
        <w:ind w:firstLine="562" w:firstLineChars="200"/>
        <w:rPr>
          <w:rFonts w:ascii="宋体" w:hAnsi="宋体" w:cs="宋体"/>
          <w:b/>
          <w:bCs/>
          <w:sz w:val="28"/>
          <w:szCs w:val="28"/>
        </w:rPr>
      </w:pPr>
      <w:r>
        <w:rPr>
          <w:rFonts w:hint="eastAsia" w:ascii="宋体" w:hAnsi="宋体" w:cs="宋体"/>
          <w:b/>
          <w:bCs/>
          <w:sz w:val="28"/>
          <w:szCs w:val="28"/>
        </w:rPr>
        <w:t>《“需求牵引，四维协同，质量保障”的食品拔尖人才培养模式探索与实践》获得安徽省教学成果特等奖（徐宝才）。</w:t>
      </w:r>
    </w:p>
    <w:p>
      <w:pPr>
        <w:ind w:firstLine="560" w:firstLineChars="200"/>
        <w:rPr>
          <w:rFonts w:ascii="宋体" w:hAnsi="宋体" w:cs="宋体"/>
          <w:sz w:val="28"/>
          <w:szCs w:val="28"/>
        </w:rPr>
      </w:pPr>
      <w:r>
        <w:rPr>
          <w:rFonts w:hint="eastAsia" w:ascii="宋体" w:hAnsi="宋体" w:cs="宋体"/>
          <w:sz w:val="28"/>
          <w:szCs w:val="28"/>
        </w:rPr>
        <w:t>在申报省级的双一流专业建设、一流课程建设、教学成果奖、各级质量工程、课程组建设、大学生创新创业训练计划项目、大学生学科竞赛等方面做到早规划早筹谋，取得了较好成绩。</w:t>
      </w:r>
    </w:p>
    <w:p>
      <w:pPr>
        <w:widowControl/>
        <w:numPr>
          <w:ilvl w:val="0"/>
          <w:numId w:val="6"/>
        </w:numPr>
        <w:ind w:firstLine="560" w:firstLineChars="200"/>
        <w:rPr>
          <w:rFonts w:ascii="宋体" w:hAnsi="宋体" w:cs="宋体"/>
          <w:sz w:val="28"/>
          <w:szCs w:val="28"/>
        </w:rPr>
      </w:pPr>
      <w:r>
        <w:rPr>
          <w:rFonts w:hint="eastAsia" w:ascii="宋体" w:hAnsi="宋体" w:cs="宋体"/>
          <w:sz w:val="28"/>
          <w:szCs w:val="28"/>
        </w:rPr>
        <w:t>探索实施本科生导师制度，努力推进大学生科技竞赛和创新、创业教育。目前每个专业都有特色大赛，如生命科学竞赛，食品创新大赛，标本大赛，制药工程大赛等。积极组织参加 “互联网+”大学生创新创业大赛，学生在省级及以上学术类竞赛中达45项，其中国家级一等奖1项，省级一等奖5项，二等奖15项，三等奖14项；</w:t>
      </w:r>
      <w:r>
        <w:rPr>
          <w:rFonts w:hint="eastAsia" w:ascii="宋体" w:hAnsi="宋体" w:cs="宋体"/>
          <w:b/>
          <w:bCs/>
          <w:sz w:val="28"/>
          <w:szCs w:val="28"/>
        </w:rPr>
        <w:t>在第八届中国国际“互联网+”大学生创新创业大赛中，获得我校国赛首金（马飞、徐宝才），实现历史性突破！</w:t>
      </w:r>
      <w:r>
        <w:rPr>
          <w:rFonts w:hint="eastAsia" w:ascii="宋体" w:hAnsi="宋体" w:cs="宋体"/>
          <w:sz w:val="28"/>
          <w:szCs w:val="28"/>
        </w:rPr>
        <w:t>获省赛金奖1项马飞、罗慧婷），银奖4项（杨培周、章宝、瞿昊、何述栋），铜奖1项（马飞）。</w:t>
      </w:r>
    </w:p>
    <w:p>
      <w:pPr>
        <w:ind w:firstLine="560" w:firstLineChars="200"/>
        <w:rPr>
          <w:rFonts w:ascii="宋体" w:hAnsi="宋体" w:cs="宋体"/>
          <w:sz w:val="28"/>
          <w:szCs w:val="28"/>
        </w:rPr>
      </w:pPr>
      <w:r>
        <w:rPr>
          <w:rFonts w:hint="eastAsia" w:ascii="宋体" w:hAnsi="宋体" w:cs="宋体"/>
          <w:sz w:val="28"/>
          <w:szCs w:val="28"/>
        </w:rPr>
        <w:t>3．做好立项创新项目的网上审核、经费使用、报销及结题项目的答辩工作。完成大学生创新创业训练计划项目结题69项，其中国家级4项、省级14项、校级30项、院级21项。组织申报、评审、立项2022年大学生创新项目58项，其中国家级4项、省级14项、校级40项，并于12月初完成各类项目的中期检查。</w:t>
      </w:r>
    </w:p>
    <w:p>
      <w:pPr>
        <w:ind w:firstLine="562" w:firstLineChars="200"/>
        <w:rPr>
          <w:rFonts w:ascii="宋体" w:hAnsi="宋体" w:cs="宋体"/>
          <w:b/>
          <w:bCs/>
          <w:sz w:val="28"/>
          <w:szCs w:val="28"/>
        </w:rPr>
      </w:pPr>
      <w:r>
        <w:rPr>
          <w:rFonts w:hint="eastAsia" w:ascii="宋体" w:hAnsi="宋体" w:cs="宋体"/>
          <w:b/>
          <w:bCs/>
          <w:sz w:val="28"/>
          <w:szCs w:val="28"/>
        </w:rPr>
        <w:t>（四）加强教学日常管理，提高研究生培养质量</w:t>
      </w:r>
    </w:p>
    <w:p>
      <w:pPr>
        <w:ind w:firstLine="560" w:firstLineChars="200"/>
        <w:rPr>
          <w:rFonts w:ascii="宋体" w:hAnsi="宋体" w:cs="宋体"/>
          <w:sz w:val="28"/>
          <w:szCs w:val="28"/>
        </w:rPr>
      </w:pPr>
      <w:r>
        <w:rPr>
          <w:rFonts w:hint="eastAsia" w:ascii="宋体" w:hAnsi="宋体" w:cs="宋体"/>
          <w:sz w:val="28"/>
          <w:szCs w:val="28"/>
        </w:rPr>
        <w:t>1．按照学校要求，高质量完成研究生教学日常管理。做好研究生注册、选课、学籍变更、考试成绩、教师授课及调停课、培养过程变更等日常工作的组织与安排；完成了2020和2021级硕士研究生开题和博士研究生开题及中期考核工作；制定了2022版学院研究生培养方案；完成教学管理系统的数据更新，及时做好研究生培养相关材料的上报工作。举办了2022年研究生学术交流年会，拓宽了同学们的创新思维，取得良好的效果。</w:t>
      </w:r>
    </w:p>
    <w:p>
      <w:pPr>
        <w:ind w:firstLine="560" w:firstLineChars="200"/>
        <w:rPr>
          <w:rFonts w:ascii="宋体" w:hAnsi="宋体" w:cs="宋体"/>
          <w:sz w:val="28"/>
          <w:szCs w:val="28"/>
        </w:rPr>
      </w:pPr>
      <w:r>
        <w:rPr>
          <w:rFonts w:hint="eastAsia" w:ascii="宋体" w:hAnsi="宋体" w:cs="宋体"/>
          <w:sz w:val="28"/>
          <w:szCs w:val="28"/>
        </w:rPr>
        <w:t>2．完成了2022级研究生统招和四批研究生调剂的复试工作。本年度，共录取硕士研究生共221人，其中全日制218人、非全日制3人，录取博士研究生50人（全日制44人，非全日制6人）。学院根据制定的《</w:t>
      </w:r>
      <w:bookmarkStart w:id="69" w:name="_Toc9269162"/>
      <w:r>
        <w:rPr>
          <w:rFonts w:hint="eastAsia" w:ascii="宋体" w:hAnsi="宋体" w:cs="宋体"/>
          <w:sz w:val="28"/>
          <w:szCs w:val="28"/>
        </w:rPr>
        <w:t>食品与生物工程学院硕士研究生招生指标分配方案</w:t>
      </w:r>
      <w:bookmarkEnd w:id="69"/>
      <w:r>
        <w:rPr>
          <w:rFonts w:hint="eastAsia" w:ascii="宋体" w:hAnsi="宋体" w:cs="宋体"/>
          <w:sz w:val="28"/>
          <w:szCs w:val="28"/>
        </w:rPr>
        <w:t>》相关规定，结合学院实际，及时修订学院硕士研究生导师招生工作相关工作细则，并组织好师生互选工作。制定了新的学术型博士和工程博士招生方案。学院逐步严格招生工作纪律，规范招生工作程序，做好学院2023年招生目录的修订、2023年拟接收推免生的面试及录取工作和2023年研究生招生与命题工作。</w:t>
      </w:r>
    </w:p>
    <w:p>
      <w:pPr>
        <w:ind w:firstLine="560" w:firstLineChars="200"/>
        <w:rPr>
          <w:rFonts w:ascii="宋体" w:hAnsi="宋体" w:cs="宋体"/>
          <w:sz w:val="28"/>
          <w:szCs w:val="28"/>
        </w:rPr>
      </w:pPr>
      <w:r>
        <w:rPr>
          <w:rFonts w:hint="eastAsia" w:ascii="宋体" w:hAnsi="宋体" w:cs="宋体"/>
          <w:sz w:val="28"/>
          <w:szCs w:val="28"/>
        </w:rPr>
        <w:t>3．完成毕业研究生的论文答辩与学位授予工作。根据学校工作要求，学院经过资格审核、论文盲审、分组现场答辩等环节，2022年全院共有179名硕士研究生和19名博士研究生通过论文答辩。经院学位委员会会议表决，建议授予178名研究生、19位博士研究生（通过学位授予资格。相关信息与文档资料及时上报学校审核与审批。</w:t>
      </w:r>
    </w:p>
    <w:p>
      <w:pPr>
        <w:ind w:firstLine="562" w:firstLineChars="200"/>
        <w:rPr>
          <w:rFonts w:ascii="宋体" w:hAnsi="宋体" w:cs="宋体"/>
          <w:b/>
          <w:bCs/>
          <w:sz w:val="28"/>
          <w:szCs w:val="28"/>
        </w:rPr>
      </w:pPr>
      <w:r>
        <w:rPr>
          <w:rFonts w:hint="eastAsia" w:ascii="宋体" w:hAnsi="宋体" w:cs="宋体"/>
          <w:b/>
          <w:bCs/>
          <w:sz w:val="28"/>
          <w:szCs w:val="28"/>
        </w:rPr>
        <w:t>三、学科与师资队伍建设</w:t>
      </w:r>
    </w:p>
    <w:p>
      <w:pPr>
        <w:ind w:firstLine="560" w:firstLineChars="200"/>
        <w:rPr>
          <w:rFonts w:ascii="宋体" w:hAnsi="宋体" w:cs="宋体"/>
          <w:sz w:val="28"/>
          <w:szCs w:val="28"/>
        </w:rPr>
      </w:pPr>
      <w:r>
        <w:rPr>
          <w:rFonts w:hint="eastAsia" w:ascii="宋体" w:hAnsi="宋体" w:cs="宋体"/>
          <w:sz w:val="28"/>
          <w:szCs w:val="28"/>
        </w:rPr>
        <w:t>2022年学院围绕“双一流”学科建设目标，着力建设特色鲜明、结构合理、优势突出的学科体系。通过学科资源合理配置、学科平台分类建设、学科团队重新组建等举措，进一步促进学科交叉与融合，不断提高学科整体实力。</w:t>
      </w:r>
    </w:p>
    <w:p>
      <w:pPr>
        <w:numPr>
          <w:ilvl w:val="0"/>
          <w:numId w:val="7"/>
        </w:numPr>
        <w:ind w:firstLine="562" w:firstLineChars="200"/>
        <w:rPr>
          <w:rFonts w:ascii="宋体" w:hAnsi="宋体" w:cs="宋体"/>
          <w:b/>
          <w:bCs/>
          <w:sz w:val="28"/>
          <w:szCs w:val="28"/>
        </w:rPr>
      </w:pPr>
      <w:r>
        <w:rPr>
          <w:rFonts w:hint="eastAsia" w:ascii="宋体" w:hAnsi="宋体" w:cs="宋体"/>
          <w:b/>
          <w:bCs/>
          <w:sz w:val="28"/>
          <w:szCs w:val="28"/>
        </w:rPr>
        <w:t>积极做好学科发展规划，做好学科交叉与融合</w:t>
      </w:r>
    </w:p>
    <w:p>
      <w:pPr>
        <w:ind w:firstLine="560" w:firstLineChars="200"/>
        <w:rPr>
          <w:rFonts w:ascii="宋体" w:hAnsi="宋体" w:cs="宋体"/>
          <w:sz w:val="28"/>
          <w:szCs w:val="28"/>
        </w:rPr>
      </w:pPr>
      <w:r>
        <w:rPr>
          <w:rFonts w:hint="eastAsia" w:ascii="宋体" w:hAnsi="宋体" w:cs="宋体"/>
          <w:sz w:val="28"/>
          <w:szCs w:val="28"/>
        </w:rPr>
        <w:t>1．学院是安徽省唯一一个同时拥有食品科学与工程博士学位授权一级学科和生物与医药博士专业学位授权点的学科。学院以此为契机，面向世界科技前沿、面向经济主战场、面向人民生命健康，紧紧围绕国家战略需求和区域经济社会发展需要，抢抓长三角一体化发展和合肥综合性国家科学中心建设等重大机遇，瞄准战略性新兴产业，积极推动长三角地区食品与生物医药健康产业的高质量发展。</w:t>
      </w:r>
    </w:p>
    <w:p>
      <w:pPr>
        <w:ind w:firstLine="560" w:firstLineChars="200"/>
        <w:rPr>
          <w:rFonts w:ascii="宋体" w:hAnsi="宋体" w:cs="宋体"/>
          <w:sz w:val="28"/>
          <w:szCs w:val="28"/>
        </w:rPr>
      </w:pPr>
      <w:r>
        <w:rPr>
          <w:rFonts w:hint="eastAsia" w:ascii="宋体" w:hAnsi="宋体" w:cs="宋体"/>
          <w:sz w:val="28"/>
          <w:szCs w:val="28"/>
        </w:rPr>
        <w:t>2．根据2022年ESI公布的最新数据中，合肥工业大学以食品科学与工程为主要支撑的“农业科学”学科进入ESI全球排名前0.32%行列。</w:t>
      </w:r>
    </w:p>
    <w:p>
      <w:pPr>
        <w:ind w:firstLine="560" w:firstLineChars="200"/>
        <w:rPr>
          <w:rFonts w:ascii="宋体" w:hAnsi="宋体" w:cs="宋体"/>
          <w:sz w:val="28"/>
          <w:szCs w:val="28"/>
        </w:rPr>
      </w:pPr>
      <w:r>
        <w:rPr>
          <w:rFonts w:hint="eastAsia" w:ascii="宋体" w:hAnsi="宋体" w:cs="宋体"/>
          <w:sz w:val="28"/>
          <w:szCs w:val="28"/>
        </w:rPr>
        <w:t>3．2022年7月19日，高等教育评价专业机构软科正式发布“软科世界一流学科排名”。我院食品科学与工程学科名列世界排名第23名，中国内地排名第12位。</w:t>
      </w:r>
    </w:p>
    <w:p>
      <w:pPr>
        <w:ind w:firstLine="560" w:firstLineChars="200"/>
        <w:rPr>
          <w:rFonts w:ascii="宋体" w:hAnsi="宋体" w:cs="宋体"/>
          <w:sz w:val="28"/>
          <w:szCs w:val="28"/>
        </w:rPr>
      </w:pPr>
      <w:r>
        <w:rPr>
          <w:rFonts w:hint="eastAsia" w:ascii="宋体" w:hAnsi="宋体" w:cs="宋体"/>
          <w:sz w:val="28"/>
          <w:szCs w:val="28"/>
        </w:rPr>
        <w:t>4．我院食品科学与工程一级学科在第五轮学科评估中</w:t>
      </w:r>
      <w:r>
        <w:rPr>
          <w:rFonts w:hint="eastAsia" w:ascii="宋体" w:hAnsi="宋体" w:cs="宋体"/>
          <w:b/>
          <w:bCs/>
          <w:sz w:val="28"/>
          <w:szCs w:val="28"/>
        </w:rPr>
        <w:t>获得B+</w:t>
      </w:r>
      <w:r>
        <w:rPr>
          <w:rFonts w:hint="eastAsia" w:ascii="宋体" w:hAnsi="宋体" w:cs="宋体"/>
          <w:sz w:val="28"/>
          <w:szCs w:val="28"/>
        </w:rPr>
        <w:t>的成绩。</w:t>
      </w:r>
    </w:p>
    <w:p>
      <w:pPr>
        <w:ind w:firstLine="562" w:firstLineChars="200"/>
        <w:rPr>
          <w:rFonts w:ascii="宋体" w:hAnsi="宋体" w:cs="宋体"/>
          <w:b/>
          <w:bCs/>
          <w:sz w:val="28"/>
          <w:szCs w:val="28"/>
        </w:rPr>
      </w:pPr>
      <w:r>
        <w:rPr>
          <w:rFonts w:hint="eastAsia" w:ascii="宋体" w:hAnsi="宋体" w:cs="宋体"/>
          <w:b/>
          <w:bCs/>
          <w:sz w:val="28"/>
          <w:szCs w:val="28"/>
        </w:rPr>
        <w:t>（二）强化学院人才引育力度</w:t>
      </w:r>
    </w:p>
    <w:p>
      <w:pPr>
        <w:ind w:firstLine="562" w:firstLineChars="200"/>
        <w:rPr>
          <w:rFonts w:ascii="宋体" w:hAnsi="宋体" w:cs="宋体"/>
          <w:sz w:val="28"/>
          <w:szCs w:val="28"/>
        </w:rPr>
      </w:pPr>
      <w:r>
        <w:rPr>
          <w:rFonts w:hint="eastAsia" w:ascii="宋体" w:hAnsi="宋体" w:cs="宋体"/>
          <w:b/>
          <w:bCs/>
          <w:sz w:val="28"/>
          <w:szCs w:val="28"/>
        </w:rPr>
        <w:t>2022年学院自主培养国家级人才2人（李宜明、章宝入选中组部万人计划青年拔尖人才）。</w:t>
      </w:r>
      <w:r>
        <w:rPr>
          <w:rFonts w:hint="eastAsia" w:ascii="宋体" w:hAnsi="宋体" w:cs="宋体"/>
          <w:sz w:val="28"/>
          <w:szCs w:val="28"/>
        </w:rPr>
        <w:t>此外，本年度成功引进黄山学者优秀青年1人（吴文达）、黄山学者学术骨干1人（倪永升）、青年教师3名（许杨、许玉娟、马璐璐）来院工作。本年度新晋升教授2人（刘长虹、瞿昊）、副教授4人（李井雷、穆冬冬、王兆明、杨庆华）、副研究员2人（颜玲、凌娜）、高级实验师1人（高莉）。本年度，新增专职博士生导师4人、兼职博士生导师2人、专职硕士生导师10人、兼职硕士生导师4人、校外专业学位研究生行业导师46人，通过招生审核的博导33人、硕导111人。初步构建了结构合理的师资队伍。</w:t>
      </w:r>
    </w:p>
    <w:p>
      <w:pPr>
        <w:ind w:firstLine="562" w:firstLineChars="200"/>
        <w:rPr>
          <w:rFonts w:ascii="宋体" w:hAnsi="宋体" w:cs="宋体"/>
          <w:b/>
          <w:bCs/>
          <w:sz w:val="28"/>
          <w:szCs w:val="28"/>
        </w:rPr>
      </w:pPr>
      <w:r>
        <w:rPr>
          <w:rFonts w:hint="eastAsia" w:ascii="宋体" w:hAnsi="宋体" w:cs="宋体"/>
          <w:b/>
          <w:bCs/>
          <w:sz w:val="28"/>
          <w:szCs w:val="28"/>
        </w:rPr>
        <w:t>四、科研工作与对外合作交流</w:t>
      </w:r>
    </w:p>
    <w:p>
      <w:pPr>
        <w:ind w:firstLine="560" w:firstLineChars="200"/>
        <w:rPr>
          <w:rFonts w:ascii="宋体" w:hAnsi="宋体" w:cs="宋体"/>
          <w:sz w:val="28"/>
          <w:szCs w:val="28"/>
        </w:rPr>
      </w:pPr>
      <w:r>
        <w:rPr>
          <w:rFonts w:hint="eastAsia" w:ascii="宋体" w:hAnsi="宋体" w:cs="宋体"/>
          <w:sz w:val="28"/>
          <w:szCs w:val="28"/>
        </w:rPr>
        <w:t>本年度，食品与生物工程学院科研业绩良好，各项成果汇总如下：</w:t>
      </w:r>
    </w:p>
    <w:p>
      <w:pPr>
        <w:ind w:firstLine="562" w:firstLineChars="200"/>
        <w:rPr>
          <w:rFonts w:ascii="宋体" w:hAnsi="宋体" w:cs="宋体"/>
          <w:b/>
          <w:bCs/>
          <w:sz w:val="28"/>
          <w:szCs w:val="28"/>
        </w:rPr>
      </w:pPr>
      <w:r>
        <w:rPr>
          <w:rFonts w:hint="eastAsia" w:ascii="宋体" w:hAnsi="宋体" w:cs="宋体"/>
          <w:b/>
          <w:bCs/>
          <w:sz w:val="28"/>
          <w:szCs w:val="28"/>
        </w:rPr>
        <w:t>（一）科研项目</w:t>
      </w:r>
    </w:p>
    <w:p>
      <w:pPr>
        <w:ind w:firstLine="560" w:firstLineChars="200"/>
        <w:rPr>
          <w:rFonts w:ascii="宋体" w:hAnsi="宋体" w:cs="宋体"/>
          <w:sz w:val="28"/>
          <w:szCs w:val="28"/>
        </w:rPr>
      </w:pPr>
      <w:r>
        <w:rPr>
          <w:rFonts w:hint="eastAsia" w:ascii="宋体" w:hAnsi="宋体" w:cs="宋体"/>
          <w:sz w:val="28"/>
          <w:szCs w:val="28"/>
        </w:rPr>
        <w:t>本年度我院到账科研总经费</w:t>
      </w:r>
      <w:r>
        <w:rPr>
          <w:rFonts w:hint="eastAsia" w:ascii="宋体" w:hAnsi="宋体" w:cs="宋体"/>
          <w:b/>
          <w:bCs/>
          <w:sz w:val="28"/>
          <w:szCs w:val="28"/>
        </w:rPr>
        <w:t>6379.17万元</w:t>
      </w:r>
      <w:r>
        <w:rPr>
          <w:rFonts w:hint="eastAsia" w:ascii="宋体" w:hAnsi="宋体" w:cs="宋体"/>
          <w:sz w:val="28"/>
          <w:szCs w:val="28"/>
        </w:rPr>
        <w:t>，</w:t>
      </w:r>
      <w:r>
        <w:rPr>
          <w:rFonts w:hint="eastAsia" w:ascii="宋体" w:hAnsi="宋体" w:cs="宋体"/>
          <w:b/>
          <w:bCs/>
          <w:sz w:val="28"/>
          <w:szCs w:val="28"/>
        </w:rPr>
        <w:t>突破“科研到账经费6000万元”</w:t>
      </w:r>
      <w:r>
        <w:rPr>
          <w:rFonts w:hint="eastAsia" w:ascii="宋体" w:hAnsi="宋体" w:cs="宋体"/>
          <w:sz w:val="28"/>
          <w:szCs w:val="28"/>
        </w:rPr>
        <w:t>，其中纵向科研项目到账经费</w:t>
      </w:r>
      <w:r>
        <w:rPr>
          <w:rFonts w:hint="eastAsia" w:ascii="宋体" w:hAnsi="宋体" w:cs="宋体"/>
          <w:b/>
          <w:bCs/>
          <w:sz w:val="28"/>
          <w:szCs w:val="28"/>
        </w:rPr>
        <w:t>4370.80万元</w:t>
      </w:r>
      <w:r>
        <w:rPr>
          <w:rFonts w:hint="eastAsia" w:ascii="宋体" w:hAnsi="宋体" w:cs="宋体"/>
          <w:sz w:val="28"/>
          <w:szCs w:val="28"/>
        </w:rPr>
        <w:t>，横向科研项目到账经费</w:t>
      </w:r>
      <w:r>
        <w:rPr>
          <w:rFonts w:hint="eastAsia" w:ascii="宋体" w:hAnsi="宋体" w:cs="宋体"/>
          <w:b/>
          <w:bCs/>
          <w:sz w:val="28"/>
          <w:szCs w:val="28"/>
        </w:rPr>
        <w:t>2008.37万元</w:t>
      </w:r>
      <w:r>
        <w:rPr>
          <w:rFonts w:hint="eastAsia" w:ascii="宋体" w:hAnsi="宋体" w:cs="宋体"/>
          <w:sz w:val="28"/>
          <w:szCs w:val="28"/>
        </w:rPr>
        <w:t>。</w:t>
      </w:r>
    </w:p>
    <w:p>
      <w:pPr>
        <w:ind w:firstLine="560" w:firstLineChars="200"/>
        <w:rPr>
          <w:rFonts w:ascii="宋体" w:hAnsi="宋体" w:cs="宋体"/>
          <w:sz w:val="28"/>
          <w:szCs w:val="28"/>
        </w:rPr>
      </w:pPr>
      <w:r>
        <w:rPr>
          <w:rFonts w:hint="eastAsia" w:ascii="宋体" w:hAnsi="宋体" w:cs="宋体"/>
          <w:sz w:val="28"/>
          <w:szCs w:val="28"/>
        </w:rPr>
        <w:t>本年度我院新立项项目</w:t>
      </w:r>
      <w:r>
        <w:rPr>
          <w:rFonts w:hint="eastAsia" w:ascii="宋体" w:hAnsi="宋体" w:cs="宋体"/>
          <w:b/>
          <w:bCs/>
          <w:sz w:val="28"/>
          <w:szCs w:val="28"/>
        </w:rPr>
        <w:t>169项</w:t>
      </w:r>
      <w:r>
        <w:rPr>
          <w:rFonts w:hint="eastAsia" w:ascii="宋体" w:hAnsi="宋体" w:cs="宋体"/>
          <w:sz w:val="28"/>
          <w:szCs w:val="28"/>
        </w:rPr>
        <w:t>，立项总经费</w:t>
      </w:r>
      <w:r>
        <w:rPr>
          <w:rFonts w:hint="eastAsia" w:ascii="宋体" w:hAnsi="宋体" w:cs="宋体"/>
          <w:b/>
          <w:bCs/>
          <w:sz w:val="28"/>
          <w:szCs w:val="28"/>
        </w:rPr>
        <w:t>7916.65万元</w:t>
      </w:r>
      <w:r>
        <w:rPr>
          <w:rFonts w:hint="eastAsia" w:ascii="宋体" w:hAnsi="宋体" w:cs="宋体"/>
          <w:sz w:val="28"/>
          <w:szCs w:val="28"/>
        </w:rPr>
        <w:t>，其中纵向项目立项</w:t>
      </w:r>
      <w:r>
        <w:rPr>
          <w:rFonts w:hint="eastAsia" w:ascii="宋体" w:hAnsi="宋体" w:cs="宋体"/>
          <w:b/>
          <w:bCs/>
          <w:sz w:val="28"/>
          <w:szCs w:val="28"/>
        </w:rPr>
        <w:t>78项</w:t>
      </w:r>
      <w:r>
        <w:rPr>
          <w:rFonts w:hint="eastAsia" w:ascii="宋体" w:hAnsi="宋体" w:cs="宋体"/>
          <w:sz w:val="28"/>
          <w:szCs w:val="28"/>
        </w:rPr>
        <w:t>，立项经费</w:t>
      </w:r>
      <w:r>
        <w:rPr>
          <w:rFonts w:hint="eastAsia" w:ascii="宋体" w:hAnsi="宋体" w:cs="宋体"/>
          <w:b/>
          <w:bCs/>
          <w:sz w:val="28"/>
          <w:szCs w:val="28"/>
        </w:rPr>
        <w:t>4735.2万元</w:t>
      </w:r>
      <w:r>
        <w:rPr>
          <w:rFonts w:hint="eastAsia" w:ascii="宋体" w:hAnsi="宋体" w:cs="宋体"/>
          <w:sz w:val="28"/>
          <w:szCs w:val="28"/>
        </w:rPr>
        <w:t>；横向项目立项</w:t>
      </w:r>
      <w:r>
        <w:rPr>
          <w:rFonts w:hint="eastAsia" w:ascii="宋体" w:hAnsi="宋体" w:cs="宋体"/>
          <w:b/>
          <w:bCs/>
          <w:sz w:val="28"/>
          <w:szCs w:val="28"/>
        </w:rPr>
        <w:t>91项</w:t>
      </w:r>
      <w:r>
        <w:rPr>
          <w:rFonts w:hint="eastAsia" w:ascii="宋体" w:hAnsi="宋体" w:cs="宋体"/>
          <w:sz w:val="28"/>
          <w:szCs w:val="28"/>
        </w:rPr>
        <w:t>，立项总经费</w:t>
      </w:r>
      <w:r>
        <w:rPr>
          <w:rFonts w:hint="eastAsia" w:ascii="宋体" w:hAnsi="宋体" w:cs="宋体"/>
          <w:b/>
          <w:bCs/>
          <w:sz w:val="28"/>
          <w:szCs w:val="28"/>
        </w:rPr>
        <w:t>3181.45万元</w:t>
      </w:r>
      <w:r>
        <w:rPr>
          <w:rFonts w:hint="eastAsia" w:ascii="宋体" w:hAnsi="宋体" w:cs="宋体"/>
          <w:sz w:val="28"/>
          <w:szCs w:val="28"/>
        </w:rPr>
        <w:t>。</w:t>
      </w:r>
    </w:p>
    <w:p>
      <w:pPr>
        <w:ind w:firstLine="560" w:firstLineChars="200"/>
        <w:rPr>
          <w:rFonts w:ascii="宋体" w:hAnsi="宋体" w:cs="宋体"/>
          <w:b/>
          <w:sz w:val="28"/>
          <w:szCs w:val="28"/>
        </w:rPr>
      </w:pPr>
      <w:r>
        <w:rPr>
          <w:rFonts w:hint="eastAsia" w:ascii="宋体" w:hAnsi="宋体" w:cs="宋体"/>
          <w:sz w:val="28"/>
          <w:szCs w:val="28"/>
        </w:rPr>
        <w:t>本年度我院分别获批国家自然科学基金面上项目和青年基金项目</w:t>
      </w:r>
      <w:r>
        <w:rPr>
          <w:rFonts w:hint="eastAsia" w:ascii="宋体" w:hAnsi="宋体" w:cs="宋体"/>
          <w:b/>
          <w:sz w:val="28"/>
          <w:szCs w:val="28"/>
        </w:rPr>
        <w:t>分别为11项和3项</w:t>
      </w:r>
      <w:r>
        <w:rPr>
          <w:rFonts w:hint="eastAsia" w:ascii="宋体" w:hAnsi="宋体" w:cs="宋体"/>
          <w:sz w:val="28"/>
          <w:szCs w:val="28"/>
        </w:rPr>
        <w:t>，获批率分别为</w:t>
      </w:r>
      <w:r>
        <w:rPr>
          <w:rFonts w:hint="eastAsia" w:ascii="宋体" w:hAnsi="宋体" w:cs="宋体"/>
          <w:b/>
          <w:bCs/>
          <w:sz w:val="28"/>
          <w:szCs w:val="28"/>
        </w:rPr>
        <w:t>20%</w:t>
      </w:r>
      <w:r>
        <w:rPr>
          <w:rFonts w:hint="eastAsia" w:ascii="宋体" w:hAnsi="宋体" w:cs="宋体"/>
          <w:sz w:val="28"/>
          <w:szCs w:val="28"/>
        </w:rPr>
        <w:t>和</w:t>
      </w:r>
      <w:r>
        <w:rPr>
          <w:rFonts w:hint="eastAsia" w:ascii="宋体" w:hAnsi="宋体" w:cs="宋体"/>
          <w:b/>
          <w:bCs/>
          <w:sz w:val="28"/>
          <w:szCs w:val="28"/>
        </w:rPr>
        <w:t>21.4%</w:t>
      </w:r>
      <w:r>
        <w:rPr>
          <w:rFonts w:hint="eastAsia" w:ascii="宋体" w:hAnsi="宋体" w:cs="宋体"/>
          <w:sz w:val="28"/>
          <w:szCs w:val="28"/>
        </w:rPr>
        <w:t>，广泛分布在生命、化学、医学、工程与材料学部，总资助额为</w:t>
      </w:r>
      <w:r>
        <w:rPr>
          <w:rFonts w:hint="eastAsia" w:ascii="宋体" w:hAnsi="宋体" w:cs="宋体"/>
          <w:b/>
          <w:bCs/>
          <w:sz w:val="28"/>
          <w:szCs w:val="28"/>
        </w:rPr>
        <w:t>681万元</w:t>
      </w:r>
      <w:r>
        <w:rPr>
          <w:rFonts w:hint="eastAsia" w:ascii="宋体" w:hAnsi="宋体" w:cs="宋体"/>
          <w:sz w:val="28"/>
          <w:szCs w:val="28"/>
        </w:rPr>
        <w:t>。此外，我院对2023年国自然基金申报的动员和辅导工作也积极开展，已经开展了国自然选题论证会以及专家一对一辅导，预申报总数超</w:t>
      </w:r>
      <w:r>
        <w:rPr>
          <w:rFonts w:hint="eastAsia" w:ascii="宋体" w:hAnsi="宋体" w:cs="宋体"/>
          <w:b/>
          <w:bCs/>
          <w:sz w:val="28"/>
          <w:szCs w:val="28"/>
        </w:rPr>
        <w:t>70项</w:t>
      </w:r>
      <w:r>
        <w:rPr>
          <w:rFonts w:hint="eastAsia" w:ascii="宋体" w:hAnsi="宋体" w:cs="宋体"/>
          <w:sz w:val="28"/>
          <w:szCs w:val="28"/>
        </w:rPr>
        <w:t>。</w:t>
      </w:r>
    </w:p>
    <w:p>
      <w:pPr>
        <w:ind w:firstLine="560" w:firstLineChars="200"/>
        <w:rPr>
          <w:rFonts w:ascii="宋体" w:hAnsi="宋体" w:cs="宋体"/>
          <w:sz w:val="28"/>
          <w:szCs w:val="28"/>
        </w:rPr>
      </w:pPr>
      <w:r>
        <w:rPr>
          <w:rFonts w:hint="eastAsia" w:ascii="宋体" w:hAnsi="宋体" w:cs="宋体"/>
          <w:sz w:val="28"/>
          <w:szCs w:val="28"/>
        </w:rPr>
        <w:t>本年度我院新增国家级青年人才项目</w:t>
      </w:r>
      <w:r>
        <w:rPr>
          <w:rFonts w:hint="eastAsia" w:ascii="宋体" w:hAnsi="宋体" w:cs="宋体"/>
          <w:b/>
          <w:bCs/>
          <w:sz w:val="28"/>
          <w:szCs w:val="28"/>
        </w:rPr>
        <w:t>1项</w:t>
      </w:r>
      <w:r>
        <w:rPr>
          <w:rFonts w:hint="eastAsia" w:ascii="宋体" w:hAnsi="宋体" w:cs="宋体"/>
          <w:sz w:val="28"/>
          <w:szCs w:val="28"/>
        </w:rPr>
        <w:t>，总经费180万元；获批基金委国家重大科研仪器研制项目课题</w:t>
      </w:r>
      <w:r>
        <w:rPr>
          <w:rFonts w:hint="eastAsia" w:ascii="宋体" w:hAnsi="宋体" w:cs="宋体"/>
          <w:b/>
          <w:bCs/>
          <w:sz w:val="28"/>
          <w:szCs w:val="28"/>
        </w:rPr>
        <w:t>1项</w:t>
      </w:r>
      <w:r>
        <w:rPr>
          <w:rFonts w:hint="eastAsia" w:ascii="宋体" w:hAnsi="宋体" w:cs="宋体"/>
          <w:sz w:val="28"/>
          <w:szCs w:val="28"/>
        </w:rPr>
        <w:t>，直接经费350万元。新增国家重点研发计划课题</w:t>
      </w:r>
      <w:r>
        <w:rPr>
          <w:rFonts w:hint="eastAsia" w:ascii="宋体" w:hAnsi="宋体" w:cs="宋体"/>
          <w:b/>
          <w:bCs/>
          <w:sz w:val="28"/>
          <w:szCs w:val="28"/>
        </w:rPr>
        <w:t>4项</w:t>
      </w:r>
      <w:r>
        <w:rPr>
          <w:rFonts w:hint="eastAsia" w:ascii="宋体" w:hAnsi="宋体" w:cs="宋体"/>
          <w:sz w:val="28"/>
          <w:szCs w:val="28"/>
        </w:rPr>
        <w:t>，总经费达</w:t>
      </w:r>
      <w:r>
        <w:rPr>
          <w:rFonts w:hint="eastAsia" w:ascii="宋体" w:hAnsi="宋体" w:cs="宋体"/>
          <w:b/>
          <w:bCs/>
          <w:sz w:val="28"/>
          <w:szCs w:val="28"/>
        </w:rPr>
        <w:t>1515万元</w:t>
      </w:r>
      <w:r>
        <w:rPr>
          <w:rFonts w:hint="eastAsia" w:ascii="宋体" w:hAnsi="宋体" w:cs="宋体"/>
          <w:sz w:val="28"/>
          <w:szCs w:val="28"/>
        </w:rPr>
        <w:t>；获批安徽省自然科学基金杰青项目</w:t>
      </w:r>
      <w:r>
        <w:rPr>
          <w:rFonts w:hint="eastAsia" w:ascii="宋体" w:hAnsi="宋体" w:cs="宋体"/>
          <w:b/>
          <w:bCs/>
          <w:sz w:val="28"/>
          <w:szCs w:val="28"/>
        </w:rPr>
        <w:t>4项</w:t>
      </w:r>
      <w:r>
        <w:rPr>
          <w:rFonts w:hint="eastAsia" w:ascii="宋体" w:hAnsi="宋体" w:cs="宋体"/>
          <w:sz w:val="28"/>
          <w:szCs w:val="28"/>
        </w:rPr>
        <w:t>；获批安徽省科技重大专项项目</w:t>
      </w:r>
      <w:r>
        <w:rPr>
          <w:rFonts w:hint="eastAsia" w:ascii="宋体" w:hAnsi="宋体" w:cs="宋体"/>
          <w:b/>
          <w:bCs/>
          <w:sz w:val="28"/>
          <w:szCs w:val="28"/>
        </w:rPr>
        <w:t>1项</w:t>
      </w:r>
      <w:r>
        <w:rPr>
          <w:rFonts w:hint="eastAsia" w:ascii="宋体" w:hAnsi="宋体" w:cs="宋体"/>
          <w:sz w:val="28"/>
          <w:szCs w:val="28"/>
        </w:rPr>
        <w:t>，立项经费</w:t>
      </w:r>
      <w:r>
        <w:rPr>
          <w:rFonts w:hint="eastAsia" w:ascii="宋体" w:hAnsi="宋体" w:cs="宋体"/>
          <w:b/>
          <w:bCs/>
          <w:sz w:val="28"/>
          <w:szCs w:val="28"/>
        </w:rPr>
        <w:t>150万元</w:t>
      </w:r>
      <w:r>
        <w:rPr>
          <w:rFonts w:hint="eastAsia" w:ascii="宋体" w:hAnsi="宋体" w:cs="宋体"/>
          <w:sz w:val="28"/>
          <w:szCs w:val="28"/>
        </w:rPr>
        <w:t>；获批校地合作产业创新引导资金项目</w:t>
      </w:r>
      <w:r>
        <w:rPr>
          <w:rFonts w:hint="eastAsia" w:ascii="宋体" w:hAnsi="宋体" w:cs="宋体"/>
          <w:b/>
          <w:bCs/>
          <w:sz w:val="28"/>
          <w:szCs w:val="28"/>
        </w:rPr>
        <w:t>2项</w:t>
      </w:r>
      <w:r>
        <w:rPr>
          <w:rFonts w:hint="eastAsia" w:ascii="宋体" w:hAnsi="宋体" w:cs="宋体"/>
          <w:sz w:val="28"/>
          <w:szCs w:val="28"/>
        </w:rPr>
        <w:t>，立项经费</w:t>
      </w:r>
      <w:r>
        <w:rPr>
          <w:rFonts w:hint="eastAsia" w:ascii="宋体" w:hAnsi="宋体" w:cs="宋体"/>
          <w:b/>
          <w:bCs/>
          <w:sz w:val="28"/>
          <w:szCs w:val="28"/>
        </w:rPr>
        <w:t>230万元</w:t>
      </w:r>
      <w:r>
        <w:rPr>
          <w:rFonts w:hint="eastAsia" w:ascii="宋体" w:hAnsi="宋体" w:cs="宋体"/>
          <w:sz w:val="28"/>
          <w:szCs w:val="28"/>
        </w:rPr>
        <w:t>等。</w:t>
      </w:r>
    </w:p>
    <w:p>
      <w:pPr>
        <w:ind w:firstLine="562" w:firstLineChars="200"/>
        <w:rPr>
          <w:rFonts w:ascii="宋体" w:hAnsi="宋体" w:cs="宋体"/>
          <w:b/>
          <w:bCs/>
          <w:sz w:val="28"/>
          <w:szCs w:val="28"/>
        </w:rPr>
      </w:pPr>
      <w:r>
        <w:rPr>
          <w:rFonts w:hint="eastAsia" w:ascii="宋体" w:hAnsi="宋体" w:cs="宋体"/>
          <w:b/>
          <w:bCs/>
          <w:sz w:val="28"/>
          <w:szCs w:val="28"/>
        </w:rPr>
        <w:t>（二）科研产出</w:t>
      </w:r>
    </w:p>
    <w:p>
      <w:pPr>
        <w:ind w:firstLine="560" w:firstLineChars="200"/>
        <w:rPr>
          <w:rFonts w:ascii="宋体" w:hAnsi="宋体" w:cs="宋体"/>
          <w:kern w:val="0"/>
          <w:sz w:val="28"/>
          <w:szCs w:val="28"/>
        </w:rPr>
      </w:pPr>
      <w:r>
        <w:rPr>
          <w:rFonts w:hint="eastAsia" w:ascii="宋体" w:hAnsi="宋体" w:cs="宋体"/>
          <w:kern w:val="0"/>
          <w:sz w:val="28"/>
          <w:szCs w:val="28"/>
        </w:rPr>
        <w:t>本年度学院共发表论文</w:t>
      </w:r>
      <w:r>
        <w:rPr>
          <w:rFonts w:hint="eastAsia" w:ascii="宋体" w:hAnsi="宋体" w:cs="宋体"/>
          <w:b/>
          <w:bCs/>
          <w:kern w:val="0"/>
          <w:sz w:val="28"/>
          <w:szCs w:val="28"/>
        </w:rPr>
        <w:t>308篇</w:t>
      </w:r>
      <w:r>
        <w:rPr>
          <w:rFonts w:hint="eastAsia" w:ascii="宋体" w:hAnsi="宋体" w:cs="宋体"/>
          <w:kern w:val="0"/>
          <w:sz w:val="28"/>
          <w:szCs w:val="28"/>
        </w:rPr>
        <w:t>，其中</w:t>
      </w:r>
      <w:r>
        <w:rPr>
          <w:rFonts w:hint="eastAsia" w:ascii="宋体" w:hAnsi="宋体" w:cs="宋体"/>
          <w:b/>
          <w:bCs/>
          <w:kern w:val="0"/>
          <w:sz w:val="28"/>
          <w:szCs w:val="28"/>
        </w:rPr>
        <w:t>高水平论文273篇</w:t>
      </w:r>
      <w:r>
        <w:rPr>
          <w:rFonts w:hint="eastAsia" w:ascii="宋体" w:hAnsi="宋体" w:cs="宋体"/>
          <w:kern w:val="0"/>
          <w:sz w:val="28"/>
          <w:szCs w:val="28"/>
        </w:rPr>
        <w:t>，JCR 1区论文66篇。如Journal of Medicinal Chemistry (2篇)、Cell Reports (1篇)、Food Chemistry (16篇)、Biosensors &amp; Bioelectronics (1篇)、Carbohydrate Polymers (2篇)、Journal of Hazardous Materials (3篇)、New Phytologist (1篇)、Advanced Materials (1篇)等。本年度，我院</w:t>
      </w:r>
      <w:r>
        <w:rPr>
          <w:rFonts w:hint="eastAsia" w:ascii="宋体" w:hAnsi="宋体" w:cs="宋体"/>
          <w:b/>
          <w:bCs/>
          <w:kern w:val="0"/>
          <w:sz w:val="28"/>
          <w:szCs w:val="28"/>
        </w:rPr>
        <w:t>申请国家发明专利136项</w:t>
      </w:r>
      <w:r>
        <w:rPr>
          <w:rFonts w:hint="eastAsia" w:ascii="宋体" w:hAnsi="宋体" w:cs="宋体"/>
          <w:kern w:val="0"/>
          <w:sz w:val="28"/>
          <w:szCs w:val="28"/>
        </w:rPr>
        <w:t>。</w:t>
      </w:r>
    </w:p>
    <w:p>
      <w:pPr>
        <w:ind w:firstLine="562" w:firstLineChars="200"/>
        <w:rPr>
          <w:rFonts w:ascii="宋体" w:hAnsi="宋体" w:cs="宋体"/>
          <w:b/>
          <w:bCs/>
          <w:sz w:val="28"/>
          <w:szCs w:val="28"/>
        </w:rPr>
      </w:pPr>
      <w:r>
        <w:rPr>
          <w:rFonts w:hint="eastAsia" w:ascii="宋体" w:hAnsi="宋体" w:cs="宋体"/>
          <w:b/>
          <w:bCs/>
          <w:sz w:val="28"/>
          <w:szCs w:val="28"/>
        </w:rPr>
        <w:t>（三）学术会议交流</w:t>
      </w:r>
    </w:p>
    <w:p>
      <w:pPr>
        <w:ind w:firstLine="560" w:firstLineChars="200"/>
        <w:rPr>
          <w:rFonts w:ascii="宋体" w:hAnsi="宋体" w:cs="宋体"/>
          <w:sz w:val="28"/>
          <w:szCs w:val="28"/>
        </w:rPr>
      </w:pPr>
      <w:r>
        <w:rPr>
          <w:rFonts w:hint="eastAsia" w:ascii="宋体" w:hAnsi="宋体" w:cs="宋体"/>
          <w:sz w:val="28"/>
          <w:szCs w:val="28"/>
        </w:rPr>
        <w:t>本年度我院老师积极参加学术会议交流，达</w:t>
      </w:r>
      <w:r>
        <w:rPr>
          <w:rFonts w:hint="eastAsia" w:ascii="宋体" w:hAnsi="宋体" w:cs="宋体"/>
          <w:b/>
          <w:bCs/>
          <w:sz w:val="28"/>
          <w:szCs w:val="28"/>
        </w:rPr>
        <w:t>23人次</w:t>
      </w:r>
      <w:r>
        <w:rPr>
          <w:rFonts w:hint="eastAsia" w:ascii="宋体" w:hAnsi="宋体" w:cs="宋体"/>
          <w:sz w:val="28"/>
          <w:szCs w:val="28"/>
        </w:rPr>
        <w:t>；积极邀请院外/校外专家做学术报告，达</w:t>
      </w:r>
      <w:r>
        <w:rPr>
          <w:rFonts w:hint="eastAsia" w:ascii="宋体" w:hAnsi="宋体" w:cs="宋体"/>
          <w:b/>
          <w:bCs/>
          <w:sz w:val="28"/>
          <w:szCs w:val="28"/>
        </w:rPr>
        <w:t>20场次</w:t>
      </w:r>
      <w:r>
        <w:rPr>
          <w:rFonts w:hint="eastAsia" w:ascii="宋体" w:hAnsi="宋体" w:cs="宋体"/>
          <w:sz w:val="28"/>
          <w:szCs w:val="28"/>
        </w:rPr>
        <w:t>；积极展开科研平台搭建和对外交流，包括省部级“安徽省重大疾病代谢疾病和营养干预国际科技合作基地”、“互联网+智能化食品产业学院”、“广东省级企业中心：希普生物技术研究院”、“安徽禽产业研究院”，校地合作“皖南特色农产品加工技术研究与应用中心”。</w:t>
      </w:r>
      <w:r>
        <w:rPr>
          <w:rFonts w:hint="eastAsia" w:ascii="宋体" w:hAnsi="宋体" w:cs="Times New Roman"/>
          <w:kern w:val="0"/>
          <w:sz w:val="28"/>
          <w:szCs w:val="28"/>
        </w:rPr>
        <w:t>积极搭建学术交流平台，</w:t>
      </w:r>
      <w:r>
        <w:rPr>
          <w:rFonts w:hint="eastAsia" w:ascii="宋体" w:hAnsi="宋体" w:cs="宋体"/>
          <w:sz w:val="28"/>
          <w:szCs w:val="28"/>
        </w:rPr>
        <w:t>承办了中国食品科学技术第十九届年会，会议引发食品领域科技界和产业界广泛关注，年会全网累计总观看量超430万人次；主办了2022肉类预制菜高质量发展技术交流会，参会人数超200人；协办了第八届食品安全与营养健康高峰论坛，参会人数超1000人，线上直播观看近10万人次；协办了无为市绿色食品产业发展高峰论坛；协办了第二届粮食储运与安全国际研讨会。</w:t>
      </w:r>
    </w:p>
    <w:p>
      <w:pPr>
        <w:ind w:firstLine="562" w:firstLineChars="200"/>
        <w:rPr>
          <w:rFonts w:ascii="宋体" w:hAnsi="宋体" w:cs="宋体"/>
          <w:b/>
          <w:bCs/>
          <w:kern w:val="0"/>
          <w:sz w:val="28"/>
          <w:szCs w:val="28"/>
        </w:rPr>
      </w:pPr>
      <w:r>
        <w:rPr>
          <w:rFonts w:hint="eastAsia" w:ascii="宋体" w:hAnsi="宋体" w:cs="宋体"/>
          <w:b/>
          <w:bCs/>
          <w:sz w:val="28"/>
          <w:szCs w:val="28"/>
        </w:rPr>
        <w:t>（四）</w:t>
      </w:r>
      <w:r>
        <w:rPr>
          <w:rFonts w:hint="eastAsia" w:ascii="宋体" w:hAnsi="宋体" w:cs="宋体"/>
          <w:b/>
          <w:bCs/>
          <w:kern w:val="0"/>
          <w:sz w:val="28"/>
          <w:szCs w:val="28"/>
        </w:rPr>
        <w:t>科研奖励</w:t>
      </w:r>
    </w:p>
    <w:p>
      <w:pPr>
        <w:ind w:firstLine="560" w:firstLineChars="200"/>
        <w:rPr>
          <w:rFonts w:ascii="宋体" w:hAnsi="宋体" w:cs="宋体"/>
          <w:kern w:val="0"/>
          <w:sz w:val="28"/>
          <w:szCs w:val="28"/>
        </w:rPr>
      </w:pPr>
      <w:r>
        <w:rPr>
          <w:rFonts w:hint="eastAsia" w:ascii="宋体" w:hAnsi="宋体" w:cs="宋体"/>
          <w:kern w:val="0"/>
          <w:sz w:val="28"/>
          <w:szCs w:val="28"/>
        </w:rPr>
        <w:t>由我院徐宝才教授主持的“预制肉制品加工贮藏关键技术创新与应用”获</w:t>
      </w:r>
      <w:r>
        <w:rPr>
          <w:rFonts w:hint="eastAsia" w:ascii="宋体" w:hAnsi="宋体" w:cs="宋体"/>
          <w:b/>
          <w:bCs/>
          <w:kern w:val="0"/>
          <w:sz w:val="28"/>
          <w:szCs w:val="28"/>
        </w:rPr>
        <w:t>中国轻工业联合会科技进步一等奖</w:t>
      </w:r>
      <w:r>
        <w:rPr>
          <w:rFonts w:hint="eastAsia" w:ascii="宋体" w:hAnsi="宋体" w:cs="宋体"/>
          <w:kern w:val="0"/>
          <w:sz w:val="28"/>
          <w:szCs w:val="28"/>
        </w:rPr>
        <w:t>；我院李述刚教授主持的“蛋制品品质提升关键技术与产业化”获</w:t>
      </w:r>
      <w:r>
        <w:rPr>
          <w:rFonts w:hint="eastAsia" w:ascii="宋体" w:hAnsi="宋体" w:cs="宋体"/>
          <w:b/>
          <w:bCs/>
          <w:kern w:val="0"/>
          <w:sz w:val="28"/>
          <w:szCs w:val="28"/>
        </w:rPr>
        <w:t>中国畜产品加工研究会科技进步奖一等奖</w:t>
      </w:r>
      <w:r>
        <w:rPr>
          <w:rFonts w:hint="eastAsia" w:ascii="宋体" w:hAnsi="宋体" w:cs="宋体"/>
          <w:kern w:val="0"/>
          <w:sz w:val="28"/>
          <w:szCs w:val="28"/>
        </w:rPr>
        <w:t>；由我院章宝教授主持的“淀粉基系列载体的创制及其在食品中的应用”获</w:t>
      </w:r>
      <w:r>
        <w:rPr>
          <w:rFonts w:hint="eastAsia" w:ascii="宋体" w:hAnsi="宋体" w:cs="宋体"/>
          <w:b/>
          <w:bCs/>
          <w:kern w:val="0"/>
          <w:sz w:val="28"/>
          <w:szCs w:val="28"/>
        </w:rPr>
        <w:t>中国商业联合会科学技术奖一等奖。</w:t>
      </w:r>
    </w:p>
    <w:p>
      <w:pPr>
        <w:numPr>
          <w:ilvl w:val="0"/>
          <w:numId w:val="8"/>
        </w:numPr>
        <w:ind w:firstLine="562" w:firstLineChars="200"/>
        <w:rPr>
          <w:rFonts w:ascii="宋体" w:hAnsi="宋体" w:cs="宋体"/>
          <w:b/>
          <w:sz w:val="28"/>
          <w:szCs w:val="28"/>
        </w:rPr>
      </w:pPr>
      <w:r>
        <w:rPr>
          <w:rFonts w:hint="eastAsia" w:ascii="宋体" w:hAnsi="宋体" w:cs="宋体"/>
          <w:b/>
          <w:sz w:val="28"/>
          <w:szCs w:val="28"/>
        </w:rPr>
        <w:t>学生工作</w:t>
      </w:r>
    </w:p>
    <w:p>
      <w:pPr>
        <w:ind w:firstLine="560" w:firstLineChars="200"/>
        <w:rPr>
          <w:rFonts w:ascii="宋体" w:hAnsi="宋体" w:cs="宋体"/>
          <w:sz w:val="28"/>
          <w:szCs w:val="28"/>
        </w:rPr>
      </w:pPr>
      <w:r>
        <w:rPr>
          <w:rFonts w:hint="eastAsia" w:ascii="宋体" w:hAnsi="宋体" w:cs="宋体"/>
          <w:sz w:val="28"/>
          <w:szCs w:val="28"/>
        </w:rPr>
        <w:t>2022年，在学校与学院党委的领导下，坚持立德树人根本任务，进一步</w:t>
      </w:r>
      <w:r>
        <w:fldChar w:fldCharType="begin"/>
      </w:r>
      <w:r>
        <w:instrText xml:space="preserve"> HYPERLINK "https://www.baidu.com/link?url=NW6kgl6TARJszxZgXPQgUc2dMUhc4S0kJ_7b0oZraf9_lXmk8oVxBh7KXebPJ9mB7zh-La-5ZLT78m4gI5g9PF5JyGD_U5K1bVLz_o1INQ3&amp;wd=&amp;eqid=d94f6a240004c6590000000361a95e57" \t "https://www.baidu.com/_blank" </w:instrText>
      </w:r>
      <w:r>
        <w:fldChar w:fldCharType="separate"/>
      </w:r>
      <w:r>
        <w:rPr>
          <w:rFonts w:hint="eastAsia" w:ascii="宋体" w:hAnsi="宋体" w:cs="宋体"/>
          <w:sz w:val="28"/>
          <w:szCs w:val="28"/>
        </w:rPr>
        <w:t>完善“十大育人”体系，积极推进“三全育人”格局</w:t>
      </w:r>
      <w:r>
        <w:rPr>
          <w:rFonts w:hint="eastAsia" w:ascii="宋体" w:hAnsi="宋体" w:cs="宋体"/>
          <w:sz w:val="28"/>
          <w:szCs w:val="28"/>
        </w:rPr>
        <w:fldChar w:fldCharType="end"/>
      </w:r>
      <w:r>
        <w:rPr>
          <w:rFonts w:hint="eastAsia" w:ascii="宋体" w:hAnsi="宋体" w:cs="宋体"/>
          <w:sz w:val="28"/>
          <w:szCs w:val="28"/>
        </w:rPr>
        <w:t>，围绕学生、关照学生、服务学生，持续打造“食安家国，药济民生”学生思想政治工作品牌，扎实做好年度重点思政教育工作，增强学生服务国家大健康的意识、专业实践和创新能力，培养德智体美劳全面发展的社会主义建设者和接班人。</w:t>
      </w:r>
    </w:p>
    <w:p>
      <w:pPr>
        <w:ind w:firstLine="562" w:firstLineChars="200"/>
        <w:rPr>
          <w:rFonts w:ascii="宋体" w:hAnsi="宋体" w:cs="宋体"/>
          <w:b/>
          <w:sz w:val="28"/>
          <w:szCs w:val="28"/>
          <w:shd w:val="clear" w:color="auto" w:fill="FFFFFF"/>
        </w:rPr>
      </w:pPr>
      <w:r>
        <w:rPr>
          <w:rFonts w:hint="eastAsia" w:ascii="宋体" w:hAnsi="宋体" w:cs="宋体"/>
          <w:b/>
          <w:sz w:val="28"/>
          <w:szCs w:val="28"/>
          <w:shd w:val="clear" w:color="auto" w:fill="FFFFFF"/>
        </w:rPr>
        <w:t>（一）强化思想引领，筑牢理想信念之基</w:t>
      </w:r>
    </w:p>
    <w:p>
      <w:pPr>
        <w:ind w:firstLine="560" w:firstLineChars="200"/>
        <w:rPr>
          <w:rFonts w:ascii="宋体" w:hAnsi="宋体" w:cs="宋体"/>
          <w:sz w:val="28"/>
          <w:szCs w:val="28"/>
        </w:rPr>
      </w:pPr>
      <w:r>
        <w:rPr>
          <w:rFonts w:hint="eastAsia" w:ascii="宋体" w:hAnsi="宋体" w:cs="宋体"/>
          <w:sz w:val="28"/>
          <w:szCs w:val="28"/>
        </w:rPr>
        <w:t>把好党员入口关，推进党支部标准化建设，本年度发展党员80人；培训党校学员435人次。党支部特色项目结题2项（优秀结题1项）、重点项目立项1项。校级“一院一品”项目培育1项、立项1项；加强党史学习和爱国主义教育，开展主题报告会10余场，注重思想引领。打造“对话大咖”教授茶座，实现思政课程与课程思政有机结合；坚守课堂主阵地，形成“副书记+辅导员+班主任”“专题讲座+小班辅导+主题班会”的思政课授课矩阵，全年深入35个班级，实现小班辅导、主题班会全覆盖。开展廉洁教育，营造廉洁氛围，举办党风廉政建设活动10次。</w:t>
      </w:r>
    </w:p>
    <w:p>
      <w:pPr>
        <w:ind w:firstLine="562" w:firstLineChars="200"/>
        <w:rPr>
          <w:rFonts w:ascii="宋体" w:hAnsi="宋体" w:cs="宋体"/>
          <w:b/>
          <w:sz w:val="28"/>
          <w:szCs w:val="28"/>
          <w:shd w:val="clear" w:color="auto" w:fill="FFFFFF"/>
        </w:rPr>
      </w:pPr>
      <w:r>
        <w:rPr>
          <w:rFonts w:hint="eastAsia" w:ascii="宋体" w:hAnsi="宋体" w:cs="宋体"/>
          <w:b/>
          <w:sz w:val="28"/>
          <w:szCs w:val="28"/>
          <w:shd w:val="clear" w:color="auto" w:fill="FFFFFF"/>
        </w:rPr>
        <w:t>（二）加强优良学风建设，助力学生成长成才</w:t>
      </w:r>
    </w:p>
    <w:p>
      <w:pPr>
        <w:pStyle w:val="31"/>
        <w:widowControl/>
        <w:spacing w:line="240" w:lineRule="auto"/>
        <w:rPr>
          <w:rFonts w:ascii="宋体" w:hAnsi="宋体" w:cs="宋体"/>
          <w:kern w:val="2"/>
          <w:sz w:val="28"/>
          <w:szCs w:val="28"/>
        </w:rPr>
      </w:pPr>
      <w:r>
        <w:rPr>
          <w:rFonts w:hint="eastAsia" w:ascii="宋体" w:hAnsi="宋体" w:cs="宋体"/>
          <w:kern w:val="2"/>
          <w:sz w:val="28"/>
          <w:szCs w:val="28"/>
        </w:rPr>
        <w:t>完善制度体系，确保学生日常管理工作有法可依。辅导员坚持“六进”，加强学风监督，以考试周为契机，开展考风考纪教育主题班会，组织学生签署《诚信考试，从我做起》倡议书；推进“振学领航”工程，完成2021级专业分流；持续推进学院学业发展自律委员会工作，开展学业帮扶和“领雁”朋辈教育计划；组织2021、2020级学生赴企业参观学习，开展7期“圆梦食生”专业认知系列讲座，增强学生专业认同感。学院获批2022-2023学年“春风助航”学业辅导活动立项1项。</w:t>
      </w:r>
    </w:p>
    <w:p>
      <w:pPr>
        <w:ind w:firstLine="562" w:firstLineChars="200"/>
        <w:rPr>
          <w:rFonts w:ascii="宋体" w:hAnsi="宋体" w:cs="宋体"/>
          <w:b/>
          <w:sz w:val="28"/>
          <w:szCs w:val="28"/>
          <w:shd w:val="clear" w:color="auto" w:fill="FFFFFF"/>
        </w:rPr>
      </w:pPr>
      <w:r>
        <w:rPr>
          <w:rFonts w:hint="eastAsia" w:ascii="宋体" w:hAnsi="宋体" w:cs="宋体"/>
          <w:b/>
          <w:bCs/>
          <w:sz w:val="28"/>
          <w:szCs w:val="28"/>
        </w:rPr>
        <w:t>（三）</w:t>
      </w:r>
      <w:r>
        <w:rPr>
          <w:rFonts w:hint="eastAsia" w:ascii="宋体" w:hAnsi="宋体" w:cs="宋体"/>
          <w:b/>
          <w:sz w:val="28"/>
          <w:szCs w:val="28"/>
          <w:shd w:val="clear" w:color="auto" w:fill="FFFFFF"/>
        </w:rPr>
        <w:t>完善心理育人体系，提升心理工作专业性</w:t>
      </w:r>
    </w:p>
    <w:p>
      <w:pPr>
        <w:ind w:firstLine="560" w:firstLineChars="200"/>
        <w:rPr>
          <w:rFonts w:ascii="宋体" w:hAnsi="宋体" w:cs="宋体"/>
          <w:sz w:val="28"/>
          <w:szCs w:val="28"/>
        </w:rPr>
      </w:pPr>
      <w:r>
        <w:rPr>
          <w:rFonts w:hint="eastAsia" w:ascii="宋体" w:hAnsi="宋体" w:cs="宋体"/>
          <w:sz w:val="28"/>
          <w:szCs w:val="28"/>
        </w:rPr>
        <w:t>加强起点、生命、危机、朋辈、家庭五种教育，提升心理育人实效。聚焦学生心理发展需求，针对不同年级不同群体开展心理教育。“听心小筑”和“食生筑梦”、学院微信公众号，定期分享心理知识。依托安徽省名师莳心工作室开讲座10余场，全年心理讲座近30场，团辅活动16次。与专业特色相结合，举办“美食美刻”心理工作坊、开展少数民族大学生自信提升、心理骨干团辅等活动。规范危机预防与干预处置，落实“一人一档”“一人一策”，新生个人成长报告、新生普测及约谈100%，春秋季排查161人。辅导员定期与学生谈心谈话，加强情绪疏导、思想引导，心理危机干预23人次，全年约谈人数154人次。</w:t>
      </w:r>
    </w:p>
    <w:p>
      <w:pPr>
        <w:ind w:firstLine="562" w:firstLineChars="200"/>
        <w:rPr>
          <w:rFonts w:ascii="宋体" w:hAnsi="宋体" w:cs="宋体"/>
          <w:b/>
          <w:sz w:val="28"/>
          <w:szCs w:val="28"/>
          <w:shd w:val="clear" w:color="auto" w:fill="FFFFFF"/>
        </w:rPr>
      </w:pPr>
      <w:r>
        <w:rPr>
          <w:rFonts w:hint="eastAsia" w:ascii="宋体" w:hAnsi="宋体" w:cs="宋体"/>
          <w:b/>
          <w:bCs/>
          <w:sz w:val="28"/>
          <w:szCs w:val="28"/>
        </w:rPr>
        <w:t>（四）</w:t>
      </w:r>
      <w:r>
        <w:rPr>
          <w:rFonts w:hint="eastAsia" w:ascii="宋体" w:hAnsi="宋体" w:cs="宋体"/>
          <w:b/>
          <w:sz w:val="28"/>
          <w:szCs w:val="28"/>
          <w:shd w:val="clear" w:color="auto" w:fill="FFFFFF"/>
        </w:rPr>
        <w:t>全面推进精准资助，提升资助育人成效</w:t>
      </w:r>
    </w:p>
    <w:p>
      <w:pPr>
        <w:ind w:firstLine="560" w:firstLineChars="200"/>
        <w:rPr>
          <w:rFonts w:ascii="宋体" w:hAnsi="宋体" w:cs="宋体"/>
          <w:sz w:val="28"/>
          <w:szCs w:val="28"/>
        </w:rPr>
      </w:pPr>
      <w:r>
        <w:rPr>
          <w:rFonts w:hint="eastAsia" w:ascii="宋体" w:hAnsi="宋体" w:cs="宋体"/>
          <w:sz w:val="28"/>
          <w:szCs w:val="28"/>
        </w:rPr>
        <w:t>以谈心谈话、填写个人成长报告、家访等方式全面了解学生家庭经济情况，精准做好摸排工作，夯实资助工作基础。通过开展资助政策宣讲、诚信讲座、主题班会，签署学费贷款诚信承诺书，组织学生观看奖学金评审等方式，增强学生的诚信、感恩意识。组织开展奖学金申请、保研、国奖国励获奖经验分享等朋辈教育，启动“领雁计划”，开展一对多学业帮扶，解决学生学业问题。组织困难学生参与志愿服务、学习雷锋、抗击疫情、科技探索、劳动实践等，鼓励在寒暑假担任资助宣传大使，组队参与“三下乡”社会实践，承担社会责任。</w:t>
      </w:r>
    </w:p>
    <w:p>
      <w:pPr>
        <w:ind w:firstLine="562" w:firstLineChars="200"/>
        <w:rPr>
          <w:rFonts w:ascii="宋体" w:hAnsi="宋体" w:cs="宋体"/>
          <w:b/>
          <w:bCs/>
          <w:sz w:val="28"/>
          <w:szCs w:val="28"/>
        </w:rPr>
      </w:pPr>
      <w:r>
        <w:rPr>
          <w:rFonts w:hint="eastAsia" w:ascii="宋体" w:hAnsi="宋体" w:cs="宋体"/>
          <w:b/>
          <w:bCs/>
          <w:sz w:val="28"/>
          <w:szCs w:val="28"/>
        </w:rPr>
        <w:t>（五）</w:t>
      </w:r>
      <w:r>
        <w:rPr>
          <w:rFonts w:hint="eastAsia" w:ascii="宋体" w:hAnsi="宋体" w:cs="宋体"/>
          <w:b/>
          <w:sz w:val="28"/>
          <w:szCs w:val="28"/>
          <w:shd w:val="clear" w:color="auto" w:fill="FFFFFF"/>
        </w:rPr>
        <w:t>分层分类精准就业指导服务，扎实促进就业质量</w:t>
      </w:r>
    </w:p>
    <w:p>
      <w:pPr>
        <w:ind w:firstLine="560" w:firstLineChars="200"/>
        <w:rPr>
          <w:rFonts w:ascii="宋体" w:hAnsi="宋体" w:cs="宋体"/>
          <w:sz w:val="28"/>
          <w:szCs w:val="28"/>
        </w:rPr>
      </w:pPr>
      <w:r>
        <w:rPr>
          <w:rFonts w:hint="eastAsia" w:ascii="宋体" w:hAnsi="宋体" w:cs="宋体"/>
          <w:sz w:val="28"/>
          <w:szCs w:val="28"/>
        </w:rPr>
        <w:t>学院领导高度重视就业工作，定期在党政联席会议上听取、指导就业工作，发动系主任、班主任持续推进2022届就业工作，建立2022届未就业学生群，2022届本科生就业率97.98%、研究生就业率100%。。建成学院用人单位信息库近300家单位，接待用人单位百余家；开展春季精准就业专场招聘会25场，举办学院秋季专场宣讲会58场，制作彩绘展板宣传企业40余家，同时发布就业招聘消息200余条。举办“走向职场、走向未来”系列讲座11次，负责“宏志助航计划”团辅2次；举办2期我校“升学类”求职能力训练营。学院获批教育部第一期就业育人项目2项；积极申报教育部第二期就业育人项目1项。华丽获第十八届毕业生求职征文活动优秀指导教师，学院获得优秀组织奖。</w:t>
      </w:r>
    </w:p>
    <w:p>
      <w:pPr>
        <w:ind w:firstLine="562" w:firstLineChars="200"/>
        <w:rPr>
          <w:rFonts w:ascii="宋体" w:hAnsi="宋体" w:cs="宋体"/>
          <w:b/>
          <w:bCs/>
          <w:sz w:val="28"/>
          <w:szCs w:val="28"/>
        </w:rPr>
      </w:pPr>
      <w:r>
        <w:rPr>
          <w:rFonts w:hint="eastAsia" w:ascii="宋体" w:hAnsi="宋体" w:cs="宋体"/>
          <w:b/>
          <w:bCs/>
          <w:sz w:val="28"/>
          <w:szCs w:val="28"/>
        </w:rPr>
        <w:t>（六）聚焦第二课堂，落实五育并举</w:t>
      </w:r>
    </w:p>
    <w:p>
      <w:pPr>
        <w:ind w:firstLine="560" w:firstLineChars="200"/>
        <w:rPr>
          <w:rFonts w:ascii="宋体" w:hAnsi="宋体" w:cs="宋体"/>
          <w:sz w:val="28"/>
          <w:szCs w:val="28"/>
        </w:rPr>
      </w:pPr>
      <w:r>
        <w:rPr>
          <w:rFonts w:hint="eastAsia" w:ascii="宋体" w:hAnsi="宋体" w:cs="宋体"/>
          <w:sz w:val="28"/>
          <w:szCs w:val="28"/>
        </w:rPr>
        <w:t>1.学院构建“凝聚青年、服务大局、当好桥梁、从严治团”四维工作格局，食品科学与工程19-1班荣获2022年校五四红旗团支部，并推荐参加2022年安徽省“活力团支部”风采展示。深化学生会改革要求，落实学院“两代会”工作，定期开展学生干部作风警示教育。学社衔接完成率、对标定级、新发展团员录入达100%；青年大学习实现期100%；本年度校级特色团支部立项5项，院级立项10项。</w:t>
      </w:r>
    </w:p>
    <w:p>
      <w:pPr>
        <w:ind w:firstLine="560" w:firstLineChars="200"/>
        <w:rPr>
          <w:rFonts w:ascii="宋体" w:hAnsi="宋体" w:cs="宋体"/>
          <w:sz w:val="28"/>
          <w:szCs w:val="28"/>
        </w:rPr>
      </w:pPr>
      <w:r>
        <w:rPr>
          <w:rFonts w:hint="eastAsia" w:ascii="宋体" w:hAnsi="宋体" w:cs="宋体"/>
          <w:sz w:val="28"/>
          <w:szCs w:val="28"/>
        </w:rPr>
        <w:t>2.面向全体新生开展“第二课堂成绩单”政策宣讲工作，覆盖率100%。举办迎新晚会、药食文化节等繁荣校园文化，获得联合会杯足球联赛季军、校排球联赛银奖、校第36届手球联赛获三等奖。暑期“三下乡”社会实践立项16支队伍，国家级1支，省级2支，校级6支。</w:t>
      </w:r>
    </w:p>
    <w:p>
      <w:pPr>
        <w:ind w:firstLine="560" w:firstLineChars="200"/>
        <w:rPr>
          <w:rFonts w:ascii="宋体" w:hAnsi="宋体" w:cs="宋体"/>
          <w:sz w:val="28"/>
          <w:szCs w:val="28"/>
        </w:rPr>
      </w:pPr>
      <w:r>
        <w:rPr>
          <w:rFonts w:hint="eastAsia" w:ascii="宋体" w:hAnsi="宋体" w:cs="宋体"/>
          <w:sz w:val="28"/>
          <w:szCs w:val="28"/>
        </w:rPr>
        <w:t>3.积极推进创新创业工作，大创项目立项58项，其中国家级4项、省级14项，校级40项；学生在省级及以上学术类竞赛中达45项，其中国家级一等奖1项，省级一等奖5项，二等奖15项，三等奖14项；</w:t>
      </w:r>
      <w:r>
        <w:rPr>
          <w:rFonts w:hint="eastAsia" w:ascii="宋体" w:hAnsi="宋体" w:cs="宋体"/>
          <w:b/>
          <w:bCs/>
          <w:sz w:val="28"/>
          <w:szCs w:val="28"/>
        </w:rPr>
        <w:t>第八届“互联网+”获得我校国赛首金，实现历史突破。</w:t>
      </w:r>
    </w:p>
    <w:p>
      <w:pPr>
        <w:ind w:firstLine="562" w:firstLineChars="200"/>
        <w:rPr>
          <w:rFonts w:ascii="宋体" w:hAnsi="宋体" w:cs="宋体"/>
          <w:b/>
          <w:sz w:val="28"/>
          <w:szCs w:val="28"/>
          <w:shd w:val="clear" w:color="auto" w:fill="FFFFFF"/>
        </w:rPr>
      </w:pPr>
      <w:r>
        <w:rPr>
          <w:rFonts w:hint="eastAsia" w:ascii="宋体" w:hAnsi="宋体" w:cs="宋体"/>
          <w:b/>
          <w:bCs/>
          <w:sz w:val="28"/>
          <w:szCs w:val="28"/>
        </w:rPr>
        <w:t>（七）</w:t>
      </w:r>
      <w:r>
        <w:rPr>
          <w:rFonts w:hint="eastAsia" w:ascii="宋体" w:hAnsi="宋体" w:cs="宋体"/>
          <w:b/>
          <w:sz w:val="28"/>
          <w:szCs w:val="28"/>
          <w:shd w:val="clear" w:color="auto" w:fill="FFFFFF"/>
        </w:rPr>
        <w:t>强化辅导员队伍建设，提升思政教育能力</w:t>
      </w:r>
    </w:p>
    <w:p>
      <w:pPr>
        <w:ind w:firstLine="560" w:firstLineChars="200"/>
        <w:rPr>
          <w:rFonts w:ascii="宋体" w:hAnsi="宋体" w:cs="宋体"/>
          <w:sz w:val="28"/>
          <w:szCs w:val="28"/>
        </w:rPr>
      </w:pPr>
      <w:r>
        <w:rPr>
          <w:rFonts w:hint="eastAsia" w:ascii="宋体" w:hAnsi="宋体" w:cs="宋体"/>
          <w:sz w:val="28"/>
          <w:szCs w:val="28"/>
        </w:rPr>
        <w:t>学生工作队伍同心同德，“食”学实干，争做“四有”好老师，做好青春引路人，努力实现“四化”，即</w:t>
      </w:r>
      <w:r>
        <w:rPr>
          <w:rFonts w:hint="eastAsia" w:ascii="宋体" w:hAnsi="宋体" w:cs="宋体"/>
          <w:b/>
          <w:bCs/>
          <w:sz w:val="28"/>
          <w:szCs w:val="28"/>
        </w:rPr>
        <w:t>制度化</w:t>
      </w:r>
      <w:r>
        <w:rPr>
          <w:rFonts w:hint="eastAsia" w:ascii="宋体" w:hAnsi="宋体" w:cs="宋体"/>
          <w:sz w:val="28"/>
          <w:szCs w:val="28"/>
        </w:rPr>
        <w:t>：强化学习制度，提升工作规范性，全年工作例会35次；辅导员坚持“六进”，下沉一线。</w:t>
      </w:r>
      <w:r>
        <w:rPr>
          <w:rFonts w:hint="eastAsia" w:ascii="宋体" w:hAnsi="宋体" w:cs="宋体"/>
          <w:b/>
          <w:bCs/>
          <w:sz w:val="28"/>
          <w:szCs w:val="28"/>
        </w:rPr>
        <w:t>职业化</w:t>
      </w:r>
      <w:r>
        <w:rPr>
          <w:rFonts w:hint="eastAsia" w:ascii="宋体" w:hAnsi="宋体" w:cs="宋体"/>
          <w:sz w:val="28"/>
          <w:szCs w:val="28"/>
        </w:rPr>
        <w:t>：做到人人上课，提升教学能力；开展课题研究近10项，提升工作层次，积极参与培训、撰写论文，提升育人能力；扎实做好每月工作；珍惜学校平台，积极参加公益，拓展视野。</w:t>
      </w:r>
      <w:r>
        <w:rPr>
          <w:rFonts w:hint="eastAsia" w:ascii="宋体" w:hAnsi="宋体" w:cs="宋体"/>
          <w:b/>
          <w:bCs/>
          <w:sz w:val="28"/>
          <w:szCs w:val="28"/>
        </w:rPr>
        <w:t>专业化：</w:t>
      </w:r>
      <w:r>
        <w:rPr>
          <w:rFonts w:hint="eastAsia" w:ascii="宋体" w:hAnsi="宋体" w:cs="宋体"/>
          <w:sz w:val="28"/>
          <w:szCs w:val="28"/>
        </w:rPr>
        <w:t>明确分工，推动工作纵深发展；不断提升专业化，全年学工队伍开展心理、党建、思政等讲座40场。</w:t>
      </w:r>
      <w:r>
        <w:rPr>
          <w:rFonts w:hint="eastAsia" w:ascii="宋体" w:hAnsi="宋体" w:cs="宋体"/>
          <w:b/>
          <w:bCs/>
          <w:sz w:val="28"/>
          <w:szCs w:val="28"/>
        </w:rPr>
        <w:t>人性化</w:t>
      </w:r>
      <w:r>
        <w:rPr>
          <w:rFonts w:hint="eastAsia" w:ascii="宋体" w:hAnsi="宋体" w:cs="宋体"/>
          <w:sz w:val="28"/>
          <w:szCs w:val="28"/>
        </w:rPr>
        <w:t>：学院党委书记、副书记加强谈心指导，团队之间营造互帮互助氛围；全年与辅导员谈心谈话22人次、举办教学观摩、教学比赛，每年团建至少一次。王哲贤获得“双肩挑辅导员”暑期夏令营项目优秀营员，万代林荣获我校第二届“立德树人奖”“优秀团委书记”、华丽获2022年度青年教师讲课基本功（政工干部）大赛三等奖、陈海杰所带连队获得“军容风纪”优胜单位。</w:t>
      </w:r>
    </w:p>
    <w:p>
      <w:pPr>
        <w:ind w:firstLine="560" w:firstLineChars="200"/>
        <w:rPr>
          <w:rFonts w:ascii="宋体" w:hAnsi="宋体" w:cs="宋体"/>
          <w:sz w:val="28"/>
          <w:szCs w:val="28"/>
        </w:rPr>
      </w:pPr>
      <w:r>
        <w:rPr>
          <w:rFonts w:hint="eastAsia" w:ascii="宋体" w:hAnsi="宋体" w:cs="宋体"/>
          <w:sz w:val="28"/>
          <w:szCs w:val="28"/>
        </w:rPr>
        <w:t>学院学生工作取得多项集体荣誉：获“优秀团委”荣誉称号，获批2022年学院大学生发展辅导示范中心。</w:t>
      </w:r>
    </w:p>
    <w:p>
      <w:pPr>
        <w:ind w:firstLine="562" w:firstLineChars="200"/>
        <w:rPr>
          <w:rFonts w:ascii="宋体" w:hAnsi="宋体" w:cs="宋体"/>
          <w:sz w:val="28"/>
          <w:szCs w:val="28"/>
        </w:rPr>
      </w:pPr>
      <w:r>
        <w:rPr>
          <w:rFonts w:hint="eastAsia" w:ascii="宋体" w:hAnsi="宋体" w:cs="宋体"/>
          <w:b/>
          <w:sz w:val="28"/>
          <w:szCs w:val="28"/>
        </w:rPr>
        <w:t>六、</w:t>
      </w:r>
      <w:r>
        <w:rPr>
          <w:rFonts w:hint="eastAsia" w:ascii="宋体" w:hAnsi="宋体" w:cs="宋体"/>
          <w:b/>
          <w:bCs/>
          <w:sz w:val="28"/>
          <w:szCs w:val="28"/>
        </w:rPr>
        <w:t>院务管理与服务</w:t>
      </w:r>
    </w:p>
    <w:p>
      <w:pPr>
        <w:ind w:firstLine="560" w:firstLineChars="200"/>
        <w:rPr>
          <w:rFonts w:ascii="宋体" w:hAnsi="宋体" w:cs="宋体"/>
          <w:sz w:val="28"/>
          <w:szCs w:val="28"/>
        </w:rPr>
      </w:pPr>
      <w:r>
        <w:rPr>
          <w:rFonts w:hint="eastAsia" w:ascii="宋体" w:hAnsi="宋体" w:cs="宋体"/>
          <w:sz w:val="28"/>
          <w:szCs w:val="28"/>
        </w:rPr>
        <w:t>本年度学院认真执行学校各项行政管理决定，积极落实、督办各项行政工作任务，确保政令畅通。建立健全各项规章制度，继续推行院务公开，促进学院管理工作科学化、制度化、规范化。</w:t>
      </w:r>
    </w:p>
    <w:p>
      <w:pPr>
        <w:ind w:firstLine="562" w:firstLineChars="200"/>
        <w:rPr>
          <w:rFonts w:ascii="宋体" w:hAnsi="宋体" w:cs="宋体"/>
          <w:b/>
          <w:bCs/>
          <w:sz w:val="28"/>
          <w:szCs w:val="28"/>
        </w:rPr>
      </w:pPr>
      <w:r>
        <w:rPr>
          <w:rFonts w:hint="eastAsia" w:ascii="宋体" w:hAnsi="宋体" w:cs="宋体"/>
          <w:b/>
          <w:bCs/>
          <w:sz w:val="28"/>
          <w:szCs w:val="28"/>
        </w:rPr>
        <w:t xml:space="preserve">（一）国有资产管理与财务 </w:t>
      </w:r>
    </w:p>
    <w:p>
      <w:pPr>
        <w:ind w:firstLine="560" w:firstLineChars="200"/>
        <w:rPr>
          <w:rFonts w:ascii="宋体" w:hAnsi="宋体" w:cs="宋体"/>
          <w:sz w:val="28"/>
          <w:szCs w:val="28"/>
        </w:rPr>
      </w:pPr>
      <w:r>
        <w:rPr>
          <w:rFonts w:hint="eastAsia" w:ascii="宋体" w:hAnsi="宋体" w:cs="宋体"/>
          <w:sz w:val="28"/>
          <w:szCs w:val="28"/>
        </w:rPr>
        <w:t>严格按照学校相关规定，对固定资产及时做好登记、入账、检查、核对，保证帐物相符、动态管理，加强新增资产的审核以及老旧坏损设备的报废处理；严格遵守校内财务规章制度，科学做好经费预算，严格执行《学院经费使用与管理规定》，规范学院各类资金使用，做到重要及大额开支均经过院班子集体讨论决定。</w:t>
      </w:r>
    </w:p>
    <w:p>
      <w:pPr>
        <w:ind w:firstLine="562" w:firstLineChars="200"/>
        <w:rPr>
          <w:rFonts w:ascii="宋体" w:hAnsi="宋体" w:cs="宋体"/>
          <w:b/>
          <w:bCs/>
          <w:sz w:val="28"/>
          <w:szCs w:val="28"/>
        </w:rPr>
      </w:pPr>
      <w:r>
        <w:rPr>
          <w:rFonts w:hint="eastAsia" w:ascii="宋体" w:hAnsi="宋体" w:cs="宋体"/>
          <w:b/>
          <w:bCs/>
          <w:sz w:val="28"/>
          <w:szCs w:val="28"/>
        </w:rPr>
        <w:t>（二）积极做好学院实验室安全管理工作</w:t>
      </w:r>
    </w:p>
    <w:p>
      <w:pPr>
        <w:ind w:firstLine="560" w:firstLineChars="200"/>
        <w:rPr>
          <w:rFonts w:ascii="宋体" w:hAnsi="宋体" w:cs="宋体"/>
          <w:sz w:val="28"/>
          <w:szCs w:val="28"/>
        </w:rPr>
      </w:pPr>
      <w:r>
        <w:rPr>
          <w:rFonts w:hint="eastAsia" w:ascii="宋体" w:hAnsi="宋体" w:cs="宋体"/>
          <w:sz w:val="28"/>
          <w:szCs w:val="28"/>
        </w:rPr>
        <w:t>认真贯彻执行学校各项管理决定，积极落实、督办各项工作任务；重视实验室安全工作，建立党政“一把手”亲自抓、负总责，分管领导具体抓，各单位各司其职，责任到人机制；签订安全责任书，实施楼（层）长制，落实学校实验室安全追究制度；延伸实验室安全管理至宣城校区，学院机关做好管理服务与后勤保障，全年无突发事件与安全事故发生。</w:t>
      </w:r>
    </w:p>
    <w:p>
      <w:pPr>
        <w:rPr>
          <w:rFonts w:ascii="宋体" w:hAnsi="宋体" w:cs="宋体"/>
          <w:sz w:val="28"/>
          <w:szCs w:val="28"/>
        </w:rPr>
      </w:pPr>
      <w:r>
        <w:rPr>
          <w:rFonts w:ascii="宋体" w:hAnsi="宋体" w:cs="宋体"/>
          <w:sz w:val="28"/>
          <w:szCs w:val="28"/>
        </w:rPr>
        <w:br w:type="page"/>
      </w:r>
    </w:p>
    <w:p>
      <w:pPr>
        <w:autoSpaceDE w:val="0"/>
        <w:autoSpaceDN w:val="0"/>
        <w:spacing w:line="360" w:lineRule="auto"/>
        <w:jc w:val="center"/>
        <w:outlineLvl w:val="0"/>
        <w:rPr>
          <w:rFonts w:ascii="宋体" w:hAnsi="宋体"/>
          <w:b/>
          <w:color w:val="000000"/>
          <w:sz w:val="32"/>
          <w:szCs w:val="32"/>
        </w:rPr>
      </w:pPr>
      <w:bookmarkStart w:id="70" w:name="_Toc20410"/>
      <w:r>
        <w:rPr>
          <w:rFonts w:hint="eastAsia" w:ascii="宋体" w:hAnsi="宋体"/>
          <w:b/>
          <w:color w:val="000000"/>
          <w:sz w:val="32"/>
          <w:szCs w:val="32"/>
        </w:rPr>
        <w:t>数学学院202</w:t>
      </w:r>
      <w:r>
        <w:rPr>
          <w:rFonts w:ascii="宋体" w:hAnsi="宋体"/>
          <w:b/>
          <w:color w:val="000000"/>
          <w:sz w:val="32"/>
          <w:szCs w:val="32"/>
        </w:rPr>
        <w:t>2</w:t>
      </w:r>
      <w:r>
        <w:rPr>
          <w:rFonts w:hint="eastAsia" w:ascii="宋体" w:hAnsi="宋体"/>
          <w:b/>
          <w:color w:val="000000"/>
          <w:sz w:val="32"/>
          <w:szCs w:val="32"/>
        </w:rPr>
        <w:t>年度工作总结</w:t>
      </w:r>
      <w:bookmarkEnd w:id="70"/>
    </w:p>
    <w:p>
      <w:pPr>
        <w:spacing w:line="360" w:lineRule="auto"/>
        <w:ind w:firstLine="560" w:firstLineChars="200"/>
        <w:rPr>
          <w:rFonts w:ascii="宋体" w:hAnsi="宋体"/>
          <w:sz w:val="28"/>
          <w:szCs w:val="28"/>
        </w:rPr>
      </w:pPr>
    </w:p>
    <w:p>
      <w:pPr>
        <w:spacing w:line="360" w:lineRule="auto"/>
        <w:ind w:firstLine="560" w:firstLineChars="200"/>
        <w:rPr>
          <w:rFonts w:ascii="宋体" w:hAnsi="宋体"/>
          <w:sz w:val="28"/>
          <w:szCs w:val="28"/>
        </w:rPr>
      </w:pPr>
      <w:r>
        <w:rPr>
          <w:rFonts w:hint="eastAsia" w:ascii="宋体" w:hAnsi="宋体"/>
          <w:sz w:val="28"/>
          <w:szCs w:val="28"/>
        </w:rPr>
        <w:t>2</w:t>
      </w:r>
      <w:r>
        <w:rPr>
          <w:rFonts w:ascii="宋体" w:hAnsi="宋体"/>
          <w:sz w:val="28"/>
          <w:szCs w:val="28"/>
        </w:rPr>
        <w:t>022</w:t>
      </w:r>
      <w:r>
        <w:rPr>
          <w:rFonts w:hint="eastAsia" w:ascii="宋体" w:hAnsi="宋体"/>
          <w:sz w:val="28"/>
          <w:szCs w:val="28"/>
        </w:rPr>
        <w:t>年是极不平凡的一年。一年来，在学校党委、行政的坚强领导下，学院坚持以习近平新时代中国特色社会主义思想为指导，全面学习贯彻落实党的二十大精神，严格落实“立德树人”根本任务，求真务实，开拓进取，在</w:t>
      </w:r>
      <w:r>
        <w:rPr>
          <w:rFonts w:ascii="宋体" w:hAnsi="宋体"/>
          <w:sz w:val="28"/>
          <w:szCs w:val="28"/>
        </w:rPr>
        <w:t>党建</w:t>
      </w:r>
      <w:r>
        <w:rPr>
          <w:rFonts w:hint="eastAsia" w:ascii="宋体" w:hAnsi="宋体"/>
          <w:sz w:val="28"/>
          <w:szCs w:val="28"/>
        </w:rPr>
        <w:t>和思想政治</w:t>
      </w:r>
      <w:r>
        <w:rPr>
          <w:rFonts w:ascii="宋体" w:hAnsi="宋体"/>
          <w:sz w:val="28"/>
          <w:szCs w:val="28"/>
        </w:rPr>
        <w:t>工作</w:t>
      </w:r>
      <w:r>
        <w:rPr>
          <w:rFonts w:hint="eastAsia" w:ascii="宋体" w:hAnsi="宋体"/>
          <w:sz w:val="28"/>
          <w:szCs w:val="28"/>
        </w:rPr>
        <w:t>、人才培养、科学研究、学科建设、师资人才队伍建设等方面取得了较好成绩。</w:t>
      </w:r>
    </w:p>
    <w:p>
      <w:pPr>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一、</w:t>
      </w:r>
      <w:r>
        <w:rPr>
          <w:rFonts w:ascii="宋体" w:hAnsi="宋体" w:cs="宋体"/>
          <w:b/>
          <w:kern w:val="0"/>
          <w:sz w:val="28"/>
          <w:szCs w:val="28"/>
        </w:rPr>
        <w:t>党建</w:t>
      </w:r>
      <w:r>
        <w:rPr>
          <w:rFonts w:hint="eastAsia" w:ascii="宋体" w:hAnsi="宋体" w:cs="宋体"/>
          <w:b/>
          <w:kern w:val="0"/>
          <w:sz w:val="28"/>
          <w:szCs w:val="28"/>
        </w:rPr>
        <w:t>和思想政治</w:t>
      </w:r>
      <w:r>
        <w:rPr>
          <w:rFonts w:ascii="宋体" w:hAnsi="宋体" w:cs="宋体"/>
          <w:b/>
          <w:kern w:val="0"/>
          <w:sz w:val="28"/>
          <w:szCs w:val="28"/>
        </w:rPr>
        <w:t>工作</w:t>
      </w:r>
    </w:p>
    <w:p>
      <w:pPr>
        <w:spacing w:line="360" w:lineRule="auto"/>
        <w:ind w:firstLine="562" w:firstLineChars="200"/>
        <w:rPr>
          <w:rFonts w:ascii="宋体" w:hAnsi="宋体" w:cs="宋体"/>
          <w:sz w:val="28"/>
          <w:szCs w:val="28"/>
        </w:rPr>
      </w:pPr>
      <w:r>
        <w:rPr>
          <w:rFonts w:hint="eastAsia" w:ascii="宋体" w:hAnsi="宋体" w:cs="宋体"/>
          <w:b/>
          <w:bCs/>
          <w:sz w:val="28"/>
          <w:szCs w:val="28"/>
        </w:rPr>
        <w:t>1.突出政治引领，深入推进党的二十大精神学习宣传贯彻。</w:t>
      </w:r>
      <w:r>
        <w:rPr>
          <w:rFonts w:hint="eastAsia" w:ascii="宋体" w:hAnsi="宋体" w:cs="宋体"/>
          <w:sz w:val="28"/>
          <w:szCs w:val="28"/>
        </w:rPr>
        <w:t>认真制定学院党委理论学习中心组理论学习计划和全院教职工的理论学习计划，坚持把全面从严治党作为工作的重要内容，以学校党建重点任务督查为契机，以落实“三会一课”为抓手，坚持把政治建设放在首位，切实加强政治理论学习和标准化建设。学院党委重点通过“集中学习+自学”相结合，按照学懂、弄通、做实要求，深入学习习近平新时代中国特色社会主义思想和习近平总书记系列重要讲话精神。学院党委理论学习中心组学习10次。各师生党支部集中学习近200次。2022年，全院205名师生党员人手一册《习近平谈治国理政》（第四卷）。</w:t>
      </w:r>
    </w:p>
    <w:p>
      <w:pPr>
        <w:spacing w:line="360" w:lineRule="auto"/>
        <w:ind w:firstLine="560" w:firstLineChars="200"/>
        <w:rPr>
          <w:rFonts w:ascii="宋体" w:hAnsi="宋体" w:cs="宋体"/>
          <w:sz w:val="28"/>
          <w:szCs w:val="28"/>
        </w:rPr>
      </w:pPr>
      <w:r>
        <w:rPr>
          <w:rFonts w:hint="eastAsia" w:ascii="宋体" w:hAnsi="宋体" w:cs="宋体"/>
          <w:sz w:val="28"/>
          <w:szCs w:val="28"/>
        </w:rPr>
        <w:t>学院党委先后召开党委理论中心组学习会和党委扩大会，制定《合肥工业大学数学学院学习宣传贯彻党的二十大精神实施方案》，各师生党支部制定支部计划专题学习研讨党的二十大报告精神和习近平总书记在大会召开期间发表的重要讲话精神。按照学校党委统一部署，多措并举，持续将学习宣传贯彻党的二十大精神工作引向深入，确保党的二十大精神对教学、科研、育人以及党的建设等各方面的决策部署在学院付诸于行动、见之于成效。</w:t>
      </w:r>
    </w:p>
    <w:p>
      <w:pPr>
        <w:spacing w:line="360" w:lineRule="auto"/>
        <w:ind w:firstLine="560" w:firstLineChars="200"/>
        <w:rPr>
          <w:rFonts w:ascii="宋体" w:hAnsi="宋体" w:cs="宋体"/>
          <w:kern w:val="0"/>
          <w:sz w:val="28"/>
          <w:szCs w:val="28"/>
        </w:rPr>
      </w:pPr>
      <w:r>
        <w:rPr>
          <w:rFonts w:hint="eastAsia" w:ascii="宋体" w:hAnsi="宋体" w:cs="宋体"/>
          <w:sz w:val="28"/>
          <w:szCs w:val="28"/>
        </w:rPr>
        <w:t>11月16日、19日，学院分别举行学习宣传贯彻党的二十大精神党校学员班、研究生专场宣讲会，学院党委书记范仁庆为全体研究生、党校学员班学员做专题宣讲报告。12月，学院领导班子、党委委员全部进入联系师生党支部进行宣讲。11月28日，数学学院举办开展“学习二十大，奋进新征程”学习宣传贯彻党的二十大精神知识竞赛活动。本次竞赛聚焦于党的二十大精神学习，竞赛主要题目以党的二十大精神、重要文件和新《中国共产党章程》等为主要内容，设置了45道试题。竞赛题目题型丰富，分别为选择题、多选题、填空题。通过知识竞赛，有力推动数学学院师生承担起永远跟党走、奋进新征程的使命担当，学深悟透党的创新理论将持续推进，并进一步引导激发师生在学习宣传贯彻落实党的二十大上走在前、作</w:t>
      </w:r>
      <w:r>
        <w:rPr>
          <w:rFonts w:hint="eastAsia" w:ascii="宋体" w:hAnsi="宋体" w:cs="宋体"/>
          <w:kern w:val="0"/>
          <w:sz w:val="28"/>
          <w:szCs w:val="28"/>
        </w:rPr>
        <w:t>表率。</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2.聚焦固本强基，全面推动组织建设提质增效。</w:t>
      </w:r>
      <w:r>
        <w:rPr>
          <w:rFonts w:hint="eastAsia" w:ascii="宋体" w:hAnsi="宋体" w:cs="宋体"/>
          <w:sz w:val="28"/>
          <w:szCs w:val="28"/>
        </w:rPr>
        <w:t>夯实基础，扎实推进党支部标准化建设。紧紧抓住组织建设、党员队伍建设等标准，扎实推进党员发展规范化，对新党员的发展过程和发展材料严格把关。学院党委召开专题研究布置党员发展工作7次，举办了2期共141名学员的分党校入党积极分子培训班，发展学生党员50人、转正25人，发展教师党员1人。完成党支部换届选举工作5个，支委调整12人次，党组织关系转接83人次。及时更新完善党组织和党员信息库建设，完成年度党内统计工作。对照组织生活、基础保障、考核评价标准，严格党员党费缴纳，收缴党费74881.4，报销党费、党建工作经费 26336元。严格党支部三会一课、主题党日活动、组织生活会、谈心谈话、民主评议党员等工作规范，认真开展双周三党支部理论学习，高质量组织党支部组织生活会和民主评议党员活动。2022年上半年由我院牵头负责分党校培训，邀请了安徽省政协委员、学校党委统战部原部长姚跃传来上专题党课。</w:t>
      </w:r>
    </w:p>
    <w:p>
      <w:pPr>
        <w:spacing w:line="360" w:lineRule="auto"/>
        <w:ind w:firstLine="560" w:firstLineChars="200"/>
        <w:rPr>
          <w:rFonts w:ascii="宋体" w:hAnsi="宋体" w:cs="宋体"/>
          <w:sz w:val="28"/>
          <w:szCs w:val="28"/>
        </w:rPr>
      </w:pPr>
      <w:r>
        <w:rPr>
          <w:rFonts w:hint="eastAsia" w:ascii="宋体" w:hAnsi="宋体" w:cs="宋体"/>
          <w:sz w:val="28"/>
          <w:szCs w:val="28"/>
        </w:rPr>
        <w:t>学院注重学习教育方法、创新活动形式，积极打造学院特色。2022年本科生第二党支部“‘数伴成长’朋辈示范引领”获批基层党组织特色活动项目，目前开展了第一期活动“党风引领2+1”——党员同学对接新生宿舍开展新生适应大学生帮扶。</w:t>
      </w:r>
    </w:p>
    <w:p>
      <w:pPr>
        <w:spacing w:line="360" w:lineRule="auto"/>
        <w:ind w:firstLine="562" w:firstLineChars="200"/>
        <w:rPr>
          <w:rFonts w:ascii="宋体" w:hAnsi="宋体"/>
          <w:b/>
          <w:kern w:val="0"/>
          <w:sz w:val="28"/>
          <w:szCs w:val="28"/>
        </w:rPr>
      </w:pPr>
      <w:r>
        <w:rPr>
          <w:rFonts w:ascii="宋体" w:hAnsi="宋体"/>
          <w:b/>
          <w:kern w:val="0"/>
          <w:sz w:val="28"/>
          <w:szCs w:val="28"/>
        </w:rPr>
        <w:t>3</w:t>
      </w:r>
      <w:r>
        <w:rPr>
          <w:rFonts w:hint="eastAsia" w:ascii="宋体" w:hAnsi="宋体"/>
          <w:b/>
          <w:kern w:val="0"/>
          <w:sz w:val="28"/>
          <w:szCs w:val="28"/>
        </w:rPr>
        <w:t>.加强师德建设，努力形成言传身教、教书育人良好环境。</w:t>
      </w:r>
      <w:r>
        <w:rPr>
          <w:rFonts w:hint="eastAsia" w:ascii="宋体" w:hAnsi="宋体"/>
          <w:spacing w:val="-2"/>
          <w:kern w:val="10"/>
          <w:position w:val="2"/>
          <w:sz w:val="28"/>
          <w:szCs w:val="28"/>
        </w:rPr>
        <w:t>学院党委高度重视师德师风建设工作，教师在年终考核、聘期考核、晋升、评优等环节必须听取所在基层党支部意见，对思想政治表现和师德师风状况出现问题，坚决执行师德一票否决制。学院党委扎实开展教职工思想政治教育和师德师风建设工作，增强教师履职意识，营造爱岗敬业、教风学风端正、高雅和谐的学院精神文化氛围，着力教育引导教师在工作学习和生活中不触碰教育部“红七条”，遵守教育部《高校教师十条准则》，潜心教书育人、言传身教，学高为师、身正为范，争做新时代 “四有”好教师。202</w:t>
      </w:r>
      <w:r>
        <w:rPr>
          <w:rFonts w:ascii="宋体" w:hAnsi="宋体"/>
          <w:spacing w:val="-2"/>
          <w:kern w:val="10"/>
          <w:position w:val="2"/>
          <w:sz w:val="28"/>
          <w:szCs w:val="28"/>
        </w:rPr>
        <w:t>2</w:t>
      </w:r>
      <w:r>
        <w:rPr>
          <w:rFonts w:hint="eastAsia" w:ascii="宋体" w:hAnsi="宋体"/>
          <w:spacing w:val="-2"/>
          <w:kern w:val="10"/>
          <w:position w:val="2"/>
          <w:sz w:val="28"/>
          <w:szCs w:val="28"/>
        </w:rPr>
        <w:t>年，3位教师获得合肥工业大学“立德树人奖”。</w:t>
      </w:r>
    </w:p>
    <w:p>
      <w:pPr>
        <w:spacing w:line="360" w:lineRule="auto"/>
        <w:ind w:firstLine="562" w:firstLineChars="200"/>
        <w:rPr>
          <w:rFonts w:ascii="宋体" w:hAnsi="宋体" w:cs="宋体"/>
          <w:b/>
          <w:sz w:val="28"/>
          <w:szCs w:val="28"/>
        </w:rPr>
      </w:pPr>
      <w:r>
        <w:rPr>
          <w:rFonts w:ascii="宋体" w:hAnsi="宋体" w:cs="宋体"/>
          <w:b/>
          <w:sz w:val="28"/>
          <w:szCs w:val="28"/>
        </w:rPr>
        <w:t>4.</w:t>
      </w:r>
      <w:r>
        <w:rPr>
          <w:rFonts w:hint="eastAsia" w:ascii="宋体" w:hAnsi="宋体" w:cs="宋体"/>
          <w:b/>
          <w:sz w:val="28"/>
          <w:szCs w:val="28"/>
        </w:rPr>
        <w:t>严格日报告制度，多措并举做好疫情防控工作。</w:t>
      </w:r>
      <w:r>
        <w:rPr>
          <w:rFonts w:hint="eastAsia" w:ascii="宋体" w:hAnsi="宋体" w:cs="宋体"/>
          <w:sz w:val="28"/>
          <w:szCs w:val="28"/>
        </w:rPr>
        <w:t>学院严格落实新冠病毒疫情防控责任和制度，配合学校和合肥市及社区认真落实疫情防控措施、例行核酸检测、出行请销假、行程信息申报等工作。通过公众号发布、QQ微信推送、朋友圈转发、点对点提醒等方式开展形式灵活的新型肺炎知识、防范措施、注意事项的宣传教育。充分发挥党组织的政治优势、组织优势、密切联系群众优势和战斗堡垒作用，以党支部为工作单位，及时将疫情防控各项部署传达落实到每个支部、每名党员、每位师生。2022年，我院40余名老师报名参加学校抗疫服务志愿者，100余人次担任核酸检测扫码登记员，学院制作志愿服务宣传视频。1名老师担任了合肥市抗疫服务志愿者，参与高速公路路口志愿服务。疫情防控期间，选派25位学院领导、机关干部、辅导员和党员教师常态化联系学生班级，深入开展疫情常态化下大学生活的主题班会、走访学生宿舍、就业分享、谈心谈话等活动20余次。</w:t>
      </w:r>
    </w:p>
    <w:p>
      <w:pPr>
        <w:spacing w:line="360" w:lineRule="auto"/>
        <w:ind w:firstLine="560" w:firstLineChars="200"/>
        <w:rPr>
          <w:rFonts w:ascii="宋体" w:hAnsi="宋体" w:cs="宋体"/>
          <w:sz w:val="28"/>
          <w:szCs w:val="28"/>
        </w:rPr>
      </w:pPr>
      <w:r>
        <w:rPr>
          <w:rFonts w:hint="eastAsia" w:ascii="宋体" w:hAnsi="宋体" w:cs="宋体"/>
          <w:sz w:val="28"/>
          <w:szCs w:val="28"/>
        </w:rPr>
        <w:t>11月29日，疫情突如其来，学院牵头包保翡翠湖校区学生公寓2号楼1200多名学生的疫情防控工作，14名志愿者老师和学校援派8名志愿者老师克服各种困难，团结协作、共克时艰，经过7个昼夜的奋战，圆满完成了学校交给的任务。</w:t>
      </w:r>
    </w:p>
    <w:p>
      <w:pPr>
        <w:spacing w:line="360" w:lineRule="auto"/>
        <w:ind w:firstLine="562" w:firstLineChars="200"/>
        <w:rPr>
          <w:rFonts w:ascii="宋体" w:hAnsi="宋体" w:cs="宋体"/>
          <w:b/>
          <w:sz w:val="28"/>
          <w:szCs w:val="28"/>
        </w:rPr>
      </w:pPr>
      <w:r>
        <w:rPr>
          <w:rFonts w:ascii="宋体" w:hAnsi="宋体" w:cs="宋体"/>
          <w:b/>
          <w:sz w:val="28"/>
          <w:szCs w:val="28"/>
        </w:rPr>
        <w:t>5.</w:t>
      </w:r>
      <w:r>
        <w:rPr>
          <w:rFonts w:hint="eastAsia" w:ascii="宋体" w:hAnsi="宋体"/>
          <w:b/>
          <w:sz w:val="28"/>
          <w:szCs w:val="28"/>
        </w:rPr>
        <w:t>坚持结对帮扶，对口定点帮扶和消费扶贫成效进一步巩固</w:t>
      </w:r>
      <w:r>
        <w:rPr>
          <w:rFonts w:hint="eastAsia" w:ascii="宋体" w:hAnsi="宋体" w:cs="宋体"/>
          <w:b/>
          <w:sz w:val="28"/>
          <w:szCs w:val="28"/>
        </w:rPr>
        <w:t>。</w:t>
      </w:r>
      <w:r>
        <w:rPr>
          <w:rFonts w:hint="eastAsia" w:ascii="宋体" w:hAnsi="宋体" w:cs="宋体"/>
          <w:sz w:val="28"/>
          <w:szCs w:val="28"/>
        </w:rPr>
        <w:t>学院以实际行动助力乡村振兴，组织动员教职工“以购代捐”和“以买代帮”，通过斛兵商城平台采购灵璧县农副产品110000元，捐款10049元帮扶利辛县城北镇陈营村小学生和困难户。组织“数学之旅”三下乡支教团为陈郢小学学生开展支教活动。2022年暑期，学院捐助城北镇陈营村1户困难户建造厨房顺利完工。</w:t>
      </w:r>
    </w:p>
    <w:p>
      <w:pPr>
        <w:spacing w:line="360" w:lineRule="auto"/>
        <w:ind w:firstLine="562" w:firstLineChars="200"/>
        <w:rPr>
          <w:rFonts w:ascii="宋体" w:hAnsi="宋体" w:cs="宋体"/>
          <w:sz w:val="28"/>
          <w:szCs w:val="28"/>
        </w:rPr>
      </w:pPr>
      <w:r>
        <w:rPr>
          <w:rFonts w:ascii="宋体" w:hAnsi="宋体" w:cs="宋体"/>
          <w:b/>
          <w:sz w:val="28"/>
          <w:szCs w:val="28"/>
        </w:rPr>
        <w:t>6.</w:t>
      </w:r>
      <w:r>
        <w:rPr>
          <w:rFonts w:hint="eastAsia" w:ascii="宋体" w:hAnsi="宋体" w:cs="仿宋_GB2312"/>
          <w:b/>
          <w:sz w:val="28"/>
          <w:szCs w:val="28"/>
        </w:rPr>
        <w:t>营造和谐氛围，扎实开展统战、工会及离退休工作</w:t>
      </w:r>
      <w:r>
        <w:rPr>
          <w:rFonts w:hint="eastAsia" w:ascii="宋体" w:hAnsi="宋体" w:cs="宋体"/>
          <w:b/>
          <w:sz w:val="28"/>
          <w:szCs w:val="28"/>
        </w:rPr>
        <w:t>。</w:t>
      </w:r>
      <w:r>
        <w:rPr>
          <w:rFonts w:hint="eastAsia" w:ascii="宋体" w:hAnsi="宋体" w:cs="宋体"/>
          <w:sz w:val="28"/>
          <w:szCs w:val="28"/>
        </w:rPr>
        <w:t>认真做好离退休教师、家庭困难教师的走访慰问、困难帮扶工作，学院分别在“七一”和元旦春节前夕慰问</w:t>
      </w:r>
      <w:r>
        <w:rPr>
          <w:rFonts w:ascii="宋体" w:hAnsi="宋体" w:cs="宋体"/>
          <w:sz w:val="28"/>
          <w:szCs w:val="28"/>
        </w:rPr>
        <w:t>20</w:t>
      </w:r>
      <w:r>
        <w:rPr>
          <w:rFonts w:hint="eastAsia" w:ascii="宋体" w:hAnsi="宋体" w:cs="宋体"/>
          <w:sz w:val="28"/>
          <w:szCs w:val="28"/>
        </w:rPr>
        <w:t>名离退休党员教师，发放慰问金</w:t>
      </w:r>
      <w:r>
        <w:rPr>
          <w:rFonts w:ascii="宋体" w:hAnsi="宋体" w:cs="宋体"/>
          <w:sz w:val="28"/>
          <w:szCs w:val="28"/>
        </w:rPr>
        <w:t xml:space="preserve"> 9700</w:t>
      </w:r>
      <w:r>
        <w:rPr>
          <w:rFonts w:hint="eastAsia" w:ascii="宋体" w:hAnsi="宋体" w:cs="宋体"/>
          <w:sz w:val="28"/>
          <w:szCs w:val="28"/>
        </w:rPr>
        <w:t>元；为</w:t>
      </w:r>
      <w:r>
        <w:rPr>
          <w:rFonts w:ascii="宋体" w:hAnsi="宋体" w:cs="宋体"/>
          <w:sz w:val="28"/>
          <w:szCs w:val="28"/>
        </w:rPr>
        <w:t>51</w:t>
      </w:r>
      <w:r>
        <w:rPr>
          <w:rFonts w:hint="eastAsia" w:ascii="宋体" w:hAnsi="宋体" w:cs="宋体"/>
          <w:sz w:val="28"/>
          <w:szCs w:val="28"/>
        </w:rPr>
        <w:t>名离退休教师发放春节慰问金2</w:t>
      </w:r>
      <w:r>
        <w:rPr>
          <w:rFonts w:ascii="宋体" w:hAnsi="宋体" w:cs="宋体"/>
          <w:sz w:val="28"/>
          <w:szCs w:val="28"/>
        </w:rPr>
        <w:t>5</w:t>
      </w:r>
      <w:r>
        <w:rPr>
          <w:rFonts w:hint="eastAsia" w:ascii="宋体" w:hAnsi="宋体" w:cs="宋体"/>
          <w:sz w:val="28"/>
          <w:szCs w:val="28"/>
        </w:rPr>
        <w:t>500元。组织参加学校第二届气排球比赛获得女子组第三名，男子组第七名。继续开展“我和春天有个约会”主题欢度春节活动，学院师生积极参与一道拿手菜、一封家书、一次浸润、红色寻访、志愿服务等系列展示活动，学院微信公众号共推送6期活动相关文章。3月8日，学院在合肥市圩乐生态营地举行了</w:t>
      </w:r>
      <w:r>
        <w:rPr>
          <w:rFonts w:ascii="宋体" w:hAnsi="宋体" w:cs="宋体"/>
          <w:sz w:val="28"/>
          <w:szCs w:val="28"/>
        </w:rPr>
        <w:t xml:space="preserve"> “巾帼聚力绽芳华 踔厉奋发向未来”</w:t>
      </w:r>
      <w:r>
        <w:rPr>
          <w:rFonts w:hint="eastAsia" w:ascii="宋体" w:hAnsi="宋体" w:cs="宋体"/>
          <w:sz w:val="28"/>
          <w:szCs w:val="28"/>
        </w:rPr>
        <w:t>女教职工素质拓展活动。1</w:t>
      </w:r>
      <w:r>
        <w:rPr>
          <w:rFonts w:ascii="宋体" w:hAnsi="宋体" w:cs="宋体"/>
          <w:sz w:val="28"/>
          <w:szCs w:val="28"/>
        </w:rPr>
        <w:t>2</w:t>
      </w:r>
      <w:r>
        <w:rPr>
          <w:rFonts w:hint="eastAsia" w:ascii="宋体" w:hAnsi="宋体" w:cs="宋体"/>
          <w:sz w:val="28"/>
          <w:szCs w:val="28"/>
        </w:rPr>
        <w:t>月</w:t>
      </w:r>
      <w:r>
        <w:rPr>
          <w:rFonts w:ascii="宋体" w:hAnsi="宋体" w:cs="宋体"/>
          <w:sz w:val="28"/>
          <w:szCs w:val="28"/>
        </w:rPr>
        <w:t>14</w:t>
      </w:r>
      <w:r>
        <w:rPr>
          <w:rFonts w:hint="eastAsia" w:ascii="宋体" w:hAnsi="宋体" w:cs="宋体"/>
          <w:sz w:val="28"/>
          <w:szCs w:val="28"/>
        </w:rPr>
        <w:t>日，举办了</w:t>
      </w:r>
      <w:r>
        <w:rPr>
          <w:rFonts w:ascii="宋体" w:hAnsi="宋体" w:cs="宋体"/>
          <w:sz w:val="28"/>
          <w:szCs w:val="28"/>
        </w:rPr>
        <w:t>以“抗击疫情 运动先行”为主题的环</w:t>
      </w:r>
      <w:r>
        <w:rPr>
          <w:rFonts w:hint="eastAsia" w:ascii="宋体" w:hAnsi="宋体" w:cs="宋体"/>
          <w:sz w:val="28"/>
          <w:szCs w:val="28"/>
        </w:rPr>
        <w:t>俪人</w:t>
      </w:r>
      <w:r>
        <w:rPr>
          <w:rFonts w:ascii="宋体" w:hAnsi="宋体" w:cs="宋体"/>
          <w:sz w:val="28"/>
          <w:szCs w:val="28"/>
        </w:rPr>
        <w:t>湖健身走活动</w:t>
      </w:r>
      <w:r>
        <w:rPr>
          <w:rFonts w:hint="eastAsia" w:ascii="宋体" w:hAnsi="宋体" w:cs="宋体"/>
          <w:sz w:val="28"/>
          <w:szCs w:val="28"/>
        </w:rPr>
        <w:t>。</w:t>
      </w:r>
    </w:p>
    <w:p>
      <w:pPr>
        <w:pStyle w:val="14"/>
        <w:spacing w:line="360" w:lineRule="auto"/>
        <w:ind w:firstLine="562" w:firstLineChars="200"/>
        <w:jc w:val="both"/>
        <w:rPr>
          <w:b/>
          <w:bCs/>
          <w:sz w:val="28"/>
          <w:szCs w:val="28"/>
        </w:rPr>
      </w:pPr>
      <w:r>
        <w:rPr>
          <w:b/>
          <w:bCs/>
          <w:sz w:val="28"/>
          <w:szCs w:val="28"/>
        </w:rPr>
        <w:t>7</w:t>
      </w:r>
      <w:r>
        <w:rPr>
          <w:rFonts w:hint="eastAsia"/>
          <w:b/>
          <w:bCs/>
          <w:sz w:val="28"/>
          <w:szCs w:val="28"/>
        </w:rPr>
        <w:t>.严明党内纪律，驰而不息强化党风廉政和作风建设。</w:t>
      </w:r>
      <w:r>
        <w:rPr>
          <w:rFonts w:hint="eastAsia"/>
          <w:sz w:val="28"/>
          <w:szCs w:val="28"/>
        </w:rPr>
        <w:t>学院党委严格落实中央八项规定精神，认真学习习近平总书记关于党风廉政建设、廉洁文化建设的重要论述等内容，学习《新形势下党内政治生活若干准则》《中国共产党纪律处分条例》，《中国共产党廉洁自律准则》，常学常新，让广大党员明规矩、存戒惧，筑牢思想防线。不断创新宣传教育方式，学院理论中心组采取学院党委纪委讲学，各支部领学，党员自学相结合的方式进行。学院班子成员都带头过双重组织生活，除了党委理论中心组学习，带头在所在支部参加廉洁文化研讨。在学院教职工内党委先后传达《教育公开曝光第九批违反教师职业行为十项准则典型案例》，学校违反疫情防控师生典型案例，《安徽省纪委监委公开通报五起违反中央八项规定精神典型问题》。党委要求广大党员教师要严格要求自己，坚守纪律底线，以自己的模范言行影响和感染学生。针对毕业班学生召开廉洁教育会，围绕“廉洁”主题，从廉洁从业、科研诚信和廉洁文化传播三方面对学生进行教育，希望同学树廉洁之心、行廉洁之事、做廉洁之人，不断提升自身修养，争做清正廉洁表率。通过清廉故事“你读我听”的方式组织毕业生共同学习《用一生书写“清贫”》、《断头流血已从之》和《慷慨就义为真理》等党史中的清廉故事，不断提升廉洁自律意识，增强拒腐防变能力，在工作中将廉洁精神内化于心、外化于行。</w:t>
      </w:r>
    </w:p>
    <w:p>
      <w:pPr>
        <w:spacing w:line="360" w:lineRule="auto"/>
        <w:ind w:firstLine="562" w:firstLineChars="200"/>
        <w:textAlignment w:val="baseline"/>
        <w:rPr>
          <w:rFonts w:ascii="宋体" w:hAnsi="宋体" w:cs="宋体"/>
          <w:b/>
          <w:bCs/>
          <w:sz w:val="28"/>
          <w:szCs w:val="28"/>
        </w:rPr>
      </w:pPr>
      <w:r>
        <w:rPr>
          <w:rFonts w:ascii="宋体" w:hAnsi="宋体" w:cs="宋体"/>
          <w:b/>
          <w:bCs/>
          <w:sz w:val="28"/>
          <w:szCs w:val="28"/>
        </w:rPr>
        <w:t>8</w:t>
      </w:r>
      <w:r>
        <w:rPr>
          <w:rFonts w:hint="eastAsia" w:ascii="宋体" w:hAnsi="宋体" w:cs="宋体"/>
          <w:b/>
          <w:bCs/>
          <w:sz w:val="28"/>
          <w:szCs w:val="28"/>
        </w:rPr>
        <w:t>.严管意识形态，切实加强学院安全稳定工作。</w:t>
      </w:r>
      <w:r>
        <w:rPr>
          <w:rFonts w:hint="eastAsia" w:ascii="宋体" w:hAnsi="宋体" w:cs="宋体"/>
          <w:sz w:val="28"/>
          <w:szCs w:val="28"/>
        </w:rPr>
        <w:t>学院党委切实履行守土之责，建好制度，守好阵地，管好队伍。加强教师课堂管理，严格教学过程管理，坚持教学督导和领导班子每学期听课制度。加强教材建设，落实教材编写和选用管理审查制度。严格师生新媒体和学生社团管理，改版建设学院新网站和微信公众号，完善舆情监测和安全应急处置机制。加强学术讲座论坛的源头和过程管控，严格实行“一会一报”。全面摸排安全隐患风险点，及时掌握少数民族学生、留学生、信教师生和心理健康等重点关注对象的思想动态和行踪去向。完善信息发布三级审核机制，学院网站发布学术报告131篇，发布新闻稿84篇，微信公众号推送文章123篇。梳理含有校（院）名字的社交媒体运营情况，及时解散不能正常更新使用的微信群、QQ群。</w:t>
      </w:r>
    </w:p>
    <w:p>
      <w:pPr>
        <w:spacing w:line="360" w:lineRule="auto"/>
        <w:ind w:firstLine="560" w:firstLineChars="200"/>
        <w:textAlignment w:val="baseline"/>
        <w:rPr>
          <w:rFonts w:ascii="宋体" w:hAnsi="宋体" w:cs="宋体"/>
          <w:sz w:val="28"/>
          <w:szCs w:val="28"/>
        </w:rPr>
      </w:pPr>
      <w:r>
        <w:rPr>
          <w:rFonts w:hint="eastAsia" w:ascii="宋体" w:hAnsi="宋体" w:cs="宋体"/>
          <w:sz w:val="28"/>
          <w:szCs w:val="28"/>
        </w:rPr>
        <w:t>学院成立了以书记、院长为组长的大学生心理健康教育工作领导小组，每学期召开一次专题会议；进一步完善学院、班级、寝室三级心理朋辈辅导干预网络。</w:t>
      </w:r>
      <w:r>
        <w:rPr>
          <w:rFonts w:hint="eastAsia" w:ascii="宋体" w:hAnsi="宋体" w:cs="宋体"/>
          <w:kern w:val="0"/>
          <w:sz w:val="28"/>
          <w:szCs w:val="28"/>
        </w:rPr>
        <w:t>在5月25日和12月5日心理健康月期间，分别开展“数动青春·悦动成长”运动嘉年华、斛心沙龙等心理活动10余项。针对不同群体大学生特点，开展新生心理健康教育专题讲座、生命教育专题讲座、本研新生素质拓展、学生干部 “追求卓越”领导能力、“榜样的力量”“数忆韶华·一路有你”毕业班专题训练营、宣讲会等活动20余项。学生心理社团“心视界”开展朋辈心理健康教育活动20余次。9月，开展2022级新生和家长成长经历调查；新生家长主题讲座；做好两次新生心理普测工作，2022级施测率达100%。积极做好大学生心理动态评估工作，针对每一位重点关注对象都有完善的预防机制和干预措施，做到“一人一档”、 “一人一策”。组织开展心理委员、寝室心理联络员、心理骨干培训6次。2022年，学院成功化解心理危机事件5起。</w:t>
      </w:r>
    </w:p>
    <w:p>
      <w:pPr>
        <w:pStyle w:val="14"/>
        <w:spacing w:line="360" w:lineRule="auto"/>
        <w:ind w:firstLine="560" w:firstLineChars="200"/>
        <w:jc w:val="both"/>
        <w:rPr>
          <w:sz w:val="28"/>
          <w:szCs w:val="28"/>
        </w:rPr>
      </w:pPr>
      <w:r>
        <w:rPr>
          <w:rFonts w:hint="eastAsia"/>
          <w:sz w:val="28"/>
          <w:szCs w:val="28"/>
        </w:rPr>
        <w:t>3月28日-4月4日，学院举行电信安全护航宣传月主题活动。学院组织召开了23场防诈骗主题班会，举办“反诈防骗”安全知识竞赛，开展一系列防诈骗宣传推送。通过学院新媒体平台推送原创微视频《筑牢安全防线，共建无诈校园》、原创微情景剧《“卖茶女”的诡计》和微提醒《防范电信网络诈骗宣传手册》，引导学生主动宣传反诈知识、主动提高防范意识，增强抵抗电信网络诈骗的“免疫力”。</w:t>
      </w:r>
    </w:p>
    <w:p>
      <w:pPr>
        <w:pStyle w:val="14"/>
        <w:spacing w:line="360" w:lineRule="auto"/>
        <w:ind w:firstLine="560" w:firstLineChars="200"/>
        <w:jc w:val="both"/>
        <w:rPr>
          <w:sz w:val="28"/>
          <w:szCs w:val="28"/>
        </w:rPr>
      </w:pPr>
      <w:r>
        <w:rPr>
          <w:rFonts w:hint="eastAsia"/>
          <w:sz w:val="28"/>
          <w:szCs w:val="28"/>
        </w:rPr>
        <w:t>9月6日-12日，学院参与国家网络安全宣传周系列教育活动，组织观看“高校师生同上一堂网络安全课”线上课程、参与“守护青春，网络有你”网络安全知识线上答题、主动学习线上网络安全知识等，切实增强个人网络安全意识和防护能力，全面提升个人网络安全素养。</w:t>
      </w:r>
    </w:p>
    <w:p>
      <w:pPr>
        <w:pStyle w:val="14"/>
        <w:spacing w:line="360" w:lineRule="auto"/>
        <w:ind w:firstLine="562" w:firstLineChars="200"/>
        <w:jc w:val="both"/>
        <w:rPr>
          <w:sz w:val="28"/>
          <w:szCs w:val="28"/>
        </w:rPr>
      </w:pPr>
      <w:r>
        <w:rPr>
          <w:b/>
          <w:bCs/>
          <w:sz w:val="28"/>
          <w:szCs w:val="28"/>
        </w:rPr>
        <w:t>9</w:t>
      </w:r>
      <w:r>
        <w:rPr>
          <w:rFonts w:hint="eastAsia"/>
          <w:b/>
          <w:bCs/>
          <w:sz w:val="28"/>
          <w:szCs w:val="28"/>
        </w:rPr>
        <w:t>.巩固巡察整改成果，以钉钉子的精神持续推进整改工作。</w:t>
      </w:r>
      <w:r>
        <w:rPr>
          <w:rFonts w:hint="eastAsia"/>
          <w:sz w:val="28"/>
          <w:szCs w:val="28"/>
        </w:rPr>
        <w:t>学院党委以高度的政治自觉和使命担当，高度重视学校党委巡察学院反馈的整改意见，坚持把落实巡察整改任务作为重大政治任务和责任，认真研究梳理巡视巡察发现的问题和提出的建议，建立问题清单、明确责任主体，逐项对照检查、限期整改落实。针对巡察组反馈的4个方面、31个具体问题，学院制定78条整改措施并逐一落实整改，对能立即整改的任务立行立改、即知即改；对有完成时限的任务，确保在时限前解决问题；对需要长期坚持的任务，坚持持之以恒、有序推进。</w:t>
      </w:r>
    </w:p>
    <w:p>
      <w:pPr>
        <w:pStyle w:val="14"/>
        <w:spacing w:line="360" w:lineRule="auto"/>
        <w:ind w:firstLine="560" w:firstLineChars="200"/>
        <w:jc w:val="both"/>
        <w:rPr>
          <w:sz w:val="28"/>
          <w:szCs w:val="28"/>
        </w:rPr>
      </w:pPr>
      <w:r>
        <w:rPr>
          <w:rFonts w:hint="eastAsia"/>
          <w:sz w:val="28"/>
          <w:szCs w:val="28"/>
        </w:rPr>
        <w:t>1月17日下午，数学学院朱士信院长携数学学院领导班子成员在中国科学技术大学数学科学学院，面向特聘副研究员、博士后及高年级博士生进行了专场人才招聘会，院长朱士信做专题招聘宣讲报告。3月10日，中国科学技术大学数学科学学院院长黄文教授一行来我院合作交流。学校本科生院副院长兼教务处处长黄云志教授，学院领导班子成员参加座谈交流。希望以此次座谈交流为契机，为突破学院发展瓶颈、促进高质量发展提供宝贵意见。双方参会人员围绕人才培养、师资队伍建设、科技合作等方面内容进行了深入的交流探讨，力争在共谋发展上加强合作、推动改革创新上加强携手、促进资源共享上加强协调， 在“双一流”建设征程中携手并肩、砥砺前行。</w:t>
      </w:r>
    </w:p>
    <w:p>
      <w:pPr>
        <w:pStyle w:val="14"/>
        <w:spacing w:line="360" w:lineRule="auto"/>
        <w:ind w:firstLine="560" w:firstLineChars="200"/>
        <w:jc w:val="both"/>
        <w:rPr>
          <w:sz w:val="28"/>
          <w:szCs w:val="28"/>
        </w:rPr>
      </w:pPr>
      <w:r>
        <w:rPr>
          <w:rFonts w:hint="eastAsia"/>
          <w:sz w:val="28"/>
          <w:szCs w:val="28"/>
        </w:rPr>
        <w:t>4月30日，由我校牵头建设的教育部“大学数学国家虚拟教研室”举行启动仪式暨首次研讨会。9月30日，学校举行教育部“大学数学国家虚拟教研室”揭牌仪式。教育部“大学数学国家虚拟教研室”建设由我校国家级教学名师朱士信教授牵头，合肥工业大学、东南大学、北京科技大学、哈尔滨工业大学、西南交通大学五所“双一流”建设高校和高等教育出版社联合建设。虚拟教研室弥补了传统教研方式的不足，推动大学数学教研形式进一步动态开放。依托这一平台， 广大数学教师将通过现代信息技术与教育教学的深度融合，广泛开展教育教学研究交流活动，全面提高教书育人能力，提升人才培养质量。</w:t>
      </w:r>
    </w:p>
    <w:p>
      <w:pPr>
        <w:spacing w:line="360" w:lineRule="auto"/>
        <w:ind w:firstLine="562" w:firstLineChars="200"/>
        <w:rPr>
          <w:rFonts w:ascii="宋体" w:hAnsi="宋体" w:cs="宋体"/>
          <w:b/>
          <w:bCs/>
          <w:sz w:val="28"/>
          <w:szCs w:val="28"/>
        </w:rPr>
      </w:pPr>
      <w:r>
        <w:rPr>
          <w:rFonts w:ascii="宋体" w:hAnsi="宋体" w:cs="宋体"/>
          <w:b/>
          <w:bCs/>
          <w:sz w:val="28"/>
          <w:szCs w:val="28"/>
        </w:rPr>
        <w:t>10</w:t>
      </w:r>
      <w:r>
        <w:rPr>
          <w:rFonts w:hint="eastAsia" w:ascii="宋体" w:hAnsi="宋体" w:cs="宋体"/>
          <w:b/>
          <w:bCs/>
          <w:sz w:val="28"/>
          <w:szCs w:val="28"/>
        </w:rPr>
        <w:t>.注重工作持续，推动党史学习教育常态化长效化。</w:t>
      </w:r>
      <w:r>
        <w:rPr>
          <w:rFonts w:hint="eastAsia" w:ascii="宋体" w:hAnsi="宋体" w:cs="宋体"/>
          <w:sz w:val="28"/>
          <w:szCs w:val="28"/>
        </w:rPr>
        <w:t>数学学院党委持续推动党史学习教育常态化长效化，引导师生党员学史明理、学史增信、学史崇德、学史力行，在党史学习中砥砺初心使命、汲取奋进力量，把学习成效转化为实实在在的工作动力。进一步落实“我为师生办实事”实践活动，不断践行初心使命，办好为师生“大小事”，做好师生“知心人”，推动党史学习教育深入师生、深入人心。</w:t>
      </w:r>
    </w:p>
    <w:p>
      <w:pPr>
        <w:spacing w:line="360" w:lineRule="auto"/>
        <w:ind w:firstLine="560" w:firstLineChars="200"/>
        <w:rPr>
          <w:rFonts w:ascii="宋体" w:hAnsi="宋体" w:cs="宋体"/>
          <w:sz w:val="28"/>
          <w:szCs w:val="28"/>
        </w:rPr>
      </w:pPr>
      <w:r>
        <w:rPr>
          <w:rFonts w:hint="eastAsia" w:ascii="宋体" w:hAnsi="宋体" w:cs="宋体"/>
          <w:sz w:val="28"/>
          <w:szCs w:val="28"/>
        </w:rPr>
        <w:t>3月9日，学院举行《让健康与美丽同行》女教职工保健知识专题报告，校医院路慧玲副主任医结合临床工作经验从女性常见病的病因、临床表现和预防措施等方面进行详细介绍。5月5日-25日，学院举行“青春献礼二十大共学共做勇担当”主题活动。活动分为共读一本好书（《习近平与大学生朋友们》中）、共做一件实事（毕业班党员结合大学四年的职业规划经历撰写求职升学经验贴）和共讲一个故事（编制“数梦蓝图”经验宝典）三部分。5月21日，学院开展“党员共讲入党故事”活动，学生党员以微故事分享会的形式讲述入党故事、重忆入党初心。6月8日，学院举行“砥砺奋进守初心 强国有我新征程”毕业班党员主题教育活动。活动分为“重忆入党初心比自身要求”“重温入党誓词比担当作为”两部分。9月16日，学院党委副书记兼纪委书记彭帮国以“共产党的十年辉煌”为题，从经济建设、军事国防、科技创新、人民生活等方面介绍了党的十八大以来的十年里，共产党带领全国各族人民取得的丰功伟绩，为新生上了理想信念教育第一课。</w:t>
      </w:r>
    </w:p>
    <w:p>
      <w:pPr>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二、教育教学工作</w:t>
      </w:r>
    </w:p>
    <w:p>
      <w:pPr>
        <w:spacing w:line="360" w:lineRule="auto"/>
        <w:ind w:firstLine="562" w:firstLineChars="200"/>
        <w:rPr>
          <w:rFonts w:ascii="宋体" w:hAnsi="宋体"/>
          <w:b/>
          <w:sz w:val="28"/>
          <w:szCs w:val="28"/>
        </w:rPr>
      </w:pPr>
      <w:bookmarkStart w:id="71" w:name="OLE_LINK6"/>
      <w:bookmarkStart w:id="72" w:name="OLE_LINK7"/>
      <w:r>
        <w:rPr>
          <w:rFonts w:hint="eastAsia" w:ascii="宋体" w:hAnsi="宋体" w:cs="宋体"/>
          <w:b/>
          <w:kern w:val="0"/>
          <w:sz w:val="28"/>
          <w:szCs w:val="28"/>
        </w:rPr>
        <w:t>1</w:t>
      </w:r>
      <w:r>
        <w:rPr>
          <w:rFonts w:ascii="宋体" w:hAnsi="宋体" w:cs="宋体"/>
          <w:b/>
          <w:kern w:val="0"/>
          <w:sz w:val="28"/>
          <w:szCs w:val="28"/>
        </w:rPr>
        <w:t>1.</w:t>
      </w:r>
      <w:r>
        <w:rPr>
          <w:rFonts w:hint="eastAsia" w:ascii="宋体" w:hAnsi="宋体"/>
          <w:b/>
          <w:sz w:val="28"/>
          <w:szCs w:val="28"/>
        </w:rPr>
        <w:t>教育部虚拟检验室建设扎实推进。</w:t>
      </w:r>
      <w:r>
        <w:rPr>
          <w:rFonts w:hint="eastAsia" w:ascii="宋体" w:hAnsi="宋体"/>
          <w:bCs/>
          <w:sz w:val="28"/>
          <w:szCs w:val="28"/>
        </w:rPr>
        <w:t>2</w:t>
      </w:r>
      <w:r>
        <w:rPr>
          <w:rFonts w:ascii="宋体" w:hAnsi="宋体"/>
          <w:bCs/>
          <w:sz w:val="28"/>
          <w:szCs w:val="28"/>
        </w:rPr>
        <w:t>022</w:t>
      </w:r>
      <w:r>
        <w:rPr>
          <w:rFonts w:hint="eastAsia" w:ascii="宋体" w:hAnsi="宋体"/>
          <w:bCs/>
          <w:sz w:val="28"/>
          <w:szCs w:val="28"/>
        </w:rPr>
        <w:t>年4月3</w:t>
      </w:r>
      <w:r>
        <w:rPr>
          <w:rFonts w:ascii="宋体" w:hAnsi="宋体"/>
          <w:bCs/>
          <w:sz w:val="28"/>
          <w:szCs w:val="28"/>
        </w:rPr>
        <w:t>1</w:t>
      </w:r>
      <w:r>
        <w:rPr>
          <w:rFonts w:hint="eastAsia" w:ascii="宋体" w:hAnsi="宋体"/>
          <w:bCs/>
          <w:sz w:val="28"/>
          <w:szCs w:val="28"/>
        </w:rPr>
        <w:t>日举行虚拟教研室启动仪式，9月3</w:t>
      </w:r>
      <w:r>
        <w:rPr>
          <w:rFonts w:ascii="宋体" w:hAnsi="宋体"/>
          <w:bCs/>
          <w:sz w:val="28"/>
          <w:szCs w:val="28"/>
        </w:rPr>
        <w:t>0</w:t>
      </w:r>
      <w:r>
        <w:rPr>
          <w:rFonts w:hint="eastAsia" w:ascii="宋体" w:hAnsi="宋体"/>
          <w:bCs/>
          <w:sz w:val="28"/>
          <w:szCs w:val="28"/>
        </w:rPr>
        <w:t>日举行虚拟教研室揭牌仪式。举行了丰富多彩的教学报告，</w:t>
      </w:r>
      <w:r>
        <w:rPr>
          <w:rFonts w:ascii="宋体" w:hAnsi="宋体"/>
          <w:bCs/>
          <w:sz w:val="28"/>
          <w:szCs w:val="28"/>
        </w:rPr>
        <w:t>邀请</w:t>
      </w:r>
      <w:r>
        <w:rPr>
          <w:rFonts w:hint="eastAsia" w:ascii="宋体" w:hAnsi="宋体"/>
          <w:bCs/>
          <w:sz w:val="28"/>
          <w:szCs w:val="28"/>
        </w:rPr>
        <w:t>朱士信、蒋晓云、陈建龙、赵鲁涛、孙笑涛、尹逊波等国家级万人计划名师或一流课程负责人在虚拟教研室做报告，报告单次收听最高达7</w:t>
      </w:r>
      <w:r>
        <w:rPr>
          <w:rFonts w:ascii="宋体" w:hAnsi="宋体"/>
          <w:bCs/>
          <w:sz w:val="28"/>
          <w:szCs w:val="28"/>
        </w:rPr>
        <w:t>00</w:t>
      </w:r>
      <w:r>
        <w:rPr>
          <w:rFonts w:hint="eastAsia" w:ascii="宋体" w:hAnsi="宋体"/>
          <w:bCs/>
          <w:sz w:val="28"/>
          <w:szCs w:val="28"/>
        </w:rPr>
        <w:t>多人次；</w:t>
      </w:r>
      <w:r>
        <w:rPr>
          <w:rFonts w:ascii="宋体" w:hAnsi="宋体"/>
          <w:bCs/>
          <w:sz w:val="28"/>
          <w:szCs w:val="28"/>
        </w:rPr>
        <w:t>同时</w:t>
      </w:r>
      <w:r>
        <w:rPr>
          <w:rFonts w:hint="eastAsia" w:ascii="宋体" w:hAnsi="宋体"/>
          <w:bCs/>
          <w:sz w:val="28"/>
          <w:szCs w:val="28"/>
        </w:rPr>
        <w:t>在虚拟教研室上传教学视频、课程思政案例、课程PPT、教研论文等系列材料，虚拟教研室内6</w:t>
      </w:r>
      <w:r>
        <w:rPr>
          <w:rFonts w:ascii="宋体" w:hAnsi="宋体"/>
          <w:bCs/>
          <w:sz w:val="28"/>
          <w:szCs w:val="28"/>
        </w:rPr>
        <w:t>00</w:t>
      </w:r>
      <w:r>
        <w:rPr>
          <w:rFonts w:hint="eastAsia" w:ascii="宋体" w:hAnsi="宋体"/>
          <w:bCs/>
          <w:sz w:val="28"/>
          <w:szCs w:val="28"/>
        </w:rPr>
        <w:t>余名教师获益。</w:t>
      </w:r>
    </w:p>
    <w:p>
      <w:pPr>
        <w:spacing w:line="360" w:lineRule="auto"/>
        <w:ind w:firstLine="562" w:firstLineChars="200"/>
        <w:rPr>
          <w:rFonts w:ascii="宋体" w:hAnsi="宋体"/>
          <w:sz w:val="28"/>
          <w:szCs w:val="28"/>
        </w:rPr>
      </w:pPr>
      <w:r>
        <w:rPr>
          <w:rFonts w:hint="eastAsia" w:ascii="宋体" w:hAnsi="宋体"/>
          <w:b/>
          <w:sz w:val="28"/>
          <w:szCs w:val="28"/>
        </w:rPr>
        <w:t>1</w:t>
      </w:r>
      <w:r>
        <w:rPr>
          <w:rFonts w:ascii="宋体" w:hAnsi="宋体"/>
          <w:b/>
          <w:sz w:val="28"/>
          <w:szCs w:val="28"/>
        </w:rPr>
        <w:t>2.</w:t>
      </w:r>
      <w:r>
        <w:rPr>
          <w:rFonts w:hint="eastAsia" w:ascii="宋体" w:hAnsi="宋体"/>
          <w:b/>
          <w:sz w:val="28"/>
          <w:szCs w:val="28"/>
        </w:rPr>
        <w:t>课程及教材建设成果卓著。</w:t>
      </w:r>
      <w:r>
        <w:rPr>
          <w:rFonts w:hint="eastAsia" w:ascii="宋体" w:hAnsi="宋体"/>
          <w:sz w:val="28"/>
          <w:szCs w:val="28"/>
        </w:rPr>
        <w:t>朱士信教授主编的《高等数学》教材作为</w:t>
      </w:r>
      <w:r>
        <w:rPr>
          <w:rFonts w:hint="eastAsia" w:ascii="宋体" w:hAnsi="宋体" w:cs="Arial"/>
          <w:sz w:val="28"/>
          <w:szCs w:val="28"/>
          <w:shd w:val="clear" w:color="auto" w:fill="FFFFFF"/>
        </w:rPr>
        <w:t>国内和高教社第一本数学类数字教材，获得首批国家教材优秀奖，围绕首届教材奖展开的系列宣传，吸引了一些高校订阅我校教材；</w:t>
      </w:r>
      <w:r>
        <w:rPr>
          <w:rFonts w:hint="eastAsia" w:ascii="宋体" w:hAnsi="宋体"/>
          <w:sz w:val="28"/>
          <w:szCs w:val="28"/>
        </w:rPr>
        <w:t>《高等数学》慕课系列课程已第三轮成功上线中国大学MOOC，作为首批国家一流线下课程，</w:t>
      </w:r>
      <w:r>
        <w:rPr>
          <w:rFonts w:hint="eastAsia" w:ascii="宋体" w:hAnsi="宋体" w:cs="Arial"/>
          <w:bCs/>
          <w:sz w:val="28"/>
          <w:szCs w:val="28"/>
          <w:shd w:val="clear" w:color="auto" w:fill="FFFFFF"/>
        </w:rPr>
        <w:t>累计超过十多万人</w:t>
      </w:r>
      <w:r>
        <w:rPr>
          <w:rFonts w:hint="eastAsia" w:ascii="宋体" w:hAnsi="宋体" w:cs="Arial"/>
          <w:sz w:val="28"/>
          <w:szCs w:val="28"/>
          <w:shd w:val="clear" w:color="auto" w:fill="FFFFFF"/>
        </w:rPr>
        <w:t>参与该课程的线上学习，课程深受好评。我院教师编写的《线性代数》与《概</w:t>
      </w:r>
      <w:r>
        <w:rPr>
          <w:rFonts w:hint="eastAsia" w:ascii="宋体" w:hAnsi="宋体"/>
          <w:bCs/>
          <w:sz w:val="28"/>
          <w:szCs w:val="28"/>
        </w:rPr>
        <w:t>率论与数理统计》</w:t>
      </w:r>
      <w:r>
        <w:rPr>
          <w:rFonts w:hint="eastAsia" w:ascii="宋体" w:hAnsi="宋体"/>
          <w:sz w:val="28"/>
          <w:szCs w:val="28"/>
        </w:rPr>
        <w:t>数字教材在我校及其他高校本科教学中推广使用。</w:t>
      </w:r>
    </w:p>
    <w:p>
      <w:pPr>
        <w:pStyle w:val="6"/>
        <w:spacing w:line="360" w:lineRule="auto"/>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13.一流专业建设取得新突破。</w:t>
      </w:r>
      <w:r>
        <w:rPr>
          <w:rFonts w:hint="eastAsia" w:asciiTheme="minorEastAsia" w:hAnsiTheme="minorEastAsia" w:eastAsiaTheme="minorEastAsia" w:cstheme="minorEastAsia"/>
          <w:bCs/>
          <w:sz w:val="28"/>
          <w:szCs w:val="28"/>
        </w:rPr>
        <w:t>2022年</w:t>
      </w:r>
      <w:r>
        <w:rPr>
          <w:rFonts w:hint="eastAsia" w:asciiTheme="minorEastAsia" w:hAnsiTheme="minorEastAsia" w:eastAsiaTheme="minorEastAsia" w:cstheme="minorEastAsia"/>
          <w:sz w:val="28"/>
          <w:szCs w:val="28"/>
        </w:rPr>
        <w:t>数学与应用数学专业成功获批国家一流专业，截止目前，我院共计两个专业：信息与计算科学专业、数学与应用数学专业成功获批国家一流专业。在疫情期间，大力推进线上专业实习建设工作,与镇江极客软通信息有限公司进一步深入合作。学院硬软件进一步提高，学院实验条件得到进一步提升。</w:t>
      </w:r>
    </w:p>
    <w:p>
      <w:pPr>
        <w:pStyle w:val="6"/>
        <w:spacing w:line="360" w:lineRule="auto"/>
        <w:ind w:firstLine="562"/>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14.质量工程建设获得新进展。</w:t>
      </w:r>
      <w:r>
        <w:rPr>
          <w:rFonts w:hint="eastAsia" w:asciiTheme="minorEastAsia" w:hAnsiTheme="minorEastAsia" w:eastAsiaTheme="minorEastAsia" w:cstheme="minorEastAsia"/>
          <w:sz w:val="28"/>
          <w:szCs w:val="28"/>
        </w:rPr>
        <w:t>2022年，我院由朱士信教授牵头并报送的成果获批安徽省教学成果特等奖，并由省厅推荐参评国家教学成果奖；学院研究生质量工程项目获安徽省教学成果奖二等奖一项，获批项目7项。</w:t>
      </w:r>
    </w:p>
    <w:p>
      <w:pPr>
        <w:pStyle w:val="6"/>
        <w:spacing w:line="360" w:lineRule="auto"/>
        <w:ind w:firstLine="562"/>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
          <w:sz w:val="28"/>
          <w:szCs w:val="28"/>
        </w:rPr>
        <w:t>15.我院师生在系列竞赛中取得优异成绩。</w:t>
      </w:r>
      <w:r>
        <w:rPr>
          <w:rFonts w:hint="eastAsia" w:asciiTheme="minorEastAsia" w:hAnsiTheme="minorEastAsia" w:eastAsiaTheme="minorEastAsia" w:cstheme="minorEastAsia"/>
          <w:bCs/>
          <w:sz w:val="28"/>
          <w:szCs w:val="28"/>
        </w:rPr>
        <w:t>在第十四届</w:t>
      </w:r>
      <w:r>
        <w:rPr>
          <w:rFonts w:hint="eastAsia" w:asciiTheme="minorEastAsia" w:hAnsiTheme="minorEastAsia" w:eastAsiaTheme="minorEastAsia" w:cstheme="minorEastAsia"/>
          <w:b/>
          <w:sz w:val="28"/>
          <w:szCs w:val="28"/>
        </w:rPr>
        <w:t>全国大学生数学竞赛（安徽赛区）</w:t>
      </w:r>
      <w:r>
        <w:rPr>
          <w:rFonts w:hint="eastAsia" w:asciiTheme="minorEastAsia" w:hAnsiTheme="minorEastAsia" w:eastAsiaTheme="minorEastAsia" w:cstheme="minorEastAsia"/>
          <w:bCs/>
          <w:sz w:val="28"/>
          <w:szCs w:val="28"/>
        </w:rPr>
        <w:t>中再创佳绩，安徽赛区前十名我校占四名，排名分别为第一、第二、第三（并列）和第九（并列）；2022</w:t>
      </w:r>
      <w:r>
        <w:rPr>
          <w:rFonts w:hint="eastAsia" w:asciiTheme="minorEastAsia" w:hAnsiTheme="minorEastAsia" w:eastAsiaTheme="minorEastAsia" w:cstheme="minorEastAsia"/>
          <w:b/>
          <w:sz w:val="28"/>
          <w:szCs w:val="28"/>
        </w:rPr>
        <w:t>全国大学生数学建模（合肥校区）</w:t>
      </w:r>
      <w:r>
        <w:rPr>
          <w:rFonts w:hint="eastAsia" w:asciiTheme="minorEastAsia" w:hAnsiTheme="minorEastAsia" w:eastAsiaTheme="minorEastAsia" w:cstheme="minorEastAsia"/>
          <w:bCs/>
          <w:sz w:val="28"/>
          <w:szCs w:val="28"/>
        </w:rPr>
        <w:t>获得优异成绩：获全国一等奖1项，全国二等奖7项，省二等奖8项，省三等奖3项，28支参赛队伍悉数获奖，获国家级奖项及数量均在安徽省名列前茅；</w:t>
      </w:r>
      <w:r>
        <w:rPr>
          <w:rFonts w:hint="eastAsia" w:asciiTheme="minorEastAsia" w:hAnsiTheme="minorEastAsia" w:eastAsiaTheme="minorEastAsia" w:cstheme="minorEastAsia"/>
          <w:b/>
          <w:sz w:val="28"/>
          <w:szCs w:val="28"/>
        </w:rPr>
        <w:t>2022美国大学生数学建模（合肥校区）</w:t>
      </w:r>
      <w:r>
        <w:rPr>
          <w:rFonts w:hint="eastAsia" w:asciiTheme="minorEastAsia" w:hAnsiTheme="minorEastAsia" w:eastAsiaTheme="minorEastAsia" w:cstheme="minorEastAsia"/>
          <w:bCs/>
          <w:sz w:val="28"/>
          <w:szCs w:val="28"/>
        </w:rPr>
        <w:t>获特别提名奖4项，一等奖2项，二等奖7项，成绩创近年新高；</w:t>
      </w:r>
      <w:r>
        <w:rPr>
          <w:rFonts w:hint="eastAsia" w:asciiTheme="minorEastAsia" w:hAnsiTheme="minorEastAsia" w:eastAsiaTheme="minorEastAsia" w:cstheme="minorEastAsia"/>
          <w:b/>
          <w:sz w:val="28"/>
          <w:szCs w:val="28"/>
        </w:rPr>
        <w:t>第十三届蓝桥杯大赛</w:t>
      </w:r>
      <w:r>
        <w:rPr>
          <w:rFonts w:hint="eastAsia" w:asciiTheme="minorEastAsia" w:hAnsiTheme="minorEastAsia" w:eastAsiaTheme="minorEastAsia" w:cstheme="minorEastAsia"/>
          <w:bCs/>
          <w:sz w:val="28"/>
          <w:szCs w:val="28"/>
        </w:rPr>
        <w:t>，软件类获国家级一等奖1项，国家级二等奖2项，国家级三等奖6项，数字科技创新类获国家级二等奖1项；</w:t>
      </w:r>
      <w:r>
        <w:rPr>
          <w:rFonts w:hint="eastAsia" w:asciiTheme="minorEastAsia" w:hAnsiTheme="minorEastAsia" w:eastAsiaTheme="minorEastAsia" w:cstheme="minorEastAsia"/>
          <w:b/>
          <w:sz w:val="28"/>
          <w:szCs w:val="28"/>
        </w:rPr>
        <w:t>全国统计建模大赛</w:t>
      </w:r>
      <w:r>
        <w:rPr>
          <w:rFonts w:hint="eastAsia" w:asciiTheme="minorEastAsia" w:hAnsiTheme="minorEastAsia" w:eastAsiaTheme="minorEastAsia" w:cstheme="minorEastAsia"/>
          <w:bCs/>
          <w:sz w:val="28"/>
          <w:szCs w:val="28"/>
        </w:rPr>
        <w:t xml:space="preserve">，国家级二等奖2项，国家三等奖7项，省一等奖1项，省二等奖8项，省三等奖9项； </w:t>
      </w:r>
      <w:r>
        <w:rPr>
          <w:rFonts w:hint="eastAsia" w:asciiTheme="minorEastAsia" w:hAnsiTheme="minorEastAsia" w:eastAsiaTheme="minorEastAsia" w:cstheme="minorEastAsia"/>
          <w:b/>
          <w:sz w:val="28"/>
          <w:szCs w:val="28"/>
        </w:rPr>
        <w:t>2022年度</w:t>
      </w:r>
      <w:bookmarkStart w:id="73" w:name="OLE_LINK11"/>
      <w:bookmarkStart w:id="74" w:name="OLE_LINK10"/>
      <w:r>
        <w:rPr>
          <w:rFonts w:hint="eastAsia" w:asciiTheme="minorEastAsia" w:hAnsiTheme="minorEastAsia" w:eastAsiaTheme="minorEastAsia" w:cstheme="minorEastAsia"/>
          <w:b/>
          <w:sz w:val="28"/>
          <w:szCs w:val="28"/>
        </w:rPr>
        <w:t>大学生创新创业</w:t>
      </w:r>
      <w:bookmarkEnd w:id="73"/>
      <w:bookmarkEnd w:id="74"/>
      <w:r>
        <w:rPr>
          <w:rFonts w:hint="eastAsia" w:asciiTheme="minorEastAsia" w:hAnsiTheme="minorEastAsia" w:eastAsiaTheme="minorEastAsia" w:cstheme="minorEastAsia"/>
          <w:b/>
          <w:sz w:val="28"/>
          <w:szCs w:val="28"/>
        </w:rPr>
        <w:t>训练计划</w:t>
      </w:r>
      <w:r>
        <w:rPr>
          <w:rFonts w:hint="eastAsia" w:asciiTheme="minorEastAsia" w:hAnsiTheme="minorEastAsia" w:eastAsiaTheme="minorEastAsia" w:cstheme="minorEastAsia"/>
          <w:bCs/>
          <w:sz w:val="28"/>
          <w:szCs w:val="28"/>
        </w:rPr>
        <w:t>项目申报创近年新高，我院获得3项国家级项目、多项省校级项目。</w:t>
      </w:r>
    </w:p>
    <w:p>
      <w:pPr>
        <w:pStyle w:val="6"/>
        <w:spacing w:line="360" w:lineRule="auto"/>
        <w:ind w:firstLine="562"/>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16.招生宣传工作开辟新途径。</w:t>
      </w:r>
      <w:r>
        <w:rPr>
          <w:rFonts w:hint="eastAsia" w:asciiTheme="minorEastAsia" w:hAnsiTheme="minorEastAsia" w:eastAsiaTheme="minorEastAsia" w:cstheme="minorEastAsia"/>
          <w:bCs/>
          <w:sz w:val="28"/>
          <w:szCs w:val="28"/>
        </w:rPr>
        <w:t>合肥宣城两个校区生源水平均有明显提升，2022年合肥校区最低最高理科录取全省分别相较去年提升833名与149名，宣城校区文理科最高分对应名次分别为6760名,1704名，提升比例20%，整体均有大幅提高；线上招生宣传有新突破，组长视频直播、微博大V宣传贴阅读量近百万次；组织QQ线上咨询会答考生及考生家长问题，获得考生及家长的充分好评。</w:t>
      </w:r>
    </w:p>
    <w:p>
      <w:pPr>
        <w:pStyle w:val="6"/>
        <w:spacing w:line="360" w:lineRule="auto"/>
        <w:ind w:firstLine="562" w:firstLineChars="20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三、师资引进与培养</w:t>
      </w:r>
    </w:p>
    <w:p>
      <w:pPr>
        <w:pStyle w:val="6"/>
        <w:spacing w:line="360" w:lineRule="auto"/>
        <w:ind w:firstLine="562"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
          <w:sz w:val="28"/>
          <w:szCs w:val="28"/>
        </w:rPr>
        <w:t>17.师资队伍建设取得新进展。</w:t>
      </w:r>
      <w:r>
        <w:rPr>
          <w:rFonts w:hint="eastAsia" w:asciiTheme="minorEastAsia" w:hAnsiTheme="minorEastAsia" w:eastAsiaTheme="minorEastAsia" w:cstheme="minorEastAsia"/>
          <w:bCs/>
          <w:sz w:val="28"/>
          <w:szCs w:val="28"/>
        </w:rPr>
        <w:t>学院新进4名青年教师：杨浩、靳兴胡、霍庆海、汪任，获得安徽省青教赛一等奖1人，学校2022年教师教学创新大赛二等奖1人，获评安徽省教坛新秀1人，安徽省金牌职工1人，获批安徽省百人计划1人，</w:t>
      </w:r>
      <w:r>
        <w:rPr>
          <w:rFonts w:hint="eastAsia" w:asciiTheme="minorEastAsia" w:hAnsiTheme="minorEastAsia" w:eastAsiaTheme="minorEastAsia" w:cstheme="minorEastAsia"/>
          <w:sz w:val="28"/>
          <w:szCs w:val="28"/>
        </w:rPr>
        <w:t>师资队伍建设结构进一步优化。</w:t>
      </w:r>
    </w:p>
    <w:p>
      <w:pPr>
        <w:spacing w:line="360" w:lineRule="auto"/>
        <w:ind w:firstLine="562" w:firstLineChars="200"/>
        <w:rPr>
          <w:rFonts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四、学科与科研工作</w:t>
      </w:r>
    </w:p>
    <w:p>
      <w:pPr>
        <w:pStyle w:val="14"/>
        <w:spacing w:line="360" w:lineRule="auto"/>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18.专硕招生取得突破。</w:t>
      </w:r>
      <w:r>
        <w:rPr>
          <w:rFonts w:hint="eastAsia" w:asciiTheme="minorEastAsia" w:hAnsiTheme="minorEastAsia" w:eastAsiaTheme="minorEastAsia" w:cstheme="minorEastAsia"/>
          <w:bCs/>
          <w:sz w:val="28"/>
          <w:szCs w:val="28"/>
        </w:rPr>
        <w:t>2022年开始网络与信息安全专硕招生，</w:t>
      </w:r>
      <w:r>
        <w:rPr>
          <w:rFonts w:hint="eastAsia" w:asciiTheme="minorEastAsia" w:hAnsiTheme="minorEastAsia" w:eastAsiaTheme="minorEastAsia" w:cstheme="minorEastAsia"/>
          <w:sz w:val="28"/>
          <w:szCs w:val="28"/>
        </w:rPr>
        <w:t>额完成该专业非全招生指标，与安徽三禾一信息科技有限公司共建“合肥工业大学研究生联合培养基地”。</w:t>
      </w:r>
    </w:p>
    <w:p>
      <w:pPr>
        <w:pStyle w:val="14"/>
        <w:spacing w:line="360" w:lineRule="auto"/>
        <w:ind w:firstLine="562"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19.</w:t>
      </w:r>
      <w:r>
        <w:rPr>
          <w:rFonts w:hint="eastAsia" w:asciiTheme="minorEastAsia" w:hAnsiTheme="minorEastAsia" w:eastAsiaTheme="minorEastAsia" w:cstheme="minorEastAsia"/>
          <w:b/>
          <w:bCs/>
          <w:sz w:val="28"/>
          <w:szCs w:val="28"/>
        </w:rPr>
        <w:t>科研工作稳步推进。</w:t>
      </w:r>
      <w:r>
        <w:rPr>
          <w:rFonts w:hint="eastAsia" w:asciiTheme="minorEastAsia" w:hAnsiTheme="minorEastAsia" w:eastAsiaTheme="minorEastAsia" w:cstheme="minorEastAsia"/>
          <w:sz w:val="28"/>
          <w:szCs w:val="28"/>
        </w:rPr>
        <w:t>获批国家自然科学基金项目7项，其中面上项目3项，青年项目4项，青年项目资助率位列全校第四。获批科技创新特区项目1项，省自然科学基金2项。校内学术新人提升计划B为3项。科研到账总经费达526.5万元，其中纵向科研到账经费363.2万元，横向科研总实际到账经费163.4万元，总经费稳中有升。在国际顶级数学期刊Mathematische Annalen等知名期刊上发表高质量学术论文64篇，较去年增长50%，授权发明专利5项。</w:t>
      </w:r>
    </w:p>
    <w:p>
      <w:pPr>
        <w:pStyle w:val="14"/>
        <w:spacing w:line="360" w:lineRule="auto"/>
        <w:ind w:firstLine="562" w:firstLineChars="200"/>
        <w:rPr>
          <w:sz w:val="28"/>
          <w:szCs w:val="28"/>
        </w:rPr>
      </w:pPr>
      <w:r>
        <w:rPr>
          <w:b/>
          <w:sz w:val="28"/>
          <w:szCs w:val="28"/>
        </w:rPr>
        <w:t>20</w:t>
      </w:r>
      <w:r>
        <w:rPr>
          <w:rFonts w:hint="eastAsia"/>
          <w:b/>
          <w:sz w:val="28"/>
          <w:szCs w:val="28"/>
        </w:rPr>
        <w:t>.</w:t>
      </w:r>
      <w:r>
        <w:rPr>
          <w:b/>
          <w:sz w:val="28"/>
          <w:szCs w:val="28"/>
        </w:rPr>
        <w:t>学术交流</w:t>
      </w:r>
      <w:r>
        <w:rPr>
          <w:rFonts w:hint="eastAsia"/>
          <w:b/>
          <w:sz w:val="28"/>
          <w:szCs w:val="28"/>
        </w:rPr>
        <w:t>氛围更加活跃。</w:t>
      </w:r>
      <w:r>
        <w:rPr>
          <w:sz w:val="28"/>
          <w:szCs w:val="28"/>
        </w:rPr>
        <w:t>举办了</w:t>
      </w:r>
      <w:r>
        <w:rPr>
          <w:rFonts w:hint="eastAsia"/>
          <w:sz w:val="28"/>
          <w:szCs w:val="28"/>
        </w:rPr>
        <w:t>1</w:t>
      </w:r>
      <w:r>
        <w:rPr>
          <w:sz w:val="28"/>
          <w:szCs w:val="28"/>
        </w:rPr>
        <w:t>43人次学术报告</w:t>
      </w:r>
      <w:r>
        <w:rPr>
          <w:rFonts w:hint="eastAsia"/>
          <w:sz w:val="28"/>
          <w:szCs w:val="28"/>
        </w:rPr>
        <w:t>，</w:t>
      </w:r>
      <w:r>
        <w:rPr>
          <w:sz w:val="28"/>
          <w:szCs w:val="28"/>
        </w:rPr>
        <w:t>邀请国务院学科评议组成员吉林大学张然</w:t>
      </w:r>
      <w:r>
        <w:rPr>
          <w:rFonts w:hint="eastAsia"/>
          <w:sz w:val="28"/>
          <w:szCs w:val="28"/>
        </w:rPr>
        <w:t>教授，</w:t>
      </w:r>
      <w:r>
        <w:rPr>
          <w:sz w:val="28"/>
          <w:szCs w:val="28"/>
        </w:rPr>
        <w:t>教育部大学数学课程教学指导委员会委员东南大学陈建龙教授</w:t>
      </w:r>
      <w:r>
        <w:rPr>
          <w:rFonts w:hint="eastAsia"/>
          <w:sz w:val="28"/>
          <w:szCs w:val="28"/>
        </w:rPr>
        <w:t>，“长江学者”讲座教授、国家杰青、国家“万人计划”等在内的美国北卡州立大学终身教授</w:t>
      </w:r>
      <w:r>
        <w:rPr>
          <w:sz w:val="28"/>
          <w:szCs w:val="28"/>
        </w:rPr>
        <w:t>景乃桓教授</w:t>
      </w:r>
      <w:r>
        <w:rPr>
          <w:rFonts w:hint="eastAsia"/>
          <w:sz w:val="28"/>
          <w:szCs w:val="28"/>
        </w:rPr>
        <w:t>、</w:t>
      </w:r>
      <w:r>
        <w:rPr>
          <w:sz w:val="28"/>
          <w:szCs w:val="28"/>
        </w:rPr>
        <w:t>首都师范大学</w:t>
      </w:r>
      <w:r>
        <w:rPr>
          <w:rFonts w:hint="eastAsia"/>
          <w:sz w:val="28"/>
          <w:szCs w:val="28"/>
        </w:rPr>
        <w:t>徐飞教授、中国科学院数学与系统科学研究院</w:t>
      </w:r>
      <w:r>
        <w:rPr>
          <w:sz w:val="28"/>
          <w:szCs w:val="28"/>
        </w:rPr>
        <w:t>王益教授</w:t>
      </w:r>
      <w:r>
        <w:rPr>
          <w:rFonts w:hint="eastAsia"/>
          <w:sz w:val="28"/>
          <w:szCs w:val="28"/>
        </w:rPr>
        <w:t>、</w:t>
      </w:r>
      <w:r>
        <w:rPr>
          <w:sz w:val="28"/>
          <w:szCs w:val="28"/>
        </w:rPr>
        <w:t>华东师范大学於州教授</w:t>
      </w:r>
      <w:r>
        <w:rPr>
          <w:rFonts w:hint="eastAsia"/>
          <w:sz w:val="28"/>
          <w:szCs w:val="28"/>
        </w:rPr>
        <w:t>等</w:t>
      </w:r>
      <w:r>
        <w:rPr>
          <w:sz w:val="28"/>
          <w:szCs w:val="28"/>
        </w:rPr>
        <w:t>国内外知名专家、学者</w:t>
      </w:r>
      <w:r>
        <w:rPr>
          <w:rFonts w:hint="eastAsia"/>
          <w:sz w:val="28"/>
          <w:szCs w:val="28"/>
        </w:rPr>
        <w:t>。成功举办</w:t>
      </w:r>
      <w:r>
        <w:rPr>
          <w:sz w:val="28"/>
          <w:szCs w:val="28"/>
        </w:rPr>
        <w:t>中国平台学术论坛2022第二届GHENT-HFUT分析研讨会</w:t>
      </w:r>
      <w:r>
        <w:rPr>
          <w:rFonts w:hint="eastAsia"/>
          <w:sz w:val="28"/>
          <w:szCs w:val="28"/>
        </w:rPr>
        <w:t>，在国内外</w:t>
      </w:r>
      <w:r>
        <w:rPr>
          <w:sz w:val="28"/>
          <w:szCs w:val="28"/>
        </w:rPr>
        <w:t>扩大了学院影响力</w:t>
      </w:r>
      <w:r>
        <w:rPr>
          <w:rFonts w:hint="eastAsia"/>
          <w:sz w:val="28"/>
          <w:szCs w:val="28"/>
        </w:rPr>
        <w:t>。</w:t>
      </w:r>
    </w:p>
    <w:p>
      <w:pPr>
        <w:pStyle w:val="14"/>
        <w:spacing w:line="360" w:lineRule="auto"/>
        <w:ind w:firstLine="562" w:firstLineChars="200"/>
        <w:jc w:val="both"/>
        <w:rPr>
          <w:sz w:val="28"/>
          <w:szCs w:val="28"/>
        </w:rPr>
      </w:pPr>
      <w:r>
        <w:rPr>
          <w:b/>
          <w:sz w:val="28"/>
          <w:szCs w:val="28"/>
        </w:rPr>
        <w:t>21</w:t>
      </w:r>
      <w:r>
        <w:rPr>
          <w:rFonts w:hint="eastAsia"/>
          <w:b/>
          <w:sz w:val="28"/>
          <w:szCs w:val="28"/>
        </w:rPr>
        <w:t>.有组织科研工作持续加强</w:t>
      </w:r>
      <w:r>
        <w:rPr>
          <w:rFonts w:hint="eastAsia"/>
          <w:sz w:val="28"/>
          <w:szCs w:val="28"/>
        </w:rPr>
        <w:t>。申报安徽省重点实验室“</w:t>
      </w:r>
      <w:r>
        <w:rPr>
          <w:sz w:val="28"/>
          <w:szCs w:val="28"/>
        </w:rPr>
        <w:t>高性能量子码研究与应用安徽省重点实验室</w:t>
      </w:r>
      <w:r>
        <w:rPr>
          <w:rFonts w:hint="eastAsia"/>
          <w:sz w:val="28"/>
          <w:szCs w:val="28"/>
        </w:rPr>
        <w:t>”。提前布局</w:t>
      </w:r>
      <w:r>
        <w:rPr>
          <w:sz w:val="28"/>
          <w:szCs w:val="28"/>
        </w:rPr>
        <w:t>国家自然科学基金申报工作，共有27位教师申报国基面上或者青年项目</w:t>
      </w:r>
      <w:r>
        <w:rPr>
          <w:rFonts w:hint="eastAsia"/>
          <w:sz w:val="28"/>
          <w:szCs w:val="28"/>
        </w:rPr>
        <w:t>，1位教师申请优秀青年基金。</w:t>
      </w:r>
      <w:r>
        <w:rPr>
          <w:sz w:val="28"/>
          <w:szCs w:val="28"/>
        </w:rPr>
        <w:t>邀请校内外具有多年基金评审经验专家</w:t>
      </w:r>
      <w:r>
        <w:rPr>
          <w:rFonts w:hint="eastAsia"/>
          <w:sz w:val="28"/>
          <w:szCs w:val="28"/>
        </w:rPr>
        <w:t>举行3轮</w:t>
      </w:r>
      <w:r>
        <w:rPr>
          <w:sz w:val="28"/>
          <w:szCs w:val="28"/>
        </w:rPr>
        <w:t>申报指导</w:t>
      </w:r>
      <w:r>
        <w:rPr>
          <w:rFonts w:hint="eastAsia"/>
          <w:sz w:val="28"/>
          <w:szCs w:val="28"/>
        </w:rPr>
        <w:t>，进一步</w:t>
      </w:r>
      <w:r>
        <w:rPr>
          <w:sz w:val="28"/>
          <w:szCs w:val="28"/>
        </w:rPr>
        <w:t>提高教师申报国家基金的能力</w:t>
      </w:r>
      <w:r>
        <w:rPr>
          <w:rFonts w:hint="eastAsia"/>
          <w:sz w:val="28"/>
          <w:szCs w:val="28"/>
        </w:rPr>
        <w:t>和</w:t>
      </w:r>
      <w:r>
        <w:rPr>
          <w:sz w:val="28"/>
          <w:szCs w:val="28"/>
        </w:rPr>
        <w:t>申报书质量。同时积极动员组织教师申请军工等其他各种类型科研项目</w:t>
      </w:r>
      <w:r>
        <w:rPr>
          <w:rFonts w:hint="eastAsia"/>
          <w:sz w:val="28"/>
          <w:szCs w:val="28"/>
        </w:rPr>
        <w:t>，</w:t>
      </w:r>
      <w:r>
        <w:rPr>
          <w:sz w:val="28"/>
          <w:szCs w:val="28"/>
        </w:rPr>
        <w:t>拓宽科研项目获得渠道</w:t>
      </w:r>
      <w:r>
        <w:rPr>
          <w:rFonts w:hint="eastAsia"/>
          <w:sz w:val="28"/>
          <w:szCs w:val="28"/>
        </w:rPr>
        <w:t>。</w:t>
      </w:r>
    </w:p>
    <w:p>
      <w:pPr>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五、学院综合管理和实验室安全工作</w:t>
      </w:r>
    </w:p>
    <w:p>
      <w:pPr>
        <w:spacing w:line="360" w:lineRule="auto"/>
        <w:ind w:firstLine="562" w:firstLineChars="200"/>
        <w:jc w:val="left"/>
        <w:rPr>
          <w:rFonts w:ascii="宋体" w:hAnsi="宋体" w:cs="宋体"/>
          <w:kern w:val="0"/>
          <w:sz w:val="28"/>
          <w:szCs w:val="28"/>
        </w:rPr>
      </w:pPr>
      <w:r>
        <w:rPr>
          <w:rFonts w:ascii="宋体" w:hAnsi="宋体" w:cs="宋体"/>
          <w:b/>
          <w:kern w:val="0"/>
          <w:sz w:val="28"/>
          <w:szCs w:val="28"/>
        </w:rPr>
        <w:t>22</w:t>
      </w:r>
      <w:r>
        <w:rPr>
          <w:rFonts w:hint="eastAsia" w:ascii="宋体" w:hAnsi="宋体" w:cs="宋体"/>
          <w:b/>
          <w:kern w:val="0"/>
          <w:sz w:val="28"/>
          <w:szCs w:val="28"/>
        </w:rPr>
        <w:t>.国有资产与财务管理规范严格</w:t>
      </w:r>
      <w:r>
        <w:rPr>
          <w:rFonts w:hint="eastAsia" w:ascii="宋体" w:hAnsi="宋体" w:cs="宋体"/>
          <w:kern w:val="0"/>
          <w:sz w:val="28"/>
          <w:szCs w:val="28"/>
        </w:rPr>
        <w:t>。严格</w:t>
      </w:r>
      <w:r>
        <w:rPr>
          <w:rFonts w:ascii="宋体" w:hAnsi="宋体" w:cs="宋体"/>
          <w:kern w:val="0"/>
          <w:sz w:val="28"/>
          <w:szCs w:val="28"/>
        </w:rPr>
        <w:t>按照财务管理规定和会计制度，做好各类经费预算与报销工作，提高经费使用效益，无差错。按照程序做好资产采购，尤其审核等各个环节工作，确保购买资产合理合规，确保国有资产不流失。定期对资产的使用和保管实物进行清查、盘点，了解学院资产现状，且防止资产流失，确保资产账物相符。</w:t>
      </w:r>
    </w:p>
    <w:p>
      <w:pPr>
        <w:spacing w:line="360" w:lineRule="auto"/>
        <w:ind w:firstLine="562" w:firstLineChars="200"/>
        <w:rPr>
          <w:rFonts w:ascii="宋体" w:hAnsi="宋体" w:cs="宋体"/>
          <w:kern w:val="0"/>
          <w:sz w:val="28"/>
          <w:szCs w:val="28"/>
        </w:rPr>
      </w:pPr>
      <w:r>
        <w:rPr>
          <w:rFonts w:hint="eastAsia" w:ascii="宋体" w:hAnsi="宋体" w:cs="宋体"/>
          <w:b/>
          <w:kern w:val="0"/>
          <w:sz w:val="28"/>
          <w:szCs w:val="28"/>
        </w:rPr>
        <w:t>2</w:t>
      </w:r>
      <w:r>
        <w:rPr>
          <w:rFonts w:ascii="宋体" w:hAnsi="宋体" w:cs="宋体"/>
          <w:b/>
          <w:kern w:val="0"/>
          <w:sz w:val="28"/>
          <w:szCs w:val="28"/>
        </w:rPr>
        <w:t>3</w:t>
      </w:r>
      <w:r>
        <w:rPr>
          <w:rFonts w:hint="eastAsia" w:ascii="宋体" w:hAnsi="宋体" w:cs="宋体"/>
          <w:b/>
          <w:kern w:val="0"/>
          <w:sz w:val="28"/>
          <w:szCs w:val="28"/>
        </w:rPr>
        <w:t>.实验室安全建设平稳有序</w:t>
      </w:r>
      <w:r>
        <w:rPr>
          <w:rFonts w:hint="eastAsia" w:ascii="宋体" w:hAnsi="宋体" w:cs="宋体"/>
          <w:kern w:val="0"/>
          <w:sz w:val="28"/>
          <w:szCs w:val="28"/>
        </w:rPr>
        <w:t>。坚持“育人为本、安全为先、预防为主、全员提高、重在落实”的实验室安全管理理念，日常切实加强实验室安全教育和管理，及时分享实验室安全管理处相关安全教育宣传材料。全年无实验室安全事故。</w:t>
      </w:r>
    </w:p>
    <w:bookmarkEnd w:id="71"/>
    <w:bookmarkEnd w:id="72"/>
    <w:p>
      <w:pPr>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六、学生工作与共青团工作</w:t>
      </w:r>
    </w:p>
    <w:p>
      <w:pPr>
        <w:spacing w:line="360" w:lineRule="auto"/>
        <w:ind w:firstLine="562" w:firstLineChars="200"/>
        <w:rPr>
          <w:rFonts w:ascii="宋体" w:hAnsi="宋体" w:cs="宋体"/>
          <w:kern w:val="0"/>
          <w:sz w:val="28"/>
          <w:szCs w:val="28"/>
          <w:highlight w:val="yellow"/>
        </w:rPr>
      </w:pPr>
      <w:r>
        <w:rPr>
          <w:rFonts w:ascii="宋体" w:hAnsi="宋体" w:cs="宋体"/>
          <w:b/>
          <w:kern w:val="0"/>
          <w:sz w:val="28"/>
          <w:szCs w:val="28"/>
        </w:rPr>
        <w:t>24</w:t>
      </w:r>
      <w:r>
        <w:rPr>
          <w:rFonts w:hint="eastAsia" w:ascii="宋体" w:hAnsi="宋体" w:cs="宋体"/>
          <w:b/>
          <w:kern w:val="0"/>
          <w:sz w:val="28"/>
          <w:szCs w:val="28"/>
        </w:rPr>
        <w:t>.大学生思想政治工作不断推进</w:t>
      </w:r>
      <w:r>
        <w:rPr>
          <w:rFonts w:hint="eastAsia" w:ascii="宋体" w:hAnsi="宋体" w:cs="宋体"/>
          <w:kern w:val="0"/>
          <w:sz w:val="28"/>
          <w:szCs w:val="28"/>
        </w:rPr>
        <w:t>。以“数以求真，学以为人”为育人理念，认真组织开展新时代爱国主义教育、“四史”学习教育、大学生美育教育、劳动教育、文明修身教育。积极学习宣传贯彻党的二十大精神，组织开展“喜迎二十大”“庆祝二十大”、“学习二十大”系列专题活动，开展学习宣传贯彻党的二十大精神知识竞赛、诗歌大赛、主题党团日活动，开展爱校荣校、网络素养、疫情防控专题教育，累计开展各类主题教育活动100余项。</w:t>
      </w:r>
    </w:p>
    <w:p>
      <w:pPr>
        <w:spacing w:line="360" w:lineRule="auto"/>
        <w:ind w:firstLine="562" w:firstLineChars="200"/>
        <w:rPr>
          <w:rFonts w:ascii="宋体" w:hAnsi="宋体"/>
          <w:sz w:val="28"/>
          <w:szCs w:val="28"/>
        </w:rPr>
      </w:pPr>
      <w:r>
        <w:rPr>
          <w:rFonts w:hint="eastAsia" w:ascii="宋体" w:hAnsi="宋体" w:cs="宋体"/>
          <w:b/>
          <w:kern w:val="0"/>
          <w:sz w:val="28"/>
          <w:szCs w:val="28"/>
        </w:rPr>
        <w:t>2</w:t>
      </w:r>
      <w:r>
        <w:rPr>
          <w:rFonts w:ascii="宋体" w:hAnsi="宋体" w:cs="宋体"/>
          <w:b/>
          <w:kern w:val="0"/>
          <w:sz w:val="28"/>
          <w:szCs w:val="28"/>
        </w:rPr>
        <w:t>5</w:t>
      </w:r>
      <w:r>
        <w:rPr>
          <w:rFonts w:hint="eastAsia" w:ascii="宋体" w:hAnsi="宋体" w:cs="宋体"/>
          <w:b/>
          <w:kern w:val="0"/>
          <w:sz w:val="28"/>
          <w:szCs w:val="28"/>
        </w:rPr>
        <w:t>.学生党团组织建设科学规范</w:t>
      </w:r>
      <w:r>
        <w:rPr>
          <w:rFonts w:hint="eastAsia" w:ascii="宋体" w:hAnsi="宋体" w:cs="宋体"/>
          <w:kern w:val="0"/>
          <w:sz w:val="28"/>
          <w:szCs w:val="28"/>
        </w:rPr>
        <w:t>。学生党支部通过“党风引领2+1”新生寝室结对帮扶、“数伴成长”朋辈引领主题活动、“π领航”交流会、“π引领”朋辈帮扶对接仪式、“π助航”数伴成长、红色读书会等形式，展示开展帮扶引领。持续推进学院学生会、研究生会改革，进一步巩固“学生会主席轮值”制，2022年度学生会主席团成员100%获得省级荣誉、100%保研。针对本科生班级通过“翻转课堂”、“主题宣讲”的形式开展小班辅导40场，形成学习成果200余项，实现学生参与率100%、学生达标率100%。结合各年级特点，组织召开“国家安全·反诈反骗”、“学习校史·爱校荣校”等主题班会等80场，形成学习成果200余项。学院为2022级新生召开红色读书会等主题活动20余项。2022年，一人获评合肥工业大学班级心理委员标兵入围全国百佳心理委员评选，学生获评安徽省十佳大学生1人（学风创优类）。</w:t>
      </w:r>
    </w:p>
    <w:p>
      <w:pPr>
        <w:spacing w:line="360" w:lineRule="auto"/>
        <w:ind w:firstLine="562" w:firstLineChars="200"/>
        <w:rPr>
          <w:rFonts w:ascii="宋体" w:hAnsi="宋体" w:cs="宋体"/>
          <w:kern w:val="0"/>
          <w:sz w:val="28"/>
          <w:szCs w:val="28"/>
        </w:rPr>
      </w:pPr>
      <w:r>
        <w:rPr>
          <w:rFonts w:ascii="宋体" w:hAnsi="宋体" w:cs="宋体"/>
          <w:b/>
          <w:kern w:val="0"/>
          <w:sz w:val="28"/>
          <w:szCs w:val="28"/>
        </w:rPr>
        <w:t>26</w:t>
      </w:r>
      <w:r>
        <w:rPr>
          <w:rFonts w:hint="eastAsia" w:ascii="宋体" w:hAnsi="宋体" w:cs="宋体"/>
          <w:b/>
          <w:kern w:val="0"/>
          <w:sz w:val="28"/>
          <w:szCs w:val="28"/>
        </w:rPr>
        <w:t>.学院网络思想政治教育成效斐然</w:t>
      </w:r>
      <w:r>
        <w:rPr>
          <w:rFonts w:hint="eastAsia" w:ascii="宋体" w:hAnsi="宋体" w:cs="宋体"/>
          <w:kern w:val="0"/>
          <w:sz w:val="28"/>
          <w:szCs w:val="28"/>
        </w:rPr>
        <w:t>。以“合肥工业大学数学学院”微信平台、数学学院学生会QQ公众号为切入点，借助QQ群、微信群、QQ空间等网络媒体积极构建学生网络思政教育平台；“合肥工业大学数学学院”微信公众号2022年共发布推送49篇，订阅人数3446人，年总浏览量17888，篇均浏览量365。“数语风华”QQ公众号年发布推送421篇，阅读量130292，点赞量12547。学院新媒体已逐步成为学院信息发布，传播资讯的重要平台。2022年度，学院进一步强化新媒体平台的“窗口”“陪伴”属性，推送更加贴近同学生活的；同时，学院向学工在线供稿12篇、微言合工大供稿2篇且全部被录用。</w:t>
      </w:r>
    </w:p>
    <w:p>
      <w:pPr>
        <w:spacing w:line="360" w:lineRule="auto"/>
        <w:ind w:firstLine="562" w:firstLineChars="200"/>
        <w:rPr>
          <w:rFonts w:ascii="宋体" w:hAnsi="宋体" w:cs="宋体"/>
          <w:kern w:val="0"/>
          <w:sz w:val="28"/>
          <w:szCs w:val="28"/>
        </w:rPr>
      </w:pPr>
      <w:r>
        <w:rPr>
          <w:rFonts w:ascii="宋体" w:hAnsi="宋体" w:cs="宋体"/>
          <w:b/>
          <w:kern w:val="0"/>
          <w:sz w:val="28"/>
          <w:szCs w:val="28"/>
        </w:rPr>
        <w:t>27</w:t>
      </w:r>
      <w:r>
        <w:rPr>
          <w:rFonts w:hint="eastAsia" w:ascii="宋体" w:hAnsi="宋体" w:cs="宋体"/>
          <w:b/>
          <w:kern w:val="0"/>
          <w:sz w:val="28"/>
          <w:szCs w:val="28"/>
        </w:rPr>
        <w:t>.学生日常教育管理严格认真</w:t>
      </w:r>
      <w:r>
        <w:rPr>
          <w:rFonts w:hint="eastAsia" w:ascii="宋体" w:hAnsi="宋体" w:cs="宋体"/>
          <w:kern w:val="0"/>
          <w:sz w:val="28"/>
          <w:szCs w:val="28"/>
        </w:rPr>
        <w:t>。完善学生工作制度13项，严格学生疫情防控管理，严格执行请销假制度，学院结合疫情防控形势及当前学生日常管理工作需要，建立了“学院-年级-班级-寝室”四级网格化管理体系，明确了各级网格员的具体职责及工作推进要求，各级网格化管理人员在常态化疫情防控、收集反馈意见和建议、关注学生热点问题、畅通信息反馈机制等方面起到重要作用。以学风建设中心为抓手，加强课堂考勤、早操、晚自习检查力度，每周深入学生宿舍开展寝室卫生及违规电器检查，2022年检查早操66次、晚自习123次、寝室卫生43次、课堂163次，100%覆盖所有课程、所有班级，每周公示检查结果，定期形成总结报告。</w:t>
      </w:r>
    </w:p>
    <w:p>
      <w:pPr>
        <w:spacing w:line="360" w:lineRule="auto"/>
        <w:ind w:firstLine="562" w:firstLineChars="200"/>
        <w:rPr>
          <w:rFonts w:ascii="宋体" w:hAnsi="宋体" w:cs="宋体"/>
          <w:kern w:val="0"/>
          <w:sz w:val="28"/>
          <w:szCs w:val="28"/>
        </w:rPr>
      </w:pPr>
      <w:r>
        <w:rPr>
          <w:rFonts w:ascii="宋体" w:hAnsi="宋体" w:cs="宋体"/>
          <w:b/>
          <w:kern w:val="0"/>
          <w:sz w:val="28"/>
          <w:szCs w:val="28"/>
        </w:rPr>
        <w:t>28</w:t>
      </w:r>
      <w:r>
        <w:rPr>
          <w:rFonts w:hint="eastAsia" w:ascii="宋体" w:hAnsi="宋体" w:cs="宋体"/>
          <w:b/>
          <w:kern w:val="0"/>
          <w:sz w:val="28"/>
          <w:szCs w:val="28"/>
        </w:rPr>
        <w:t>.大学生心理健康教育精准有效</w:t>
      </w:r>
      <w:r>
        <w:rPr>
          <w:rFonts w:hint="eastAsia" w:ascii="宋体" w:hAnsi="宋体" w:cs="宋体"/>
          <w:kern w:val="0"/>
          <w:sz w:val="28"/>
          <w:szCs w:val="28"/>
        </w:rPr>
        <w:t>。在5月25日和12月5日心理健康月开展“数动青春·悦动成长”运动嘉年华、斛心沙龙等心理活动10余项。针对不同群体大学生特点，开展新生心理健康教育专题讲座、生命教育专题讲座、本研新生素质拓展、学生干部 “追求卓越”领导能力、“榜样的力量”“数忆韶华·一路有你”毕业班专题训练营、宣讲会等活动20余项。学生心理社团“心视界”开展朋辈心理健康教育活动20余次。9月，开展2022级新生和家长成长经历调查；新生家长主题讲座；做好两次新生心理普测工作，2022级施测率达100%。积极做好大学生心理动态评估工作，针对每一位重点关注对象都有完善的预防机制和干预措施，做到“一人一档”、 “一人一策”。组织开展心理委员、寝室心理联络员、心理骨干培训6次。2022年，学院成功化解心理危机事件5起。</w:t>
      </w:r>
    </w:p>
    <w:p>
      <w:pPr>
        <w:spacing w:line="360" w:lineRule="auto"/>
        <w:ind w:firstLine="562" w:firstLineChars="200"/>
        <w:rPr>
          <w:rFonts w:ascii="宋体" w:hAnsi="宋体" w:cs="宋体"/>
          <w:kern w:val="0"/>
          <w:sz w:val="28"/>
          <w:szCs w:val="28"/>
        </w:rPr>
      </w:pPr>
      <w:r>
        <w:rPr>
          <w:rFonts w:ascii="宋体" w:hAnsi="宋体" w:cs="宋体"/>
          <w:b/>
          <w:kern w:val="0"/>
          <w:sz w:val="28"/>
          <w:szCs w:val="28"/>
        </w:rPr>
        <w:t>29</w:t>
      </w:r>
      <w:r>
        <w:rPr>
          <w:rFonts w:hint="eastAsia" w:ascii="宋体" w:hAnsi="宋体" w:cs="宋体"/>
          <w:b/>
          <w:kern w:val="0"/>
          <w:sz w:val="28"/>
          <w:szCs w:val="28"/>
        </w:rPr>
        <w:t>.学生资助服务工作务实温暖</w:t>
      </w:r>
      <w:r>
        <w:rPr>
          <w:rFonts w:hint="eastAsia" w:ascii="宋体" w:hAnsi="宋体" w:cs="宋体"/>
          <w:kern w:val="0"/>
          <w:sz w:val="28"/>
          <w:szCs w:val="28"/>
        </w:rPr>
        <w:t>。学院成立本科生国家奖助学金评审委员会（学生奖励工作评审小组）和年级家庭经济困难学生评议专业（班级）工作小组，顺利完成学院先进个人、先进集体评选工作以及学院本科困难生认定、国家助学金评审工作。组织开展寒假学生走访和寒暑假资助宣传大使（6名）资助政策宣传、毕业生诚信还款主题教育等系列活动。开展“励志明德”感恩教育、十佳励志大学生选树、主题征文等活动10余项。认真做好国家助学贷款及生源地助学贷款工作，实现家庭经济困难学生100%有效资助全覆盖。</w:t>
      </w:r>
    </w:p>
    <w:p>
      <w:pPr>
        <w:spacing w:line="360" w:lineRule="auto"/>
        <w:ind w:firstLine="562" w:firstLineChars="200"/>
        <w:rPr>
          <w:rFonts w:ascii="宋体" w:hAnsi="宋体" w:cs="宋体"/>
          <w:kern w:val="0"/>
          <w:sz w:val="28"/>
          <w:szCs w:val="28"/>
          <w:highlight w:val="yellow"/>
        </w:rPr>
      </w:pPr>
      <w:r>
        <w:rPr>
          <w:rFonts w:ascii="宋体" w:hAnsi="宋体" w:cs="宋体"/>
          <w:b/>
          <w:kern w:val="0"/>
          <w:sz w:val="28"/>
          <w:szCs w:val="28"/>
        </w:rPr>
        <w:t>30</w:t>
      </w:r>
      <w:r>
        <w:rPr>
          <w:rFonts w:hint="eastAsia" w:ascii="宋体" w:hAnsi="宋体" w:cs="宋体"/>
          <w:b/>
          <w:kern w:val="0"/>
          <w:sz w:val="28"/>
          <w:szCs w:val="28"/>
        </w:rPr>
        <w:t>.学生就业工作稳中有进。</w:t>
      </w:r>
      <w:r>
        <w:rPr>
          <w:rFonts w:hint="eastAsia" w:ascii="宋体" w:hAnsi="宋体" w:cs="宋体"/>
          <w:kern w:val="0"/>
          <w:sz w:val="28"/>
          <w:szCs w:val="28"/>
        </w:rPr>
        <w:t>以就业和社会对人才的需求为导向，开展全程、全员、全方位就业指导工作，激发学生就业的内在动力。2022年度，数学学院领导班子成员及有关教师代表分别赴工大高科、长鑫存储、合锻智能制造等公司开展访企拓岗专项合作交流活动，建立镇江软通极客、上海大智慧财汇等实习基地；举办专场招聘会10余场、精准就业双选会1场，组织开展就业类素质拓展活动3场，就业专题讲座1场。学院2022届硕士毕业生年底就业率为91.30%；2021届本科生毕业生年底就业率为91.80%；共有84名本科生继续深造（含出国），升学率达44.92%。</w:t>
      </w:r>
    </w:p>
    <w:p>
      <w:pPr>
        <w:spacing w:line="360" w:lineRule="auto"/>
        <w:ind w:firstLine="562" w:firstLineChars="200"/>
        <w:rPr>
          <w:rFonts w:ascii="宋体" w:hAnsi="宋体" w:cs="宋体"/>
          <w:kern w:val="0"/>
          <w:sz w:val="28"/>
          <w:szCs w:val="28"/>
        </w:rPr>
      </w:pPr>
      <w:r>
        <w:rPr>
          <w:rFonts w:hint="eastAsia" w:ascii="宋体" w:hAnsi="宋体" w:cs="宋体"/>
          <w:b/>
          <w:kern w:val="0"/>
          <w:sz w:val="28"/>
          <w:szCs w:val="28"/>
        </w:rPr>
        <w:t>3</w:t>
      </w:r>
      <w:r>
        <w:rPr>
          <w:rFonts w:ascii="宋体" w:hAnsi="宋体" w:cs="宋体"/>
          <w:b/>
          <w:kern w:val="0"/>
          <w:sz w:val="28"/>
          <w:szCs w:val="28"/>
        </w:rPr>
        <w:t>1</w:t>
      </w:r>
      <w:r>
        <w:rPr>
          <w:rFonts w:hint="eastAsia" w:ascii="宋体" w:hAnsi="宋体" w:cs="宋体"/>
          <w:b/>
          <w:kern w:val="0"/>
          <w:sz w:val="28"/>
          <w:szCs w:val="28"/>
        </w:rPr>
        <w:t>.第二课堂成绩单亮丽出彩</w:t>
      </w:r>
      <w:r>
        <w:rPr>
          <w:rFonts w:hint="eastAsia" w:ascii="宋体" w:hAnsi="宋体" w:cs="宋体"/>
          <w:kern w:val="0"/>
          <w:sz w:val="28"/>
          <w:szCs w:val="28"/>
        </w:rPr>
        <w:t>。第二课堂成绩单系统现已在学院全体本科生中推广使用。学院面向2022级新生开展第二课堂成绩单专题宣传活动1次；针对2021级本科生开展“合肥工业大学学生素质综合测评第二课堂部分实施细则”专题解读活动5场。2022年，在第二课堂成绩单系统年发布项目22项，学生满意度较高。学院学生在学校第十一届“手舞心灵 语你同行”手语合唱比赛中荣获“一等奖”，在学校“诵读中国”经典诵读比赛中荣获二等奖，在学校“拾年记忆”艺术讲演比赛中荣获优秀奖；在校运动会第一天比赛中学生共获得7项荣誉。</w:t>
      </w:r>
    </w:p>
    <w:p>
      <w:pPr>
        <w:spacing w:line="360" w:lineRule="auto"/>
        <w:ind w:firstLine="562" w:firstLineChars="200"/>
        <w:rPr>
          <w:rFonts w:ascii="宋体" w:hAnsi="宋体" w:cs="宋体"/>
          <w:kern w:val="0"/>
          <w:sz w:val="28"/>
          <w:szCs w:val="28"/>
        </w:rPr>
      </w:pPr>
      <w:r>
        <w:rPr>
          <w:rFonts w:hint="eastAsia" w:ascii="宋体" w:hAnsi="宋体" w:cs="宋体"/>
          <w:b/>
          <w:kern w:val="0"/>
          <w:sz w:val="28"/>
          <w:szCs w:val="28"/>
        </w:rPr>
        <w:t>3</w:t>
      </w:r>
      <w:r>
        <w:rPr>
          <w:rFonts w:ascii="宋体" w:hAnsi="宋体" w:cs="宋体"/>
          <w:b/>
          <w:kern w:val="0"/>
          <w:sz w:val="28"/>
          <w:szCs w:val="28"/>
        </w:rPr>
        <w:t>2</w:t>
      </w:r>
      <w:r>
        <w:rPr>
          <w:rFonts w:hint="eastAsia" w:ascii="宋体" w:hAnsi="宋体" w:cs="宋体"/>
          <w:b/>
          <w:kern w:val="0"/>
          <w:sz w:val="28"/>
          <w:szCs w:val="28"/>
        </w:rPr>
        <w:t>.大学生社会实践成果丰硕</w:t>
      </w:r>
      <w:r>
        <w:rPr>
          <w:rFonts w:hint="eastAsia" w:ascii="宋体" w:hAnsi="宋体" w:cs="宋体"/>
          <w:kern w:val="0"/>
          <w:sz w:val="28"/>
          <w:szCs w:val="28"/>
        </w:rPr>
        <w:t>。以学科比赛竞赛和创新创业大赛为契机，营造浓厚的科技创新氛围。在校2022年大学生暑期“三下乡”社会实践表彰中，1篇报告获“优秀调研报告”二等奖、2篇获“优秀实践故事”三等奖、1个作品获“优秀实践视频（图片）”二等奖、1个作品获“优秀微文学”二等奖，2位同学获得优秀实践标兵，1支团队获“优秀实践团队”。</w:t>
      </w:r>
    </w:p>
    <w:p>
      <w:pPr>
        <w:spacing w:line="360" w:lineRule="auto"/>
        <w:ind w:firstLine="562" w:firstLineChars="200"/>
        <w:rPr>
          <w:rFonts w:ascii="宋体" w:hAnsi="宋体" w:cs="宋体"/>
          <w:kern w:val="0"/>
          <w:sz w:val="28"/>
          <w:szCs w:val="28"/>
        </w:rPr>
      </w:pPr>
      <w:r>
        <w:rPr>
          <w:rFonts w:hint="eastAsia" w:ascii="宋体" w:hAnsi="宋体" w:cs="宋体"/>
          <w:b/>
          <w:kern w:val="0"/>
          <w:sz w:val="28"/>
          <w:szCs w:val="28"/>
        </w:rPr>
        <w:t>3</w:t>
      </w:r>
      <w:r>
        <w:rPr>
          <w:rFonts w:ascii="宋体" w:hAnsi="宋体" w:cs="宋体"/>
          <w:b/>
          <w:kern w:val="0"/>
          <w:sz w:val="28"/>
          <w:szCs w:val="28"/>
        </w:rPr>
        <w:t>3</w:t>
      </w:r>
      <w:r>
        <w:rPr>
          <w:rFonts w:hint="eastAsia" w:ascii="宋体" w:hAnsi="宋体" w:cs="宋体"/>
          <w:b/>
          <w:kern w:val="0"/>
          <w:sz w:val="28"/>
          <w:szCs w:val="28"/>
        </w:rPr>
        <w:t>.大学生志愿服务蔚然成风</w:t>
      </w:r>
      <w:r>
        <w:rPr>
          <w:rFonts w:hint="eastAsia" w:ascii="宋体" w:hAnsi="宋体" w:cs="宋体"/>
          <w:kern w:val="0"/>
          <w:sz w:val="28"/>
          <w:szCs w:val="28"/>
        </w:rPr>
        <w:t>。学院目前建有安徽省图书馆、合肥锦绣社区、惠园社区、家园社区、欣园社区、竹园社区、家家景园社区、合肥市蜀山小学和合肥舒馨农场等实践基地，2022年，开展各类志愿服务70余次，参与志愿者628人次，志愿服务时长累计4023.5小时。</w:t>
      </w:r>
    </w:p>
    <w:p>
      <w:pPr>
        <w:spacing w:line="360" w:lineRule="auto"/>
        <w:ind w:firstLine="562" w:firstLineChars="200"/>
        <w:rPr>
          <w:rFonts w:ascii="宋体" w:hAnsi="宋体" w:cs="宋体"/>
          <w:kern w:val="0"/>
          <w:sz w:val="28"/>
          <w:szCs w:val="28"/>
          <w:highlight w:val="yellow"/>
        </w:rPr>
      </w:pPr>
      <w:r>
        <w:rPr>
          <w:rFonts w:hint="eastAsia" w:ascii="宋体" w:hAnsi="宋体" w:cs="宋体"/>
          <w:b/>
          <w:kern w:val="0"/>
          <w:sz w:val="28"/>
          <w:szCs w:val="28"/>
        </w:rPr>
        <w:t>3</w:t>
      </w:r>
      <w:r>
        <w:rPr>
          <w:rFonts w:ascii="宋体" w:hAnsi="宋体" w:cs="宋体"/>
          <w:b/>
          <w:kern w:val="0"/>
          <w:sz w:val="28"/>
          <w:szCs w:val="28"/>
        </w:rPr>
        <w:t>4</w:t>
      </w:r>
      <w:r>
        <w:rPr>
          <w:rFonts w:hint="eastAsia" w:ascii="宋体" w:hAnsi="宋体" w:cs="宋体"/>
          <w:b/>
          <w:kern w:val="0"/>
          <w:sz w:val="28"/>
          <w:szCs w:val="28"/>
        </w:rPr>
        <w:t>.社会实践工程特色鲜明</w:t>
      </w:r>
      <w:r>
        <w:rPr>
          <w:rFonts w:hint="eastAsia" w:ascii="宋体" w:hAnsi="宋体" w:cs="宋体"/>
          <w:kern w:val="0"/>
          <w:sz w:val="28"/>
          <w:szCs w:val="28"/>
        </w:rPr>
        <w:t>。学院连续六年面向全体本科生开展“数人力行”寒暑假实践工程，鼓励青年学生在实践中“受教育、长才干、作贡献”。学院本科生100%提交项目申请、100%参加社会实践、100%撰写实践报告。2022年暑期，重点支持三下乡实践团队7支，其中省级团队2支、校级5支；在学校表彰中，7项成果获得校优秀成果、2位同学获得优秀实践标兵、1支团队获得优秀实践团队。</w:t>
      </w:r>
    </w:p>
    <w:p>
      <w:pPr>
        <w:spacing w:line="360" w:lineRule="auto"/>
        <w:ind w:firstLine="562" w:firstLineChars="200"/>
        <w:rPr>
          <w:rFonts w:ascii="宋体" w:hAnsi="宋体" w:cs="宋体"/>
          <w:kern w:val="0"/>
          <w:sz w:val="28"/>
          <w:szCs w:val="28"/>
        </w:rPr>
      </w:pPr>
      <w:r>
        <w:rPr>
          <w:rFonts w:hint="eastAsia" w:ascii="宋体" w:hAnsi="宋体" w:cs="宋体"/>
          <w:b/>
          <w:kern w:val="0"/>
          <w:sz w:val="28"/>
          <w:szCs w:val="28"/>
        </w:rPr>
        <w:t>3</w:t>
      </w:r>
      <w:r>
        <w:rPr>
          <w:rFonts w:ascii="宋体" w:hAnsi="宋体" w:cs="宋体"/>
          <w:b/>
          <w:kern w:val="0"/>
          <w:sz w:val="28"/>
          <w:szCs w:val="28"/>
        </w:rPr>
        <w:t>5</w:t>
      </w:r>
      <w:r>
        <w:rPr>
          <w:rFonts w:hint="eastAsia" w:ascii="宋体" w:hAnsi="宋体" w:cs="宋体"/>
          <w:b/>
          <w:kern w:val="0"/>
          <w:sz w:val="28"/>
          <w:szCs w:val="28"/>
        </w:rPr>
        <w:t>.学工队伍综合素质持续提升</w:t>
      </w:r>
      <w:r>
        <w:rPr>
          <w:rFonts w:hint="eastAsia" w:ascii="宋体" w:hAnsi="宋体" w:cs="宋体"/>
          <w:kern w:val="0"/>
          <w:sz w:val="28"/>
          <w:szCs w:val="28"/>
        </w:rPr>
        <w:t>。学院进一步加强学工队伍建设，5位专职学工干部，每人都一岗多责、身兼多职、获得多项称号荣誉：担任学校2018级年级工作组组长1人，承担《大学生心理健康》课程教学2人，担任学校兼职心理咨询师1人；省级高等毕业生就业创业项目“常态化疫情防控下高校毕业生就业工作机制”项目结题1人，2021年青年教师（学生工作队伍）教学基本功比赛中获优秀奖1人，发表论文1篇，专著一部。</w:t>
      </w:r>
    </w:p>
    <w:p>
      <w:pPr>
        <w:spacing w:line="360" w:lineRule="auto"/>
        <w:ind w:firstLine="560" w:firstLineChars="200"/>
        <w:rPr>
          <w:rFonts w:ascii="宋体" w:hAnsi="宋体" w:cs="宋体"/>
          <w:kern w:val="0"/>
          <w:sz w:val="28"/>
          <w:szCs w:val="28"/>
        </w:rPr>
      </w:pPr>
      <w:r>
        <w:rPr>
          <w:rFonts w:ascii="宋体" w:hAnsi="宋体" w:cs="宋体"/>
          <w:kern w:val="0"/>
          <w:sz w:val="28"/>
          <w:szCs w:val="28"/>
        </w:rPr>
        <w:br w:type="page"/>
      </w:r>
    </w:p>
    <w:p>
      <w:pPr>
        <w:autoSpaceDE w:val="0"/>
        <w:autoSpaceDN w:val="0"/>
        <w:spacing w:line="360" w:lineRule="auto"/>
        <w:jc w:val="center"/>
        <w:outlineLvl w:val="0"/>
        <w:rPr>
          <w:rFonts w:ascii="宋体" w:hAnsi="宋体"/>
          <w:color w:val="FF0000"/>
          <w:sz w:val="32"/>
          <w:szCs w:val="32"/>
        </w:rPr>
      </w:pPr>
      <w:bookmarkStart w:id="75" w:name="_Toc16"/>
      <w:r>
        <w:rPr>
          <w:rFonts w:ascii="宋体" w:hAnsi="宋体"/>
          <w:b/>
          <w:color w:val="000000"/>
          <w:sz w:val="32"/>
          <w:szCs w:val="32"/>
        </w:rPr>
        <w:t>微电子学院2022年度工作总结</w:t>
      </w:r>
      <w:bookmarkEnd w:id="75"/>
    </w:p>
    <w:p>
      <w:pPr>
        <w:spacing w:line="360" w:lineRule="auto"/>
        <w:ind w:firstLine="562" w:firstLineChars="200"/>
        <w:rPr>
          <w:rFonts w:ascii="宋体" w:hAnsi="宋体"/>
          <w:b/>
          <w:sz w:val="28"/>
          <w:szCs w:val="28"/>
        </w:rPr>
      </w:pPr>
    </w:p>
    <w:p>
      <w:pPr>
        <w:spacing w:line="360" w:lineRule="auto"/>
        <w:jc w:val="center"/>
        <w:rPr>
          <w:rFonts w:ascii="宋体" w:hAnsi="宋体"/>
          <w:b/>
          <w:sz w:val="28"/>
          <w:szCs w:val="28"/>
        </w:rPr>
      </w:pPr>
      <w:r>
        <w:rPr>
          <w:rFonts w:ascii="宋体" w:hAnsi="宋体"/>
          <w:b/>
          <w:sz w:val="28"/>
          <w:szCs w:val="28"/>
        </w:rPr>
        <w:t>一、党建与思想政治等相关工作</w:t>
      </w:r>
    </w:p>
    <w:p>
      <w:pPr>
        <w:spacing w:line="360" w:lineRule="auto"/>
        <w:ind w:firstLine="560" w:firstLineChars="200"/>
        <w:rPr>
          <w:rFonts w:ascii="宋体" w:hAnsi="宋体"/>
          <w:bCs/>
          <w:sz w:val="28"/>
          <w:szCs w:val="28"/>
        </w:rPr>
      </w:pPr>
      <w:r>
        <w:rPr>
          <w:rFonts w:ascii="宋体" w:hAnsi="宋体"/>
          <w:bCs/>
          <w:sz w:val="28"/>
          <w:szCs w:val="28"/>
        </w:rPr>
        <w:t>学院党委以习近平新时代中国特色社会主义思想为指导，深入学习贯彻落实党的二十大精神，以党的政治建设为统领，夯实学院基层组织基础，强化责任落实，深化专项巡察整改。坚持立德树人根本任务，团结带领学院全体教职员工，认真落实学校党委工作要求，不断加强自身建设和推动学院发展。</w:t>
      </w:r>
    </w:p>
    <w:p>
      <w:pPr>
        <w:spacing w:line="360" w:lineRule="auto"/>
        <w:ind w:firstLine="562" w:firstLineChars="200"/>
        <w:rPr>
          <w:rFonts w:ascii="宋体" w:hAnsi="宋体"/>
          <w:sz w:val="28"/>
          <w:szCs w:val="28"/>
        </w:rPr>
      </w:pPr>
      <w:r>
        <w:rPr>
          <w:rFonts w:ascii="宋体" w:hAnsi="宋体"/>
          <w:b/>
          <w:sz w:val="28"/>
          <w:szCs w:val="28"/>
        </w:rPr>
        <w:t>1</w:t>
      </w:r>
      <w:r>
        <w:rPr>
          <w:rFonts w:hint="eastAsia" w:ascii="宋体" w:hAnsi="宋体"/>
          <w:b/>
          <w:sz w:val="28"/>
          <w:szCs w:val="28"/>
        </w:rPr>
        <w:t>.</w:t>
      </w:r>
      <w:r>
        <w:rPr>
          <w:rFonts w:ascii="宋体" w:hAnsi="宋体"/>
          <w:b/>
          <w:sz w:val="28"/>
          <w:szCs w:val="28"/>
        </w:rPr>
        <w:t>强化思想引领，持续凝聚发展合力。</w:t>
      </w:r>
      <w:r>
        <w:rPr>
          <w:rFonts w:ascii="宋体" w:hAnsi="宋体"/>
          <w:color w:val="000000"/>
          <w:sz w:val="28"/>
          <w:szCs w:val="28"/>
          <w:shd w:val="clear" w:color="auto" w:fill="FFFFFF"/>
        </w:rPr>
        <w:t>严格执行党委中心组理论学习制度、教职工政治理论学习制度，坚持党委会第一个议题学习制度。通过党支部“三会一课”、双周政治理论学习、团支部大会、学生班会等，及时传达和学习党的理论路线方针政策。加强党建引领，在学院学科建设、师资引育、人才培养等工作过程中充分发挥党委政治核心作用，实现党建工作与学院中心工作的紧密融合。用好学习强国、安徽先锋微讯、学院官微、官网等线上平台，将理论学习贯穿于师生的日常教育之中，</w:t>
      </w:r>
      <w:r>
        <w:rPr>
          <w:rFonts w:ascii="宋体" w:hAnsi="宋体"/>
          <w:sz w:val="28"/>
          <w:szCs w:val="28"/>
        </w:rPr>
        <w:t>切实加强领导班子成员和全院师生的思想理论武装，统一思想、凝聚共识、共同发力。</w:t>
      </w:r>
    </w:p>
    <w:p>
      <w:pPr>
        <w:spacing w:line="360" w:lineRule="auto"/>
        <w:ind w:firstLine="562" w:firstLineChars="200"/>
        <w:rPr>
          <w:rFonts w:ascii="宋体" w:hAnsi="宋体"/>
          <w:sz w:val="28"/>
          <w:szCs w:val="28"/>
        </w:rPr>
      </w:pPr>
      <w:r>
        <w:rPr>
          <w:rFonts w:ascii="宋体" w:hAnsi="宋体"/>
          <w:b/>
          <w:sz w:val="28"/>
          <w:szCs w:val="28"/>
        </w:rPr>
        <w:t>2</w:t>
      </w:r>
      <w:r>
        <w:rPr>
          <w:rFonts w:hint="eastAsia" w:ascii="宋体" w:hAnsi="宋体"/>
          <w:b/>
          <w:sz w:val="28"/>
          <w:szCs w:val="28"/>
        </w:rPr>
        <w:t>.</w:t>
      </w:r>
      <w:r>
        <w:rPr>
          <w:rFonts w:ascii="宋体" w:hAnsi="宋体"/>
          <w:b/>
          <w:sz w:val="28"/>
          <w:szCs w:val="28"/>
        </w:rPr>
        <w:t>多措并举，扎实开展党的二十大精神学习宣传。</w:t>
      </w:r>
      <w:r>
        <w:rPr>
          <w:rFonts w:ascii="宋体" w:hAnsi="宋体"/>
          <w:sz w:val="28"/>
          <w:szCs w:val="28"/>
        </w:rPr>
        <w:t>学院党委将党的二十大精神学习宣传贯彻作为一项重大政治任务，在二十大召开期间，组织全院教职工收听收看开幕会盛况和新一届中央政治局常委同中外记者见面会直播，大会胜利闭幕后，安排部署学习贯彻工作，将党的二十大精神作为学院党委“第一议题”，通过党委会、理论学习中心组学习、支部学习、主题党日活动等多种形式，采取自学与领学相结合、交流与讨论相结合等方式，有重点、分步骤、多形式地学习贯彻党的二十大精神，深入领会把握党的二十大的重大意义和核心要义。研究制定《微电子学院学习宣传贯彻党的二十大精神工作方案》及任务清单，围绕6项重点举措、明确19项工作任务，切实推动党的二十大精神在学院的贯彻落实。理论学习中心组开展专题学习，党委会先后召开3次会议学习二十大精神及布置安排贯彻落实工作。</w:t>
      </w:r>
    </w:p>
    <w:p>
      <w:pPr>
        <w:spacing w:line="360" w:lineRule="auto"/>
        <w:ind w:firstLine="560" w:firstLineChars="200"/>
        <w:rPr>
          <w:rFonts w:ascii="宋体" w:hAnsi="宋体"/>
          <w:sz w:val="28"/>
          <w:szCs w:val="28"/>
        </w:rPr>
      </w:pPr>
      <w:r>
        <w:rPr>
          <w:rFonts w:ascii="宋体" w:hAnsi="宋体"/>
          <w:sz w:val="28"/>
          <w:szCs w:val="28"/>
        </w:rPr>
        <w:t>此外，党员领导干部深入基层讲党课，开展导学联学，与师生互动交流。各教工支部带头宣讲二十大精神，掀起学习党的二十精神热潮。各基层支部围绕学院中心工作，切实抓好学用结合，推进精神落地生根。通过开展师德师风先进个人评选、研究生党建工作研讨交流、秋季学期芯青年骨干培训班、学生支部党建工作实务培训等，把学习成效及时转化为推动工作的强大动力，促进各项工作高质量发展。</w:t>
      </w:r>
    </w:p>
    <w:p>
      <w:pPr>
        <w:spacing w:line="360" w:lineRule="auto"/>
        <w:ind w:firstLine="562" w:firstLineChars="200"/>
        <w:rPr>
          <w:rFonts w:ascii="宋体" w:hAnsi="宋体"/>
          <w:sz w:val="28"/>
          <w:szCs w:val="28"/>
        </w:rPr>
      </w:pPr>
      <w:r>
        <w:rPr>
          <w:rFonts w:ascii="宋体" w:hAnsi="宋体"/>
          <w:b/>
          <w:sz w:val="28"/>
          <w:szCs w:val="28"/>
        </w:rPr>
        <w:t>3.强化政治建设，推进从严管党治党。</w:t>
      </w:r>
      <w:r>
        <w:rPr>
          <w:rFonts w:ascii="宋体" w:hAnsi="宋体"/>
          <w:sz w:val="28"/>
          <w:szCs w:val="28"/>
        </w:rPr>
        <w:t>制订了《微电子学院党委委员基层党建“一对一”和“包保”工作制度》、《微电子学院党委党费收缴与定期公示制度》等文件，围绕学习宣传党的二十大精神，以及</w:t>
      </w:r>
      <w:r>
        <w:rPr>
          <w:rFonts w:ascii="宋体" w:hAnsi="宋体"/>
          <w:bCs/>
          <w:sz w:val="28"/>
          <w:szCs w:val="28"/>
        </w:rPr>
        <w:t>习近平总书记在全国两会、</w:t>
      </w:r>
      <w:r>
        <w:rPr>
          <w:rFonts w:ascii="宋体" w:hAnsi="宋体"/>
          <w:sz w:val="28"/>
          <w:szCs w:val="28"/>
        </w:rPr>
        <w:t>中国人民大学考察时的重要讲话精神等主题，组织开展党委理论学习中心组会议9次。本年度成功召开了新学院组建后的第一次党员大会，选举产生</w:t>
      </w:r>
      <w:r>
        <w:rPr>
          <w:rFonts w:hint="eastAsia" w:ascii="宋体" w:hAnsi="宋体"/>
          <w:sz w:val="28"/>
          <w:szCs w:val="28"/>
        </w:rPr>
        <w:t>了</w:t>
      </w:r>
      <w:r>
        <w:rPr>
          <w:rFonts w:ascii="宋体" w:hAnsi="宋体"/>
          <w:sz w:val="28"/>
          <w:szCs w:val="28"/>
        </w:rPr>
        <w:t>新一届党委和纪委，</w:t>
      </w:r>
      <w:r>
        <w:rPr>
          <w:rFonts w:ascii="宋体" w:hAnsi="宋体"/>
          <w:color w:val="000000"/>
          <w:sz w:val="28"/>
          <w:szCs w:val="28"/>
          <w:shd w:val="clear" w:color="auto" w:fill="FFFFFF"/>
        </w:rPr>
        <w:t>为学院的发展统一了思想、明确了方向、坚定了信心</w:t>
      </w:r>
      <w:r>
        <w:rPr>
          <w:rFonts w:ascii="宋体" w:hAnsi="宋体"/>
          <w:sz w:val="28"/>
          <w:szCs w:val="28"/>
        </w:rPr>
        <w:t>。</w:t>
      </w:r>
      <w:r>
        <w:rPr>
          <w:rFonts w:ascii="宋体" w:hAnsi="宋体"/>
          <w:color w:val="2E2E2E"/>
          <w:sz w:val="28"/>
          <w:szCs w:val="28"/>
          <w:shd w:val="clear" w:color="auto" w:fill="FFFFFF"/>
        </w:rPr>
        <w:t>进一步落实党风廉政建设责任制，强化主体责任和“一岗双责”，签署了党风廉政建设责任书</w:t>
      </w:r>
      <w:r>
        <w:rPr>
          <w:rFonts w:ascii="宋体" w:hAnsi="宋体"/>
          <w:color w:val="000000"/>
          <w:spacing w:val="23"/>
          <w:sz w:val="28"/>
          <w:szCs w:val="28"/>
          <w:shd w:val="clear" w:color="auto" w:fill="FFFFFF"/>
        </w:rPr>
        <w:t>。</w:t>
      </w:r>
    </w:p>
    <w:p>
      <w:pPr>
        <w:spacing w:line="360" w:lineRule="auto"/>
        <w:ind w:firstLine="562" w:firstLineChars="200"/>
        <w:rPr>
          <w:rFonts w:ascii="宋体" w:hAnsi="宋体"/>
          <w:sz w:val="28"/>
          <w:szCs w:val="28"/>
        </w:rPr>
      </w:pPr>
      <w:r>
        <w:rPr>
          <w:rFonts w:ascii="宋体" w:hAnsi="宋体"/>
          <w:b/>
          <w:sz w:val="28"/>
          <w:szCs w:val="28"/>
        </w:rPr>
        <w:t>4.强化组织力提升，夯实学院基层组织基础。</w:t>
      </w:r>
      <w:r>
        <w:rPr>
          <w:rFonts w:ascii="宋体" w:hAnsi="宋体"/>
          <w:sz w:val="28"/>
          <w:szCs w:val="28"/>
        </w:rPr>
        <w:t>认真贯彻落实《中国共产党普通高等学校基层组织工作条例》，进一步规范师生党支部政治生活，严格落实“三会一课”、谈心谈话、组织生活会、民主评议党员等制度，落实学院领导班子成员联系基层党支部。广大党员教师</w:t>
      </w:r>
      <w:r>
        <w:rPr>
          <w:rFonts w:ascii="宋体" w:hAnsi="宋体"/>
          <w:sz w:val="28"/>
          <w:szCs w:val="28"/>
          <w:shd w:val="clear" w:color="auto" w:fill="FFFFFF"/>
        </w:rPr>
        <w:t>坚守一线，以身作则、率先垂范，用实际行动彰显出共产党员的责任与担当。</w:t>
      </w:r>
      <w:r>
        <w:rPr>
          <w:rFonts w:ascii="宋体" w:hAnsi="宋体"/>
          <w:sz w:val="28"/>
          <w:szCs w:val="28"/>
        </w:rPr>
        <w:t>在人才培养、科学研究、学科建设、安全稳定、疫情防控中发挥模范带头作用，</w:t>
      </w:r>
      <w:r>
        <w:rPr>
          <w:rFonts w:ascii="宋体" w:hAnsi="宋体"/>
          <w:sz w:val="28"/>
          <w:szCs w:val="28"/>
          <w:shd w:val="clear" w:color="auto" w:fill="FFFFFF"/>
        </w:rPr>
        <w:t>用自己的实际行动践行共产党员的初心和使命、责任与担当。</w:t>
      </w:r>
    </w:p>
    <w:p>
      <w:pPr>
        <w:spacing w:line="360" w:lineRule="auto"/>
        <w:ind w:firstLine="560" w:firstLineChars="200"/>
        <w:rPr>
          <w:rFonts w:ascii="宋体" w:hAnsi="宋体"/>
          <w:sz w:val="28"/>
          <w:szCs w:val="28"/>
        </w:rPr>
      </w:pPr>
      <w:r>
        <w:rPr>
          <w:rFonts w:ascii="宋体" w:hAnsi="宋体"/>
          <w:color w:val="191919"/>
          <w:sz w:val="28"/>
          <w:szCs w:val="28"/>
          <w:shd w:val="clear" w:color="auto" w:fill="FFFFFF"/>
        </w:rPr>
        <w:t>认真学习贯彻落实《中国共产党章程》、《中国共产党普通高等学校基层组织工作条例》、《中国共产党支部工作条例（试行）》等文件精神</w:t>
      </w:r>
      <w:r>
        <w:rPr>
          <w:rFonts w:ascii="宋体" w:hAnsi="宋体"/>
          <w:sz w:val="28"/>
          <w:szCs w:val="28"/>
        </w:rPr>
        <w:t>，</w:t>
      </w:r>
      <w:r>
        <w:rPr>
          <w:rFonts w:ascii="宋体" w:hAnsi="宋体"/>
          <w:color w:val="191919"/>
          <w:sz w:val="28"/>
          <w:szCs w:val="28"/>
          <w:shd w:val="clear" w:color="auto" w:fill="FFFFFF"/>
        </w:rPr>
        <w:t>开展基层党组织调整换届工作，截止9月底，7个学生党支部按规程完成换届选举工作。</w:t>
      </w:r>
      <w:r>
        <w:rPr>
          <w:rFonts w:ascii="宋体" w:hAnsi="宋体"/>
          <w:sz w:val="28"/>
          <w:szCs w:val="28"/>
        </w:rPr>
        <w:t>2022年集电本科生支部荣获“全国党建工作样板支部”培育单位。加强对教师党支部“双带头人”党支部书记的选配力度，做到教师党支部“双带头人”党支部书记全覆盖，发挥党支部政治功能。</w:t>
      </w:r>
      <w:r>
        <w:rPr>
          <w:rFonts w:ascii="宋体" w:hAnsi="宋体"/>
          <w:color w:val="222222"/>
          <w:sz w:val="28"/>
          <w:szCs w:val="28"/>
          <w:shd w:val="clear" w:color="auto" w:fill="FFFFFF"/>
        </w:rPr>
        <w:t>积极吸纳高层次人才加入党组织，2022年</w:t>
      </w:r>
      <w:r>
        <w:rPr>
          <w:rFonts w:ascii="宋体" w:hAnsi="宋体"/>
          <w:sz w:val="28"/>
          <w:szCs w:val="28"/>
        </w:rPr>
        <w:t>发展</w:t>
      </w:r>
      <w:r>
        <w:rPr>
          <w:rFonts w:ascii="宋体" w:hAnsi="宋体"/>
          <w:color w:val="222222"/>
          <w:sz w:val="28"/>
          <w:szCs w:val="28"/>
          <w:shd w:val="clear" w:color="auto" w:fill="FFFFFF"/>
        </w:rPr>
        <w:t>高知</w:t>
      </w:r>
      <w:r>
        <w:rPr>
          <w:rFonts w:ascii="宋体" w:hAnsi="宋体"/>
          <w:sz w:val="28"/>
          <w:szCs w:val="28"/>
        </w:rPr>
        <w:t>预备党员1人。发展学生预备党员75人，按期完成发展计划。加强学生党员和入党积极分子教育管理，成功举办学院第67、68期大学生入党积极分子班和发展对象班。全部落实2019-2022年毕业生党员组织关系。</w:t>
      </w:r>
    </w:p>
    <w:p>
      <w:pPr>
        <w:spacing w:line="360" w:lineRule="auto"/>
        <w:ind w:firstLine="562" w:firstLineChars="200"/>
        <w:rPr>
          <w:rFonts w:ascii="宋体" w:hAnsi="宋体"/>
          <w:sz w:val="28"/>
          <w:szCs w:val="28"/>
        </w:rPr>
      </w:pPr>
      <w:r>
        <w:rPr>
          <w:rFonts w:ascii="宋体" w:hAnsi="宋体"/>
          <w:b/>
          <w:sz w:val="28"/>
          <w:szCs w:val="28"/>
        </w:rPr>
        <w:t>5.强化责任落实，掌握意识形态工作主动权。</w:t>
      </w:r>
      <w:r>
        <w:rPr>
          <w:rFonts w:ascii="宋体" w:hAnsi="宋体"/>
          <w:sz w:val="28"/>
          <w:szCs w:val="28"/>
        </w:rPr>
        <w:t>坚持意识形态工作责任制，加强课堂主阵地建设，强化课堂教学、教材选用审核把关，继续深入推行教学督导工作，严把课堂教学意识形态安全红线和底线。定期年审和排查注销师生及基层组织新媒体平台，严格落实新媒体平台和网站发文领导班子成员审核制度，加强网络阵地建设，增强网络安全性。通过落实各类论坛、讲座、报告的“一会一报”制度，规范各类学生社团、师生自媒体账号和学术交流合作，加强学院文化建设。通过党员领导干部讲党课，以及</w:t>
      </w:r>
      <w:r>
        <w:rPr>
          <w:rFonts w:ascii="宋体" w:hAnsi="宋体"/>
          <w:color w:val="333333"/>
          <w:sz w:val="28"/>
          <w:szCs w:val="28"/>
          <w:shd w:val="clear" w:color="auto" w:fill="FFFFFF"/>
        </w:rPr>
        <w:t>班主任队伍和</w:t>
      </w:r>
      <w:r>
        <w:rPr>
          <w:rFonts w:ascii="宋体" w:hAnsi="宋体"/>
          <w:sz w:val="28"/>
          <w:szCs w:val="28"/>
        </w:rPr>
        <w:t>宣传工作队伍建设，使党员领导干部、课程思政授课教师、党务工作者、辅导员、班主任等成为意识形态工作的主体队伍。持续加大</w:t>
      </w:r>
      <w:r>
        <w:rPr>
          <w:rFonts w:ascii="宋体" w:hAnsi="宋体"/>
          <w:color w:val="333333"/>
          <w:sz w:val="28"/>
          <w:szCs w:val="28"/>
          <w:shd w:val="clear" w:color="auto" w:fill="FFFFFF"/>
        </w:rPr>
        <w:t>师德师风建设、学生思想政治教育、学生就业问题、学生社团管理等方面的工作力度，防范化解意识形态风险隐患</w:t>
      </w:r>
      <w:r>
        <w:rPr>
          <w:rFonts w:ascii="宋体" w:hAnsi="宋体"/>
          <w:sz w:val="28"/>
          <w:szCs w:val="28"/>
        </w:rPr>
        <w:t>。打造“一院一品”特色宣传教育项目，以党史、新中国史、改革开放史、社会主义发展史内容为基础，教育引导大学生坚定爱党爱国爱社会主义的信念。团结凝聚党外知识分子，加强政治引领和政治吸纳，做好引导服务工作。做好少数民族学生思想教育和日常管理，以及师生宗教信仰情况排查和教育引导工作。</w:t>
      </w:r>
    </w:p>
    <w:p>
      <w:pPr>
        <w:spacing w:line="360" w:lineRule="auto"/>
        <w:ind w:firstLine="562" w:firstLineChars="200"/>
        <w:rPr>
          <w:rFonts w:ascii="宋体" w:hAnsi="宋体"/>
          <w:sz w:val="28"/>
          <w:szCs w:val="28"/>
        </w:rPr>
      </w:pPr>
      <w:r>
        <w:rPr>
          <w:rFonts w:ascii="宋体" w:hAnsi="宋体"/>
          <w:b/>
          <w:bCs/>
          <w:sz w:val="28"/>
          <w:szCs w:val="28"/>
          <w:shd w:val="clear" w:color="auto" w:fill="FFFFFF"/>
        </w:rPr>
        <w:t>6.深化专项巡察整改落实，推进成果运用。</w:t>
      </w:r>
      <w:r>
        <w:rPr>
          <w:rFonts w:ascii="宋体" w:hAnsi="宋体"/>
          <w:sz w:val="28"/>
          <w:szCs w:val="28"/>
          <w:shd w:val="clear" w:color="auto" w:fill="FFFFFF"/>
        </w:rPr>
        <w:t>5月学校对学院进行巡察整改落实情况专项巡察，10月开展</w:t>
      </w:r>
      <w:r>
        <w:rPr>
          <w:rFonts w:ascii="宋体" w:hAnsi="宋体"/>
          <w:sz w:val="28"/>
          <w:szCs w:val="28"/>
        </w:rPr>
        <w:t>党建重点任务督查工作。学院</w:t>
      </w:r>
      <w:r>
        <w:rPr>
          <w:rFonts w:ascii="宋体" w:hAnsi="宋体"/>
          <w:color w:val="222222"/>
          <w:sz w:val="28"/>
          <w:szCs w:val="28"/>
          <w:shd w:val="clear" w:color="auto" w:fill="FFFFFF"/>
        </w:rPr>
        <w:t>坚持问题导向，强化责任意识，</w:t>
      </w:r>
      <w:r>
        <w:rPr>
          <w:rFonts w:ascii="宋体" w:hAnsi="宋体"/>
          <w:color w:val="333333"/>
          <w:sz w:val="28"/>
          <w:szCs w:val="28"/>
          <w:shd w:val="clear" w:color="auto" w:fill="FFFFFF"/>
        </w:rPr>
        <w:t>加强巡察整改落实，推进成果综合运用，切实以巡察整改落实带动学院工作提质增效。</w:t>
      </w:r>
      <w:r>
        <w:rPr>
          <w:rFonts w:ascii="宋体" w:hAnsi="宋体"/>
          <w:color w:val="363636"/>
          <w:sz w:val="28"/>
          <w:szCs w:val="28"/>
        </w:rPr>
        <w:t>严格执行第一议题学习制度，学院党委把落实第一议题学习制度作为重要政治任务，把习近平总书记最新发表的重要讲话、重要文章和做出的重要指示批示，中央最新出台或修订的重要党内法规，中央下发的重要文件等内容作为学习的重中之重，并紧密结合学院建设、改革和发展需要，创新学习方式方法，提高政治理论学习质量，全年召开党委会27次</w:t>
      </w:r>
      <w:r>
        <w:rPr>
          <w:rFonts w:ascii="宋体" w:hAnsi="宋体"/>
          <w:sz w:val="28"/>
          <w:szCs w:val="28"/>
          <w:shd w:val="clear" w:color="auto" w:fill="FFFFFF"/>
        </w:rPr>
        <w:t>；</w:t>
      </w:r>
      <w:r>
        <w:rPr>
          <w:rFonts w:ascii="宋体" w:hAnsi="宋体"/>
          <w:sz w:val="28"/>
          <w:szCs w:val="28"/>
        </w:rPr>
        <w:t>研讨人才专题工作，深入分析学院人才结构、师资队伍结构及团队建设的问题所在，准确研判教职工自身特长和发展潜能，研究部署学院人才建设工作；研究</w:t>
      </w:r>
      <w:r>
        <w:rPr>
          <w:rFonts w:ascii="宋体" w:hAnsi="宋体"/>
          <w:color w:val="000000"/>
          <w:kern w:val="0"/>
          <w:sz w:val="28"/>
          <w:szCs w:val="28"/>
          <w:lang w:bidi="ar"/>
        </w:rPr>
        <w:t>强芯中心平台建设，讨论微纳加工中心平台建设工作；</w:t>
      </w:r>
      <w:r>
        <w:rPr>
          <w:rFonts w:ascii="宋体" w:hAnsi="宋体"/>
          <w:sz w:val="28"/>
          <w:szCs w:val="28"/>
        </w:rPr>
        <w:t>继续推动学院公房管理改革，开展实验室安全检查和建设；加强党支部标准化建设，根据学校督查反馈情况，进行整改落实；组织学院领导干部签订党风廉政建设责任书、学院领导班子成员就各自分管领域内党风廉政建设情况进行汇报等。</w:t>
      </w:r>
    </w:p>
    <w:p>
      <w:pPr>
        <w:spacing w:line="360" w:lineRule="auto"/>
        <w:ind w:firstLine="562" w:firstLineChars="200"/>
        <w:rPr>
          <w:rFonts w:ascii="宋体" w:hAnsi="宋体"/>
          <w:sz w:val="28"/>
          <w:szCs w:val="28"/>
        </w:rPr>
      </w:pPr>
      <w:r>
        <w:rPr>
          <w:rFonts w:ascii="宋体" w:hAnsi="宋体"/>
          <w:b/>
          <w:sz w:val="28"/>
          <w:szCs w:val="28"/>
        </w:rPr>
        <w:t>7.围绕立德树人，加强师德师风建设。</w:t>
      </w:r>
      <w:r>
        <w:rPr>
          <w:rFonts w:ascii="宋体" w:hAnsi="宋体"/>
          <w:sz w:val="28"/>
          <w:szCs w:val="28"/>
        </w:rPr>
        <w:t>学院党委高度重视师德师风专题教育工作，10月19日学院召开2022年度党风廉政暨师德师风建设专题会议，增强教师师德师风的底线意识和敬畏意识。新修订了《关于进一步加强和改进师德师风建设实施意见》，组织教职工学习《学校教职员工疫情防控期间行为指引》，组织开展第一届“春风化雨”师德先进个人评选表彰活动。8人次参加师德师风专题网络培训，8人次参加暑期教师研修活动，通过培训教育引导教师树立新理念、掌握新技术、运用新模式、取得新效果。</w:t>
      </w:r>
    </w:p>
    <w:p>
      <w:pPr>
        <w:spacing w:line="360" w:lineRule="auto"/>
        <w:ind w:firstLine="560" w:firstLineChars="200"/>
        <w:rPr>
          <w:rFonts w:ascii="宋体" w:hAnsi="宋体"/>
          <w:sz w:val="28"/>
          <w:szCs w:val="28"/>
        </w:rPr>
      </w:pPr>
      <w:r>
        <w:rPr>
          <w:rFonts w:ascii="宋体" w:hAnsi="宋体"/>
          <w:sz w:val="28"/>
          <w:szCs w:val="28"/>
        </w:rPr>
        <w:t>坚持立德树人根本任务，通过组织教师学习师德优秀典型事例，挖掘宣传学院各类优秀教师的先进事迹，发挥师德先进人物示范引领作用，推动党建工作与教学科研工作双促进、双提升。开展负面警示教育，以案示警，引导广大教师坚定理想信念、厚植爱国情怀、涵养高尚师德，努力打造政治素质过硬、业务能力精湛、育人水平高超的高素质教师队伍。黄文被授予学校2022年“立德树人”奖，多人被评选为院级师德先进个人。</w:t>
      </w:r>
    </w:p>
    <w:p>
      <w:pPr>
        <w:spacing w:line="360" w:lineRule="auto"/>
        <w:jc w:val="center"/>
        <w:rPr>
          <w:rFonts w:ascii="宋体" w:hAnsi="宋体"/>
          <w:b/>
          <w:sz w:val="28"/>
          <w:szCs w:val="28"/>
        </w:rPr>
      </w:pPr>
      <w:r>
        <w:rPr>
          <w:rFonts w:ascii="宋体" w:hAnsi="宋体"/>
          <w:b/>
          <w:sz w:val="28"/>
          <w:szCs w:val="28"/>
        </w:rPr>
        <w:t>二、教学工作</w:t>
      </w:r>
    </w:p>
    <w:p>
      <w:pPr>
        <w:spacing w:line="360" w:lineRule="auto"/>
        <w:ind w:firstLine="560"/>
        <w:rPr>
          <w:rFonts w:ascii="宋体" w:hAnsi="宋体"/>
          <w:bCs/>
          <w:sz w:val="28"/>
          <w:szCs w:val="28"/>
        </w:rPr>
      </w:pPr>
      <w:r>
        <w:rPr>
          <w:rFonts w:ascii="宋体" w:hAnsi="宋体"/>
          <w:bCs/>
          <w:sz w:val="28"/>
          <w:szCs w:val="28"/>
        </w:rPr>
        <w:t>加强组织领导，成立学院教学指导委员会，总体把握教学工作规划和执行，监督教育教学质量。加强一流本科和一流课程建设，推动专业工程认证工作，规范和创新教学过程管理，改革教学模式和教学方法，扎实推进创新创业活动。强化课程思政建设，凝练教学经验，推广教学成果。</w:t>
      </w:r>
    </w:p>
    <w:p>
      <w:pPr>
        <w:spacing w:line="360" w:lineRule="auto"/>
        <w:ind w:firstLine="562" w:firstLineChars="200"/>
        <w:rPr>
          <w:rFonts w:ascii="宋体" w:hAnsi="宋体"/>
          <w:bCs/>
          <w:sz w:val="28"/>
          <w:szCs w:val="28"/>
        </w:rPr>
      </w:pPr>
      <w:r>
        <w:rPr>
          <w:rFonts w:ascii="宋体" w:hAnsi="宋体"/>
          <w:b/>
          <w:sz w:val="28"/>
          <w:szCs w:val="28"/>
        </w:rPr>
        <w:t>1.强化教学组织，加强过程管理。</w:t>
      </w:r>
      <w:r>
        <w:rPr>
          <w:rFonts w:ascii="宋体" w:hAnsi="宋体"/>
          <w:bCs/>
          <w:sz w:val="28"/>
          <w:szCs w:val="28"/>
        </w:rPr>
        <w:t>学院在校本科生1392人，2022级本科新生311人，2022届本科毕业生328人，2022年校内转专业转入89人。成立了学院教学指导委员会，认真落实《教育部关于深化本科教育教学改革全面提高人才培养质量的意见》、《合肥工业大学规范教学过程指导意见》等重要指导性文件，结合专业认证要求和学生反馈，修订了2022版本科生专业人才培养方案。通过推广使用智慧教学工具和在线平台，进一步完善教学过程管理。加强学院教学质量监控体系建设，构建课程、课程组、专业三层持续改进循环，保障教学运行平稳。依托现有的5个微电子学院教学团队，对标专业认证，组建了微电子学院的课程组，实现全院教学资源的共享。制定了《微电子学院学生自主实习工作管理办法》、《微电子学院规范本科教学过程和考核细则》、《微电子学院毕业设计制度》等一系列教学文件。</w:t>
      </w:r>
    </w:p>
    <w:p>
      <w:pPr>
        <w:spacing w:line="360" w:lineRule="auto"/>
        <w:ind w:firstLine="560"/>
        <w:rPr>
          <w:rFonts w:ascii="宋体" w:hAnsi="宋体"/>
          <w:bCs/>
          <w:sz w:val="28"/>
          <w:szCs w:val="28"/>
        </w:rPr>
      </w:pPr>
      <w:r>
        <w:rPr>
          <w:rFonts w:ascii="宋体" w:hAnsi="宋体"/>
          <w:b/>
          <w:sz w:val="28"/>
          <w:szCs w:val="28"/>
        </w:rPr>
        <w:t>2.加强一流本科和一流课程建设，推动专业工程认证工作。</w:t>
      </w:r>
      <w:r>
        <w:rPr>
          <w:rFonts w:ascii="宋体" w:hAnsi="宋体"/>
          <w:bCs/>
          <w:sz w:val="28"/>
          <w:szCs w:val="28"/>
        </w:rPr>
        <w:t>2022年集成电路设计与集成系统专业入选国家级一流本科专业，微电子科学与工程专业入选省级一流本科专业。邀请了本科生院院长陈翌庆、校本科生教学督导专家组长何晓雄、专业认证专家胡学钢、电子信息工程系主任齐美彬，为学院相关专业作报告并交流专业认证经验。完成了电子科学与技术专业、集成电路设计与集成系统专业的工程教育认证申请。</w:t>
      </w:r>
    </w:p>
    <w:p>
      <w:pPr>
        <w:spacing w:line="360" w:lineRule="auto"/>
        <w:ind w:firstLine="560"/>
        <w:rPr>
          <w:rFonts w:ascii="宋体" w:hAnsi="宋体"/>
          <w:bCs/>
          <w:sz w:val="28"/>
          <w:szCs w:val="28"/>
        </w:rPr>
      </w:pPr>
      <w:r>
        <w:rPr>
          <w:rFonts w:ascii="宋体" w:hAnsi="宋体"/>
          <w:b/>
          <w:sz w:val="28"/>
          <w:szCs w:val="28"/>
        </w:rPr>
        <w:t>3.严把质量关，规范教学秩序。</w:t>
      </w:r>
      <w:r>
        <w:rPr>
          <w:rFonts w:ascii="宋体" w:hAnsi="宋体"/>
          <w:bCs/>
          <w:sz w:val="28"/>
          <w:szCs w:val="28"/>
        </w:rPr>
        <w:t>组织学院教学指导委员会专家，对全院老师，尤其是新进教师、申报教师系列职称的人员，进行了一系列教学效果测评，并给出审查结论和整改建议。从毕业设计的开题、查重、二次答辩等各个环节多措并举，切实提高本科生毕业设计水平。顺利完成了毕业设计抽检论文的提交和抽检专家信息的填报工作。汪涛、王晓蕾、刘士兴入选校级本科生毕业设计（论文）优秀指导教师名单。举办本科专业招生宣传、国家级一流本科专业招生宣传和线上直播。召开了本科生选课答疑师生座谈会，快速解决本科生选课中的困惑并听取学生对课程设置的建议。在新冠疫情防控常态化期间，采用线下教学为主、线上为辅的形式，保证教学活动的正常开展。</w:t>
      </w:r>
    </w:p>
    <w:p>
      <w:pPr>
        <w:autoSpaceDE w:val="0"/>
        <w:autoSpaceDN w:val="0"/>
        <w:spacing w:line="360" w:lineRule="auto"/>
        <w:ind w:firstLine="562" w:firstLineChars="200"/>
        <w:rPr>
          <w:rFonts w:ascii="宋体" w:hAnsi="宋体"/>
          <w:bCs/>
          <w:sz w:val="28"/>
          <w:szCs w:val="28"/>
        </w:rPr>
      </w:pPr>
      <w:r>
        <w:rPr>
          <w:rFonts w:ascii="宋体" w:hAnsi="宋体"/>
          <w:b/>
          <w:sz w:val="28"/>
          <w:szCs w:val="28"/>
        </w:rPr>
        <w:t>4.加大培育力度，扎实推进大学生创新创业活动。</w:t>
      </w:r>
      <w:r>
        <w:rPr>
          <w:rFonts w:ascii="宋体" w:hAnsi="宋体"/>
          <w:sz w:val="28"/>
          <w:szCs w:val="28"/>
        </w:rPr>
        <w:t>聘任9支科技创新导师团队，通过学生自主报名、导师团队筛选，长期培育学生创新创业团队，逐步完善体制机制，不断激发创新创业教育实效。承办2022年度“宏晶杯”暨中国研究生电子设计竞赛校赛、2022年度“宏晶杯”暨中国研究生创“芯”大赛校赛、第六届全国大学生集成电路创新创业大赛 “艾创微”杯校赛。学院创新创业工作取得优异成绩，1支队伍在全国“挑战杯”大学生创业计划竞赛中获得铜奖，6支队伍在第六届全国大学生集成电路创新创业大赛中荣获三等奖4项和优秀奖2项，学院蝉联优秀组织奖。58支队伍在第八届合肥工业大学互联网+大学生创新创业大赛获得本科生创意组金奖10项、银奖17项、铜奖24项，全年学院共获得100余项国家级、省级、校级创新创业竞赛奖项。成立“芯火燎原”创客中心，以学生为主体，由有大赛经验的高年级学生和研究生组成讲师团，目前共选拔中心管理人员7人，学生讲师5人，正式学员60人，预备学员107人。推动“启智润心”科创竞赛系列讲座长效开展，目前已开展系列讲座7场。深入探索本科教学实习实践</w:t>
      </w:r>
      <w:r>
        <w:rPr>
          <w:rFonts w:hint="eastAsia" w:ascii="宋体" w:hAnsi="宋体"/>
          <w:sz w:val="28"/>
          <w:szCs w:val="28"/>
        </w:rPr>
        <w:t>改革</w:t>
      </w:r>
      <w:r>
        <w:rPr>
          <w:rFonts w:ascii="宋体" w:hAnsi="宋体"/>
          <w:sz w:val="28"/>
          <w:szCs w:val="28"/>
        </w:rPr>
        <w:t>，积极推进“本芯计划”项目。</w:t>
      </w:r>
    </w:p>
    <w:p>
      <w:pPr>
        <w:spacing w:line="360" w:lineRule="auto"/>
        <w:ind w:firstLine="560"/>
        <w:rPr>
          <w:rFonts w:ascii="宋体" w:hAnsi="宋体"/>
          <w:bCs/>
          <w:sz w:val="28"/>
          <w:szCs w:val="28"/>
        </w:rPr>
      </w:pPr>
      <w:r>
        <w:rPr>
          <w:rFonts w:ascii="宋体" w:hAnsi="宋体"/>
          <w:b/>
          <w:sz w:val="28"/>
          <w:szCs w:val="28"/>
        </w:rPr>
        <w:t>5.强化课程思政，凝练教学成果。</w:t>
      </w:r>
      <w:r>
        <w:rPr>
          <w:rFonts w:ascii="宋体" w:hAnsi="宋体"/>
          <w:bCs/>
          <w:sz w:val="28"/>
          <w:szCs w:val="28"/>
        </w:rPr>
        <w:t>宋玲玲申报的“工科院校青年教师线上线下混合课程教学设计关键环节的创新与实践”项目荣获安徽省教学成果一等奖。刘士兴荣获第二届全国高校教师教学创新大赛</w:t>
      </w:r>
      <w:r>
        <w:rPr>
          <w:rFonts w:hint="eastAsia" w:ascii="宋体" w:hAnsi="宋体"/>
          <w:bCs/>
          <w:sz w:val="28"/>
          <w:szCs w:val="28"/>
        </w:rPr>
        <w:t>（</w:t>
      </w:r>
      <w:r>
        <w:rPr>
          <w:rFonts w:ascii="宋体" w:hAnsi="宋体"/>
          <w:bCs/>
          <w:sz w:val="28"/>
          <w:szCs w:val="28"/>
        </w:rPr>
        <w:t>安徽赛区</w:t>
      </w:r>
      <w:r>
        <w:rPr>
          <w:rFonts w:hint="eastAsia" w:ascii="宋体" w:hAnsi="宋体"/>
          <w:bCs/>
          <w:sz w:val="28"/>
          <w:szCs w:val="28"/>
        </w:rPr>
        <w:t>）</w:t>
      </w:r>
      <w:r>
        <w:rPr>
          <w:rFonts w:ascii="宋体" w:hAnsi="宋体"/>
          <w:bCs/>
          <w:sz w:val="28"/>
          <w:szCs w:val="28"/>
        </w:rPr>
        <w:t>选拔赛暨安徽省赛三等奖。张章获批2022年度合肥工业大学“课程思政”教学改革示范课程项目。宋玲玲牵头申报的《电磁场与电磁波》教材获批校级教材出版专项基金四类资助项目。举办了学院2022年青年教师教学基本功比赛，张发宇荣获思政组比赛特等奖，叶青青荣获一等奖，张蓉、杨仕成荣获二等奖；冯建国荣获工科组特等奖，张章荣获一等奖。张章、陈红梅荣获校2022年教师教学创新大赛三等奖</w:t>
      </w:r>
      <w:r>
        <w:rPr>
          <w:rFonts w:hint="eastAsia" w:ascii="宋体" w:hAnsi="宋体"/>
          <w:bCs/>
          <w:sz w:val="28"/>
          <w:szCs w:val="28"/>
        </w:rPr>
        <w:t>。</w:t>
      </w:r>
    </w:p>
    <w:p>
      <w:pPr>
        <w:spacing w:line="360" w:lineRule="auto"/>
        <w:ind w:firstLine="560"/>
        <w:rPr>
          <w:rFonts w:ascii="宋体" w:hAnsi="宋体"/>
          <w:bCs/>
          <w:sz w:val="28"/>
          <w:szCs w:val="28"/>
        </w:rPr>
      </w:pPr>
      <w:r>
        <w:rPr>
          <w:rFonts w:ascii="宋体" w:hAnsi="宋体"/>
          <w:b/>
          <w:sz w:val="28"/>
          <w:szCs w:val="28"/>
        </w:rPr>
        <w:t>6.推进产教融合，人才培养成果显著。</w:t>
      </w:r>
      <w:r>
        <w:rPr>
          <w:rFonts w:ascii="宋体" w:hAnsi="宋体"/>
          <w:bCs/>
          <w:sz w:val="28"/>
          <w:szCs w:val="28"/>
        </w:rPr>
        <w:t>从师资、生源、场地等方面全力支持和配合合肥市、长鑫存储筹办集成电路产业学院春季班，首期253名学员顺利结业。2022世界集成电路大会在合肥召开，大会上正式发布了《中国集成电路产业人才发展报告（2021-2022年版）》，其中在集成电路行业本科及以上学历求职者的毕业院校方面，合肥工业大学排名全国第三。</w:t>
      </w:r>
    </w:p>
    <w:p>
      <w:pPr>
        <w:spacing w:line="360" w:lineRule="auto"/>
        <w:jc w:val="center"/>
        <w:rPr>
          <w:rFonts w:ascii="宋体" w:hAnsi="宋体"/>
          <w:b/>
          <w:sz w:val="28"/>
          <w:szCs w:val="28"/>
        </w:rPr>
      </w:pPr>
      <w:r>
        <w:rPr>
          <w:rFonts w:ascii="宋体" w:hAnsi="宋体"/>
          <w:b/>
          <w:sz w:val="28"/>
          <w:szCs w:val="28"/>
        </w:rPr>
        <w:t>三、科研工作</w:t>
      </w:r>
    </w:p>
    <w:p>
      <w:pPr>
        <w:spacing w:line="360" w:lineRule="auto"/>
        <w:rPr>
          <w:rFonts w:ascii="宋体" w:hAnsi="宋体"/>
          <w:bCs/>
          <w:sz w:val="28"/>
          <w:szCs w:val="28"/>
        </w:rPr>
      </w:pPr>
      <w:r>
        <w:rPr>
          <w:rFonts w:ascii="宋体" w:hAnsi="宋体"/>
          <w:bCs/>
          <w:sz w:val="28"/>
          <w:szCs w:val="28"/>
        </w:rPr>
        <w:t xml:space="preserve">    强化有组织科研，通过政策引领、组织协调，有效整合和优化科研资源，加大科研平台、项目指南、纵横向项目的申报力度，推进产学研合作，扩大国际国内学术交流，发表高水平科研成果。</w:t>
      </w:r>
    </w:p>
    <w:p>
      <w:pPr>
        <w:spacing w:line="360" w:lineRule="auto"/>
        <w:ind w:firstLine="562" w:firstLineChars="200"/>
        <w:rPr>
          <w:rFonts w:ascii="宋体" w:hAnsi="宋体"/>
          <w:sz w:val="28"/>
          <w:szCs w:val="28"/>
        </w:rPr>
      </w:pPr>
      <w:r>
        <w:rPr>
          <w:rFonts w:ascii="宋体" w:hAnsi="宋体"/>
          <w:b/>
          <w:bCs/>
          <w:sz w:val="28"/>
          <w:szCs w:val="28"/>
        </w:rPr>
        <w:t>1.到账经费保持稳定增长，再创新高。</w:t>
      </w:r>
      <w:r>
        <w:rPr>
          <w:rFonts w:ascii="宋体" w:hAnsi="宋体"/>
          <w:sz w:val="28"/>
          <w:szCs w:val="28"/>
        </w:rPr>
        <w:t>截至11月底统计，2022年度新增账经费3351.46万元（其中纵向到账经费2541.26万元，横向到账经费810.20万元），继去年突破2000万元后，首次年到账科研经费突破3000万元</w:t>
      </w:r>
      <w:r>
        <w:rPr>
          <w:rFonts w:hint="eastAsia" w:ascii="宋体" w:hAnsi="宋体"/>
          <w:sz w:val="28"/>
          <w:szCs w:val="28"/>
        </w:rPr>
        <w:t>，师均近60万元</w:t>
      </w:r>
      <w:r>
        <w:rPr>
          <w:rFonts w:ascii="宋体" w:hAnsi="宋体"/>
          <w:sz w:val="28"/>
          <w:szCs w:val="28"/>
        </w:rPr>
        <w:t>。2022年新增获批立项项目共计52项，其中纵向22项（国家和省部级项目16项），横向校企合作项目30项。</w:t>
      </w:r>
    </w:p>
    <w:p>
      <w:pPr>
        <w:spacing w:line="360" w:lineRule="auto"/>
        <w:ind w:firstLine="560"/>
        <w:rPr>
          <w:rFonts w:ascii="宋体" w:hAnsi="宋体"/>
          <w:sz w:val="28"/>
          <w:szCs w:val="28"/>
        </w:rPr>
      </w:pPr>
      <w:r>
        <w:rPr>
          <w:rFonts w:ascii="宋体" w:hAnsi="宋体"/>
          <w:b/>
          <w:bCs/>
          <w:sz w:val="28"/>
          <w:szCs w:val="28"/>
        </w:rPr>
        <w:t>2.有组织科研，积极组织各类项目申报工作。</w:t>
      </w:r>
      <w:r>
        <w:rPr>
          <w:rFonts w:ascii="宋体" w:hAnsi="宋体"/>
          <w:sz w:val="28"/>
          <w:szCs w:val="28"/>
        </w:rPr>
        <w:t>深入推进科研管理的制度化建设，完善了多项科研管理的相关政策。制定了院企联合实验室管理办法与实施细则、校企联合培养研究生方案等相关管理文件。2022年学院获批国家自然基金项目5项（其中面上项目2项，青年项目3项），申请获批率38.46%居全校首位。获批国家科技部重点研发项目主持课题1项（牵头单位）、子课题2项（合作单位），安徽省重点研发计划项目2项，安徽省自然科学基金4项，以及其他省级项目、合肥市揭榜挂帅类项目、国家重点实验室开放课题项目、校内重点项目、学术新人提升计划、优秀青年项目等多项。</w:t>
      </w:r>
    </w:p>
    <w:p>
      <w:pPr>
        <w:spacing w:line="360" w:lineRule="auto"/>
        <w:ind w:firstLine="560" w:firstLineChars="200"/>
        <w:rPr>
          <w:rFonts w:ascii="宋体" w:hAnsi="宋体"/>
          <w:sz w:val="28"/>
          <w:szCs w:val="28"/>
        </w:rPr>
      </w:pPr>
      <w:r>
        <w:rPr>
          <w:rFonts w:ascii="宋体" w:hAnsi="宋体"/>
          <w:sz w:val="28"/>
          <w:szCs w:val="28"/>
        </w:rPr>
        <w:t>积极组织2023年国家自然科学基金申报工作，预计申报15项。征集安徽省战略性基础研究计划需求建议、2023年度引导资金项目指南建议、区域联合创新发展基金、合肥市自然基金等各类项目指南建议20余项。参与申报安徽省科技进步奖1项，行业标准1项。推荐省级各类项目评审专家5人，其中1人获聘安徽省发改委“6.13专项计划”项目唯一首席专家。</w:t>
      </w:r>
    </w:p>
    <w:p>
      <w:pPr>
        <w:spacing w:line="360" w:lineRule="auto"/>
        <w:ind w:firstLine="560"/>
        <w:rPr>
          <w:rFonts w:ascii="宋体" w:hAnsi="宋体"/>
          <w:sz w:val="28"/>
          <w:szCs w:val="28"/>
        </w:rPr>
      </w:pPr>
      <w:r>
        <w:rPr>
          <w:rFonts w:ascii="宋体" w:hAnsi="宋体"/>
          <w:b/>
          <w:bCs/>
          <w:sz w:val="28"/>
          <w:szCs w:val="28"/>
        </w:rPr>
        <w:t>3.优化产学研协同环境，与行业优势企业推进深度合作。</w:t>
      </w:r>
      <w:r>
        <w:rPr>
          <w:rFonts w:ascii="宋体" w:hAnsi="宋体"/>
          <w:sz w:val="28"/>
          <w:szCs w:val="28"/>
        </w:rPr>
        <w:t>组织申报“集成纳米微波元器件安徽省重点实验室”。与长鑫存储联合申请获批“安徽省集成电路产业共性技术研究中心”，联合申请国家存储器技术创新中心。与中国兵器集团214所联合申请“微机电器件与微系统安徽省技术创新中心”。服务区域微电子与集成电路产业发展，推进产教融合，分别与中国兵器集团214所、中电科38所、合肥芯谷微电子、无锡中微爱芯、合肥艾创微等企业签订了校企合作协议。2022年与无锡众星微、安徽翔胜科技、合肥巨阙电子等企业成立了院企联合实验室，与相关企业落地的合作项目已有20项。与合肥露笑半导体、合肥瑞识科技、国稼芯科（池州）等企业达成了合作意向。</w:t>
      </w:r>
    </w:p>
    <w:p>
      <w:pPr>
        <w:spacing w:line="360" w:lineRule="auto"/>
        <w:ind w:firstLine="560"/>
        <w:rPr>
          <w:rFonts w:ascii="宋体" w:hAnsi="宋体"/>
          <w:sz w:val="28"/>
          <w:szCs w:val="28"/>
        </w:rPr>
      </w:pPr>
      <w:r>
        <w:rPr>
          <w:rFonts w:ascii="宋体" w:hAnsi="宋体"/>
          <w:b/>
          <w:bCs/>
          <w:sz w:val="28"/>
          <w:szCs w:val="28"/>
        </w:rPr>
        <w:t>4.加大学术交流力度，促进全方位合作交流。</w:t>
      </w:r>
      <w:r>
        <w:rPr>
          <w:rFonts w:ascii="宋体" w:hAnsi="宋体"/>
          <w:sz w:val="28"/>
          <w:szCs w:val="28"/>
        </w:rPr>
        <w:t>学院依托研究生学术交流年会，打造“强芯大讲堂”系列高端学术活动品牌，本年度共计开展“强芯大讲堂”系列之高端学术报告3场、“强芯大讲堂”系列之先进半导体器件学术报告3场、“强芯大讲堂”系列之电磁场与微波技术学术报告5场、“强芯大讲堂”系列之混合信号方向学术报告5场、“强芯大讲堂”系列之系统芯片学术报告4场、“强芯大讲堂”系列之“面向存内计算的敏捷设计工具及方法学”学术报告1场，总计21场，邀请了包括南京大学叶建东、复旦大学韩军、中国科技大学武帅、东南大学赵涤燹、华中科技大学电子科技大学徐跃杭、浙江大学卓成、东南大学张川、深圳大学韩素婷、西南交通大学邸志雄等多位知名专家和学者参与交流。</w:t>
      </w:r>
    </w:p>
    <w:p>
      <w:pPr>
        <w:spacing w:line="360" w:lineRule="auto"/>
        <w:ind w:firstLine="560"/>
        <w:rPr>
          <w:rFonts w:ascii="宋体" w:hAnsi="宋体"/>
          <w:sz w:val="28"/>
          <w:szCs w:val="28"/>
        </w:rPr>
      </w:pPr>
      <w:r>
        <w:rPr>
          <w:rFonts w:ascii="宋体" w:hAnsi="宋体"/>
          <w:b/>
          <w:bCs/>
          <w:sz w:val="28"/>
          <w:szCs w:val="28"/>
        </w:rPr>
        <w:t>5.持续发力，高水平成果层出不穷。</w:t>
      </w:r>
      <w:r>
        <w:rPr>
          <w:rFonts w:ascii="宋体" w:hAnsi="宋体"/>
          <w:sz w:val="28"/>
          <w:szCs w:val="28"/>
        </w:rPr>
        <w:t>由学院牵头承担的国家重点研发计划“变革性技术关键科学问题”重点专项—基础三维无源元件的单片高集成度自卷曲技术项目启动暨实施方案论证会顺利召开。学院在超灵敏柔性应变传感器、机器人用柔性多维力传感器、新型硅基波长传感器等领域，纳米光栅阵列增强宽光谱光电探测器、多光谱光电探测器、深紫外光电探测、自滤光近红外探测器用于稳定心率监测等领域，以及低暗电流肖特基光电二极管应用、可重定义微波无源器件、场耦合纳米计算电路EDA、基于忆阻器的新型存算一体技术、近似计算等研究领域取得了一系列重要研究进展。高水平论文继续保持较高数量，截止目前据不完全统计</w:t>
      </w:r>
      <w:r>
        <w:rPr>
          <w:rFonts w:hint="eastAsia" w:ascii="宋体" w:hAnsi="宋体"/>
          <w:sz w:val="28"/>
          <w:szCs w:val="28"/>
        </w:rPr>
        <w:t>，</w:t>
      </w:r>
      <w:r>
        <w:rPr>
          <w:rFonts w:ascii="宋体" w:hAnsi="宋体"/>
          <w:sz w:val="28"/>
          <w:szCs w:val="28"/>
        </w:rPr>
        <w:t>学院</w:t>
      </w:r>
      <w:r>
        <w:rPr>
          <w:rFonts w:hint="eastAsia" w:ascii="宋体" w:hAnsi="宋体"/>
          <w:sz w:val="28"/>
          <w:szCs w:val="28"/>
        </w:rPr>
        <w:t>教师</w:t>
      </w:r>
      <w:r>
        <w:rPr>
          <w:rFonts w:ascii="宋体" w:hAnsi="宋体"/>
          <w:sz w:val="28"/>
          <w:szCs w:val="28"/>
        </w:rPr>
        <w:t>已在Small</w:t>
      </w:r>
      <w:r>
        <w:rPr>
          <w:rFonts w:hint="eastAsia" w:ascii="宋体" w:hAnsi="宋体"/>
          <w:sz w:val="28"/>
          <w:szCs w:val="28"/>
        </w:rPr>
        <w:t>、</w:t>
      </w:r>
      <w:r>
        <w:rPr>
          <w:rFonts w:ascii="宋体" w:hAnsi="宋体"/>
          <w:sz w:val="28"/>
          <w:szCs w:val="28"/>
        </w:rPr>
        <w:t>iScience</w:t>
      </w:r>
      <w:r>
        <w:rPr>
          <w:rFonts w:hint="eastAsia" w:ascii="宋体" w:hAnsi="宋体"/>
          <w:sz w:val="28"/>
          <w:szCs w:val="28"/>
        </w:rPr>
        <w:t>、</w:t>
      </w:r>
      <w:r>
        <w:rPr>
          <w:rFonts w:ascii="宋体" w:hAnsi="宋体"/>
          <w:sz w:val="28"/>
          <w:szCs w:val="28"/>
        </w:rPr>
        <w:t>IEEE TC</w:t>
      </w:r>
      <w:r>
        <w:rPr>
          <w:rFonts w:hint="eastAsia" w:ascii="宋体" w:hAnsi="宋体"/>
          <w:sz w:val="28"/>
          <w:szCs w:val="28"/>
        </w:rPr>
        <w:t>A</w:t>
      </w:r>
      <w:r>
        <w:rPr>
          <w:rFonts w:ascii="宋体" w:hAnsi="宋体"/>
          <w:sz w:val="28"/>
          <w:szCs w:val="28"/>
        </w:rPr>
        <w:t>S、TED</w:t>
      </w:r>
      <w:r>
        <w:rPr>
          <w:rFonts w:hint="eastAsia" w:ascii="宋体" w:hAnsi="宋体"/>
          <w:sz w:val="28"/>
          <w:szCs w:val="28"/>
        </w:rPr>
        <w:t>、</w:t>
      </w:r>
      <w:r>
        <w:rPr>
          <w:rFonts w:ascii="宋体" w:hAnsi="宋体"/>
          <w:sz w:val="28"/>
          <w:szCs w:val="28"/>
        </w:rPr>
        <w:t>EDL、Composites Science and Technology</w:t>
      </w:r>
      <w:r>
        <w:rPr>
          <w:rFonts w:hint="eastAsia" w:ascii="宋体" w:hAnsi="宋体"/>
          <w:sz w:val="28"/>
          <w:szCs w:val="28"/>
        </w:rPr>
        <w:t>、</w:t>
      </w:r>
      <w:r>
        <w:rPr>
          <w:rFonts w:ascii="宋体" w:hAnsi="宋体"/>
          <w:sz w:val="28"/>
          <w:szCs w:val="28"/>
        </w:rPr>
        <w:t>Advanced Materials Technologies</w:t>
      </w:r>
      <w:r>
        <w:rPr>
          <w:rFonts w:hint="eastAsia" w:ascii="宋体" w:hAnsi="宋体"/>
          <w:sz w:val="28"/>
          <w:szCs w:val="28"/>
        </w:rPr>
        <w:t>等期刊上</w:t>
      </w:r>
      <w:r>
        <w:rPr>
          <w:rFonts w:ascii="宋体" w:hAnsi="宋体"/>
          <w:sz w:val="28"/>
          <w:szCs w:val="28"/>
        </w:rPr>
        <w:t>发表高水平论文</w:t>
      </w:r>
      <w:r>
        <w:rPr>
          <w:rFonts w:hint="eastAsia" w:ascii="宋体" w:hAnsi="宋体"/>
          <w:sz w:val="28"/>
          <w:szCs w:val="28"/>
        </w:rPr>
        <w:t>2</w:t>
      </w:r>
      <w:r>
        <w:rPr>
          <w:rFonts w:ascii="宋体" w:hAnsi="宋体"/>
          <w:sz w:val="28"/>
          <w:szCs w:val="28"/>
        </w:rPr>
        <w:t>0余篇。</w:t>
      </w:r>
    </w:p>
    <w:p>
      <w:pPr>
        <w:spacing w:line="360" w:lineRule="auto"/>
        <w:jc w:val="center"/>
        <w:rPr>
          <w:rFonts w:ascii="宋体" w:hAnsi="宋体"/>
          <w:b/>
          <w:sz w:val="28"/>
          <w:szCs w:val="28"/>
        </w:rPr>
      </w:pPr>
      <w:r>
        <w:rPr>
          <w:rFonts w:ascii="宋体" w:hAnsi="宋体"/>
          <w:b/>
          <w:sz w:val="28"/>
          <w:szCs w:val="28"/>
        </w:rPr>
        <w:t>四、学科建设与研究生工作</w:t>
      </w:r>
    </w:p>
    <w:p>
      <w:pPr>
        <w:spacing w:line="360" w:lineRule="auto"/>
        <w:ind w:firstLine="560"/>
        <w:rPr>
          <w:rFonts w:ascii="宋体" w:hAnsi="宋体"/>
          <w:bCs/>
          <w:sz w:val="28"/>
          <w:szCs w:val="28"/>
        </w:rPr>
      </w:pPr>
      <w:r>
        <w:rPr>
          <w:rFonts w:hint="eastAsia" w:ascii="宋体" w:hAnsi="宋体"/>
          <w:bCs/>
          <w:sz w:val="28"/>
          <w:szCs w:val="28"/>
        </w:rPr>
        <w:t>不断凝练学科方向，整合学科队伍，做好学科规划，引领学院高质量发展。规范研究生教育，严把各个培养环节质量关。促进产教融合，积极参与质量工程建设，探索研究生培养改革创新。</w:t>
      </w:r>
    </w:p>
    <w:p>
      <w:pPr>
        <w:spacing w:line="360" w:lineRule="auto"/>
        <w:ind w:firstLine="560"/>
        <w:rPr>
          <w:rFonts w:ascii="宋体" w:hAnsi="宋体"/>
          <w:bCs/>
          <w:sz w:val="28"/>
          <w:szCs w:val="28"/>
        </w:rPr>
      </w:pPr>
      <w:r>
        <w:rPr>
          <w:rFonts w:hint="eastAsia" w:ascii="宋体" w:hAnsi="宋体"/>
          <w:b/>
          <w:sz w:val="28"/>
          <w:szCs w:val="28"/>
        </w:rPr>
        <w:t>1.统一思想，不断凝练学科方向。</w:t>
      </w:r>
      <w:r>
        <w:rPr>
          <w:rFonts w:hint="eastAsia" w:ascii="宋体" w:hAnsi="宋体"/>
          <w:bCs/>
          <w:sz w:val="28"/>
          <w:szCs w:val="28"/>
        </w:rPr>
        <w:t>以建设电子科学与技术、集成电路科学与工程学科为目标，结合学院实际情况，初步凝练出9个学科方向，即半导体光电子器件与集成系统、微电子机械系统与智能传感器、半导体能源器件、微波无源器件、微波与太赫兹技术、集成电路设计与应用、集成电路测试、集成电路器件与制造工艺、集成电路设计方法学与EDA，从人员配备、资源配置、引进人才等方面加大支持力度，培育形成学院自身的学科特色。</w:t>
      </w:r>
    </w:p>
    <w:p>
      <w:pPr>
        <w:spacing w:line="360" w:lineRule="auto"/>
        <w:ind w:firstLine="560"/>
        <w:rPr>
          <w:rFonts w:ascii="宋体" w:hAnsi="宋体"/>
          <w:bCs/>
          <w:sz w:val="28"/>
          <w:szCs w:val="28"/>
        </w:rPr>
      </w:pPr>
      <w:r>
        <w:rPr>
          <w:rFonts w:hint="eastAsia" w:ascii="宋体" w:hAnsi="宋体"/>
          <w:b/>
          <w:sz w:val="28"/>
          <w:szCs w:val="28"/>
        </w:rPr>
        <w:t>2.积极谋划，寻求学位点的布局与突破。</w:t>
      </w:r>
      <w:r>
        <w:rPr>
          <w:rFonts w:hint="eastAsia" w:ascii="宋体" w:hAnsi="宋体"/>
          <w:bCs/>
          <w:sz w:val="28"/>
          <w:szCs w:val="28"/>
        </w:rPr>
        <w:t>充分与教育部、工信部、示范性微电子学院联盟以及学校研究生院沟通，布局电子科学与技术、集成电路科学与工程学位点，寻求主管部门支持和业内认可。起草了自主设置集成电路科学与工程一级交叉学科硕士点论证方案，形成了专家评议意见。</w:t>
      </w:r>
    </w:p>
    <w:p>
      <w:pPr>
        <w:spacing w:line="360" w:lineRule="auto"/>
        <w:ind w:firstLine="560"/>
        <w:rPr>
          <w:rFonts w:ascii="宋体" w:hAnsi="宋体"/>
          <w:bCs/>
          <w:sz w:val="28"/>
          <w:szCs w:val="28"/>
        </w:rPr>
      </w:pPr>
      <w:r>
        <w:rPr>
          <w:rFonts w:hint="eastAsia" w:ascii="宋体" w:hAnsi="宋体"/>
          <w:b/>
          <w:sz w:val="28"/>
          <w:szCs w:val="28"/>
        </w:rPr>
        <w:t>3.完善研究生过程管理，严把质量关。</w:t>
      </w:r>
      <w:r>
        <w:rPr>
          <w:rFonts w:ascii="宋体" w:hAnsi="宋体"/>
          <w:bCs/>
          <w:sz w:val="28"/>
          <w:szCs w:val="28"/>
        </w:rPr>
        <w:t>成立学院研究生督导分委员会，制定了《微电子学院研究生培养质量督导组章程》、《微电子学院研究生学业奖学金评审办法》等一系列教学文件。学院</w:t>
      </w:r>
      <w:r>
        <w:rPr>
          <w:rFonts w:hint="eastAsia" w:ascii="宋体" w:hAnsi="宋体"/>
          <w:bCs/>
          <w:sz w:val="28"/>
          <w:szCs w:val="28"/>
        </w:rPr>
        <w:t>现有</w:t>
      </w:r>
      <w:r>
        <w:rPr>
          <w:rFonts w:ascii="宋体" w:hAnsi="宋体"/>
          <w:bCs/>
          <w:sz w:val="28"/>
          <w:szCs w:val="28"/>
        </w:rPr>
        <w:t>在校研究生443人。克服疫情的不利影响，顺利完成2022级硕士研究生、博士研究生线上复试工作</w:t>
      </w:r>
      <w:r>
        <w:rPr>
          <w:rFonts w:hint="eastAsia" w:ascii="宋体" w:hAnsi="宋体"/>
          <w:bCs/>
          <w:sz w:val="28"/>
          <w:szCs w:val="28"/>
        </w:rPr>
        <w:t>，共</w:t>
      </w:r>
      <w:r>
        <w:rPr>
          <w:rFonts w:ascii="宋体" w:hAnsi="宋体"/>
          <w:bCs/>
          <w:sz w:val="28"/>
          <w:szCs w:val="28"/>
        </w:rPr>
        <w:t>招</w:t>
      </w:r>
      <w:r>
        <w:rPr>
          <w:rFonts w:hint="eastAsia" w:ascii="宋体" w:hAnsi="宋体"/>
          <w:bCs/>
          <w:sz w:val="28"/>
          <w:szCs w:val="28"/>
        </w:rPr>
        <w:t>收</w:t>
      </w:r>
      <w:r>
        <w:rPr>
          <w:rFonts w:ascii="宋体" w:hAnsi="宋体"/>
          <w:bCs/>
          <w:sz w:val="28"/>
          <w:szCs w:val="28"/>
        </w:rPr>
        <w:t>180人，</w:t>
      </w:r>
      <w:r>
        <w:rPr>
          <w:rFonts w:hint="eastAsia" w:ascii="宋体" w:hAnsi="宋体"/>
          <w:bCs/>
          <w:sz w:val="28"/>
          <w:szCs w:val="28"/>
        </w:rPr>
        <w:t>其中</w:t>
      </w:r>
      <w:r>
        <w:rPr>
          <w:rFonts w:ascii="宋体" w:hAnsi="宋体"/>
          <w:bCs/>
          <w:sz w:val="28"/>
          <w:szCs w:val="28"/>
        </w:rPr>
        <w:t>全日制143人（</w:t>
      </w:r>
      <w:r>
        <w:rPr>
          <w:rFonts w:hint="eastAsia" w:ascii="宋体" w:hAnsi="宋体"/>
          <w:bCs/>
          <w:sz w:val="28"/>
          <w:szCs w:val="28"/>
        </w:rPr>
        <w:t>含</w:t>
      </w:r>
      <w:r>
        <w:rPr>
          <w:rFonts w:ascii="宋体" w:hAnsi="宋体"/>
          <w:bCs/>
          <w:sz w:val="28"/>
          <w:szCs w:val="28"/>
        </w:rPr>
        <w:t>硕士132人、学术博士9人、全日制工程博士2人），非全日制37人（含非全日制工程博士2人）。按照双向选公平公正原则，结合研究生导师科研和培养研究生情况，完成2022级研究生导师名额分配及师生双选工作，并完成入学教育。完成2022级研究生助教的遴选工作，为研究生提供教学实践锻炼的机会。</w:t>
      </w:r>
    </w:p>
    <w:p>
      <w:pPr>
        <w:spacing w:line="360" w:lineRule="auto"/>
        <w:ind w:firstLine="560"/>
        <w:rPr>
          <w:rFonts w:ascii="宋体" w:hAnsi="宋体"/>
          <w:bCs/>
          <w:sz w:val="28"/>
          <w:szCs w:val="28"/>
        </w:rPr>
      </w:pPr>
      <w:r>
        <w:rPr>
          <w:rFonts w:ascii="宋体" w:hAnsi="宋体"/>
          <w:bCs/>
          <w:sz w:val="28"/>
          <w:szCs w:val="28"/>
        </w:rPr>
        <w:t>完成研究生答辩及学位申请工作，确保2019级研究生顺利毕业</w:t>
      </w:r>
      <w:r>
        <w:rPr>
          <w:rFonts w:hint="eastAsia" w:ascii="宋体" w:hAnsi="宋体"/>
          <w:bCs/>
          <w:sz w:val="28"/>
          <w:szCs w:val="28"/>
        </w:rPr>
        <w:t>，</w:t>
      </w:r>
      <w:r>
        <w:rPr>
          <w:rFonts w:ascii="宋体" w:hAnsi="宋体"/>
          <w:bCs/>
          <w:sz w:val="28"/>
          <w:szCs w:val="28"/>
        </w:rPr>
        <w:t>毕业答辩152人（其中全日制硕士119人，非全日制硕士33人），获得学位151人，博士研究生有5人已完成论文校级盲审，即将于年底完成毕业与学位申请。</w:t>
      </w:r>
    </w:p>
    <w:p>
      <w:pPr>
        <w:spacing w:line="360" w:lineRule="auto"/>
        <w:ind w:firstLine="560"/>
        <w:rPr>
          <w:rFonts w:ascii="宋体" w:hAnsi="宋体"/>
          <w:bCs/>
          <w:sz w:val="28"/>
          <w:szCs w:val="28"/>
        </w:rPr>
      </w:pPr>
      <w:r>
        <w:rPr>
          <w:rFonts w:ascii="宋体" w:hAnsi="宋体"/>
          <w:bCs/>
          <w:sz w:val="28"/>
          <w:szCs w:val="28"/>
        </w:rPr>
        <w:t>以学院为单位，集中开展了2020级/2021级博士研究生开题答辩和中期检查。以课题组为单位，开展了2020级/2021级硕士研究生开题答辩。完成研究生国家奖学金申报和评选，共有6名硕士研究生和1名博士研究生获得国家奖学金。硕士研究生林振东获2021中国电子学会集成电路一等奖学金。</w:t>
      </w:r>
    </w:p>
    <w:p>
      <w:pPr>
        <w:spacing w:line="360" w:lineRule="auto"/>
        <w:ind w:firstLine="560"/>
        <w:rPr>
          <w:rFonts w:ascii="宋体" w:hAnsi="宋体"/>
          <w:bCs/>
          <w:sz w:val="28"/>
          <w:szCs w:val="28"/>
        </w:rPr>
      </w:pPr>
      <w:r>
        <w:rPr>
          <w:rFonts w:ascii="宋体" w:hAnsi="宋体"/>
          <w:bCs/>
          <w:sz w:val="28"/>
          <w:szCs w:val="28"/>
        </w:rPr>
        <w:t>完成2023年推荐免试攻读硕士学位研究生复试及录取工作，最终录取优秀推免生12人（含双肩挑1人）。完成2023级研究生招生目录的制定</w:t>
      </w:r>
      <w:r>
        <w:rPr>
          <w:rFonts w:hint="eastAsia" w:ascii="宋体" w:hAnsi="宋体"/>
          <w:bCs/>
          <w:sz w:val="28"/>
          <w:szCs w:val="28"/>
        </w:rPr>
        <w:t>，以及</w:t>
      </w:r>
      <w:r>
        <w:rPr>
          <w:rFonts w:ascii="宋体" w:hAnsi="宋体"/>
          <w:bCs/>
          <w:sz w:val="28"/>
          <w:szCs w:val="28"/>
        </w:rPr>
        <w:t>招生考试初试学院命题工作。完成线上招生宣传。</w:t>
      </w:r>
    </w:p>
    <w:p>
      <w:pPr>
        <w:spacing w:line="360" w:lineRule="auto"/>
        <w:ind w:firstLine="562" w:firstLineChars="200"/>
        <w:rPr>
          <w:rFonts w:ascii="宋体" w:hAnsi="宋体"/>
          <w:bCs/>
          <w:sz w:val="28"/>
          <w:szCs w:val="28"/>
        </w:rPr>
      </w:pPr>
      <w:r>
        <w:rPr>
          <w:rFonts w:hint="eastAsia" w:ascii="宋体" w:hAnsi="宋体"/>
          <w:b/>
          <w:sz w:val="28"/>
          <w:szCs w:val="28"/>
        </w:rPr>
        <w:t>4.</w:t>
      </w:r>
      <w:r>
        <w:rPr>
          <w:rFonts w:ascii="宋体" w:hAnsi="宋体"/>
          <w:b/>
          <w:sz w:val="28"/>
          <w:szCs w:val="28"/>
        </w:rPr>
        <w:t>深化研究生教育改革，加强拔尖创新人才培养</w:t>
      </w:r>
      <w:r>
        <w:rPr>
          <w:rFonts w:hint="eastAsia" w:ascii="宋体" w:hAnsi="宋体"/>
          <w:b/>
          <w:sz w:val="28"/>
          <w:szCs w:val="28"/>
        </w:rPr>
        <w:t>。</w:t>
      </w:r>
      <w:r>
        <w:rPr>
          <w:rFonts w:hint="eastAsia" w:ascii="宋体" w:hAnsi="宋体"/>
          <w:bCs/>
          <w:sz w:val="28"/>
          <w:szCs w:val="28"/>
        </w:rPr>
        <w:t>通过</w:t>
      </w:r>
      <w:r>
        <w:rPr>
          <w:rFonts w:ascii="宋体" w:hAnsi="宋体"/>
          <w:bCs/>
          <w:sz w:val="28"/>
          <w:szCs w:val="28"/>
        </w:rPr>
        <w:t>充分论证</w:t>
      </w:r>
      <w:r>
        <w:rPr>
          <w:rFonts w:hint="eastAsia" w:ascii="宋体" w:hAnsi="宋体"/>
          <w:bCs/>
          <w:sz w:val="28"/>
          <w:szCs w:val="28"/>
        </w:rPr>
        <w:t>（</w:t>
      </w:r>
      <w:r>
        <w:rPr>
          <w:rFonts w:ascii="宋体" w:hAnsi="宋体"/>
          <w:bCs/>
          <w:sz w:val="28"/>
          <w:szCs w:val="28"/>
        </w:rPr>
        <w:t>包括学院内部论证、校外专家论证</w:t>
      </w:r>
      <w:r>
        <w:rPr>
          <w:rFonts w:hint="eastAsia" w:ascii="宋体" w:hAnsi="宋体"/>
          <w:bCs/>
          <w:sz w:val="28"/>
          <w:szCs w:val="28"/>
        </w:rPr>
        <w:t>），</w:t>
      </w:r>
      <w:r>
        <w:rPr>
          <w:rFonts w:ascii="宋体" w:hAnsi="宋体"/>
          <w:bCs/>
          <w:sz w:val="28"/>
          <w:szCs w:val="28"/>
        </w:rPr>
        <w:t>完成了2022版研究生培养方案的制定</w:t>
      </w:r>
      <w:r>
        <w:rPr>
          <w:rFonts w:hint="eastAsia" w:ascii="宋体" w:hAnsi="宋体"/>
          <w:bCs/>
          <w:sz w:val="28"/>
          <w:szCs w:val="28"/>
        </w:rPr>
        <w:t>工作</w:t>
      </w:r>
      <w:r>
        <w:rPr>
          <w:rFonts w:ascii="宋体" w:hAnsi="宋体"/>
          <w:bCs/>
          <w:sz w:val="28"/>
          <w:szCs w:val="28"/>
        </w:rPr>
        <w:t>。为充分调动本科生攻读硕士、博士研究生的积极性，进一步提高研究生培养质量，制定了《微电子学院“芯青年”提升计划》。</w:t>
      </w:r>
      <w:r>
        <w:rPr>
          <w:rFonts w:hint="eastAsia" w:ascii="宋体" w:hAnsi="宋体"/>
          <w:bCs/>
          <w:sz w:val="28"/>
          <w:szCs w:val="28"/>
        </w:rPr>
        <w:t>与</w:t>
      </w:r>
      <w:r>
        <w:rPr>
          <w:rFonts w:ascii="宋体" w:hAnsi="宋体"/>
          <w:bCs/>
          <w:sz w:val="28"/>
          <w:szCs w:val="28"/>
        </w:rPr>
        <w:t>学院合作共建的长鑫存储获首批省级研究生联合培养基地。选聘</w:t>
      </w:r>
      <w:r>
        <w:rPr>
          <w:rFonts w:hint="eastAsia" w:ascii="宋体" w:hAnsi="宋体"/>
          <w:bCs/>
          <w:sz w:val="28"/>
          <w:szCs w:val="28"/>
        </w:rPr>
        <w:t>了</w:t>
      </w:r>
      <w:r>
        <w:rPr>
          <w:rFonts w:ascii="宋体" w:hAnsi="宋体"/>
          <w:bCs/>
          <w:sz w:val="28"/>
          <w:szCs w:val="28"/>
        </w:rPr>
        <w:t>80位专业学位研究生校外行业导师，来自于长鑫存储、全芯智造、奕斯伟等20余家</w:t>
      </w:r>
      <w:r>
        <w:rPr>
          <w:rFonts w:hint="eastAsia" w:ascii="宋体" w:hAnsi="宋体"/>
          <w:bCs/>
          <w:sz w:val="28"/>
          <w:szCs w:val="28"/>
        </w:rPr>
        <w:t>行业优秀</w:t>
      </w:r>
      <w:r>
        <w:rPr>
          <w:rFonts w:ascii="宋体" w:hAnsi="宋体"/>
          <w:bCs/>
          <w:sz w:val="28"/>
          <w:szCs w:val="28"/>
        </w:rPr>
        <w:t>企业。继续开展与企业联合培养非全日制研究生的新模式</w:t>
      </w:r>
      <w:r>
        <w:rPr>
          <w:rFonts w:hint="eastAsia" w:ascii="宋体" w:hAnsi="宋体"/>
          <w:bCs/>
          <w:sz w:val="28"/>
          <w:szCs w:val="28"/>
        </w:rPr>
        <w:t>实践</w:t>
      </w:r>
      <w:r>
        <w:rPr>
          <w:rFonts w:ascii="宋体" w:hAnsi="宋体"/>
          <w:bCs/>
          <w:sz w:val="28"/>
          <w:szCs w:val="28"/>
        </w:rPr>
        <w:t>，</w:t>
      </w:r>
      <w:r>
        <w:rPr>
          <w:rFonts w:hint="eastAsia" w:ascii="宋体" w:hAnsi="宋体"/>
          <w:bCs/>
          <w:sz w:val="28"/>
          <w:szCs w:val="28"/>
        </w:rPr>
        <w:t>2022年度共</w:t>
      </w:r>
      <w:r>
        <w:rPr>
          <w:rFonts w:ascii="宋体" w:hAnsi="宋体"/>
          <w:bCs/>
          <w:sz w:val="28"/>
          <w:szCs w:val="28"/>
        </w:rPr>
        <w:t>招</w:t>
      </w:r>
      <w:r>
        <w:rPr>
          <w:rFonts w:hint="eastAsia" w:ascii="宋体" w:hAnsi="宋体"/>
          <w:bCs/>
          <w:sz w:val="28"/>
          <w:szCs w:val="28"/>
        </w:rPr>
        <w:t>收</w:t>
      </w:r>
      <w:r>
        <w:rPr>
          <w:rFonts w:ascii="宋体" w:hAnsi="宋体"/>
          <w:bCs/>
          <w:sz w:val="28"/>
          <w:szCs w:val="28"/>
        </w:rPr>
        <w:t>35人，合作单位包括长鑫存储、宏晶微电子等</w:t>
      </w:r>
      <w:r>
        <w:rPr>
          <w:rFonts w:hint="eastAsia" w:ascii="宋体" w:hAnsi="宋体"/>
          <w:bCs/>
          <w:sz w:val="28"/>
          <w:szCs w:val="28"/>
        </w:rPr>
        <w:t>10余</w:t>
      </w:r>
      <w:r>
        <w:rPr>
          <w:rFonts w:ascii="宋体" w:hAnsi="宋体"/>
          <w:bCs/>
          <w:sz w:val="28"/>
          <w:szCs w:val="28"/>
        </w:rPr>
        <w:t>家</w:t>
      </w:r>
      <w:r>
        <w:rPr>
          <w:rFonts w:hint="eastAsia" w:ascii="宋体" w:hAnsi="宋体"/>
          <w:bCs/>
          <w:sz w:val="28"/>
          <w:szCs w:val="28"/>
        </w:rPr>
        <w:t>企业</w:t>
      </w:r>
      <w:r>
        <w:rPr>
          <w:rFonts w:ascii="宋体" w:hAnsi="宋体"/>
          <w:bCs/>
          <w:sz w:val="28"/>
          <w:szCs w:val="28"/>
        </w:rPr>
        <w:t>，</w:t>
      </w:r>
      <w:r>
        <w:rPr>
          <w:rFonts w:hint="eastAsia" w:ascii="宋体" w:hAnsi="宋体"/>
          <w:bCs/>
          <w:sz w:val="28"/>
          <w:szCs w:val="28"/>
        </w:rPr>
        <w:t>并</w:t>
      </w:r>
      <w:r>
        <w:rPr>
          <w:rFonts w:ascii="宋体" w:hAnsi="宋体"/>
          <w:bCs/>
          <w:sz w:val="28"/>
          <w:szCs w:val="28"/>
        </w:rPr>
        <w:t>制定了联合培养研究生方案。</w:t>
      </w:r>
      <w:r>
        <w:rPr>
          <w:rFonts w:hint="eastAsia" w:ascii="宋体" w:hAnsi="宋体"/>
          <w:bCs/>
          <w:sz w:val="28"/>
          <w:szCs w:val="28"/>
        </w:rPr>
        <w:t>在本年度学校非全日制研究生培养经费统计中学院排名第一。</w:t>
      </w:r>
    </w:p>
    <w:p>
      <w:pPr>
        <w:spacing w:line="360" w:lineRule="auto"/>
        <w:ind w:firstLine="560"/>
        <w:rPr>
          <w:rFonts w:ascii="宋体" w:hAnsi="宋体"/>
          <w:bCs/>
          <w:sz w:val="28"/>
          <w:szCs w:val="28"/>
        </w:rPr>
      </w:pPr>
      <w:r>
        <w:rPr>
          <w:rFonts w:hint="eastAsia" w:ascii="宋体" w:hAnsi="宋体"/>
          <w:b/>
          <w:sz w:val="28"/>
          <w:szCs w:val="28"/>
        </w:rPr>
        <w:t>5.积极参与质量工程建设，提升研究生培养质量。</w:t>
      </w:r>
      <w:r>
        <w:rPr>
          <w:rFonts w:ascii="宋体" w:hAnsi="宋体"/>
          <w:bCs/>
          <w:sz w:val="28"/>
          <w:szCs w:val="28"/>
        </w:rPr>
        <w:t>学院</w:t>
      </w:r>
      <w:r>
        <w:rPr>
          <w:rFonts w:hint="eastAsia" w:ascii="宋体" w:hAnsi="宋体"/>
          <w:bCs/>
          <w:sz w:val="28"/>
          <w:szCs w:val="28"/>
        </w:rPr>
        <w:t>师生</w:t>
      </w:r>
      <w:r>
        <w:rPr>
          <w:rFonts w:ascii="宋体" w:hAnsi="宋体"/>
          <w:bCs/>
          <w:sz w:val="28"/>
          <w:szCs w:val="28"/>
        </w:rPr>
        <w:t>获批10项2022年度省级新时代育人质量工程项目</w:t>
      </w:r>
      <w:r>
        <w:rPr>
          <w:rFonts w:hint="eastAsia" w:ascii="宋体" w:hAnsi="宋体"/>
          <w:bCs/>
          <w:sz w:val="28"/>
          <w:szCs w:val="28"/>
        </w:rPr>
        <w:t>（研究生教育）</w:t>
      </w:r>
      <w:r>
        <w:rPr>
          <w:rFonts w:ascii="宋体" w:hAnsi="宋体"/>
          <w:bCs/>
          <w:sz w:val="28"/>
          <w:szCs w:val="28"/>
        </w:rPr>
        <w:t>，其中</w:t>
      </w:r>
      <w:r>
        <w:rPr>
          <w:rFonts w:hint="eastAsia" w:ascii="宋体" w:hAnsi="宋体"/>
          <w:bCs/>
          <w:sz w:val="28"/>
          <w:szCs w:val="28"/>
        </w:rPr>
        <w:t>包括</w:t>
      </w:r>
      <w:r>
        <w:rPr>
          <w:rFonts w:ascii="宋体" w:hAnsi="宋体"/>
          <w:bCs/>
          <w:sz w:val="28"/>
          <w:szCs w:val="28"/>
        </w:rPr>
        <w:t>省级</w:t>
      </w:r>
      <w:r>
        <w:rPr>
          <w:rFonts w:hint="eastAsia" w:ascii="宋体" w:hAnsi="宋体"/>
          <w:bCs/>
          <w:sz w:val="28"/>
          <w:szCs w:val="28"/>
        </w:rPr>
        <w:t>特色学位点、</w:t>
      </w:r>
      <w:r>
        <w:rPr>
          <w:rFonts w:ascii="宋体" w:hAnsi="宋体"/>
          <w:bCs/>
          <w:sz w:val="28"/>
          <w:szCs w:val="28"/>
        </w:rPr>
        <w:t>研究生</w:t>
      </w:r>
      <w:r>
        <w:rPr>
          <w:rFonts w:hint="eastAsia" w:ascii="宋体" w:hAnsi="宋体"/>
          <w:bCs/>
          <w:sz w:val="28"/>
          <w:szCs w:val="28"/>
        </w:rPr>
        <w:t>课程思政示范课程、研究生创新创业竞赛、省优博优硕学位论文、</w:t>
      </w:r>
      <w:r>
        <w:rPr>
          <w:rFonts w:ascii="宋体" w:hAnsi="宋体"/>
          <w:bCs/>
          <w:sz w:val="28"/>
          <w:szCs w:val="28"/>
        </w:rPr>
        <w:t>教育教学改革研究</w:t>
      </w:r>
      <w:r>
        <w:rPr>
          <w:rFonts w:hint="eastAsia" w:ascii="宋体" w:hAnsi="宋体"/>
          <w:bCs/>
          <w:sz w:val="28"/>
          <w:szCs w:val="28"/>
        </w:rPr>
        <w:t>重点</w:t>
      </w:r>
      <w:r>
        <w:rPr>
          <w:rFonts w:ascii="宋体" w:hAnsi="宋体"/>
          <w:bCs/>
          <w:sz w:val="28"/>
          <w:szCs w:val="28"/>
        </w:rPr>
        <w:t>项目</w:t>
      </w:r>
      <w:r>
        <w:rPr>
          <w:rFonts w:hint="eastAsia" w:ascii="宋体" w:hAnsi="宋体"/>
          <w:bCs/>
          <w:sz w:val="28"/>
          <w:szCs w:val="28"/>
        </w:rPr>
        <w:t>、研究生学术创新项目、研究生创新创业之星、研究生党员标兵等</w:t>
      </w:r>
      <w:r>
        <w:rPr>
          <w:rFonts w:ascii="宋体" w:hAnsi="宋体"/>
          <w:bCs/>
          <w:sz w:val="28"/>
          <w:szCs w:val="28"/>
        </w:rPr>
        <w:t>。</w:t>
      </w:r>
      <w:r>
        <w:rPr>
          <w:rFonts w:hint="eastAsia" w:ascii="宋体" w:hAnsi="宋体"/>
          <w:bCs/>
          <w:sz w:val="28"/>
          <w:szCs w:val="28"/>
        </w:rPr>
        <w:t>另外，</w:t>
      </w:r>
      <w:r>
        <w:rPr>
          <w:rFonts w:ascii="宋体" w:hAnsi="宋体"/>
          <w:bCs/>
          <w:sz w:val="28"/>
          <w:szCs w:val="28"/>
        </w:rPr>
        <w:t>学院</w:t>
      </w:r>
      <w:r>
        <w:rPr>
          <w:rFonts w:hint="eastAsia" w:ascii="宋体" w:hAnsi="宋体"/>
          <w:bCs/>
          <w:sz w:val="28"/>
          <w:szCs w:val="28"/>
        </w:rPr>
        <w:t>教师参与</w:t>
      </w:r>
      <w:r>
        <w:rPr>
          <w:rFonts w:ascii="宋体" w:hAnsi="宋体"/>
          <w:bCs/>
          <w:sz w:val="28"/>
          <w:szCs w:val="28"/>
        </w:rPr>
        <w:t>联合申报</w:t>
      </w:r>
      <w:r>
        <w:rPr>
          <w:rFonts w:hint="eastAsia" w:ascii="宋体" w:hAnsi="宋体"/>
          <w:bCs/>
          <w:sz w:val="28"/>
          <w:szCs w:val="28"/>
        </w:rPr>
        <w:t>的教学奖项</w:t>
      </w:r>
      <w:r>
        <w:rPr>
          <w:rFonts w:ascii="宋体" w:hAnsi="宋体"/>
          <w:bCs/>
          <w:sz w:val="28"/>
          <w:szCs w:val="28"/>
        </w:rPr>
        <w:t>，荣获安徽省教学成果（研究生类）特等奖、一等奖</w:t>
      </w:r>
      <w:r>
        <w:rPr>
          <w:rFonts w:hint="eastAsia" w:ascii="宋体" w:hAnsi="宋体"/>
          <w:bCs/>
          <w:sz w:val="28"/>
          <w:szCs w:val="28"/>
        </w:rPr>
        <w:t>、二等奖各</w:t>
      </w:r>
      <w:r>
        <w:rPr>
          <w:rFonts w:ascii="宋体" w:hAnsi="宋体"/>
          <w:bCs/>
          <w:sz w:val="28"/>
          <w:szCs w:val="28"/>
        </w:rPr>
        <w:t>1项。</w:t>
      </w:r>
    </w:p>
    <w:p>
      <w:pPr>
        <w:spacing w:line="360" w:lineRule="auto"/>
        <w:jc w:val="center"/>
        <w:rPr>
          <w:rFonts w:ascii="宋体" w:hAnsi="宋体"/>
          <w:b/>
          <w:color w:val="FF0000"/>
          <w:sz w:val="28"/>
          <w:szCs w:val="28"/>
        </w:rPr>
      </w:pPr>
      <w:r>
        <w:rPr>
          <w:rFonts w:ascii="宋体" w:hAnsi="宋体"/>
          <w:b/>
          <w:sz w:val="28"/>
          <w:szCs w:val="28"/>
        </w:rPr>
        <w:t>五、人才与师资工作</w:t>
      </w:r>
    </w:p>
    <w:p>
      <w:pPr>
        <w:spacing w:line="360" w:lineRule="auto"/>
        <w:ind w:firstLine="560" w:firstLineChars="200"/>
        <w:rPr>
          <w:rFonts w:ascii="宋体" w:hAnsi="宋体"/>
          <w:sz w:val="28"/>
          <w:szCs w:val="28"/>
        </w:rPr>
      </w:pPr>
      <w:r>
        <w:rPr>
          <w:rFonts w:ascii="宋体" w:hAnsi="宋体"/>
          <w:sz w:val="28"/>
          <w:szCs w:val="28"/>
        </w:rPr>
        <w:t>做好师资队伍建设规划，在学院人才引进工作领导小组的领导下，</w:t>
      </w:r>
      <w:r>
        <w:rPr>
          <w:rFonts w:hint="eastAsia" w:ascii="宋体" w:hAnsi="宋体"/>
          <w:sz w:val="28"/>
          <w:szCs w:val="28"/>
        </w:rPr>
        <w:t>充分</w:t>
      </w:r>
      <w:r>
        <w:rPr>
          <w:rFonts w:ascii="宋体" w:hAnsi="宋体"/>
          <w:sz w:val="28"/>
          <w:szCs w:val="28"/>
        </w:rPr>
        <w:t>发挥</w:t>
      </w:r>
      <w:r>
        <w:rPr>
          <w:rFonts w:hint="eastAsia" w:ascii="宋体" w:hAnsi="宋体"/>
          <w:sz w:val="28"/>
          <w:szCs w:val="28"/>
        </w:rPr>
        <w:t>学术委员会的</w:t>
      </w:r>
      <w:r>
        <w:rPr>
          <w:rFonts w:ascii="宋体" w:hAnsi="宋体"/>
          <w:sz w:val="28"/>
          <w:szCs w:val="28"/>
        </w:rPr>
        <w:t>作用，严格</w:t>
      </w:r>
      <w:r>
        <w:rPr>
          <w:rFonts w:hint="eastAsia" w:ascii="宋体" w:hAnsi="宋体"/>
          <w:sz w:val="28"/>
          <w:szCs w:val="28"/>
        </w:rPr>
        <w:t>履行</w:t>
      </w:r>
      <w:r>
        <w:rPr>
          <w:rFonts w:ascii="宋体" w:hAnsi="宋体"/>
          <w:sz w:val="28"/>
          <w:szCs w:val="28"/>
        </w:rPr>
        <w:t>人才引进工作程序，规范人才引进和师资招聘工作。</w:t>
      </w:r>
      <w:r>
        <w:rPr>
          <w:rFonts w:hint="eastAsia" w:ascii="宋体" w:hAnsi="宋体"/>
          <w:sz w:val="28"/>
          <w:szCs w:val="28"/>
        </w:rPr>
        <w:t>年度</w:t>
      </w:r>
      <w:r>
        <w:rPr>
          <w:rFonts w:ascii="宋体" w:hAnsi="宋体"/>
          <w:sz w:val="28"/>
          <w:szCs w:val="28"/>
        </w:rPr>
        <w:t>累计收到应聘简历30余份，组织面试5场，合计面试16人，其中人才引进6人。</w:t>
      </w:r>
      <w:r>
        <w:rPr>
          <w:rFonts w:hint="eastAsia" w:ascii="宋体" w:hAnsi="宋体"/>
          <w:sz w:val="28"/>
          <w:szCs w:val="28"/>
        </w:rPr>
        <w:t>2022年</w:t>
      </w:r>
      <w:r>
        <w:rPr>
          <w:rFonts w:ascii="宋体" w:hAnsi="宋体"/>
          <w:sz w:val="28"/>
          <w:szCs w:val="28"/>
        </w:rPr>
        <w:t>新</w:t>
      </w:r>
      <w:r>
        <w:rPr>
          <w:rFonts w:hint="eastAsia" w:ascii="宋体" w:hAnsi="宋体"/>
          <w:sz w:val="28"/>
          <w:szCs w:val="28"/>
        </w:rPr>
        <w:t>增</w:t>
      </w:r>
      <w:r>
        <w:rPr>
          <w:rFonts w:ascii="宋体" w:hAnsi="宋体"/>
          <w:sz w:val="28"/>
          <w:szCs w:val="28"/>
        </w:rPr>
        <w:t>报到入职3人，新晋升高级职称2人。</w:t>
      </w:r>
      <w:r>
        <w:rPr>
          <w:rFonts w:hint="eastAsia" w:ascii="宋体" w:hAnsi="宋体"/>
          <w:sz w:val="28"/>
          <w:szCs w:val="28"/>
        </w:rPr>
        <w:t>引育结合，</w:t>
      </w:r>
      <w:r>
        <w:rPr>
          <w:rFonts w:ascii="宋体" w:hAnsi="宋体"/>
          <w:sz w:val="28"/>
          <w:szCs w:val="28"/>
        </w:rPr>
        <w:t>学院针对青年教师开展第二批科研特别资助立项</w:t>
      </w:r>
      <w:r>
        <w:rPr>
          <w:rFonts w:hint="eastAsia" w:ascii="宋体" w:hAnsi="宋体"/>
          <w:sz w:val="28"/>
          <w:szCs w:val="28"/>
        </w:rPr>
        <w:t>工作</w:t>
      </w:r>
      <w:r>
        <w:rPr>
          <w:rFonts w:ascii="宋体" w:hAnsi="宋体"/>
          <w:sz w:val="28"/>
          <w:szCs w:val="28"/>
        </w:rPr>
        <w:t>，共支持9项</w:t>
      </w:r>
      <w:r>
        <w:rPr>
          <w:rFonts w:hint="eastAsia" w:ascii="宋体" w:hAnsi="宋体"/>
          <w:sz w:val="28"/>
          <w:szCs w:val="28"/>
        </w:rPr>
        <w:t>合计</w:t>
      </w:r>
      <w:r>
        <w:rPr>
          <w:rFonts w:ascii="宋体" w:hAnsi="宋体"/>
          <w:sz w:val="28"/>
          <w:szCs w:val="28"/>
        </w:rPr>
        <w:t>经费228万元。</w:t>
      </w:r>
    </w:p>
    <w:p>
      <w:pPr>
        <w:spacing w:line="360" w:lineRule="auto"/>
        <w:jc w:val="center"/>
        <w:rPr>
          <w:rFonts w:ascii="宋体" w:hAnsi="宋体"/>
          <w:b/>
          <w:sz w:val="28"/>
          <w:szCs w:val="28"/>
        </w:rPr>
      </w:pPr>
      <w:r>
        <w:rPr>
          <w:rFonts w:ascii="宋体" w:hAnsi="宋体"/>
          <w:b/>
          <w:sz w:val="28"/>
          <w:szCs w:val="28"/>
        </w:rPr>
        <w:t>六、学生工作与共青团工作</w:t>
      </w:r>
    </w:p>
    <w:p>
      <w:pPr>
        <w:autoSpaceDE w:val="0"/>
        <w:autoSpaceDN w:val="0"/>
        <w:spacing w:line="360" w:lineRule="auto"/>
        <w:ind w:firstLine="560" w:firstLineChars="200"/>
        <w:rPr>
          <w:rFonts w:ascii="宋体" w:hAnsi="宋体"/>
          <w:sz w:val="28"/>
          <w:szCs w:val="28"/>
        </w:rPr>
      </w:pPr>
      <w:r>
        <w:rPr>
          <w:rFonts w:hint="eastAsia" w:ascii="宋体" w:hAnsi="宋体"/>
          <w:sz w:val="28"/>
          <w:szCs w:val="28"/>
        </w:rPr>
        <w:t>齐抓共管，</w:t>
      </w:r>
      <w:r>
        <w:rPr>
          <w:rFonts w:ascii="宋体" w:hAnsi="宋体"/>
          <w:sz w:val="28"/>
          <w:szCs w:val="28"/>
        </w:rPr>
        <w:t>合力构建三全育人格局</w:t>
      </w:r>
      <w:r>
        <w:rPr>
          <w:rFonts w:hint="eastAsia" w:ascii="宋体" w:hAnsi="宋体"/>
          <w:sz w:val="28"/>
          <w:szCs w:val="28"/>
        </w:rPr>
        <w:t>，</w:t>
      </w:r>
      <w:r>
        <w:rPr>
          <w:rFonts w:ascii="宋体" w:hAnsi="宋体"/>
          <w:sz w:val="28"/>
          <w:szCs w:val="28"/>
        </w:rPr>
        <w:t>联动做好学生管理服务</w:t>
      </w:r>
      <w:r>
        <w:rPr>
          <w:rFonts w:hint="eastAsia" w:ascii="宋体" w:hAnsi="宋体"/>
          <w:sz w:val="28"/>
          <w:szCs w:val="28"/>
        </w:rPr>
        <w:t>。</w:t>
      </w:r>
      <w:r>
        <w:rPr>
          <w:rFonts w:ascii="宋体" w:hAnsi="宋体"/>
          <w:sz w:val="28"/>
          <w:szCs w:val="28"/>
        </w:rPr>
        <w:t>全方位构建特色环境</w:t>
      </w:r>
      <w:r>
        <w:rPr>
          <w:rFonts w:hint="eastAsia" w:ascii="宋体" w:hAnsi="宋体"/>
          <w:sz w:val="28"/>
          <w:szCs w:val="28"/>
        </w:rPr>
        <w:t>育人</w:t>
      </w:r>
      <w:r>
        <w:rPr>
          <w:rFonts w:ascii="宋体" w:hAnsi="宋体"/>
          <w:sz w:val="28"/>
          <w:szCs w:val="28"/>
        </w:rPr>
        <w:t>氛围</w:t>
      </w:r>
      <w:r>
        <w:rPr>
          <w:rFonts w:hint="eastAsia" w:ascii="宋体" w:hAnsi="宋体"/>
          <w:sz w:val="28"/>
          <w:szCs w:val="28"/>
        </w:rPr>
        <w:t>，</w:t>
      </w:r>
      <w:r>
        <w:rPr>
          <w:rFonts w:ascii="宋体" w:hAnsi="宋体"/>
          <w:sz w:val="28"/>
          <w:szCs w:val="28"/>
        </w:rPr>
        <w:t>凝炼</w:t>
      </w:r>
      <w:r>
        <w:rPr>
          <w:rFonts w:hint="eastAsia" w:ascii="宋体" w:hAnsi="宋体"/>
          <w:sz w:val="28"/>
          <w:szCs w:val="28"/>
        </w:rPr>
        <w:t>形成</w:t>
      </w:r>
      <w:r>
        <w:rPr>
          <w:rFonts w:ascii="宋体" w:hAnsi="宋体"/>
          <w:sz w:val="28"/>
          <w:szCs w:val="28"/>
        </w:rPr>
        <w:t>大志愿服务品牌</w:t>
      </w:r>
      <w:r>
        <w:rPr>
          <w:rFonts w:hint="eastAsia" w:ascii="宋体" w:hAnsi="宋体"/>
          <w:sz w:val="28"/>
          <w:szCs w:val="28"/>
        </w:rPr>
        <w:t>。</w:t>
      </w:r>
      <w:r>
        <w:rPr>
          <w:rFonts w:ascii="宋体" w:hAnsi="宋体"/>
          <w:sz w:val="28"/>
          <w:szCs w:val="28"/>
        </w:rPr>
        <w:t>拓展格局视野，推动院内院外双循环</w:t>
      </w:r>
      <w:r>
        <w:rPr>
          <w:rFonts w:hint="eastAsia" w:ascii="宋体" w:hAnsi="宋体"/>
          <w:sz w:val="28"/>
          <w:szCs w:val="28"/>
        </w:rPr>
        <w:t>，推动学生工作上台阶上水平</w:t>
      </w:r>
      <w:r>
        <w:rPr>
          <w:rFonts w:ascii="宋体" w:hAnsi="宋体"/>
          <w:sz w:val="28"/>
          <w:szCs w:val="28"/>
        </w:rPr>
        <w:t>。着力打造干部队伍，</w:t>
      </w:r>
      <w:r>
        <w:rPr>
          <w:rFonts w:hint="eastAsia" w:ascii="宋体" w:hAnsi="宋体"/>
          <w:sz w:val="28"/>
          <w:szCs w:val="28"/>
        </w:rPr>
        <w:t>为学生工作与共青团工作提供优质人力保障</w:t>
      </w:r>
      <w:r>
        <w:rPr>
          <w:rFonts w:ascii="宋体" w:hAnsi="宋体"/>
          <w:sz w:val="28"/>
          <w:szCs w:val="28"/>
        </w:rPr>
        <w:t>。</w:t>
      </w:r>
    </w:p>
    <w:p>
      <w:pPr>
        <w:autoSpaceDE w:val="0"/>
        <w:autoSpaceDN w:val="0"/>
        <w:spacing w:line="360" w:lineRule="auto"/>
        <w:ind w:firstLine="562" w:firstLineChars="200"/>
        <w:rPr>
          <w:rFonts w:ascii="宋体" w:hAnsi="宋体"/>
          <w:sz w:val="28"/>
          <w:szCs w:val="28"/>
        </w:rPr>
      </w:pPr>
      <w:r>
        <w:rPr>
          <w:rFonts w:ascii="宋体" w:hAnsi="宋体"/>
          <w:b/>
          <w:bCs/>
          <w:sz w:val="28"/>
          <w:szCs w:val="28"/>
        </w:rPr>
        <w:t>1</w:t>
      </w:r>
      <w:r>
        <w:rPr>
          <w:rFonts w:hint="eastAsia" w:ascii="宋体" w:hAnsi="宋体"/>
          <w:b/>
          <w:bCs/>
          <w:sz w:val="28"/>
          <w:szCs w:val="28"/>
        </w:rPr>
        <w:t>.形成</w:t>
      </w:r>
      <w:r>
        <w:rPr>
          <w:rFonts w:ascii="宋体" w:hAnsi="宋体"/>
          <w:b/>
          <w:bCs/>
          <w:sz w:val="28"/>
          <w:szCs w:val="28"/>
        </w:rPr>
        <w:t>统一战线，合力构建三全育人格局。</w:t>
      </w:r>
      <w:r>
        <w:rPr>
          <w:rFonts w:ascii="宋体" w:hAnsi="宋体"/>
          <w:sz w:val="28"/>
          <w:szCs w:val="28"/>
        </w:rPr>
        <w:t>一是强化班主任作用发挥</w:t>
      </w:r>
      <w:r>
        <w:rPr>
          <w:rFonts w:hint="eastAsia" w:ascii="宋体" w:hAnsi="宋体"/>
          <w:sz w:val="28"/>
          <w:szCs w:val="28"/>
        </w:rPr>
        <w:t>，</w:t>
      </w:r>
      <w:r>
        <w:rPr>
          <w:rFonts w:ascii="宋体" w:hAnsi="宋体"/>
          <w:sz w:val="28"/>
          <w:szCs w:val="28"/>
        </w:rPr>
        <w:t>修订《微电子学院本科生班主任工作实施办法》，选聘班主任27名</w:t>
      </w:r>
      <w:r>
        <w:rPr>
          <w:rFonts w:hint="eastAsia" w:ascii="宋体" w:hAnsi="宋体"/>
          <w:sz w:val="28"/>
          <w:szCs w:val="28"/>
        </w:rPr>
        <w:t>（</w:t>
      </w:r>
      <w:r>
        <w:rPr>
          <w:rFonts w:ascii="宋体" w:hAnsi="宋体"/>
          <w:sz w:val="28"/>
          <w:szCs w:val="28"/>
        </w:rPr>
        <w:t>其中教授7名</w:t>
      </w:r>
      <w:r>
        <w:rPr>
          <w:rFonts w:hint="eastAsia" w:ascii="宋体" w:hAnsi="宋体"/>
          <w:sz w:val="28"/>
          <w:szCs w:val="28"/>
        </w:rPr>
        <w:t>、</w:t>
      </w:r>
      <w:r>
        <w:rPr>
          <w:rFonts w:ascii="宋体" w:hAnsi="宋体"/>
          <w:sz w:val="28"/>
          <w:szCs w:val="28"/>
        </w:rPr>
        <w:t>副教授12名</w:t>
      </w:r>
      <w:r>
        <w:rPr>
          <w:rFonts w:hint="eastAsia" w:ascii="宋体" w:hAnsi="宋体"/>
          <w:sz w:val="28"/>
          <w:szCs w:val="28"/>
        </w:rPr>
        <w:t>）。</w:t>
      </w:r>
      <w:r>
        <w:rPr>
          <w:rFonts w:ascii="宋体" w:hAnsi="宋体"/>
          <w:sz w:val="28"/>
          <w:szCs w:val="28"/>
        </w:rPr>
        <w:t>召开班主任、学工联席会议4场，做好信息互通、精准帮扶。二是聘任科技创新导师</w:t>
      </w:r>
      <w:r>
        <w:rPr>
          <w:rFonts w:hint="eastAsia" w:ascii="宋体" w:hAnsi="宋体"/>
          <w:sz w:val="28"/>
          <w:szCs w:val="28"/>
        </w:rPr>
        <w:t>，本年度</w:t>
      </w:r>
      <w:r>
        <w:rPr>
          <w:rFonts w:ascii="宋体" w:hAnsi="宋体"/>
          <w:sz w:val="28"/>
          <w:szCs w:val="28"/>
        </w:rPr>
        <w:t>聘任</w:t>
      </w:r>
      <w:r>
        <w:rPr>
          <w:rFonts w:hint="eastAsia" w:ascii="宋体" w:hAnsi="宋体"/>
          <w:sz w:val="28"/>
          <w:szCs w:val="28"/>
        </w:rPr>
        <w:t>了</w:t>
      </w:r>
      <w:r>
        <w:rPr>
          <w:rFonts w:ascii="宋体" w:hAnsi="宋体"/>
          <w:sz w:val="28"/>
          <w:szCs w:val="28"/>
        </w:rPr>
        <w:t>9支科技创新导师团队，激发创新创业教育实效</w:t>
      </w:r>
      <w:r>
        <w:rPr>
          <w:rFonts w:hint="eastAsia" w:ascii="宋体" w:hAnsi="宋体"/>
          <w:sz w:val="28"/>
          <w:szCs w:val="28"/>
        </w:rPr>
        <w:t>，有力支撑了</w:t>
      </w:r>
      <w:r>
        <w:rPr>
          <w:rFonts w:ascii="宋体" w:hAnsi="宋体"/>
          <w:sz w:val="28"/>
          <w:szCs w:val="28"/>
        </w:rPr>
        <w:t>学院创新创业工作</w:t>
      </w:r>
      <w:r>
        <w:rPr>
          <w:rFonts w:hint="eastAsia" w:ascii="宋体" w:hAnsi="宋体"/>
          <w:sz w:val="28"/>
          <w:szCs w:val="28"/>
        </w:rPr>
        <w:t>，</w:t>
      </w:r>
      <w:r>
        <w:rPr>
          <w:rFonts w:ascii="宋体" w:hAnsi="宋体"/>
          <w:sz w:val="28"/>
          <w:szCs w:val="28"/>
        </w:rPr>
        <w:t>取得</w:t>
      </w:r>
      <w:r>
        <w:rPr>
          <w:rFonts w:hint="eastAsia" w:ascii="宋体" w:hAnsi="宋体"/>
          <w:sz w:val="28"/>
          <w:szCs w:val="28"/>
        </w:rPr>
        <w:t>了</w:t>
      </w:r>
      <w:r>
        <w:rPr>
          <w:rFonts w:ascii="宋体" w:hAnsi="宋体"/>
          <w:sz w:val="28"/>
          <w:szCs w:val="28"/>
        </w:rPr>
        <w:t>优异成绩。三是成立“芯火燎原”创客中心</w:t>
      </w:r>
      <w:r>
        <w:rPr>
          <w:rFonts w:hint="eastAsia" w:ascii="宋体" w:hAnsi="宋体"/>
          <w:sz w:val="28"/>
          <w:szCs w:val="28"/>
        </w:rPr>
        <w:t>，</w:t>
      </w:r>
      <w:r>
        <w:rPr>
          <w:rFonts w:ascii="宋体" w:hAnsi="宋体"/>
          <w:sz w:val="28"/>
          <w:szCs w:val="28"/>
        </w:rPr>
        <w:t>推动“启智润心”科创竞赛系列讲座长效开展。四是建立导师学院联席会议制度，加强研究生管理人员与导师的双向沟通，全年累计</w:t>
      </w:r>
      <w:r>
        <w:rPr>
          <w:rFonts w:hint="eastAsia" w:ascii="宋体" w:hAnsi="宋体"/>
          <w:sz w:val="28"/>
          <w:szCs w:val="28"/>
        </w:rPr>
        <w:t>召开</w:t>
      </w:r>
      <w:r>
        <w:rPr>
          <w:rFonts w:ascii="宋体" w:hAnsi="宋体"/>
          <w:sz w:val="28"/>
          <w:szCs w:val="28"/>
        </w:rPr>
        <w:t>近10次导师学院联席会。</w:t>
      </w:r>
    </w:p>
    <w:p>
      <w:pPr>
        <w:autoSpaceDE w:val="0"/>
        <w:autoSpaceDN w:val="0"/>
        <w:spacing w:line="360" w:lineRule="auto"/>
        <w:ind w:firstLine="562" w:firstLineChars="200"/>
        <w:rPr>
          <w:rFonts w:ascii="宋体" w:hAnsi="宋体"/>
          <w:sz w:val="28"/>
          <w:szCs w:val="28"/>
        </w:rPr>
      </w:pPr>
      <w:r>
        <w:rPr>
          <w:rFonts w:ascii="宋体" w:hAnsi="宋体"/>
          <w:b/>
          <w:bCs/>
          <w:sz w:val="28"/>
          <w:szCs w:val="28"/>
        </w:rPr>
        <w:t>2</w:t>
      </w:r>
      <w:r>
        <w:rPr>
          <w:rFonts w:hint="eastAsia" w:ascii="宋体" w:hAnsi="宋体"/>
          <w:b/>
          <w:bCs/>
          <w:sz w:val="28"/>
          <w:szCs w:val="28"/>
        </w:rPr>
        <w:t>.</w:t>
      </w:r>
      <w:r>
        <w:rPr>
          <w:rFonts w:ascii="宋体" w:hAnsi="宋体"/>
          <w:b/>
          <w:bCs/>
          <w:sz w:val="28"/>
          <w:szCs w:val="28"/>
        </w:rPr>
        <w:t>注重群众路线，联动做好学生管理服务。</w:t>
      </w:r>
      <w:r>
        <w:rPr>
          <w:rFonts w:ascii="宋体" w:hAnsi="宋体"/>
          <w:sz w:val="28"/>
          <w:szCs w:val="28"/>
        </w:rPr>
        <w:t>一是注重打造“芯青年”茶话品牌</w:t>
      </w:r>
      <w:r>
        <w:rPr>
          <w:rFonts w:hint="eastAsia" w:ascii="宋体" w:hAnsi="宋体"/>
          <w:sz w:val="28"/>
          <w:szCs w:val="28"/>
        </w:rPr>
        <w:t>，</w:t>
      </w:r>
      <w:r>
        <w:rPr>
          <w:rFonts w:ascii="宋体" w:hAnsi="宋体"/>
          <w:sz w:val="28"/>
          <w:szCs w:val="28"/>
        </w:rPr>
        <w:t>年度累计开展“芯青年”茶话会30余场，充分激发学院党政领导、系部主任、资深教授、班主任等深入学生群体。二是强化高年级学生的带动作用</w:t>
      </w:r>
      <w:r>
        <w:rPr>
          <w:rFonts w:hint="eastAsia" w:ascii="宋体" w:hAnsi="宋体"/>
          <w:sz w:val="28"/>
          <w:szCs w:val="28"/>
        </w:rPr>
        <w:t>，</w:t>
      </w:r>
      <w:r>
        <w:rPr>
          <w:rFonts w:ascii="宋体" w:hAnsi="宋体"/>
          <w:sz w:val="28"/>
          <w:szCs w:val="28"/>
        </w:rPr>
        <w:t>开展5期“同芯并进”系列交流活动；依托微信公众号打造“芯青年成长手册”典型人物风采录，发布8篇推文，宣传先进典型事迹。三是扎实做好疫情防控等工作，确保学院安全稳定大局</w:t>
      </w:r>
      <w:r>
        <w:rPr>
          <w:rFonts w:hint="eastAsia" w:ascii="宋体" w:hAnsi="宋体"/>
          <w:sz w:val="28"/>
          <w:szCs w:val="28"/>
        </w:rPr>
        <w:t>，分</w:t>
      </w:r>
      <w:r>
        <w:rPr>
          <w:rFonts w:ascii="宋体" w:hAnsi="宋体"/>
          <w:sz w:val="28"/>
          <w:szCs w:val="28"/>
        </w:rPr>
        <w:t>类建立重点关注学生动态台账，严格落实“一生一策”制度，建立重点关注学生档案22份，做到重点关注学生定期深入谈心谈话100%。开展少数民族座谈会8次，1名学生获评校十佳少数民族大学生。四是联动开展学生活动</w:t>
      </w:r>
      <w:r>
        <w:rPr>
          <w:rFonts w:hint="eastAsia" w:ascii="宋体" w:hAnsi="宋体"/>
          <w:sz w:val="28"/>
          <w:szCs w:val="28"/>
        </w:rPr>
        <w:t>，</w:t>
      </w:r>
      <w:r>
        <w:rPr>
          <w:rFonts w:ascii="宋体" w:hAnsi="宋体"/>
          <w:sz w:val="28"/>
          <w:szCs w:val="28"/>
        </w:rPr>
        <w:t>以“青春献礼二十大，砥砺奋进新征程”为主线，开展“喜迎二十大 放飞‘芯’梦想”主题风筝文化节、“明理杯”新生辩论赛等活动13项。与翡翠湖校区学生社区</w:t>
      </w:r>
      <w:r>
        <w:rPr>
          <w:rFonts w:hint="eastAsia" w:ascii="宋体" w:hAnsi="宋体"/>
          <w:sz w:val="28"/>
          <w:szCs w:val="28"/>
        </w:rPr>
        <w:t>，</w:t>
      </w:r>
      <w:r>
        <w:rPr>
          <w:rFonts w:ascii="宋体" w:hAnsi="宋体"/>
          <w:sz w:val="28"/>
          <w:szCs w:val="28"/>
        </w:rPr>
        <w:t>沧澜文学社、大学生书画协会等学生社团联合开展主题活动6项</w:t>
      </w:r>
      <w:r>
        <w:rPr>
          <w:rFonts w:hint="eastAsia" w:ascii="宋体" w:hAnsi="宋体"/>
          <w:sz w:val="28"/>
          <w:szCs w:val="28"/>
        </w:rPr>
        <w:t>，</w:t>
      </w:r>
      <w:r>
        <w:rPr>
          <w:rFonts w:ascii="宋体" w:hAnsi="宋体"/>
          <w:sz w:val="28"/>
          <w:szCs w:val="28"/>
        </w:rPr>
        <w:t>党班团融合开展活动20余项</w:t>
      </w:r>
      <w:r>
        <w:rPr>
          <w:rFonts w:hint="eastAsia" w:ascii="宋体" w:hAnsi="宋体"/>
          <w:sz w:val="28"/>
          <w:szCs w:val="28"/>
        </w:rPr>
        <w:t>，</w:t>
      </w:r>
      <w:r>
        <w:rPr>
          <w:rFonts w:ascii="宋体" w:hAnsi="宋体"/>
          <w:sz w:val="28"/>
          <w:szCs w:val="28"/>
        </w:rPr>
        <w:t>各学生组织联合开展“强芯杯”体育文化节等活动30余项。</w:t>
      </w:r>
    </w:p>
    <w:p>
      <w:pPr>
        <w:autoSpaceDE w:val="0"/>
        <w:autoSpaceDN w:val="0"/>
        <w:spacing w:line="360" w:lineRule="auto"/>
        <w:ind w:firstLine="562" w:firstLineChars="200"/>
        <w:rPr>
          <w:rFonts w:ascii="宋体" w:hAnsi="宋体"/>
          <w:sz w:val="28"/>
          <w:szCs w:val="28"/>
        </w:rPr>
      </w:pPr>
      <w:r>
        <w:rPr>
          <w:rFonts w:ascii="宋体" w:hAnsi="宋体"/>
          <w:b/>
          <w:bCs/>
          <w:sz w:val="28"/>
          <w:szCs w:val="28"/>
        </w:rPr>
        <w:t>3</w:t>
      </w:r>
      <w:r>
        <w:rPr>
          <w:rFonts w:hint="eastAsia" w:ascii="宋体" w:hAnsi="宋体"/>
          <w:b/>
          <w:bCs/>
          <w:sz w:val="28"/>
          <w:szCs w:val="28"/>
        </w:rPr>
        <w:t>.</w:t>
      </w:r>
      <w:r>
        <w:rPr>
          <w:rFonts w:ascii="宋体" w:hAnsi="宋体"/>
          <w:b/>
          <w:bCs/>
          <w:sz w:val="28"/>
          <w:szCs w:val="28"/>
        </w:rPr>
        <w:t>注重文化熏陶，全方位构建特色环境氛围。</w:t>
      </w:r>
      <w:r>
        <w:rPr>
          <w:rFonts w:ascii="宋体" w:hAnsi="宋体"/>
          <w:sz w:val="28"/>
          <w:szCs w:val="28"/>
        </w:rPr>
        <w:t>一是构建学院主要物理空间环境</w:t>
      </w:r>
      <w:r>
        <w:rPr>
          <w:rFonts w:hint="eastAsia" w:ascii="宋体" w:hAnsi="宋体"/>
          <w:sz w:val="28"/>
          <w:szCs w:val="28"/>
        </w:rPr>
        <w:t>，</w:t>
      </w:r>
      <w:r>
        <w:rPr>
          <w:rFonts w:ascii="宋体" w:hAnsi="宋体"/>
          <w:sz w:val="28"/>
          <w:szCs w:val="28"/>
        </w:rPr>
        <w:t>围绕“精进知微，求是创芯”的文化理念，打造国家示范性微电子学院文化墙。二是打造“强芯”大讲堂学术环境</w:t>
      </w:r>
      <w:r>
        <w:rPr>
          <w:rFonts w:hint="eastAsia" w:ascii="宋体" w:hAnsi="宋体"/>
          <w:sz w:val="28"/>
          <w:szCs w:val="28"/>
        </w:rPr>
        <w:t>，</w:t>
      </w:r>
      <w:r>
        <w:rPr>
          <w:rFonts w:ascii="宋体" w:hAnsi="宋体"/>
          <w:sz w:val="28"/>
          <w:szCs w:val="28"/>
        </w:rPr>
        <w:t>依托研究生学术交流年会，打造“强芯大讲堂”系列高端学术活动品牌。三是营造系列网络文化熏陶环境氛围</w:t>
      </w:r>
      <w:r>
        <w:rPr>
          <w:rFonts w:hint="eastAsia" w:ascii="宋体" w:hAnsi="宋体"/>
          <w:sz w:val="28"/>
          <w:szCs w:val="28"/>
        </w:rPr>
        <w:t>，</w:t>
      </w:r>
      <w:r>
        <w:rPr>
          <w:rFonts w:ascii="宋体" w:hAnsi="宋体"/>
          <w:sz w:val="28"/>
          <w:szCs w:val="28"/>
        </w:rPr>
        <w:t>学院建有“芯青年”网络文化工作室，官方微信公众号粉丝4235，全年发表推文73篇，总浏览量43963；QQ公众号粉丝2356，全年发表推文186篇，总浏览量119962。全年向学校官网供稿132篇、向学工在线供稿78篇。依托新媒体平台，深入开展了“砥砺百余载，长歌向未来”中共党代会简史系列视频、芯事漫谈等10余项网络思想教育专题活动。2022年，学院在校第六届“我心中的思政课”大学生微电影展示活动中荣获三等奖</w:t>
      </w:r>
      <w:r>
        <w:rPr>
          <w:rFonts w:hint="eastAsia" w:ascii="宋体" w:hAnsi="宋体"/>
          <w:sz w:val="28"/>
          <w:szCs w:val="28"/>
        </w:rPr>
        <w:t>，</w:t>
      </w:r>
      <w:r>
        <w:rPr>
          <w:rFonts w:ascii="宋体" w:hAnsi="宋体"/>
          <w:sz w:val="28"/>
          <w:szCs w:val="28"/>
        </w:rPr>
        <w:t>大学生讲思政课比赛中荣获三等奖，学院获评优秀组织单位。在大学生征兵宣传短视频大赛中荣获三等奖</w:t>
      </w:r>
      <w:r>
        <w:rPr>
          <w:rFonts w:hint="eastAsia" w:ascii="宋体" w:hAnsi="宋体"/>
          <w:sz w:val="28"/>
          <w:szCs w:val="28"/>
        </w:rPr>
        <w:t>，</w:t>
      </w:r>
      <w:r>
        <w:rPr>
          <w:rFonts w:ascii="宋体" w:hAnsi="宋体"/>
          <w:sz w:val="28"/>
          <w:szCs w:val="28"/>
        </w:rPr>
        <w:t>在文化作品征集活动中获一等奖1项</w:t>
      </w:r>
      <w:r>
        <w:rPr>
          <w:rFonts w:hint="eastAsia" w:ascii="宋体" w:hAnsi="宋体"/>
          <w:sz w:val="28"/>
          <w:szCs w:val="28"/>
        </w:rPr>
        <w:t>、</w:t>
      </w:r>
      <w:r>
        <w:rPr>
          <w:rFonts w:ascii="宋体" w:hAnsi="宋体"/>
          <w:sz w:val="28"/>
          <w:szCs w:val="28"/>
        </w:rPr>
        <w:t>二等奖4项</w:t>
      </w:r>
      <w:r>
        <w:rPr>
          <w:rFonts w:hint="eastAsia" w:ascii="宋体" w:hAnsi="宋体"/>
          <w:sz w:val="28"/>
          <w:szCs w:val="28"/>
        </w:rPr>
        <w:t>、</w:t>
      </w:r>
      <w:r>
        <w:rPr>
          <w:rFonts w:ascii="宋体" w:hAnsi="宋体"/>
          <w:sz w:val="28"/>
          <w:szCs w:val="28"/>
        </w:rPr>
        <w:t>三等奖1项。</w:t>
      </w:r>
    </w:p>
    <w:p>
      <w:pPr>
        <w:autoSpaceDE w:val="0"/>
        <w:autoSpaceDN w:val="0"/>
        <w:spacing w:line="360" w:lineRule="auto"/>
        <w:ind w:firstLine="562" w:firstLineChars="200"/>
        <w:rPr>
          <w:rFonts w:ascii="宋体" w:hAnsi="宋体"/>
          <w:sz w:val="28"/>
          <w:szCs w:val="28"/>
        </w:rPr>
      </w:pPr>
      <w:r>
        <w:rPr>
          <w:rFonts w:ascii="宋体" w:hAnsi="宋体"/>
          <w:b/>
          <w:bCs/>
          <w:sz w:val="28"/>
          <w:szCs w:val="28"/>
        </w:rPr>
        <w:t>4</w:t>
      </w:r>
      <w:r>
        <w:rPr>
          <w:rFonts w:hint="eastAsia" w:ascii="宋体" w:hAnsi="宋体"/>
          <w:b/>
          <w:bCs/>
          <w:sz w:val="28"/>
          <w:szCs w:val="28"/>
        </w:rPr>
        <w:t>.</w:t>
      </w:r>
      <w:r>
        <w:rPr>
          <w:rFonts w:ascii="宋体" w:hAnsi="宋体"/>
          <w:b/>
          <w:bCs/>
          <w:sz w:val="28"/>
          <w:szCs w:val="28"/>
        </w:rPr>
        <w:t>着力突出政治建设，凝炼大志愿服务品牌。</w:t>
      </w:r>
      <w:r>
        <w:rPr>
          <w:rFonts w:ascii="宋体" w:hAnsi="宋体"/>
          <w:sz w:val="28"/>
          <w:szCs w:val="28"/>
        </w:rPr>
        <w:t>一是着力开展喜迎及学习党的二十大系列活动，开展专题教育活动</w:t>
      </w:r>
      <w:r>
        <w:rPr>
          <w:rFonts w:hint="eastAsia" w:ascii="宋体" w:hAnsi="宋体"/>
          <w:sz w:val="28"/>
          <w:szCs w:val="28"/>
        </w:rPr>
        <w:t>5</w:t>
      </w:r>
      <w:r>
        <w:rPr>
          <w:rFonts w:ascii="宋体" w:hAnsi="宋体"/>
          <w:sz w:val="28"/>
          <w:szCs w:val="28"/>
        </w:rPr>
        <w:t>0余次。2022年暑期三下乡期间，累计获奖10余项。二是稳步做好学生党员培训培养发展工作</w:t>
      </w:r>
      <w:r>
        <w:rPr>
          <w:rFonts w:hint="eastAsia" w:ascii="宋体" w:hAnsi="宋体"/>
          <w:sz w:val="28"/>
          <w:szCs w:val="28"/>
        </w:rPr>
        <w:t>，</w:t>
      </w:r>
      <w:r>
        <w:rPr>
          <w:rFonts w:ascii="宋体" w:hAnsi="宋体"/>
          <w:sz w:val="28"/>
          <w:szCs w:val="28"/>
        </w:rPr>
        <w:t>修订《微电子学院党支部标准化建设工作手册》，完成127名入党积极分子、102名发展对象和93名预备党员培训培养工作，高质量完成发展学生党员75人。开展各类朋辈交流活动20余场，先后组织党员与清华大学集成电路学院、晶合集成电路股份有限公司进行交流</w:t>
      </w:r>
      <w:r>
        <w:rPr>
          <w:rFonts w:hint="eastAsia" w:ascii="宋体" w:hAnsi="宋体"/>
          <w:sz w:val="28"/>
          <w:szCs w:val="28"/>
        </w:rPr>
        <w:t>。</w:t>
      </w:r>
      <w:r>
        <w:rPr>
          <w:rFonts w:ascii="宋体" w:hAnsi="宋体"/>
          <w:sz w:val="28"/>
          <w:szCs w:val="28"/>
        </w:rPr>
        <w:t>学生党支部在2022年基层党组织特色活动项目申报中获批1项。三是深入推进全国样板党支部建设发展</w:t>
      </w:r>
      <w:r>
        <w:rPr>
          <w:rFonts w:hint="eastAsia" w:ascii="宋体" w:hAnsi="宋体"/>
          <w:sz w:val="28"/>
          <w:szCs w:val="28"/>
        </w:rPr>
        <w:t>，</w:t>
      </w:r>
      <w:r>
        <w:rPr>
          <w:rFonts w:ascii="宋体" w:hAnsi="宋体"/>
          <w:sz w:val="28"/>
          <w:szCs w:val="28"/>
        </w:rPr>
        <w:t>集成电路设计与集成系统本科生党支部自成立以来充分发扬样板党支部的先锋模范作用</w:t>
      </w:r>
      <w:r>
        <w:rPr>
          <w:rFonts w:hint="eastAsia" w:ascii="宋体" w:hAnsi="宋体"/>
          <w:sz w:val="28"/>
          <w:szCs w:val="28"/>
        </w:rPr>
        <w:t>，</w:t>
      </w:r>
      <w:r>
        <w:rPr>
          <w:rFonts w:ascii="宋体" w:hAnsi="宋体"/>
          <w:sz w:val="28"/>
          <w:szCs w:val="28"/>
        </w:rPr>
        <w:t>组织支部成员积极党的二十大精神、习近平总书记的重要讲话精神、学习党内法规等累计20余次，组织学业规划大赛、学业交流、标兵学长报告会10余次。四是重点开启研究生党支部质量建设发展</w:t>
      </w:r>
      <w:r>
        <w:rPr>
          <w:rFonts w:hint="eastAsia" w:ascii="宋体" w:hAnsi="宋体"/>
          <w:sz w:val="28"/>
          <w:szCs w:val="28"/>
        </w:rPr>
        <w:t>，</w:t>
      </w:r>
      <w:r>
        <w:rPr>
          <w:rFonts w:ascii="宋体" w:hAnsi="宋体"/>
          <w:sz w:val="28"/>
          <w:szCs w:val="28"/>
        </w:rPr>
        <w:t>推进党支部标准化建设，提升研究生党支部建设质量。五是凝练构建“三三制”志愿服务活动品牌，基于学院已有的8大志愿服务基地，进一步扩大志愿服务力量，全年累计开展52次志愿服务活动。</w:t>
      </w:r>
    </w:p>
    <w:p>
      <w:pPr>
        <w:autoSpaceDE w:val="0"/>
        <w:autoSpaceDN w:val="0"/>
        <w:spacing w:line="360" w:lineRule="auto"/>
        <w:ind w:firstLine="562" w:firstLineChars="200"/>
        <w:rPr>
          <w:rFonts w:ascii="宋体" w:hAnsi="宋体"/>
          <w:sz w:val="28"/>
          <w:szCs w:val="28"/>
        </w:rPr>
      </w:pPr>
      <w:r>
        <w:rPr>
          <w:rFonts w:ascii="宋体" w:hAnsi="宋体"/>
          <w:b/>
          <w:bCs/>
          <w:sz w:val="28"/>
          <w:szCs w:val="28"/>
        </w:rPr>
        <w:t>5</w:t>
      </w:r>
      <w:r>
        <w:rPr>
          <w:rFonts w:hint="eastAsia" w:ascii="宋体" w:hAnsi="宋体"/>
          <w:b/>
          <w:bCs/>
          <w:sz w:val="28"/>
          <w:szCs w:val="28"/>
        </w:rPr>
        <w:t>.</w:t>
      </w:r>
      <w:r>
        <w:rPr>
          <w:rFonts w:ascii="宋体" w:hAnsi="宋体"/>
          <w:b/>
          <w:bCs/>
          <w:sz w:val="28"/>
          <w:szCs w:val="28"/>
        </w:rPr>
        <w:t>着力拓展格局视野，推动院内院外双循环。</w:t>
      </w:r>
      <w:r>
        <w:rPr>
          <w:rFonts w:ascii="宋体" w:hAnsi="宋体"/>
          <w:sz w:val="28"/>
          <w:szCs w:val="28"/>
        </w:rPr>
        <w:t>一是重点打造国际求职训练营项目</w:t>
      </w:r>
      <w:r>
        <w:rPr>
          <w:rFonts w:hint="eastAsia" w:ascii="宋体" w:hAnsi="宋体"/>
          <w:sz w:val="28"/>
          <w:szCs w:val="28"/>
        </w:rPr>
        <w:t>，</w:t>
      </w:r>
      <w:r>
        <w:rPr>
          <w:rFonts w:ascii="宋体" w:hAnsi="宋体"/>
          <w:sz w:val="28"/>
          <w:szCs w:val="28"/>
        </w:rPr>
        <w:t>邀请到中国联合国教科文组织全国委员会咨询专家、中国驻欧洲联盟使团首任教育文化参赞马燕生，戴尔科技集团全球副总裁、中国美国商会中国政府事务委员会主席周兵，中国可持续发展大数据国际研究中心特聘研究员韩群力给同学们做了3场专题报告。开展模拟联合国大会活动，帮助学生提升国际求职能力，提升“人类命运共同体”的国际责任感。二是规范做好合肥集成电路学院开班</w:t>
      </w:r>
      <w:r>
        <w:rPr>
          <w:rFonts w:hint="eastAsia" w:ascii="宋体" w:hAnsi="宋体"/>
          <w:sz w:val="28"/>
          <w:szCs w:val="28"/>
        </w:rPr>
        <w:t>，</w:t>
      </w:r>
      <w:r>
        <w:rPr>
          <w:rFonts w:ascii="宋体" w:hAnsi="宋体"/>
          <w:sz w:val="28"/>
          <w:szCs w:val="28"/>
        </w:rPr>
        <w:t>首期春季班招募学员253人（</w:t>
      </w:r>
      <w:r>
        <w:rPr>
          <w:rFonts w:hint="eastAsia" w:ascii="宋体" w:hAnsi="宋体"/>
          <w:sz w:val="28"/>
          <w:szCs w:val="28"/>
        </w:rPr>
        <w:t>其中我</w:t>
      </w:r>
      <w:r>
        <w:rPr>
          <w:rFonts w:ascii="宋体" w:hAnsi="宋体"/>
          <w:sz w:val="28"/>
          <w:szCs w:val="28"/>
        </w:rPr>
        <w:t>院学生136人）。三是重点做好稳就业相关工作</w:t>
      </w:r>
      <w:r>
        <w:rPr>
          <w:rFonts w:hint="eastAsia" w:ascii="宋体" w:hAnsi="宋体"/>
          <w:sz w:val="28"/>
          <w:szCs w:val="28"/>
        </w:rPr>
        <w:t>，</w:t>
      </w:r>
      <w:r>
        <w:rPr>
          <w:rFonts w:ascii="宋体" w:hAnsi="宋体"/>
          <w:sz w:val="28"/>
          <w:szCs w:val="28"/>
        </w:rPr>
        <w:t>开展访企拓岗促就业专项行动，目前学院在库用人单位550家，累计走访省内外企事业单位30余家。新建大学生就业实习基地6个，申请教育部就业育人项目7项。</w:t>
      </w:r>
      <w:r>
        <w:rPr>
          <w:rFonts w:hint="eastAsia" w:ascii="宋体" w:hAnsi="宋体"/>
          <w:sz w:val="28"/>
          <w:szCs w:val="28"/>
        </w:rPr>
        <w:t>全年</w:t>
      </w:r>
      <w:r>
        <w:rPr>
          <w:rFonts w:ascii="宋体" w:hAnsi="宋体"/>
          <w:sz w:val="28"/>
          <w:szCs w:val="28"/>
        </w:rPr>
        <w:t>线上线下相结合举办专场宣讲会50余场，截至11月22日，学院就业率达到到98.43％（位列全校第三，高于全校平均就业率2.25个百分点），2022届直接就业的169名学生中有101名学生（占比59.76%）到行业重点企业、对口龙头企业就业。四是重点开展与头部、骨干企业合作共建</w:t>
      </w:r>
      <w:r>
        <w:rPr>
          <w:rFonts w:hint="eastAsia" w:ascii="宋体" w:hAnsi="宋体"/>
          <w:sz w:val="28"/>
          <w:szCs w:val="28"/>
        </w:rPr>
        <w:t>，</w:t>
      </w:r>
      <w:r>
        <w:rPr>
          <w:rFonts w:ascii="宋体" w:hAnsi="宋体"/>
          <w:sz w:val="28"/>
          <w:szCs w:val="28"/>
        </w:rPr>
        <w:t>本年度学院先后与合肥晶合集成、灿芯半导体、天马微电子、杭州友旺、无锡众星微、艾创微等企业签署大学生就业实习基地合作协议6份。</w:t>
      </w:r>
    </w:p>
    <w:p>
      <w:pPr>
        <w:autoSpaceDE w:val="0"/>
        <w:autoSpaceDN w:val="0"/>
        <w:spacing w:line="360" w:lineRule="auto"/>
        <w:ind w:firstLine="562" w:firstLineChars="200"/>
        <w:rPr>
          <w:rFonts w:ascii="宋体" w:hAnsi="宋体"/>
          <w:sz w:val="28"/>
          <w:szCs w:val="28"/>
        </w:rPr>
      </w:pPr>
      <w:r>
        <w:rPr>
          <w:rFonts w:ascii="宋体" w:hAnsi="宋体"/>
          <w:b/>
          <w:bCs/>
          <w:sz w:val="28"/>
          <w:szCs w:val="28"/>
        </w:rPr>
        <w:t>6</w:t>
      </w:r>
      <w:r>
        <w:rPr>
          <w:rFonts w:hint="eastAsia" w:ascii="宋体" w:hAnsi="宋体"/>
          <w:b/>
          <w:bCs/>
          <w:sz w:val="28"/>
          <w:szCs w:val="28"/>
        </w:rPr>
        <w:t>.</w:t>
      </w:r>
      <w:r>
        <w:rPr>
          <w:rFonts w:ascii="宋体" w:hAnsi="宋体"/>
          <w:b/>
          <w:bCs/>
          <w:sz w:val="28"/>
          <w:szCs w:val="28"/>
        </w:rPr>
        <w:t>着力打造干部队伍，锻造德才兼备的精兵猛将。</w:t>
      </w:r>
      <w:r>
        <w:rPr>
          <w:rFonts w:ascii="宋体" w:hAnsi="宋体"/>
          <w:sz w:val="28"/>
          <w:szCs w:val="28"/>
        </w:rPr>
        <w:t>一是启动骏马培训，重点打造芯青年骨干培训班</w:t>
      </w:r>
      <w:r>
        <w:rPr>
          <w:rFonts w:hint="eastAsia" w:ascii="宋体" w:hAnsi="宋体"/>
          <w:sz w:val="28"/>
          <w:szCs w:val="28"/>
        </w:rPr>
        <w:t>，</w:t>
      </w:r>
      <w:r>
        <w:rPr>
          <w:rFonts w:ascii="宋体" w:hAnsi="宋体"/>
          <w:sz w:val="28"/>
          <w:szCs w:val="28"/>
        </w:rPr>
        <w:t>全年开展两期芯青年骨干培训班，累计开展专题培训8次，参加培训的学生逾100人。二是实施鲲鹏方案，重点强化政工干部政治素质</w:t>
      </w:r>
      <w:r>
        <w:rPr>
          <w:rFonts w:hint="eastAsia" w:ascii="宋体" w:hAnsi="宋体"/>
          <w:sz w:val="28"/>
          <w:szCs w:val="28"/>
        </w:rPr>
        <w:t>，</w:t>
      </w:r>
      <w:r>
        <w:rPr>
          <w:rFonts w:ascii="宋体" w:hAnsi="宋体"/>
          <w:sz w:val="28"/>
          <w:szCs w:val="28"/>
        </w:rPr>
        <w:t>全年累计开展政工干部例会30次，规范形成会议纪要。强化政治理论学习，累计开展19次专题学习交流。三是重视领航计划，有力营造团队科学研究氛围。</w:t>
      </w:r>
      <w:r>
        <w:rPr>
          <w:rFonts w:hint="eastAsia" w:ascii="宋体" w:hAnsi="宋体"/>
          <w:sz w:val="28"/>
          <w:szCs w:val="28"/>
        </w:rPr>
        <w:t>本年度</w:t>
      </w:r>
      <w:r>
        <w:rPr>
          <w:rFonts w:ascii="宋体" w:hAnsi="宋体"/>
          <w:sz w:val="28"/>
          <w:szCs w:val="28"/>
        </w:rPr>
        <w:t>申请获批校级哲学社会科学培育计划项目1项</w:t>
      </w:r>
      <w:r>
        <w:rPr>
          <w:rFonts w:hint="eastAsia" w:ascii="宋体" w:hAnsi="宋体"/>
          <w:sz w:val="28"/>
          <w:szCs w:val="28"/>
        </w:rPr>
        <w:t>、</w:t>
      </w:r>
      <w:r>
        <w:rPr>
          <w:rFonts w:ascii="宋体" w:hAnsi="宋体"/>
          <w:sz w:val="28"/>
          <w:szCs w:val="28"/>
        </w:rPr>
        <w:t>校级党建课题项目2项</w:t>
      </w:r>
      <w:r>
        <w:rPr>
          <w:rFonts w:hint="eastAsia" w:ascii="宋体" w:hAnsi="宋体"/>
          <w:sz w:val="28"/>
          <w:szCs w:val="28"/>
        </w:rPr>
        <w:t>、</w:t>
      </w:r>
      <w:r>
        <w:rPr>
          <w:rFonts w:ascii="宋体" w:hAnsi="宋体"/>
          <w:sz w:val="28"/>
          <w:szCs w:val="28"/>
        </w:rPr>
        <w:t>校级心理特色项目2项、就业类项目1项、学业发展辅导基地项目1项、资助育人项目1项，社区项目2项</w:t>
      </w:r>
      <w:r>
        <w:rPr>
          <w:rFonts w:hint="eastAsia" w:ascii="宋体" w:hAnsi="宋体"/>
          <w:sz w:val="28"/>
          <w:szCs w:val="28"/>
        </w:rPr>
        <w:t>、</w:t>
      </w:r>
      <w:r>
        <w:rPr>
          <w:rFonts w:ascii="宋体" w:hAnsi="宋体"/>
          <w:sz w:val="28"/>
          <w:szCs w:val="28"/>
        </w:rPr>
        <w:t>一院一品项目1项，1人获</w:t>
      </w:r>
      <w:r>
        <w:rPr>
          <w:rFonts w:hint="eastAsia" w:ascii="宋体" w:hAnsi="宋体"/>
          <w:sz w:val="28"/>
          <w:szCs w:val="28"/>
        </w:rPr>
        <w:t>学校</w:t>
      </w:r>
      <w:r>
        <w:rPr>
          <w:rFonts w:ascii="宋体" w:hAnsi="宋体"/>
          <w:sz w:val="28"/>
          <w:szCs w:val="28"/>
        </w:rPr>
        <w:t>青年教师（</w:t>
      </w:r>
      <w:r>
        <w:rPr>
          <w:rFonts w:hint="eastAsia" w:ascii="宋体" w:hAnsi="宋体"/>
          <w:sz w:val="28"/>
          <w:szCs w:val="28"/>
        </w:rPr>
        <w:t>思政组</w:t>
      </w:r>
      <w:r>
        <w:rPr>
          <w:rFonts w:ascii="宋体" w:hAnsi="宋体"/>
          <w:sz w:val="28"/>
          <w:szCs w:val="28"/>
        </w:rPr>
        <w:t>）教学基本功比赛二等奖。撰写思政领域工作论文3篇</w:t>
      </w:r>
      <w:r>
        <w:rPr>
          <w:rFonts w:hint="eastAsia" w:ascii="宋体" w:hAnsi="宋体"/>
          <w:sz w:val="28"/>
          <w:szCs w:val="28"/>
        </w:rPr>
        <w:t>，</w:t>
      </w:r>
      <w:r>
        <w:rPr>
          <w:rFonts w:ascii="宋体" w:hAnsi="宋体"/>
          <w:sz w:val="28"/>
          <w:szCs w:val="28"/>
        </w:rPr>
        <w:t>承担《大学生心理健康》</w:t>
      </w:r>
      <w:r>
        <w:rPr>
          <w:rFonts w:hint="eastAsia" w:ascii="宋体" w:hAnsi="宋体"/>
          <w:sz w:val="28"/>
          <w:szCs w:val="28"/>
        </w:rPr>
        <w:t>、</w:t>
      </w:r>
      <w:r>
        <w:rPr>
          <w:rFonts w:ascii="宋体" w:hAnsi="宋体"/>
          <w:sz w:val="28"/>
          <w:szCs w:val="28"/>
        </w:rPr>
        <w:t>《大学生职业生涯规划》</w:t>
      </w:r>
      <w:r>
        <w:rPr>
          <w:rFonts w:hint="eastAsia" w:ascii="宋体" w:hAnsi="宋体"/>
          <w:sz w:val="28"/>
          <w:szCs w:val="28"/>
        </w:rPr>
        <w:t>、</w:t>
      </w:r>
      <w:r>
        <w:rPr>
          <w:rFonts w:ascii="宋体" w:hAnsi="宋体"/>
          <w:sz w:val="28"/>
          <w:szCs w:val="28"/>
        </w:rPr>
        <w:t>《就业指导》</w:t>
      </w:r>
      <w:r>
        <w:rPr>
          <w:rFonts w:hint="eastAsia" w:ascii="宋体" w:hAnsi="宋体"/>
          <w:sz w:val="28"/>
          <w:szCs w:val="28"/>
        </w:rPr>
        <w:t>、</w:t>
      </w:r>
      <w:r>
        <w:rPr>
          <w:rFonts w:ascii="宋体" w:hAnsi="宋体"/>
          <w:sz w:val="28"/>
          <w:szCs w:val="28"/>
        </w:rPr>
        <w:t>《人际交往心理学》</w:t>
      </w:r>
      <w:r>
        <w:rPr>
          <w:rFonts w:hint="eastAsia" w:ascii="宋体" w:hAnsi="宋体"/>
          <w:sz w:val="28"/>
          <w:szCs w:val="28"/>
        </w:rPr>
        <w:t>、</w:t>
      </w:r>
      <w:r>
        <w:rPr>
          <w:rFonts w:ascii="宋体" w:hAnsi="宋体"/>
          <w:sz w:val="28"/>
          <w:szCs w:val="28"/>
        </w:rPr>
        <w:t>《大学新生导航》等课程的教学工作。</w:t>
      </w:r>
    </w:p>
    <w:p>
      <w:pPr>
        <w:spacing w:line="360" w:lineRule="auto"/>
        <w:jc w:val="center"/>
        <w:rPr>
          <w:rFonts w:ascii="宋体" w:hAnsi="宋体"/>
          <w:b/>
          <w:sz w:val="28"/>
          <w:szCs w:val="28"/>
        </w:rPr>
      </w:pPr>
      <w:r>
        <w:rPr>
          <w:rFonts w:ascii="宋体" w:hAnsi="宋体"/>
          <w:b/>
          <w:sz w:val="28"/>
          <w:szCs w:val="28"/>
        </w:rPr>
        <w:t>七、国有资产管理与财务</w:t>
      </w:r>
    </w:p>
    <w:p>
      <w:pPr>
        <w:spacing w:line="360" w:lineRule="auto"/>
        <w:ind w:firstLine="560" w:firstLineChars="200"/>
        <w:rPr>
          <w:rFonts w:ascii="宋体" w:hAnsi="宋体"/>
          <w:sz w:val="28"/>
          <w:szCs w:val="28"/>
        </w:rPr>
      </w:pPr>
      <w:r>
        <w:rPr>
          <w:rFonts w:hint="eastAsia" w:ascii="宋体" w:hAnsi="宋体"/>
          <w:sz w:val="28"/>
          <w:szCs w:val="28"/>
        </w:rPr>
        <w:t>规范国有资产管理与财务管理，强化</w:t>
      </w:r>
      <w:r>
        <w:rPr>
          <w:rFonts w:ascii="宋体" w:hAnsi="宋体"/>
          <w:sz w:val="28"/>
          <w:szCs w:val="28"/>
        </w:rPr>
        <w:t>学院实验中心</w:t>
      </w:r>
      <w:r>
        <w:rPr>
          <w:rFonts w:hint="eastAsia" w:ascii="宋体" w:hAnsi="宋体"/>
          <w:sz w:val="28"/>
          <w:szCs w:val="28"/>
        </w:rPr>
        <w:t>职责，</w:t>
      </w:r>
      <w:r>
        <w:rPr>
          <w:rFonts w:ascii="宋体" w:hAnsi="宋体"/>
          <w:sz w:val="28"/>
          <w:szCs w:val="28"/>
        </w:rPr>
        <w:t>实现教学</w:t>
      </w:r>
      <w:r>
        <w:rPr>
          <w:rFonts w:hint="eastAsia" w:ascii="宋体" w:hAnsi="宋体"/>
          <w:sz w:val="28"/>
          <w:szCs w:val="28"/>
        </w:rPr>
        <w:t>场地和实验课程</w:t>
      </w:r>
      <w:r>
        <w:rPr>
          <w:rFonts w:ascii="宋体" w:hAnsi="宋体"/>
          <w:sz w:val="28"/>
          <w:szCs w:val="28"/>
        </w:rPr>
        <w:t>统筹调配，整合优化共享</w:t>
      </w:r>
      <w:r>
        <w:rPr>
          <w:rFonts w:hint="eastAsia" w:ascii="宋体" w:hAnsi="宋体"/>
          <w:sz w:val="28"/>
          <w:szCs w:val="28"/>
        </w:rPr>
        <w:t>教学</w:t>
      </w:r>
      <w:r>
        <w:rPr>
          <w:rFonts w:ascii="宋体" w:hAnsi="宋体"/>
          <w:sz w:val="28"/>
          <w:szCs w:val="28"/>
        </w:rPr>
        <w:t>资源。加强实验室安全管理工作</w:t>
      </w:r>
      <w:r>
        <w:rPr>
          <w:rFonts w:hint="eastAsia" w:ascii="宋体" w:hAnsi="宋体"/>
          <w:sz w:val="28"/>
          <w:szCs w:val="28"/>
        </w:rPr>
        <w:t>，</w:t>
      </w:r>
      <w:r>
        <w:rPr>
          <w:rFonts w:ascii="宋体" w:hAnsi="宋体"/>
          <w:kern w:val="0"/>
          <w:sz w:val="28"/>
          <w:szCs w:val="28"/>
        </w:rPr>
        <w:t>严格遵守国家财经法规和校内财务规章制度</w:t>
      </w:r>
      <w:r>
        <w:rPr>
          <w:rFonts w:hint="eastAsia" w:ascii="宋体" w:hAnsi="宋体"/>
          <w:kern w:val="0"/>
          <w:sz w:val="28"/>
          <w:szCs w:val="28"/>
        </w:rPr>
        <w:t>。</w:t>
      </w:r>
    </w:p>
    <w:p>
      <w:pPr>
        <w:spacing w:line="360" w:lineRule="auto"/>
        <w:ind w:firstLine="562" w:firstLineChars="200"/>
        <w:rPr>
          <w:rFonts w:ascii="宋体" w:hAnsi="宋体"/>
          <w:sz w:val="28"/>
          <w:szCs w:val="28"/>
        </w:rPr>
      </w:pPr>
      <w:r>
        <w:rPr>
          <w:rFonts w:hint="eastAsia" w:ascii="宋体" w:hAnsi="宋体"/>
          <w:b/>
          <w:bCs/>
          <w:sz w:val="28"/>
          <w:szCs w:val="28"/>
        </w:rPr>
        <w:t>1.推进公房改革，优化教学资源配置。</w:t>
      </w:r>
      <w:r>
        <w:rPr>
          <w:rFonts w:ascii="宋体" w:hAnsi="宋体"/>
          <w:sz w:val="28"/>
          <w:szCs w:val="28"/>
        </w:rPr>
        <w:t>根据学院学科建设和重点实验室发展规划，</w:t>
      </w:r>
      <w:r>
        <w:rPr>
          <w:rFonts w:hint="eastAsia" w:ascii="宋体" w:hAnsi="宋体"/>
          <w:sz w:val="28"/>
          <w:szCs w:val="28"/>
        </w:rPr>
        <w:t>本年度</w:t>
      </w:r>
      <w:r>
        <w:rPr>
          <w:rFonts w:ascii="宋体" w:hAnsi="宋体"/>
          <w:sz w:val="28"/>
          <w:szCs w:val="28"/>
        </w:rPr>
        <w:t>实验中心完成</w:t>
      </w:r>
      <w:r>
        <w:rPr>
          <w:rFonts w:hint="eastAsia" w:ascii="宋体" w:hAnsi="宋体"/>
          <w:sz w:val="28"/>
          <w:szCs w:val="28"/>
        </w:rPr>
        <w:t>了</w:t>
      </w:r>
      <w:r>
        <w:rPr>
          <w:rFonts w:ascii="宋体" w:hAnsi="宋体"/>
          <w:sz w:val="28"/>
          <w:szCs w:val="28"/>
        </w:rPr>
        <w:t>学院本科实验室的调整，三大本科教学实验室（B401、B410、B510），占地面积均在300平米以上</w:t>
      </w:r>
      <w:r>
        <w:rPr>
          <w:rFonts w:hint="eastAsia" w:ascii="宋体" w:hAnsi="宋体"/>
          <w:sz w:val="28"/>
          <w:szCs w:val="28"/>
        </w:rPr>
        <w:t>，</w:t>
      </w:r>
      <w:r>
        <w:rPr>
          <w:rFonts w:ascii="宋体" w:hAnsi="宋体"/>
          <w:sz w:val="28"/>
          <w:szCs w:val="28"/>
        </w:rPr>
        <w:t>全部集中至</w:t>
      </w:r>
      <w:r>
        <w:rPr>
          <w:rFonts w:hint="eastAsia" w:ascii="宋体" w:hAnsi="宋体"/>
          <w:sz w:val="28"/>
          <w:szCs w:val="28"/>
        </w:rPr>
        <w:t>科教楼</w:t>
      </w:r>
      <w:r>
        <w:rPr>
          <w:rFonts w:ascii="宋体" w:hAnsi="宋体"/>
          <w:sz w:val="28"/>
          <w:szCs w:val="28"/>
        </w:rPr>
        <w:t>B座四层</w:t>
      </w:r>
      <w:r>
        <w:rPr>
          <w:rFonts w:hint="eastAsia" w:ascii="宋体" w:hAnsi="宋体"/>
          <w:sz w:val="28"/>
          <w:szCs w:val="28"/>
        </w:rPr>
        <w:t>和</w:t>
      </w:r>
      <w:r>
        <w:rPr>
          <w:rFonts w:ascii="宋体" w:hAnsi="宋体"/>
          <w:sz w:val="28"/>
          <w:szCs w:val="28"/>
        </w:rPr>
        <w:t>五层，既</w:t>
      </w:r>
      <w:r>
        <w:rPr>
          <w:rFonts w:hint="eastAsia" w:ascii="宋体" w:hAnsi="宋体"/>
          <w:sz w:val="28"/>
          <w:szCs w:val="28"/>
        </w:rPr>
        <w:t>有</w:t>
      </w:r>
      <w:r>
        <w:rPr>
          <w:rFonts w:ascii="宋体" w:hAnsi="宋体"/>
          <w:sz w:val="28"/>
          <w:szCs w:val="28"/>
        </w:rPr>
        <w:t>利于提高</w:t>
      </w:r>
      <w:r>
        <w:rPr>
          <w:rFonts w:hint="eastAsia" w:ascii="宋体" w:hAnsi="宋体"/>
          <w:sz w:val="28"/>
          <w:szCs w:val="28"/>
        </w:rPr>
        <w:t>使用</w:t>
      </w:r>
      <w:r>
        <w:rPr>
          <w:rFonts w:ascii="宋体" w:hAnsi="宋体"/>
          <w:sz w:val="28"/>
          <w:szCs w:val="28"/>
        </w:rPr>
        <w:t>率又</w:t>
      </w:r>
      <w:r>
        <w:rPr>
          <w:rFonts w:hint="eastAsia" w:ascii="宋体" w:hAnsi="宋体"/>
          <w:sz w:val="28"/>
          <w:szCs w:val="28"/>
        </w:rPr>
        <w:t>有助于</w:t>
      </w:r>
      <w:r>
        <w:rPr>
          <w:rFonts w:ascii="宋体" w:hAnsi="宋体"/>
          <w:sz w:val="28"/>
          <w:szCs w:val="28"/>
        </w:rPr>
        <w:t>提</w:t>
      </w:r>
      <w:r>
        <w:rPr>
          <w:rFonts w:hint="eastAsia" w:ascii="宋体" w:hAnsi="宋体"/>
          <w:sz w:val="28"/>
          <w:szCs w:val="28"/>
        </w:rPr>
        <w:t>升</w:t>
      </w:r>
      <w:r>
        <w:rPr>
          <w:rFonts w:ascii="宋体" w:hAnsi="宋体"/>
          <w:sz w:val="28"/>
          <w:szCs w:val="28"/>
        </w:rPr>
        <w:t>实验教学的展示度。</w:t>
      </w:r>
      <w:r>
        <w:rPr>
          <w:rFonts w:hint="eastAsia" w:ascii="宋体" w:hAnsi="宋体"/>
          <w:sz w:val="28"/>
          <w:szCs w:val="28"/>
        </w:rPr>
        <w:t>本年度</w:t>
      </w:r>
      <w:r>
        <w:rPr>
          <w:rFonts w:ascii="宋体" w:hAnsi="宋体"/>
          <w:sz w:val="28"/>
          <w:szCs w:val="28"/>
        </w:rPr>
        <w:t>完成</w:t>
      </w:r>
      <w:r>
        <w:rPr>
          <w:rFonts w:hint="eastAsia" w:ascii="宋体" w:hAnsi="宋体"/>
          <w:sz w:val="28"/>
          <w:szCs w:val="28"/>
        </w:rPr>
        <w:t>了师生办公用房的调整工作，解决了师生长期以来的办公场地需求。</w:t>
      </w:r>
      <w:r>
        <w:rPr>
          <w:rFonts w:ascii="宋体" w:hAnsi="宋体"/>
          <w:sz w:val="28"/>
          <w:szCs w:val="28"/>
        </w:rPr>
        <w:t>根据学院实验用房的统一规划，</w:t>
      </w:r>
      <w:r>
        <w:rPr>
          <w:rFonts w:hint="eastAsia" w:ascii="宋体" w:hAnsi="宋体"/>
          <w:sz w:val="28"/>
          <w:szCs w:val="28"/>
        </w:rPr>
        <w:t>正式启动</w:t>
      </w:r>
      <w:r>
        <w:rPr>
          <w:rFonts w:ascii="宋体" w:hAnsi="宋体"/>
          <w:sz w:val="28"/>
          <w:szCs w:val="28"/>
        </w:rPr>
        <w:t>科研用房调配和收费管理工作。</w:t>
      </w:r>
    </w:p>
    <w:p>
      <w:pPr>
        <w:spacing w:line="360" w:lineRule="auto"/>
        <w:ind w:firstLine="562" w:firstLineChars="200"/>
        <w:rPr>
          <w:rFonts w:ascii="宋体" w:hAnsi="宋体"/>
          <w:sz w:val="28"/>
          <w:szCs w:val="28"/>
        </w:rPr>
      </w:pPr>
      <w:r>
        <w:rPr>
          <w:rFonts w:hint="eastAsia" w:ascii="宋体" w:hAnsi="宋体"/>
          <w:b/>
          <w:bCs/>
          <w:sz w:val="28"/>
          <w:szCs w:val="28"/>
        </w:rPr>
        <w:t>2.建立共享平台，推动</w:t>
      </w:r>
      <w:r>
        <w:rPr>
          <w:rFonts w:ascii="宋体" w:hAnsi="宋体"/>
          <w:b/>
          <w:bCs/>
          <w:sz w:val="28"/>
          <w:szCs w:val="28"/>
        </w:rPr>
        <w:t>大精仪设备</w:t>
      </w:r>
      <w:r>
        <w:rPr>
          <w:rFonts w:hint="eastAsia" w:ascii="宋体" w:hAnsi="宋体"/>
          <w:b/>
          <w:bCs/>
          <w:sz w:val="28"/>
          <w:szCs w:val="28"/>
        </w:rPr>
        <w:t>开放共享。</w:t>
      </w:r>
      <w:r>
        <w:rPr>
          <w:rFonts w:ascii="宋体" w:hAnsi="宋体"/>
          <w:sz w:val="28"/>
          <w:szCs w:val="28"/>
        </w:rPr>
        <w:t>目前学院共有8台40万以上的大精仪设备已纳入学校的共享平台。为充分发挥学院大型精密仪器设备在教学、科研及学科建设工作中的作用，进一步加强大型精密仪器设备的开放管理，学院制定了大型精密仪器设备收费标准和运行经费管理办法。</w:t>
      </w:r>
    </w:p>
    <w:p>
      <w:pPr>
        <w:spacing w:line="360" w:lineRule="auto"/>
        <w:ind w:firstLine="562" w:firstLineChars="200"/>
        <w:rPr>
          <w:rFonts w:ascii="宋体" w:hAnsi="宋体"/>
          <w:sz w:val="28"/>
          <w:szCs w:val="28"/>
        </w:rPr>
      </w:pPr>
      <w:r>
        <w:rPr>
          <w:rFonts w:hint="eastAsia" w:ascii="宋体" w:hAnsi="宋体"/>
          <w:b/>
          <w:bCs/>
          <w:sz w:val="28"/>
          <w:szCs w:val="28"/>
        </w:rPr>
        <w:t>3.强化管理，确保</w:t>
      </w:r>
      <w:r>
        <w:rPr>
          <w:rFonts w:ascii="宋体" w:hAnsi="宋体"/>
          <w:b/>
          <w:bCs/>
          <w:sz w:val="28"/>
          <w:szCs w:val="28"/>
        </w:rPr>
        <w:t>实验室安全。</w:t>
      </w:r>
      <w:r>
        <w:rPr>
          <w:rFonts w:ascii="宋体" w:hAnsi="宋体"/>
          <w:sz w:val="28"/>
          <w:szCs w:val="28"/>
        </w:rPr>
        <w:t>严格执行实验室管理规章制度，实验中心每个月严格落实实验室安全巡查制度</w:t>
      </w:r>
      <w:r>
        <w:rPr>
          <w:rFonts w:hint="eastAsia" w:ascii="宋体" w:hAnsi="宋体"/>
          <w:sz w:val="28"/>
          <w:szCs w:val="28"/>
        </w:rPr>
        <w:t>，</w:t>
      </w:r>
      <w:r>
        <w:rPr>
          <w:rFonts w:ascii="宋体" w:hAnsi="宋体"/>
          <w:sz w:val="28"/>
          <w:szCs w:val="28"/>
        </w:rPr>
        <w:t>根据检查情况发出整改报告并按照要求将整改反馈情况上报至学校实验室安全管理系统。严格落实实验室安全准入制度，完成本学院实验室安全考试的组卷和人员考试组织工作。在实验室安全处的大力支持下，学院4#实验楼一楼安装门禁和监控系统，纳入学校实验室安全管理平台。完成化学品（危化品）盘点工作，对已盘点的化学品按要求张贴药品标签，并在系统内准确填写品名、规格数量、使用单位、存放地点、领用人等重要信息。按照疫情防控要求，</w:t>
      </w:r>
      <w:r>
        <w:rPr>
          <w:rFonts w:hint="eastAsia" w:ascii="宋体" w:hAnsi="宋体"/>
          <w:sz w:val="28"/>
          <w:szCs w:val="28"/>
        </w:rPr>
        <w:t>为</w:t>
      </w:r>
      <w:r>
        <w:rPr>
          <w:rFonts w:ascii="宋体" w:hAnsi="宋体"/>
          <w:sz w:val="28"/>
          <w:szCs w:val="28"/>
        </w:rPr>
        <w:t>每个实验室配备洗手液、消毒液、体温枪、口罩、手套等防疫用品</w:t>
      </w:r>
      <w:r>
        <w:rPr>
          <w:rFonts w:hint="eastAsia" w:ascii="宋体" w:hAnsi="宋体"/>
          <w:sz w:val="28"/>
          <w:szCs w:val="28"/>
        </w:rPr>
        <w:t>，</w:t>
      </w:r>
      <w:r>
        <w:rPr>
          <w:rFonts w:ascii="宋体" w:hAnsi="宋体"/>
          <w:sz w:val="28"/>
          <w:szCs w:val="28"/>
        </w:rPr>
        <w:t>所有的本科教学实验室都做到课前、课后消毒，学生体温正常方可进入实验室。完成大型仪器设备资源数据上报科技部和审计工作。完成本科教学实验室数据统计、上报教育部工作。学院实验室接受了教育部安全督导组的现场检查</w:t>
      </w:r>
      <w:r>
        <w:rPr>
          <w:rFonts w:hint="eastAsia" w:ascii="宋体" w:hAnsi="宋体"/>
          <w:sz w:val="28"/>
          <w:szCs w:val="28"/>
        </w:rPr>
        <w:t>，</w:t>
      </w:r>
      <w:r>
        <w:rPr>
          <w:rFonts w:ascii="宋体" w:hAnsi="宋体"/>
          <w:sz w:val="28"/>
          <w:szCs w:val="28"/>
        </w:rPr>
        <w:t>结果良好。</w:t>
      </w:r>
    </w:p>
    <w:p>
      <w:pPr>
        <w:spacing w:line="360" w:lineRule="auto"/>
        <w:ind w:firstLine="562" w:firstLineChars="200"/>
        <w:rPr>
          <w:rFonts w:ascii="宋体" w:hAnsi="宋体"/>
          <w:sz w:val="28"/>
          <w:szCs w:val="28"/>
        </w:rPr>
      </w:pPr>
      <w:r>
        <w:rPr>
          <w:rFonts w:ascii="宋体" w:hAnsi="宋体"/>
          <w:b/>
          <w:bCs/>
          <w:sz w:val="28"/>
          <w:szCs w:val="28"/>
        </w:rPr>
        <w:t>4</w:t>
      </w:r>
      <w:r>
        <w:rPr>
          <w:rFonts w:hint="eastAsia" w:ascii="宋体" w:hAnsi="宋体"/>
          <w:b/>
          <w:bCs/>
          <w:sz w:val="28"/>
          <w:szCs w:val="28"/>
        </w:rPr>
        <w:t>.严格国有资产管理，争取仪器专项支持。</w:t>
      </w:r>
      <w:r>
        <w:rPr>
          <w:rFonts w:hint="eastAsia" w:ascii="宋体" w:hAnsi="宋体"/>
          <w:sz w:val="28"/>
          <w:szCs w:val="28"/>
        </w:rPr>
        <w:t>基本</w:t>
      </w:r>
      <w:r>
        <w:rPr>
          <w:rFonts w:ascii="宋体" w:hAnsi="宋体"/>
          <w:sz w:val="28"/>
          <w:szCs w:val="28"/>
        </w:rPr>
        <w:t>完成</w:t>
      </w:r>
      <w:r>
        <w:rPr>
          <w:rFonts w:hint="eastAsia" w:ascii="宋体" w:hAnsi="宋体"/>
          <w:sz w:val="28"/>
          <w:szCs w:val="28"/>
        </w:rPr>
        <w:t>与物理学院的资产分割</w:t>
      </w:r>
      <w:r>
        <w:rPr>
          <w:rFonts w:ascii="宋体" w:hAnsi="宋体"/>
          <w:sz w:val="28"/>
          <w:szCs w:val="28"/>
        </w:rPr>
        <w:t>，少量资产</w:t>
      </w:r>
      <w:r>
        <w:rPr>
          <w:rFonts w:hint="eastAsia" w:ascii="宋体" w:hAnsi="宋体"/>
          <w:sz w:val="28"/>
          <w:szCs w:val="28"/>
        </w:rPr>
        <w:t>如</w:t>
      </w:r>
      <w:r>
        <w:rPr>
          <w:rFonts w:ascii="宋体" w:hAnsi="宋体"/>
          <w:sz w:val="28"/>
          <w:szCs w:val="28"/>
        </w:rPr>
        <w:t>办公设备和家具后续正在处理中。</w:t>
      </w:r>
      <w:r>
        <w:rPr>
          <w:rFonts w:hint="eastAsia" w:ascii="宋体" w:hAnsi="宋体"/>
          <w:sz w:val="28"/>
          <w:szCs w:val="28"/>
        </w:rPr>
        <w:t>经</w:t>
      </w:r>
      <w:r>
        <w:rPr>
          <w:rFonts w:ascii="宋体" w:hAnsi="宋体"/>
          <w:sz w:val="28"/>
          <w:szCs w:val="28"/>
        </w:rPr>
        <w:t>资产盘点，学院</w:t>
      </w:r>
      <w:r>
        <w:rPr>
          <w:rFonts w:hint="eastAsia" w:ascii="宋体" w:hAnsi="宋体"/>
          <w:sz w:val="28"/>
          <w:szCs w:val="28"/>
        </w:rPr>
        <w:t>现有</w:t>
      </w:r>
      <w:r>
        <w:rPr>
          <w:rFonts w:ascii="宋体" w:hAnsi="宋体"/>
          <w:sz w:val="28"/>
          <w:szCs w:val="28"/>
        </w:rPr>
        <w:t>资产账面总计5997台件，资产总值4958.38万元。学院申报的教育部修购项目（251万）</w:t>
      </w:r>
      <w:r>
        <w:rPr>
          <w:rFonts w:hint="eastAsia" w:ascii="宋体" w:hAnsi="宋体"/>
          <w:sz w:val="28"/>
          <w:szCs w:val="28"/>
        </w:rPr>
        <w:t>和双一流专项项目（150万元）</w:t>
      </w:r>
      <w:r>
        <w:rPr>
          <w:rFonts w:ascii="宋体" w:hAnsi="宋体"/>
          <w:sz w:val="28"/>
          <w:szCs w:val="28"/>
        </w:rPr>
        <w:t>已获批，目前正在招标执行中。刘波的《气敏动态配气系统实验装置研制》</w:t>
      </w:r>
      <w:r>
        <w:rPr>
          <w:rFonts w:hint="eastAsia" w:ascii="宋体" w:hAnsi="宋体"/>
          <w:sz w:val="28"/>
          <w:szCs w:val="28"/>
        </w:rPr>
        <w:t>获批2022</w:t>
      </w:r>
      <w:r>
        <w:rPr>
          <w:rFonts w:ascii="宋体" w:hAnsi="宋体"/>
          <w:sz w:val="28"/>
          <w:szCs w:val="28"/>
        </w:rPr>
        <w:t>年度</w:t>
      </w:r>
      <w:r>
        <w:rPr>
          <w:rFonts w:hint="eastAsia" w:ascii="宋体" w:hAnsi="宋体"/>
          <w:sz w:val="28"/>
          <w:szCs w:val="28"/>
        </w:rPr>
        <w:t>学校</w:t>
      </w:r>
      <w:r>
        <w:rPr>
          <w:rFonts w:ascii="宋体" w:hAnsi="宋体"/>
          <w:sz w:val="28"/>
          <w:szCs w:val="28"/>
        </w:rPr>
        <w:t>实验室自制仪器项目立项。</w:t>
      </w:r>
    </w:p>
    <w:p>
      <w:pPr>
        <w:spacing w:line="360" w:lineRule="auto"/>
        <w:ind w:firstLine="562" w:firstLineChars="200"/>
        <w:rPr>
          <w:rFonts w:ascii="宋体" w:hAnsi="宋体"/>
          <w:sz w:val="28"/>
          <w:szCs w:val="28"/>
        </w:rPr>
      </w:pPr>
      <w:r>
        <w:rPr>
          <w:rFonts w:hint="eastAsia" w:ascii="宋体" w:hAnsi="宋体"/>
          <w:b/>
          <w:bCs/>
          <w:sz w:val="28"/>
          <w:szCs w:val="28"/>
        </w:rPr>
        <w:t>5.加强财务管理，改善办学条件。</w:t>
      </w:r>
      <w:r>
        <w:rPr>
          <w:rFonts w:ascii="宋体" w:hAnsi="宋体"/>
          <w:kern w:val="0"/>
          <w:sz w:val="28"/>
          <w:szCs w:val="28"/>
        </w:rPr>
        <w:t>严格执行“三重一大”制度，严格财务审批制度，严格遵守国家财经法规和校内财务规章制度，坚持学院财务负责人签字审批制，坚持定期报告学院财务收支事项。</w:t>
      </w:r>
      <w:r>
        <w:rPr>
          <w:rFonts w:hint="eastAsia" w:ascii="宋体" w:hAnsi="宋体"/>
          <w:kern w:val="0"/>
          <w:sz w:val="28"/>
          <w:szCs w:val="28"/>
        </w:rPr>
        <w:t>开源节流，拓宽渠道，学院出台了捐资助学奖励办法，加大校友和企业捐赠力度，通过联合培养、产教融合，不断增强学院融资能力，争取各方资源改善办学条件。本年度学院获企业捐赠返还15万元，非全日制研究生划拨经费69万元，科研项目提管理费91万元，并获学校支持6000万元筹建微纳加工平台。</w:t>
      </w:r>
    </w:p>
    <w:p>
      <w:pPr>
        <w:spacing w:line="360" w:lineRule="auto"/>
        <w:jc w:val="center"/>
        <w:rPr>
          <w:rFonts w:ascii="宋体" w:hAnsi="宋体"/>
          <w:b/>
          <w:sz w:val="28"/>
          <w:szCs w:val="28"/>
        </w:rPr>
      </w:pPr>
      <w:r>
        <w:rPr>
          <w:rFonts w:ascii="宋体" w:hAnsi="宋体"/>
          <w:b/>
          <w:sz w:val="28"/>
          <w:szCs w:val="28"/>
        </w:rPr>
        <w:t>八、国际化</w:t>
      </w:r>
    </w:p>
    <w:p>
      <w:pPr>
        <w:spacing w:line="360" w:lineRule="auto"/>
        <w:ind w:firstLine="560" w:firstLineChars="200"/>
        <w:rPr>
          <w:rFonts w:ascii="宋体" w:hAnsi="宋体"/>
          <w:sz w:val="28"/>
          <w:szCs w:val="28"/>
        </w:rPr>
      </w:pPr>
      <w:r>
        <w:rPr>
          <w:rFonts w:ascii="宋体" w:hAnsi="宋体"/>
          <w:sz w:val="28"/>
          <w:szCs w:val="28"/>
        </w:rPr>
        <w:t>及时传达学校有关外事信息、项目申请等，积极推荐师生参加国际教育学院主办的培训和讲座，如新青年全球胜任力人才培养项目、“学术前沿大咖说”系列讲座等。按照学校要求，积极</w:t>
      </w:r>
      <w:r>
        <w:rPr>
          <w:rFonts w:hint="eastAsia" w:ascii="宋体" w:hAnsi="宋体"/>
          <w:sz w:val="28"/>
          <w:szCs w:val="28"/>
        </w:rPr>
        <w:t>组织</w:t>
      </w:r>
      <w:r>
        <w:rPr>
          <w:rFonts w:ascii="宋体" w:hAnsi="宋体"/>
          <w:sz w:val="28"/>
          <w:szCs w:val="28"/>
        </w:rPr>
        <w:t>中青年骨干教师参加国家公派留学选拔和培训。积极推荐学院教师申报国家外国专家项目评审专家，本年度入选评审专家3人。全年无违反外事纪律和保密规定。</w:t>
      </w:r>
    </w:p>
    <w:p>
      <w:pPr>
        <w:widowControl/>
        <w:spacing w:line="360" w:lineRule="auto"/>
        <w:jc w:val="center"/>
        <w:rPr>
          <w:rFonts w:ascii="宋体" w:hAnsi="宋体"/>
          <w:b/>
          <w:kern w:val="0"/>
          <w:sz w:val="28"/>
          <w:szCs w:val="28"/>
        </w:rPr>
      </w:pPr>
      <w:r>
        <w:rPr>
          <w:rFonts w:ascii="宋体" w:hAnsi="宋体"/>
          <w:b/>
          <w:kern w:val="0"/>
          <w:sz w:val="28"/>
          <w:szCs w:val="28"/>
        </w:rPr>
        <w:t>九、行政运行</w:t>
      </w:r>
    </w:p>
    <w:p>
      <w:pPr>
        <w:spacing w:line="360" w:lineRule="auto"/>
        <w:ind w:firstLine="560" w:firstLineChars="200"/>
        <w:rPr>
          <w:rFonts w:ascii="宋体" w:hAnsi="宋体"/>
          <w:kern w:val="0"/>
          <w:sz w:val="28"/>
          <w:szCs w:val="28"/>
        </w:rPr>
      </w:pPr>
      <w:r>
        <w:rPr>
          <w:rFonts w:ascii="宋体" w:hAnsi="宋体"/>
          <w:kern w:val="0"/>
          <w:sz w:val="28"/>
          <w:szCs w:val="28"/>
        </w:rPr>
        <w:t>认真学习贯彻学校各项文件精神，完成学校布置的各项工作任务，确保政令</w:t>
      </w:r>
      <w:r>
        <w:rPr>
          <w:rFonts w:hint="eastAsia" w:ascii="宋体" w:hAnsi="宋体"/>
          <w:kern w:val="0"/>
          <w:sz w:val="28"/>
          <w:szCs w:val="28"/>
        </w:rPr>
        <w:t>畅通</w:t>
      </w:r>
      <w:r>
        <w:rPr>
          <w:rFonts w:ascii="宋体" w:hAnsi="宋体"/>
          <w:kern w:val="0"/>
          <w:sz w:val="28"/>
          <w:szCs w:val="28"/>
        </w:rPr>
        <w:t>。坚持依法办学</w:t>
      </w:r>
      <w:r>
        <w:rPr>
          <w:rFonts w:hint="eastAsia" w:ascii="宋体" w:hAnsi="宋体"/>
          <w:kern w:val="0"/>
          <w:sz w:val="28"/>
          <w:szCs w:val="28"/>
        </w:rPr>
        <w:t>和</w:t>
      </w:r>
      <w:r>
        <w:rPr>
          <w:rFonts w:ascii="宋体" w:hAnsi="宋体"/>
          <w:kern w:val="0"/>
          <w:sz w:val="28"/>
          <w:szCs w:val="28"/>
        </w:rPr>
        <w:t>院务公开，定期公布学院党政联席会议纪要，及时向全院教职工报告学院的各项重大决策。修订和完善学院行政管理规章制度，持续推进行政工作效能化建设。做好各类文件的归档工作</w:t>
      </w:r>
      <w:r>
        <w:rPr>
          <w:rFonts w:hint="eastAsia" w:ascii="宋体" w:hAnsi="宋体"/>
          <w:kern w:val="0"/>
          <w:sz w:val="28"/>
          <w:szCs w:val="28"/>
        </w:rPr>
        <w:t>，</w:t>
      </w:r>
      <w:r>
        <w:rPr>
          <w:rFonts w:ascii="宋体" w:hAnsi="宋体"/>
          <w:kern w:val="0"/>
          <w:sz w:val="28"/>
          <w:szCs w:val="28"/>
        </w:rPr>
        <w:t>及时上报各类信息和统计报表</w:t>
      </w:r>
      <w:r>
        <w:rPr>
          <w:rFonts w:hint="eastAsia" w:ascii="宋体" w:hAnsi="宋体"/>
          <w:kern w:val="0"/>
          <w:sz w:val="28"/>
          <w:szCs w:val="28"/>
        </w:rPr>
        <w:t>，</w:t>
      </w:r>
      <w:r>
        <w:rPr>
          <w:rFonts w:ascii="宋体" w:hAnsi="宋体"/>
          <w:kern w:val="0"/>
          <w:sz w:val="28"/>
          <w:szCs w:val="28"/>
        </w:rPr>
        <w:t>严格按照公文运转规定和程序办事。</w:t>
      </w:r>
    </w:p>
    <w:p>
      <w:pPr>
        <w:spacing w:line="360" w:lineRule="auto"/>
        <w:ind w:firstLine="560" w:firstLineChars="200"/>
        <w:rPr>
          <w:rFonts w:ascii="宋体" w:hAnsi="宋体"/>
          <w:kern w:val="0"/>
          <w:sz w:val="28"/>
          <w:szCs w:val="28"/>
        </w:rPr>
      </w:pPr>
      <w:r>
        <w:rPr>
          <w:rFonts w:ascii="宋体" w:hAnsi="宋体"/>
          <w:kern w:val="0"/>
          <w:sz w:val="28"/>
          <w:szCs w:val="28"/>
        </w:rPr>
        <w:t>坚持二级教代会制度，加强民主管理，提高教职工对学院重大事项的参与权、决策权。定期召开学院工会干部会议，及时回应教职工关心的诉求。组织教职工开展各项文化体育活动，组织参加每年一度</w:t>
      </w:r>
      <w:r>
        <w:rPr>
          <w:rFonts w:hint="eastAsia" w:ascii="宋体" w:hAnsi="宋体"/>
          <w:kern w:val="0"/>
          <w:sz w:val="28"/>
          <w:szCs w:val="28"/>
        </w:rPr>
        <w:t>的</w:t>
      </w:r>
      <w:r>
        <w:rPr>
          <w:rFonts w:ascii="宋体" w:hAnsi="宋体"/>
          <w:kern w:val="0"/>
          <w:sz w:val="28"/>
          <w:szCs w:val="28"/>
        </w:rPr>
        <w:t>教职工运动会和趣味运动竞赛，组建学院气排球代表队，参与学校组建教职工气排球协会，代表学校参加安徽省体育协会气排球比赛。</w:t>
      </w:r>
    </w:p>
    <w:p>
      <w:pPr>
        <w:spacing w:line="360" w:lineRule="auto"/>
        <w:ind w:firstLine="560" w:firstLineChars="200"/>
        <w:rPr>
          <w:rFonts w:ascii="宋体" w:hAnsi="宋体"/>
          <w:kern w:val="0"/>
          <w:sz w:val="28"/>
          <w:szCs w:val="28"/>
        </w:rPr>
      </w:pPr>
      <w:r>
        <w:rPr>
          <w:rFonts w:ascii="宋体" w:hAnsi="宋体"/>
          <w:kern w:val="0"/>
          <w:sz w:val="28"/>
          <w:szCs w:val="28"/>
        </w:rPr>
        <w:t>组织倡导开展扶贫帮扶活动，2022年共收到71000元扶贫采购款并按照要求汇入斛兵云商采购平台。完成了全院教职工5个批次的人均1200元的职工福利品和扶贫采购品的发放任务。积极开展送温暖活动，2022年对学院困难和生病住院教职工送温暖5000余元。坚持开展学院工会小家建设，2022年学院投入15000余元为教职工采购运动比赛服装，投入3000余元增加</w:t>
      </w:r>
      <w:r>
        <w:rPr>
          <w:rFonts w:hint="eastAsia" w:ascii="宋体" w:hAnsi="宋体"/>
          <w:kern w:val="0"/>
          <w:sz w:val="28"/>
          <w:szCs w:val="28"/>
        </w:rPr>
        <w:t>文体</w:t>
      </w:r>
      <w:r>
        <w:rPr>
          <w:rFonts w:ascii="宋体" w:hAnsi="宋体"/>
          <w:kern w:val="0"/>
          <w:sz w:val="28"/>
          <w:szCs w:val="28"/>
        </w:rPr>
        <w:t>活动器械。</w:t>
      </w:r>
    </w:p>
    <w:p>
      <w:pPr>
        <w:spacing w:line="360" w:lineRule="auto"/>
        <w:ind w:firstLine="560" w:firstLineChars="200"/>
        <w:rPr>
          <w:rFonts w:ascii="宋体" w:hAnsi="宋体"/>
          <w:kern w:val="0"/>
          <w:sz w:val="28"/>
          <w:szCs w:val="28"/>
        </w:rPr>
      </w:pPr>
      <w:r>
        <w:rPr>
          <w:rFonts w:ascii="宋体" w:hAnsi="宋体"/>
          <w:kern w:val="0"/>
          <w:sz w:val="28"/>
          <w:szCs w:val="28"/>
        </w:rPr>
        <w:t>学院领导班子高度重视疫情防控工作，合理调派人员，</w:t>
      </w:r>
      <w:r>
        <w:rPr>
          <w:rFonts w:hint="eastAsia" w:ascii="宋体" w:hAnsi="宋体"/>
          <w:kern w:val="0"/>
          <w:sz w:val="28"/>
          <w:szCs w:val="28"/>
        </w:rPr>
        <w:t>保障</w:t>
      </w:r>
      <w:r>
        <w:rPr>
          <w:rFonts w:ascii="宋体" w:hAnsi="宋体"/>
          <w:kern w:val="0"/>
          <w:sz w:val="28"/>
          <w:szCs w:val="28"/>
        </w:rPr>
        <w:t>信息畅通，各项管控措施落实到位，未发生失职、失察等问题。先后安排45人共</w:t>
      </w:r>
      <w:r>
        <w:rPr>
          <w:rFonts w:hint="eastAsia" w:ascii="宋体" w:hAnsi="宋体"/>
          <w:kern w:val="0"/>
          <w:sz w:val="28"/>
          <w:szCs w:val="28"/>
        </w:rPr>
        <w:t>100</w:t>
      </w:r>
      <w:r>
        <w:rPr>
          <w:rFonts w:ascii="宋体" w:hAnsi="宋体"/>
          <w:kern w:val="0"/>
          <w:sz w:val="28"/>
          <w:szCs w:val="28"/>
        </w:rPr>
        <w:t>人次作为志愿者参与学校的核酸检测工作。在疫情紧急时期，根据防疫应急方案，及时调派人员先后两次参加防疫住校值班。学院组成了全部由正教授组成的3人敢死队，率先进入2号楼参与核酸检测</w:t>
      </w:r>
      <w:r>
        <w:rPr>
          <w:rFonts w:hint="eastAsia" w:ascii="宋体" w:hAnsi="宋体"/>
          <w:kern w:val="0"/>
          <w:sz w:val="28"/>
          <w:szCs w:val="28"/>
        </w:rPr>
        <w:t>；</w:t>
      </w:r>
      <w:r>
        <w:rPr>
          <w:rFonts w:ascii="宋体" w:hAnsi="宋体"/>
          <w:kern w:val="0"/>
          <w:sz w:val="28"/>
          <w:szCs w:val="28"/>
        </w:rPr>
        <w:t>共调派15人，圆满完成九号学生公寓的服务保障工作。</w:t>
      </w:r>
    </w:p>
    <w:p>
      <w:pPr>
        <w:spacing w:line="360" w:lineRule="auto"/>
        <w:ind w:firstLine="560" w:firstLineChars="200"/>
        <w:rPr>
          <w:rFonts w:ascii="宋体" w:hAnsi="宋体"/>
          <w:kern w:val="0"/>
          <w:sz w:val="28"/>
          <w:szCs w:val="28"/>
        </w:rPr>
      </w:pPr>
      <w:r>
        <w:rPr>
          <w:rFonts w:ascii="宋体" w:hAnsi="宋体"/>
          <w:kern w:val="0"/>
          <w:sz w:val="28"/>
          <w:szCs w:val="28"/>
        </w:rPr>
        <w:br w:type="page"/>
      </w:r>
    </w:p>
    <w:p>
      <w:pPr>
        <w:spacing w:line="360" w:lineRule="auto"/>
        <w:jc w:val="center"/>
        <w:outlineLvl w:val="0"/>
        <w:rPr>
          <w:rFonts w:cs="宋体" w:asciiTheme="majorEastAsia" w:hAnsiTheme="majorEastAsia" w:eastAsiaTheme="majorEastAsia"/>
          <w:b/>
          <w:sz w:val="32"/>
          <w:szCs w:val="32"/>
        </w:rPr>
      </w:pPr>
      <w:bookmarkStart w:id="76" w:name="_Toc11235"/>
      <w:r>
        <w:rPr>
          <w:rFonts w:hint="eastAsia" w:cs="宋体" w:asciiTheme="majorEastAsia" w:hAnsiTheme="majorEastAsia" w:eastAsiaTheme="majorEastAsia"/>
          <w:b/>
          <w:sz w:val="32"/>
          <w:szCs w:val="32"/>
        </w:rPr>
        <w:t>物理学院2022年度工作总结</w:t>
      </w:r>
      <w:bookmarkEnd w:id="76"/>
    </w:p>
    <w:p>
      <w:pPr>
        <w:spacing w:line="360" w:lineRule="auto"/>
        <w:jc w:val="center"/>
        <w:rPr>
          <w:rFonts w:cs="宋体" w:asciiTheme="minorEastAsia" w:hAnsiTheme="minorEastAsia"/>
          <w:b/>
          <w:sz w:val="28"/>
          <w:szCs w:val="28"/>
        </w:rPr>
      </w:pPr>
    </w:p>
    <w:p>
      <w:pPr>
        <w:spacing w:line="360" w:lineRule="auto"/>
        <w:jc w:val="center"/>
        <w:rPr>
          <w:rFonts w:cs="宋体" w:asciiTheme="minorEastAsia" w:hAnsiTheme="minorEastAsia"/>
          <w:b/>
          <w:sz w:val="28"/>
          <w:szCs w:val="28"/>
        </w:rPr>
      </w:pPr>
      <w:r>
        <w:rPr>
          <w:rFonts w:hint="eastAsia" w:cs="宋体" w:asciiTheme="minorEastAsia" w:hAnsiTheme="minorEastAsia"/>
          <w:b/>
          <w:sz w:val="28"/>
          <w:szCs w:val="28"/>
        </w:rPr>
        <w:t>一、党委工作</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2022年是物理学院全速扬帆起航、全面开启新征程的一年。自2021年11月物理学院正式成立以来，全院师生在学校党委和行政班子的坚强领导下，以习近平新时代中国特色社会主义思想为指导，深入学习贯彻党的十九大、二十大精神，紧紧围绕“立德树人”根本任务，深入推进全面从严治党，谱写了物理学院十四五发展新篇章，开创了基层党组织建设、学科建设、科研团队建设、高水平教师队伍建设齐头并进的新局面。现从以下方面对2022年度学院党委工作进行总结：</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（一）切实履行党建工作主体责任，健全组织机构</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学院党委严格履行全面从严治党主体责任；党委书记认真履行党建第一责任人职责，班子成员规范落实“一岗双责”， 坚持民主集中制，实行集体领导和个人分工负责相结合的制度。凡属重大问题均按照集体领导、民主集中、个别酝酿、会议决定的原则，由党委集体讨论，作出决定；“三重一大”事项经学院党政联席会议讨论决定，全面提升学院治理体系和治理能力。</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1.成立学院分工会和二级教代会</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2022年3月30日召开第一届教职工代表大会暨第一届工会委员会选举大会，选举产生5位工会委员，24位教代会代表。自此，学院分工会和二级教代会工作全面有序地步入正轨。</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2.选举产生中共合肥工业大学物理学院委员会和纪律检查委员会</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2022年5月召开全体党员大会，选举产生中共合肥工业大学物理学院委员会委员7人、纪律检查委员会委员5人。新一届学院党委认真落实党委的主体责任，服务学院的教学、科研、人才队伍及学科建设等工作，促进党的建设与学院中心工作紧密融合、协调推进。</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3.完成学院建章立制工作</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结合学院实际，围绕学院治理体系、党建思政、教学管理、科学研究、学术管理、人事管理、学生事务、以及其他综合事务管理等方面，建立健全规章制度，明确岗位职责，努力把行之有效地措施转化为长期坚持的治本之策，为全面高效开展各项工作提供理论依据和制度保障。</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（二）深入学习宣传贯彻党的二十大精神</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按照《合肥工业大学学习宣传贯彻党的二十大精神工作方案》的文件精神要求和学校“学习贯彻党的二十大精神宣讲工作布置会”部署，物理学院积极响应号召，高效统筹安排，开展了一系列学习宣传活动，做到分层次、分类别、分人员、全方位、全覆盖，并收到良好反馈。</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学院党委于10月14 召开党委会会议，规划商讨“喜迎二十大”各项工作，在学院网页开设二十大专栏；自10月19日双周政治学习开始，学院党委和各基层党支部以多种形式开展了二十大精神的理论学习，由学院党委下发统一的学习资料，各支部采用党支部书记讲党课、支委领读领学、党员教师带头学等方式进行学习；学院党委开展了理论中心组专题学习，深入领悟二十大精神，畅谈心得体会，交流学习经验。</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学院党委下发了《物理学院学习宣传贯彻党的二十大精神工作方案》，并经党委研究决定，在全院师生中开展“明理践悟二十大，踔厉奋发追光人”主题教育实践活动，制定了翔实的实施方案，以教育引导全院师生自觉地用马克思主义中国化最新成果武装头脑，激励广大师生向第二个百年奋斗目标奋勇前进。</w:t>
      </w:r>
    </w:p>
    <w:p>
      <w:pPr>
        <w:spacing w:line="360" w:lineRule="auto"/>
        <w:jc w:val="left"/>
        <w:rPr>
          <w:rFonts w:cs="宋体" w:asciiTheme="minorEastAsia" w:hAnsiTheme="minorEastAsia"/>
          <w:sz w:val="28"/>
          <w:szCs w:val="28"/>
        </w:rPr>
      </w:pPr>
      <w:r>
        <w:rPr>
          <w:rFonts w:hint="eastAsia" w:cs="宋体" w:asciiTheme="minorEastAsia" w:hAnsiTheme="minorEastAsia"/>
          <w:sz w:val="28"/>
          <w:szCs w:val="28"/>
        </w:rPr>
        <w:t xml:space="preserve">    学院党委于2022年11月18日赴灵璧县砂坝村开展了“喜庆二十大，建设新砂坝”党的二十大精神系列宣讲活动，将二十大精神送到广大干部和群众乡亲的心间。</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（三）认真落实基层党建工作重点任务</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1.稳步推进基层党支部标准化建设</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通过严格落实“三会一课”等组织生活制度，按期召开组织生活会，严格开展党员民主评议，规范开展党员发展、转正、培养、考核工作，党组织关系接转顺畅；规范开展学院分党校各项工作；定期收缴党费，推行党员身份亮化，开展支部党员志愿服务，建立学生常态帮扶机制。</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2.积极推进“标杆院系”、“样板支部”、“双带头人”教师党支部书记工作室建设</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样板支部”、“标杆院系”申报和建设工作在学院党委的统一部署和领导下取得长足进展。2022年6月，实验物理教学系《双带头人工作室与创新创业实践平台融合互促的路径研究》获批党建研究课题重点项目，学院党委《体验式教育元素引入提升学生党支部组织生活质量的实效性研究》获批党建研究课题立项。学院党委还邀请学校党委组织部领导同志莅临学院指导工作，并进行“贯彻落实两个《条例》， 抓实党建‘双创’工作”专题培训，为“标杆院系”、“样板支部”、“双带头人”等工作的顺利推进提供了理论指导和思想保证。</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3.实验物理教学系“双带头人”教师党支部书记工作室建设推进情况</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实验物理教学系党支部严格规范“三会一课”、组织生活会、谈心谈话、民主评议党员等制度，学院党委书记专门联系“双带头人”工作室所在党支部，经常性指导支部工作。利用三会一课和双周政治学习，发挥政治引领作用，团结师生员工，在完成教学科研管理任务中发挥党员先锋模范作用，为师生办实事。支持本单位行政负责人开展工作，对教职工职称评定、职级晋升、考核评价等进行政治把关。激励关爱青年教师党员，指导青年党员教师获得安徽省大学物理实验青年教师讲课比赛省赛一等奖，对生病教师和困难教师实现帮扶关怀，加强师德师风建设。开展课程思政，指导学生参加各类赛事，斩获多项荣誉。</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4.党支部特色活动项目建设管理情况</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2022年光学工程系党支部《关注“精神正餐”，助力乡村振兴——以教育信息化巩固教育脱贫成果》获批立项；应用物理学本科生党支部《“筑基立魂”——物理学院大学生党员“明理”宣讲团》获批立项。各支部依托特色项目，开展了多种特色活动，打造品牌效应。</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5.“教师党支部建设之课程思政”项目建设推进情况</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 xml:space="preserve">2022年实验物理教学系党支部获批《近代物理实验》校级“课程思政”；物理系党支部《大学物理》省级课程思政示范课程项目在研；光学工程系党支部《光学》课程获批合肥工业大学课程思政建设项目。 </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此外，学院党委和各基层党支部严格落实和规范管理发展党员、毕业生党员组织关系转接、学院分党校工作开展等各项基层党建重点任务。</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（四）基层党组织在人才培养、科学研究、学科建设等方面的作用发挥情况</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1.人才培养：“以本为本、四个回归”与高层次人才引育齐头并进</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紧密围绕中心工作，坚持“以本为本、四个回归”的教学理念，在教育教学方面形成了具有工大特色的“立德树人、能力导向、创新创业”三位一体的教育教学体系，初步实现了可控制、预期和反馈的教师、课程组、专业“三个循环”的全程闭环教学质量动态持续改进系统。建设系列研究生教育核心课程；打造“思政课程+专业课程”教学模式；健全研究生培养过程中的督导与督查机制。</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加大高层次人才引进力度，制定常规师资补充规划，加强师资队伍与科研团队建设，并取得突破性的进展。注重海外优秀人才吸纳，通过面试并引进王澜教授、詹其文教授、薛飞教授、徐汉卿教授等高层次人才。严格执行中央八项规定精神，扎实推进全面从严治党和师德师风建设，切实落实“立德树人”根本任务。</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2.科学研究：高度凝练发展方向，大力建设科研平台</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学院党委高度重视科研工作，号召党员教师带头积极投入教学科研，最大程度发挥模范带头作用，大力凝练重点发展的学科方向，形成实验凝聚态物理、量子信息与量子精密测量、理论与计算物理、微结构光学与光场调控技术、光纤激光技术及应用等主要科研团队，产出了一批颇具特色的科研成果，完成了二维材料与量子功能器件科研平台、量子信息与量子精密测量实验平台的初步规划；营造良好的科研氛围，不断争取、改善科研与教学条件，实现了国家自然科学基金重点项目等方面的突破。</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3.学科建设：着力发展四个二级学科；全面承担多项平台课程</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学院党委紧密围绕学校的十四五学科发展规划，团结全院师生员工，为应用物理学本科专业和物理学、光学工程硕士专业的学科学位建设做出积极贡献。学校投入2000万元进行大型实验平台建设，形成“引高端人才建设备，以设备批量引进人才”的点线面互动格局。此外，联合我校材料科学与工程学院、仪器科学与光电工程学院、计算机与信息学院和微电子学院的相关方向，计划申报安徽省和教育部的重点实验室。</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除承担本学院的本科生和研究生课程外，学院还承担面向全校本科生的大学物理系列基础课程和大学物理实验课程的教学任务，并为合肥工业大学与安徽医科大学联合培养临床医学专业开设课程。与此同时，为全校各工科专业教学评估认证提供各种必须的材料支撑。</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（五）全面落实意识形态工作责任制，抓好师生思想政治工作情况</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学院党委以对党、对学校、对师生认真负责的态度，旗帜鲜明地站在意识形态工作第一线，严格执行意识形态半年报制度，切实维护校园意识形态安全。学院党委以全院大会、主题党课、党员干部讲思政课、党支部特色活动等多种方式，科学研判、及时掌握学院师生思想动态。通过主题班会、个别访谈、座谈交流、心理辅导等多种方式，面向学生开展思想动态调研，对苗头性、倾向性问题及时处理、及时解决。学院党员领导干部定期给学生上思政课，分别围绕“学习贯彻党的二十大精神”、“学习习近平总书记在中国人民大学讲话精神”、“弘扬廉洁文化，厚植清廉校园”等主题，全面促进学生思想境界和价值理念的提升；规范管理和持续推进学院网站、微信公众号等各类媒体平台建设，开设二十大专栏，广泛开展新闻宣传；规范信息推送、举办活动等方面的审核责任机制；做好宗教信仰排查、心理重点关怀等工作；完善舆情处理机制。</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（六）全面落实从严治党，强化监督管理过程</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扎实推进基层纪检网络建设工作，坚持把党风廉政教育纳入党支部工作计划和党员理论学习计划，通过政治理论学习、主题党日活动、主题党课、观看警示教育片、法律讲堂、学生干部作风建设专题报告、参观廉洁教育基地等方式，加强党员的廉洁意识教育。</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为落实全面从严治党向纵深发展要求，进一步加强纪检监察队伍建设，组织支部纪委委员参加合肥工业大学党支部纪检委员专题培训班；大力推进校园廉洁文化建设，进一步营造崇尚廉洁、风清气正的教书育人环境；认真贯彻执行中央“八项规定”，扎实开展正风肃纪活动，督促党员积极投身教学与科研工作，充分发挥先锋模范带头作用；按照《关于实行党风廉政建设责任制的规定》要求，倡导党员干部带头执行党的纪律，以身作则，共谋发展，投身各项教学与科研工作，杜绝腐败风气与违法违纪事件，树立良好的基层党组织形象。</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（七）统战、离退休、工会、关心下一代、疫情防控、乡村振兴等工作情况</w:t>
      </w:r>
    </w:p>
    <w:p>
      <w:pPr>
        <w:spacing w:line="360" w:lineRule="auto"/>
        <w:jc w:val="left"/>
        <w:rPr>
          <w:rFonts w:cs="宋体" w:asciiTheme="minorEastAsia" w:hAnsiTheme="minorEastAsia"/>
          <w:sz w:val="28"/>
          <w:szCs w:val="28"/>
        </w:rPr>
      </w:pPr>
      <w:r>
        <w:rPr>
          <w:rFonts w:hint="eastAsia" w:cs="宋体" w:asciiTheme="minorEastAsia" w:hAnsiTheme="minorEastAsia"/>
          <w:sz w:val="28"/>
          <w:szCs w:val="28"/>
        </w:rPr>
        <w:t xml:space="preserve">    加强对工会、二级教代会、共青团、民主党派等群团组织的领导；充分发挥学院团委、研究生会、学生会在加强学风建设、青年教育培养方面的作用；做好关怀离退休职工、困难教职工以及关心下一代等方面的工作；充分发挥院校友分会的职能，坚持校友联系制度，凝聚全方位力量参与学院创建和发展。</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为进一步推进物理学院的发展规划工作，学院党委班子成员专程拜访了校关心下一代工作委员会副主任鲍良弼教授，研讨学院二级关工委的相关工作；召开了物理学院“五老”座谈会，向退休老教师们介绍了学院教学工作、科研工作和平台建设等相关情况和规划，认真研究教学和科研工作在学院发展的辩证关系，以促进学院更好地发展。</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推进疫情防控常态化，按照合肥市和学校党委的部署，严格落实疫情防控各项措施。网上疫情防控填报系统的二级和三级管理员均由党员同志担任，负责统计管理本单位教职工人员信息。学院党委始终高度重视和加强教职工与学生的日常管理，做好正面宣传引导和应对突发事件的工作预案，提升应急处置能力。在11月29日至12月3日翡翠湖校区发生疫情期间，物理学院负责学生宿舍6号楼的疫情防控工作，学院领导班子身先士卒，党员教师自告奋勇，积极参与物资运送、抗原派发、核酸检测、分餐打包、送餐送奶等各项工作，克服各种困难，经受多重考验，全力守护师生的身体健康，用切实行动为疫情防控做出极大贡献，为学校的教学科研工作保驾护航。</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为切实贯彻落实党的二十大关于全面推进乡村振兴的部署要求，充分发挥学院在人才、教育等方面的优势，物理学院党委和学院分工会于11月18日组织党员教师深入灵璧县高级职业技术学校、灵璧县砂坝小学、砂坝幼儿园、砂坝村部分农户家庭，开展科普讲座、实验演示、物资捐赠、奖励表彰、入户慰问、消费帮扶以及宣讲二十大精神等定点帮扶系列活动，引起热烈反响，推动了文明乡风和淳朴民风建设，助力乡村文化振兴。</w:t>
      </w:r>
    </w:p>
    <w:p>
      <w:pPr>
        <w:spacing w:line="360" w:lineRule="auto"/>
        <w:ind w:firstLine="560" w:firstLineChars="200"/>
        <w:jc w:val="left"/>
        <w:rPr>
          <w:rFonts w:cs="宋体" w:asciiTheme="minorEastAsia" w:hAnsiTheme="minorEastAsia"/>
          <w:sz w:val="28"/>
          <w:szCs w:val="28"/>
        </w:rPr>
      </w:pPr>
      <w:r>
        <w:rPr>
          <w:rFonts w:hint="eastAsia" w:cs="宋体" w:asciiTheme="minorEastAsia" w:hAnsiTheme="minorEastAsia"/>
          <w:sz w:val="28"/>
          <w:szCs w:val="28"/>
        </w:rPr>
        <w:t xml:space="preserve">充分运用校友资源，举办优秀创业者校园宣讲活动；访企拓岗，助推校企融合育人向纵深发展。学院领导班子部分成员分别赴安徽科瑞思创晶体材料有限责任公司、华为技术有限公司安徽代表处等多家企业开展访企拓岗活动，共建大学生就业实习基地，为双方深入合作搭建平台，既有利于促进大学生成长成才，也将助力企业高质量发展。    </w:t>
      </w:r>
    </w:p>
    <w:p>
      <w:pPr>
        <w:spacing w:line="360" w:lineRule="auto"/>
        <w:jc w:val="center"/>
        <w:rPr>
          <w:rFonts w:cs="宋体" w:asciiTheme="minorEastAsia" w:hAnsiTheme="minorEastAsia"/>
          <w:b/>
          <w:sz w:val="28"/>
          <w:szCs w:val="28"/>
        </w:rPr>
      </w:pPr>
      <w:r>
        <w:rPr>
          <w:rFonts w:hint="eastAsia" w:cs="宋体" w:asciiTheme="minorEastAsia" w:hAnsiTheme="minorEastAsia"/>
          <w:b/>
          <w:sz w:val="28"/>
          <w:szCs w:val="28"/>
        </w:rPr>
        <w:t>二、纪检监察工作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2022年，学院纪委坚持以习近平新时代中国特色社会主义思想为指导，全面贯彻落实党的二十大精神，按照教育部党组、中共安徽省委、驻教育部纪检监察组、安徽省纪委监委有关工作部署和学校党委和纪委工作要求，增强 “四个意识”、坚定“四个自信”、践行“两个维护”，着力压紧压实“两个责任”，认真落实意识形态工作责任制，着力健全和完善监督体系，为推动学院工作高质量发展提供纪律保证。</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（一）严格落实责任，全面强化意识形态工作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进一步落实意识形态工作责任制，将意识形态工作全面纳入学院纪委纪检监督特别是政治纪律和政治规矩的监督检查范围。在学院每学期初召开的全体教职工大会上，学院纪委都安排专题报告，围绕纪律法规监督等主题开展宣讲教育，推动意识形态责任制落实到位。</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2.加强对意识形态管理工作情况的监督检查，协助主要领导严把人才引进、图书教材出版政治关，通过专项举措加强监督检查，落实师德师风建设工作部署，强化学院师德师风建设。</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（二）深化教育宣传，提高师生反腐倡廉教育水平</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结合特点时间节点，学院纪委通过在合肥党史馆开展学院特色党风廉政教育活动等，在广大师生中宣讲推动形成自觉维护党章，严守法纪规矩的良好政治氛围,在广大师生中牢固树立的法律意识、纪律意识和规矩意识。</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在学院党委和支部学习日常教育活动中，全面贯彻落实学习时间党的二十大精神活动,深刻领会习近平新时代中国特色社会主义思想的历史地位、精神实质和丰富内涵，定期开展廉政教育宣传和警示教育，督促广大党员自觉遵守各项党纪党规和法律规定，牢固树立“四个意识”，增强“四个自信”。</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（三）强化监督检查，推动上级党委决策部署落实</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学院纪委积极参与学院重点工作，自觉加强对学院重点工作的监督检查，及时提高监督的针对性和有效性，在学院物资采购、招生考试、学术诚信、职称评定等多项重要工作中开展监督和检查，并通过具体举措，增强监督实效。</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严明政治纪律和政治规矩，督促各支部严格履行管党治党责任，加强对政治纪律和政治规矩执行情况的监督检查。加强在党支部开展警示教育和党风廉政教育，加大党员作风建设的监督检查力度，严明党员纪律要求。</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（四）严肃工作职责，落实全面从严治党责任</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1.落实学院二级纪委工作职责，按照学院党委工作安排，认真完成3项核查工作，建立行之有效的工作责任机制，落实落细教师反馈问题接待机制，维护党的政治纪律和政治规矩，严肃问责失职行为。</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2.严把学院工作的关键节点和环节，紧密配合学校相关部门，持续认真做好问题线索处置和信访处理工作，进一步加大对重点工作监督检查力度。</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（五）加强队伍建设，不断增强工作能力</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1.不断强化学习教育，积极推动学院纪委每月常态化学习机制，提高学院纪检干部的政治站位、政治素质、政治能力，提升学院纪委的监督执纪能力。</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2.树立“严、实、深、细”的工作作风，完善学院纪委工作机制和制度建设，强化学院纪委例会制度和定期学习机制，明确学院纪委职能职责、工作机制、工作规范和保障机制。</w:t>
      </w:r>
    </w:p>
    <w:p>
      <w:pPr>
        <w:spacing w:line="360" w:lineRule="auto"/>
        <w:jc w:val="center"/>
        <w:rPr>
          <w:rFonts w:cs="宋体" w:asciiTheme="minorEastAsia" w:hAnsiTheme="minorEastAsia"/>
          <w:b/>
          <w:sz w:val="28"/>
          <w:szCs w:val="28"/>
        </w:rPr>
      </w:pPr>
      <w:r>
        <w:rPr>
          <w:rFonts w:hint="eastAsia" w:cs="宋体" w:asciiTheme="minorEastAsia" w:hAnsiTheme="minorEastAsia"/>
          <w:b/>
          <w:sz w:val="28"/>
          <w:szCs w:val="28"/>
        </w:rPr>
        <w:t>三、教学工作</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（一）本科教学</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1.认真贯彻落实《教育部关于深化本科教育教学改革 全面提高人才培养质量的意见》等文件，进一步完善教学过程管理，加强学院教学质量监控体系；积极探索教学改革，落实“能力导向一体化教学体系”建设，保障教学运行平稳；加强课程思政建设，落实“立德树人”根本任务。</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依据《普通高等学校本科专业类教学质量国家标准》和学校相关要求，在2019版本科专业人才培养方案基础上，稳步推进2023版本科专业人才培养方案制定的前期工作。学院多次召开协调会，完成应用物理学“专业培养目标合理性评价、达成情况评价报告”，并召开“物理学院关于2023版本科培养方案教学指导和督导委员会会议”，形成“学院教学指导和督导委员会审核意见”；根据“关于征求各需求单位2023版本科专业人才培养方案校定平台公共基础课程目录修订意见的通知”精神，做好大学物理和大学物理实验系列课程目录修订工作；着力推进课程群和课程组建设，优化师资配置，为新版培养方案的执行做好准备。</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3.积极探索校级平台课大学物理和大学物理实验系列课程的改革创新。在稳定日常教学与管理工作的同时，积极探索课程教学过程管理的形式和内容，规范课程考试命题，探索试题改革，协同阅卷工作，加强教学过程文件和材料的检查和归档等工作。</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根据新冠病毒疫情防控形势需要，多次召开学院、课程组和学生参加的三方协调会，在充分听取多方意见和建议的基础上，依据学校的政策及时调整教学运行模式，将线下和线上教学、线上与线下考试、年前和年后考试有机结合，确保学院应用物理专业课与大学物理及大学物理实验等平台课的教学活动有序开展，确保教学保质保量运行。</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5.积极组织申报大学生创新实验项目，以创新为目标，以实验为手段，以项目为依托，不断提升本科人才培养质量。2022年共获批国家级大学生创新实验项目1项，省级3项，校级12项。进一步加强对大学生创新实验项目的监督与管理，完成2022年度省、校级大学生创新实验项目中期检查工作，实行排名末位预警制度，督促项目组及时做出调整。</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6.积极组织和参加各类竞赛项目。在学校加快推进“双一流”建设进程中，物理学院按照“立德树人、能力导向、创新创业”三位一体的教育教学体系要求，积极探索“赛学研”协同创新的工科人才培养模式，搭建“基础-专业-创新-科研”逐层递进的人才培养架构。2022年物理学院大学物理实验教学团队指导学生获安徽省第四届大学生物理学术竞赛一等奖3项，二等奖4项，三等奖1项；获第八届全国大学生物理实验（创新）赛一等奖6项，二等奖4个。在第七届合肥工业大学“互联网+”大学生创新创业大赛中，物理学院共有12个项目获奖。这一方面展现出物理学院在学科竞赛中的突出成果，也反映了学院在学校创新型人才培养中发挥着重要作用。</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7.根据学院制定的管理办法，做好常态化疫情防控下学生教育教学工作，进一步规范学院本科生和研究生赴校外单位交流学习、实习实训等活动的管理流程。</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8.支持合肥工业大学与安徽医科大学临床医学“5+3”一体化专业人才培养，组织系部承担《医用物理学》和《医用物理学实验》两门课程。</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（二）本科专业建设</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1.2022年申报并获批应用物理学为省级一流专业。物理学院积极响应学校号召，以建设面向未来、适应需求、引领发展、理念先进、保障有力的一流专业为目标，建设1万个国家级一流专业点和1万个省级一流专业点，推进应用物理学实施一流专业建设“双万计划”。2022年申报并获批应用物理学为省级一流专业，为支撑高水平本科教育提供了更高的平台。</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积极筹划和申报量子材料与器件创新实验班。创办量子材料与器件创新实验班是进一步提升应用物理学本科人才培养质量，满足一流新工科建设与人才培养的重要途径，为新一轮“双一流”学科建设提供重要支撑。因此，物理学院高度重视，多次召开研讨会和协调会，调配和整合全院资源，从软硬件两方面准备，包括前期向兄弟院系咨询调研和论证，培养计划制订和撰写等。</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（三）研究生招生与培养</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1.规范研究生培养过程，保障培养质量稳步提高。根据学校要求，物理学院进一步完善研究生教学过程管理；不断强化研究生“红专计划”，在研究生培养过程中融入课程思政，进一步增强三全育人效果。</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克服疫情影响，加大研究生招生宣传。完善物理学和光学工程一级学科硕士点和新增的新一代电子信息技术（含量子技术等）二级学科硕士点的招生宣传材料，克服疫情影响，积极拓展研究生招生宣传渠道，将面向全网的校级平台直播、面向特定高校的线下和线上招生宣传相结合，取得很好的宣传效果。2023年物理学和光学工程两个学科的招生/报考人数分别为11/55和15/65。其中新一代电子信息技术（含量子技术等）作为新增招生专业，报考也非常踊跃。</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3.完成2022级研究生复试命题和复试工作。严格按照命题要求组织复试，并基于双向选择和公平公正原则，结合研究生导师科研和培养研究生情况，完成2022级研究生分配，并完成入学教育。</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4.完成各级研究生国家奖学金申报和评选工作。完成2019级研究生答辩及学位申请工作。 完成2020和2021级硕士研究生开题和中期检查工作。完成2022级研究生助教助研工作，为研究生提供教学实践锻炼的机会。</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5.完成硕士研究生招生考试初试学院命题工作，包括光学工程、物理系和电子科学与技术三个一级学科。</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6.开展研究生学术活动方案制订， 目的是增进学术交流、增强研究生对科研究工作的理解，提升我院研究生的学术创新能力和培养质量，包括科研的基本报告、科技论文中的科研工具、学术成果的阅读与写作、学术生活分享和专业学术报告；活动申报和实施2022年度学术年会暨研究生学术论坛。</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7.探索与企业联合培养非全日制研究生的新模式，为以后招收非全日制研究生奠定基础。2022年通过访企拓岗等形式，不断拓展研究生培养模式，提升培养质量。</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（四）教学改革与课程思政</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积极开展教学研究和改革，全面推进质量工程建设。在教学改革方面，获批教育部教指委教学研究课题1项，获批教育部产学协同育人项目3项，获批安徽省教育厅研究生教育质量工程1项，获批校级课程规划设计项目1项。学院目前正在积极筹划参加2022年度安徽省级和合肥工业大学教学质量与教学改革工程项目申报工作。</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加快本科和研究生课程思政体系建设，落实“立德树人”根本任务。物理学院以大学物理、大学物理实验等系列通识必修课以及应用物理本科专业课为依托，构建课程思政平台体系，努力形成协同效应，以贯彻“立德树人”根本任务。在课程思政方面，在研大学物理省级课程思政示范课程中期检查良好，2022年获批校级课程思政项目3项目。</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（五）实验室安全</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1.建立和完善实验室各类标识牌和规章制度制作。经过一年的规范建设，无论是公共教学实验室还是专业科研实验室，做到行走有指示，操作有规程。</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2.完善实验室应急处置设备与物品。2022年物理学院组织更换一批消防设施，在实验楼配置了应急药品箱，配齐基本的应急样品，做到应急有保障。</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3.严格规范实验室危险品存放。学院统一购买防腐蚀药品柜，分配到各专业和科研实验室使用，规范危险品和有毒药品试剂的规范化存放和使用，做到责任明确，使用有记录。</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对实验四号楼4楼部分内开门进行彻底改造。实验四号楼是开展大学物理系列实验平台课的教学场所，实验用房大部分是大于100平米的公共教学实验室。由于设计缺陷，四楼部分门是朝内开闭的，这在应急逃生情况下存在造成重大安全隐患。为了消除安全隐患，物理学院经与学校实验室安全管理处和总务处协调，由总务处出资，实验室安全处把关，将这些房门改造为外开门。该工程于11月底开工，目前改造施工已经接近完成。</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5.组织完成部分实验和办公设备的报废工作。废旧设备即占用空间，长期堆放也给实验室造成一定的安全隐患。组织实验室常态化安全管理与检查。参与实验设备的入库验收工作。</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（六）学科建设</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1.协助完成新一代电子信息技术（含量子技术等）专业硕士点申报和培养方案的制订。</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2.协助完成量子材料与器件二级博士点申报材料的撰写。</w:t>
      </w:r>
    </w:p>
    <w:p>
      <w:pPr>
        <w:spacing w:line="360" w:lineRule="auto"/>
        <w:jc w:val="center"/>
        <w:rPr>
          <w:rFonts w:cs="宋体" w:asciiTheme="minorEastAsia" w:hAnsiTheme="minorEastAsia"/>
          <w:b/>
          <w:color w:val="000000" w:themeColor="text1"/>
          <w:sz w:val="28"/>
          <w:szCs w:val="28"/>
          <w14:textFill>
            <w14:solidFill>
              <w14:schemeClr w14:val="tx1"/>
            </w14:solidFill>
          </w14:textFill>
        </w:rPr>
      </w:pPr>
      <w:r>
        <w:rPr>
          <w:rFonts w:hint="eastAsia" w:cs="宋体" w:asciiTheme="minorEastAsia" w:hAnsiTheme="minorEastAsia"/>
          <w:b/>
          <w:color w:val="000000" w:themeColor="text1"/>
          <w:sz w:val="28"/>
          <w:szCs w:val="28"/>
          <w14:textFill>
            <w14:solidFill>
              <w14:schemeClr w14:val="tx1"/>
            </w14:solidFill>
          </w14:textFill>
        </w:rPr>
        <w:t>四、科研工作</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1.完成物理学院科研大楼和实验平台建设方案，完成物理学院科研实验室建设论证，计划建设材料、器件和表征公共平台，计划建设二维材料与量子功能器件等五个专业实验室，已完成水、电、气改造的对接。</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积极组织国家基金和重点研发项目的申报，邀请专家指导并对申请书进行把关。在申报国家级重大项目等方面取得突破。学院首次获批国家重点研发计划课题（项目经费510万元），参与获批国家自然科学基金重点项目1项（到账经费不少于100万元）。</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3.学院到账纵向经费和总经费保持稳定增长。目前在研项目合同经费共2137.8万元，本年度截止2022年11月底到账经费361.1万元。2022年新增获批立项项目共计13项，其中：国家重点研发计划课题1项、国家自然科学基金青年项目4项、省部级项目3项，参与国家自然科学基金重点项目1项，企业委托项目5项。</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4.截止目前，本年度已发表SCI论文48篇，包括1区10篇、2区15篇，高水平论文继续保持较高数量。本年度申请发明专利10项，获授权发明专利8项、实用新型专利1项。</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5.面向国家在物理学及其交叉学科的重大战略需求，与多家企业开展产学研合作，达成合作意向。在凝聚态物理、量子精密测量、光电子器件、功能材料与器件、敏感材料与传感器等多个专业领域，搭建与企业的合作共建平台，与行业优势企业推进深度合作。分别与安徽科创中光科技股份有限公司、国仪量子技术有限公司、合肥乐凯科技产业有限公司等企业签订了校企合作协议；分别与中科院安徽光学精密机械研究所、华为技术有限公司、安徽科瑞思创晶体材料有限责任公司达成合作意向。</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6.完成本年度物理学院双一流建设项目，包括量子平台和光电子平台建设。</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7.为扩大物理学院的影响，支撑物理学博士点申报，提升学院科研工作水平，加强同行交流，承办“2022年长三角区域一体化暨中部六省光电论坛”，目前已邀请的参会专家包括院士、杰青和长江，并邀请长三角和中部六省光学学会主要负责人和专家代表参会。</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8.组织专题学术报告30场。邀请知名专家和优秀青年学者，如：中国科学技术大学孙方稳教授、浙江大学王大伟教授、华东师范大学黄陆军教授、山西大学申恒教授、北京理工大学黄玲玲教授和中国科学院合肥物质科学研究院刘东研究员等。</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9.积极履行服务社会职能，服务区域产业发展，为区域光电产业发展提供咨询、访谈、技术评议等各类支持多次。</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10.深入推进科研管理的制度化建设，完善了多项科研管理的相关政策。制定了院企联合实验室管理办法与实施细则、校企联合培养研究生方案等相关管理文件。</w:t>
      </w:r>
    </w:p>
    <w:p>
      <w:pPr>
        <w:spacing w:line="360" w:lineRule="auto"/>
        <w:ind w:firstLine="560"/>
        <w:jc w:val="center"/>
        <w:rPr>
          <w:rFonts w:cs="宋体" w:asciiTheme="minorEastAsia" w:hAnsiTheme="minorEastAsia"/>
          <w:b/>
          <w:color w:val="000000" w:themeColor="text1"/>
          <w:sz w:val="28"/>
          <w:szCs w:val="28"/>
          <w14:textFill>
            <w14:solidFill>
              <w14:schemeClr w14:val="tx1"/>
            </w14:solidFill>
          </w14:textFill>
        </w:rPr>
      </w:pPr>
      <w:r>
        <w:rPr>
          <w:rFonts w:hint="eastAsia" w:cs="宋体" w:asciiTheme="minorEastAsia" w:hAnsiTheme="minorEastAsia"/>
          <w:b/>
          <w:color w:val="000000" w:themeColor="text1"/>
          <w:sz w:val="28"/>
          <w:szCs w:val="28"/>
          <w14:textFill>
            <w14:solidFill>
              <w14:schemeClr w14:val="tx1"/>
            </w14:solidFill>
          </w14:textFill>
        </w:rPr>
        <w:t>五、学科实验室与基地建设工作</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（一）学科建设</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1.不断深化物理学院学科的规划布局，优化学科结构，重点建设凝聚态物理、功能材料与器件等学科方向，组织开展并完成了自主设置目录外“量子材料与器件”二级博士点申报工作，相关材料正在公示中。</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2.申请并获批电子信息专业硕士“新一代电子信息技术（含量子技术等）”招生培养资格。</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3.提前启动物理学一级学科博士点申报工作，成立了博士点申报工作小组，积极联合校内相关学科优势资源，不断完善申报建设方案，目前已经形成初稿。</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4.参与化学与化工学院申报教育部重点实验室“智能材料与绿色化工教育部重点实验室”，负责其中的方向三“智能器件与新能源材料”。</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（二）实验室与基地建设</w:t>
      </w:r>
    </w:p>
    <w:p>
      <w:pPr>
        <w:spacing w:line="360" w:lineRule="auto"/>
        <w:ind w:firstLine="560" w:firstLineChars="200"/>
        <w:rPr>
          <w:rFonts w:cs="宋体" w:asciiTheme="minorEastAsia" w:hAnsiTheme="minorEastAsia"/>
          <w:bCs/>
          <w:color w:val="000000" w:themeColor="text1"/>
          <w:sz w:val="28"/>
          <w:szCs w:val="28"/>
          <w14:textFill>
            <w14:solidFill>
              <w14:schemeClr w14:val="tx1"/>
            </w14:solidFill>
          </w14:textFill>
        </w:rPr>
      </w:pPr>
      <w:r>
        <w:rPr>
          <w:rFonts w:hint="eastAsia" w:cs="宋体" w:asciiTheme="minorEastAsia" w:hAnsiTheme="minorEastAsia"/>
          <w:bCs/>
          <w:color w:val="000000" w:themeColor="text1"/>
          <w:sz w:val="28"/>
          <w:szCs w:val="28"/>
          <w14:textFill>
            <w14:solidFill>
              <w14:schemeClr w14:val="tx1"/>
            </w14:solidFill>
          </w14:textFill>
        </w:rPr>
        <w:t>1.学院经过广泛调研和论证，确定了围绕材料、器件、表征平台的建设思路，形成物理学院建设先进材料和微纳器件研究平台建设方案，主要建设材料制备平台（晶体生长、薄膜制备、材料设计与器件模拟）、器件加工平台（氩离子刻蚀、高能束流微细加工、光刻、单晶探针制备）、表征平台、量子精密测量公共实验平台。</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2.与行业优势企业建立校企合作协议，搭建合作平台，同时完善了“教育部应用物理网上合作研究中心”等省部级平台的组织架构、研究方向和研究团队的凝练。</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 xml:space="preserve">3.积极推进“安徽省物理实验示范中心”的建设工作，学院根据发展规划，通过实验教学统一安排、实验场地统一使用、实验人员统一管理、实验仪器设备统一购置与管理，实现教学资源统筹调配，共享整合优化相关资源。 </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4.基于中央级普通高校改善基本办学条件专项建设大学物理实验中心，提升为全校本科生开设的物理实验课程教学水平。</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（三）实验室安全</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1.加强实验室安全管理工作，建立和完善实验室规章制度和各类标识牌制作，并严格执行各项管理制度。</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组织实验室常态化安全管理与检查。2022年重新核对实验室安全责任人并上报学校安全管理处。学院多次召开实验室安全工作会议，对照实验室安全管理规定组织开展安全自查工作，认真落实解决各种安全隐患问题，保证所有本科教学和科研实验室安全正常使用。</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3.完善实验室应急处置设备与物品，包括消防设施的更换和应急药品箱的配置。</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4.规范实验室危险品存放。学院统一购买防腐蚀药品柜，分配到各专业和科研实验室使用。</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5.完成实验四号楼4楼部分“内开门”向“外开门”改造，目前改造施工已全部完成。</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6.按照疫情防控要求，配备实验室防疫用品。为每个本科实验室配备了洗手液、消毒液、口罩、手套等防疫用品。所有的本科教学实验室都做到课前、课后消毒，实验室上课控制人数、学生和教师上课全部佩戴口罩。</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bookmarkStart w:id="77" w:name="_Hlk120551356"/>
      <w:r>
        <w:rPr>
          <w:rFonts w:hint="eastAsia" w:cs="宋体" w:asciiTheme="minorEastAsia" w:hAnsiTheme="minorEastAsia"/>
          <w:color w:val="000000" w:themeColor="text1"/>
          <w:sz w:val="28"/>
          <w:szCs w:val="28"/>
          <w14:textFill>
            <w14:solidFill>
              <w14:schemeClr w14:val="tx1"/>
            </w14:solidFill>
          </w14:textFill>
        </w:rPr>
        <w:t>7</w:t>
      </w:r>
      <w:bookmarkEnd w:id="77"/>
      <w:bookmarkStart w:id="78" w:name="_Hlk120551457"/>
      <w:r>
        <w:rPr>
          <w:rFonts w:hint="eastAsia" w:cs="宋体" w:asciiTheme="minorEastAsia" w:hAnsiTheme="minorEastAsia"/>
          <w:color w:val="000000" w:themeColor="text1"/>
          <w:sz w:val="28"/>
          <w:szCs w:val="28"/>
          <w14:textFill>
            <w14:solidFill>
              <w14:schemeClr w14:val="tx1"/>
            </w14:solidFill>
          </w14:textFill>
        </w:rPr>
        <w:t>.严格落实实验室安全准入制度，认真完成本学院实验室安全考试的组织工作，</w:t>
      </w:r>
      <w:bookmarkEnd w:id="78"/>
      <w:r>
        <w:rPr>
          <w:rFonts w:hint="eastAsia" w:cs="宋体" w:asciiTheme="minorEastAsia" w:hAnsiTheme="minorEastAsia"/>
          <w:color w:val="000000" w:themeColor="text1"/>
          <w:sz w:val="28"/>
          <w:szCs w:val="28"/>
          <w14:textFill>
            <w14:solidFill>
              <w14:schemeClr w14:val="tx1"/>
            </w14:solidFill>
          </w14:textFill>
        </w:rPr>
        <w:t>圆满完成学院2022级新生和新进教师的实验室安全考试工作。</w:t>
      </w:r>
    </w:p>
    <w:p>
      <w:pPr>
        <w:spacing w:line="360" w:lineRule="auto"/>
        <w:ind w:firstLine="562" w:firstLineChars="200"/>
        <w:jc w:val="center"/>
        <w:rPr>
          <w:rFonts w:cs="宋体" w:asciiTheme="minorEastAsia" w:hAnsiTheme="minorEastAsia"/>
          <w:b/>
          <w:color w:val="000000" w:themeColor="text1"/>
          <w:sz w:val="28"/>
          <w:szCs w:val="28"/>
          <w14:textFill>
            <w14:solidFill>
              <w14:schemeClr w14:val="tx1"/>
            </w14:solidFill>
          </w14:textFill>
        </w:rPr>
      </w:pPr>
      <w:r>
        <w:rPr>
          <w:rFonts w:hint="eastAsia" w:cs="宋体" w:asciiTheme="minorEastAsia" w:hAnsiTheme="minorEastAsia"/>
          <w:b/>
          <w:color w:val="000000" w:themeColor="text1"/>
          <w:sz w:val="28"/>
          <w:szCs w:val="28"/>
          <w14:textFill>
            <w14:solidFill>
              <w14:schemeClr w14:val="tx1"/>
            </w14:solidFill>
          </w14:textFill>
        </w:rPr>
        <w:t>六、人才引进和师资队伍建设</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1.认真规划师资队伍需求和建设目标，成立以院士牵头的学院人才工作领导小组，提高引进人才标准，要求申请人员必须具有博士后经历才能通过材料初审。</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2.规范人才引进和师资招聘工作，发挥评审专家组作用，面试过程中从校外聘请高水平专家担任评审专家，根据专家投票结果决定是否录取及录取岗位情况。</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3.积极拓展人才引进渠道，向专业学术协会发布招聘信息，参加学校组织的“2022年国际青年学者云论坛”，并组织物理学院分论坛进行宣传。</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4.高层次人才引进屡获佳绩，2022年度成功引进全职斛兵学者II类教授1名和青年千人1名，并柔性引进国际光学工程学会会士、美国光学学会会士、中组部“千人计划”入选者1名。</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5.积极组织人才项目申报，本年度推荐申报长江学者讲席教授1人次和安徽省特支计划1人次。</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6.2022年累计收到应聘简历100余份，组织高质量面试3场，合计面试23人，其中人才引进10人，讲师3人，实验教师2人。2022年报到入职10人。引进荷兰籍全职外教1名。</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7.今年新晋升正高职称2人、副高职称1人。</w:t>
      </w:r>
    </w:p>
    <w:p>
      <w:pPr>
        <w:spacing w:line="360" w:lineRule="auto"/>
        <w:jc w:val="center"/>
        <w:rPr>
          <w:rFonts w:asciiTheme="minorEastAsia" w:hAnsiTheme="minorEastAsia"/>
          <w:b/>
          <w:sz w:val="28"/>
          <w:szCs w:val="28"/>
        </w:rPr>
      </w:pPr>
      <w:r>
        <w:rPr>
          <w:rFonts w:asciiTheme="minorEastAsia" w:hAnsiTheme="minorEastAsia"/>
          <w:b/>
          <w:sz w:val="28"/>
          <w:szCs w:val="28"/>
        </w:rPr>
        <w:t>七、学生</w:t>
      </w:r>
      <w:r>
        <w:rPr>
          <w:rFonts w:cs="宋体" w:asciiTheme="minorEastAsia" w:hAnsiTheme="minorEastAsia"/>
          <w:b/>
          <w:kern w:val="0"/>
          <w:sz w:val="28"/>
          <w:szCs w:val="28"/>
        </w:rPr>
        <w:t>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（一）坚守工作初心，不断推进思政工作深入开展</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学生工作始终坚守着“格物穷理，工业报国”的初心，推动形成富有学院特色的工作理念——“明理增信”。以理想信念教育为核心，坚持“崇德力行”以社会主义核心价值观为引领，通过标准化建设构建党、团、班基层组织新架构，通过党史学习、理论学习、专业学习拓展大学生教育新途径，通过科技创新、社会实践、志愿服务赋予学生成长新动能，打造思想型、学习型、实践型的学生培养路径，构建具有鲜明学院特色的“光路循理”青年发展体系，不断提高青年大学生思想水平、政治觉悟、道德品质、文化素养。</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1.构建基层组织架构，锚定标准化建设</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牢牢把握新时代高校思想政治教育的根本任务、政治责任和工作主线，推动学生团学组织不断深化改革。2022年11月胜利召开第一次团员代表大会、第一次学生代表大会、第一次研究生代表大会，为全体青年学生规划了新的奋斗方向。</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2022年学院获批党委组织部党建研究项目1项,学生党支部特色活动1项；1个团支部成功立项学校“团支部特色活动”，结题评定为优秀；组织团支部书记年度述职评议，团支部“对标定级”工作100%按时完成；按规定完成“三会两制一课”并全部上传智慧团建；学社衔接100%按时达标；每周青年大学习均保持100%完成率。</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2.拓展青年教育途径，引领核心价值观</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开展了“明理拾光”合肥党史馆主题教育活动，组织了“春风镌流光”主题升旗仪式、延乔路烈士纪念日主题教育等11次新形式政治学习活动；组织党团支部开展了“明理拾光”喜迎党的二十大系列活动；组建学院“明理”宣讲团，制作了“聚焦”“国际歌的故事”“青春之歌”“坚持党的领导，夺取新的胜利”“不变的誓词”等20余部特色主题党团课微视频。</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邀请马克思主义学院、微电子学院的红旗团支部书记，学院优秀毕业生，系主任、班主任，关工委老教授等担任小班辅导主讲人；除了学校计划的主题班会外，在寝室社区、在升旗仪式、在纪念场馆召开专题班会，在一线实践中解决学生的实际问题。</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3.赋予学生成长动能，聚焦创新性实践模式</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协助组织安徽省大学生物理学术竞赛、安徽省大学生物理创新大赛等多项省级以上科技竞赛；年获得2022年“挑战杯”中国大学生创业计划竞赛、大学生物理学术竞赛等各类省级及以上学科竞赛奖励32项。2022年推进“格物穷理·崇实力行”寒假“返家乡”社会实践及思政作业，共有233人参与，收集各类成果1500余项，获评校优秀实践标兵4人、各类奖项8项；2022年暑期“三下乡”社会实践，组建重点团队4支，获评省级优秀团队1支、校省级优秀团队1支，校级优秀标兵2人，成果作品获得一等奖2项，二等奖4项，三等奖2项，赴肥西县“明理拾光”理论普及宣讲团活动受到了团省委和团市委官网专题报道。</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与团市委、团肥西县委对接，先后建设多个校外实践基地，打造1项精品项目；在疫情防控常态化下积极探索“志愿服务+”，推进志愿服务新形态、新模式发展；学院共有3人参加国旗护卫队，其中2人先后任队长，并有12人加入大学生艺术团；举办“光彩跃迁”体育文化节、毕业生篮球赛、“明理杯”辩论赛、“格物穷理·尚学明德”学风建设系列活动、“追光寝室”寝室文化大赛等文化素质活动十余项。</w:t>
      </w:r>
    </w:p>
    <w:p>
      <w:pPr>
        <w:spacing w:line="360" w:lineRule="auto"/>
        <w:rPr>
          <w:rFonts w:cs="宋体" w:asciiTheme="minorEastAsia" w:hAnsiTheme="minorEastAsia"/>
          <w:sz w:val="28"/>
          <w:szCs w:val="28"/>
        </w:rPr>
      </w:pPr>
      <w:r>
        <w:rPr>
          <w:rFonts w:hint="eastAsia" w:cs="宋体" w:asciiTheme="minorEastAsia" w:hAnsiTheme="minorEastAsia"/>
          <w:sz w:val="28"/>
          <w:szCs w:val="28"/>
        </w:rPr>
        <w:t>4.紧扣学习贯彻党的二十大精神部署，在学生中开展全覆盖、全媒体、全方位、全融合的宣传教育</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深入开展学习贯彻党的二十大精神活动，继续推进党史学习教育，切实把“学习贯彻党的二十大精神活动”作为年度重点部署推进，在学生中开展全覆盖、全媒体、全方位、全融合的宣传教育。成立“明理”宣讲团、制作师生微党课，创新形式宣传党的光荣历史和丰功伟绩；结合“五四”“七一”等重要时间节点，聚焦我校革命先烈、英雄模范、科学大家等人物，通过表彰优秀、选树典型；组织优秀党员经验交流会，开展对先进党员典型的学习宣传，实现支部建设有标尺有方向；结合走访慰问老党员、党史知识竞赛、经典红歌传唱、文艺展演、朗诵比赛、征文比赛、摄影视频征集等活动，打造一批“精品文化项目，形成献礼党的二十大系列作品。</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（二）克服疫情影响，高质量推进就业工作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高度重视就业工作，实施毕业生就业工作“一把手”工程，在学校就业主管部门的正确领导下，在学校相关部门领导的大力支持下，学院认真领会学校就业工作会议精神的基础上，结合学院实际情况，从加强组织建设与制度建设、打造就业工作服务平台、开展系统性就业指导、强化文明离校教育与管理工作等各方面、多角度入手，努力完善融就业指导、服务、教育、管理于一体的毕业生就业工作格局，并取得明显成效。</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1.高度重视就业工作，顺利实现2022届毕业生就业目标</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高度重视就业工作，实施毕业生就业工作“一把手”工程，专门制定了《物理学院访企拓岗促就业专项行动实施细则》，并于成立了毕业生就业工作领导小组，由院长、党委书记任组长，副书记及各副院长任副组长，毕业班辅导员、各系主任（支部书记）、教务员任组员，加强对学院毕业生就业工作进行指导、管理和监督。</w:t>
      </w:r>
    </w:p>
    <w:p>
      <w:pPr>
        <w:spacing w:line="360" w:lineRule="auto"/>
        <w:rPr>
          <w:rFonts w:cs="宋体" w:asciiTheme="minorEastAsia" w:hAnsiTheme="minorEastAsia"/>
          <w:sz w:val="28"/>
          <w:szCs w:val="28"/>
        </w:rPr>
      </w:pPr>
      <w:r>
        <w:rPr>
          <w:rFonts w:hint="eastAsia" w:cs="宋体" w:asciiTheme="minorEastAsia" w:hAnsiTheme="minorEastAsia"/>
          <w:sz w:val="28"/>
          <w:szCs w:val="28"/>
        </w:rPr>
        <w:t xml:space="preserve">学院实现2022届研究生总体就业落实率100%，2022届本科生总体就业落实率达到了98.46%，本、研就业落实率均位居全校前五名。其中应用物理学专业2022届本科毕业生65人，授予学位65人，学院2022届本科毕业生中，52.31%（34名）的同学参加了工作，近46.15%（30名）同学继续攻读研究生，超过了目标落实率98%。 </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2.加强就业服务平台建设，提高就业服务的质量和效率</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通过学院就业信息网等新媒体及时发布各类企业招聘、就业指导、就业政策等信息；通过微信群、QQ群及时发布各类日常就业信息。学院在就业服务工作中始终坚持以“以生为本”的宗旨，牢记就业服务与管理工作的人文关怀。学院对2022届毕业生分前期准备、中期实施、离校前后、毕业后几个阶段，对重点工作进行了明细划分，认真细致的完成工作，确保“零失误”。每周举行班级就业工作会议，让同学们分享面试的经验，探讨问题的解决方案。</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3.密切校企联系，拓宽就业渠道</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高度重视就业工作，积极整合学院教师、历届校友、合作企业、政府政策等有利资源，大力加强就业实习基地建设。学院充分利用校友资源，主动出击，抓住欧菲光等知名企业刚刚落户合肥的机遇，大力推介毕业生前往实习、就业，并与之建立长期合作关系。</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领导班子成员落实访企拓岗任务，联系开辟就业市场，走访用人单位，积极开拓就业实习基地，进一步拓宽毕业生就业渠道。学院联系走访了京东方、欧菲光、科创中光、埃科光电、合肥乐凯、国仪量子等20余家用人单位，有效拓宽了就业渠道；先后与科瑞思创、科创中光、京东方等6家单位签署建立就业实习基地协议，作为学生毕业实习定点单位；与合肥乐凯、安徽长安通信等企业进一步深化校企合作，建设稳定、长久的人才合作关系；在疫情防控期间，积极联系多家曾在学院招聘过毕业生的企业，举办10余场线上+线下精准对接专场招聘会。</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4.加强就业指导工作，提高工作的针对性和实效性</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多次约请用人单位、往届校友、已签约学生参加就业市场需求分析座谈会，并采集了大量应聘失利学生的反馈信息，以此摸清就业市场的需求动态。学院针对用人单位具体需求，为正在求职的应届毕业生开展了多次专题培训，帮助学生顺利通过企业的笔试、技术面试。</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开展一系列就业指导活动，包括考研就业交流会、简历制作大赛、就业报告会、职业生涯规划大赛等。辅导员开展“寝室就业座谈会”，深入寝室给学生提供就业咨询服务，帮助学生解决择业、择校时的困惑。学院还对特殊情况同学，如学业困难学生、经济困难学生、少数民族学生进行了有针对性的指导和帮助。</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5.多措并举，大力推进就业工作向深度发展</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发挥党支部在就业工作中的堡垒作用，党支部通过开展考研就业讲座、举办优秀学长交流会、举行考研暖心活动、提供学院专属面试间等方式，有针对性服务就业工作；毕业班党员主动发挥带头作用，通过“一帮一”等方式，带动同学积极就业；在本科低年级开展职业生涯规划活动，包括职业生涯规划主题班会、创业知识讲座、学业规划设计大赛等，同时利用学生课程实习、课外实践、创新创业训练项目、暑期“三下乡”实践活动的有利契机，引导学生深入企业科研、生产一线，培养创业就业意识，提升就业素质。</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高度重视毕业生的思想政治教育，除进行日常的安全稳定教育、社会责任教育、感恩教育和法律法规教育外，还制定了《“青春理响·韶华追光”物理学院2022届毕业生文明离校系列活动方案》，包括参加一次升旗、聆听一次讲座、开展一场交流、参与一次服务、开展一次班会、进行一次座谈、上一次党课、参加一次球赛、写一篇感言的“九个一”系列活动。学院共有13名同学参与学校第十八届毕业生求职征文活动，其中5名同学获奖，学院也获得优秀组织奖。</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（三）努力开创心理工作新局面，促进大学生健康和谐发展</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在党委学工部和学院的关心和指导下，学院全面贯彻落实全国高校思想政治工作会议精神和全国教育大会精神，结合当代大学生成长成才特点，严格执行学校的有关规定，不断推进学院大学生发展辅导中心建设，切实提高大学生心理素质，促进大学生健康和谐发展。</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1.领导班子高度重视学院学生心理健康工作。不断完善大学生心理健康教育日常工作体系</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定期在学院党政联席会中，汇报针对重点关注学生的工作开展情况，讨论心理危机学生干预手段。完善心理工作开展与探讨机制，定期开展心理工作例会，详细汇报学院重点关注学生的近况，学院党委副书记将此项工作列为每周工作的重心。</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贯彻落实校大学生心理健康教育工作要求，确定了“普及心理健康知识，增强心理问题辅导，完善心理危机预警，健全心理工作团队，人文关怀与干预引导并重，促进学生健康成长”的工作理念，扎实推进大学生心理健康教育工作，努力提高大学生心理素质，不断完善大学生心理健康教育日常工作体系和开拓具有学院特色普及性心理健康教育活动。</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2.持续优化学院发展辅导中心组织结构，强化队伍建设</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完善学生心理健康教育工作机制，设立学院心理健康教育工作领导小组，统筹负责全院大学生心理健康教育工作；设立大学生心理危机干预小组和大学生心理健康教育小组，分别负责心理危机学生干预和心理健康教育活动指导工作；逐步规范心理健康教育日常工作体系，积极地构筑牢固的大学生心理危机干预体系。</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重视队伍建设，打造专业化队伍。学院发展中心有1人获得国家三级心理咨询师资格，侯泽君老师积极参加《大学生心理健康》授课工作，并担任课程教学团队骨干成员，参与了课程建设相关工作。中心成员认真学习心理专业知识，并将其用于日常工作中，形成了探讨心理知识的工作氛围。侯泽君老师在翡翠湖校区兼任校心理咨询师，帮助多名同学缓解心理困扰，参加了2022年新生普查一级学生访谈工作、秋季危机排查一级学生访谈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3.规范排查工作，建立学生心理档案，进一步规范学院发展辅导中心日常工作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做到工作“事前有计划、过程有监控、事后有总结、成效有分析”，按时完成学校心理咨询中心交办的各项任务，按要求报送各类材料；心理危机和排查工作列为全院辅导员工作中重要组成部分，并在日常工作中，与各方教育力量相互配合。</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组织学院全体学生按照要求填写了心理量表，结合辅导员、班主任、导师的日常观察和班级心理委员、寝室心理联络员反馈的情况，确立重点关注名单，之后进行了逐一访谈，完成了春、秋危机排查。完善重点关注学生档案，加强对“危机学生”的心理辅导与关爱，坚持1-2周约谈或电话联系；同时与有心理危机的学生家长积极联系，从最大广度地了解学生心理危机的原因，并共同商量预防危机事件的途径和方法。认真做好学生心理普测排查工作以及后续的相关重点关注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4.加强个体辅导，做好危机预案</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严格贯彻学校工作方针，认真做好基础工作，对于工作中鉴别出的心理异常问题学生，积极与心理咨询中心配合，切实做好问题学生的就医或劝退工作，消除中心工作隐患，同时帮助问题学生接受心理治疗。本年度内，</w:t>
      </w:r>
      <w:r>
        <w:rPr>
          <w:rFonts w:hint="eastAsia" w:cs="宋体" w:asciiTheme="minorEastAsia" w:hAnsiTheme="minorEastAsia"/>
          <w:color w:val="000000" w:themeColor="text1"/>
          <w:sz w:val="28"/>
          <w:szCs w:val="28"/>
          <w14:textFill>
            <w14:solidFill>
              <w14:schemeClr w14:val="tx1"/>
            </w14:solidFill>
          </w14:textFill>
        </w:rPr>
        <w:t>学院</w:t>
      </w:r>
      <w:r>
        <w:rPr>
          <w:rFonts w:hint="eastAsia" w:cs="宋体" w:asciiTheme="minorEastAsia" w:hAnsiTheme="minorEastAsia"/>
          <w:sz w:val="28"/>
          <w:szCs w:val="28"/>
        </w:rPr>
        <w:t>成功发现并干预3名心理危机学生，及时安排学生就医，协助家长做好了后续工作。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5.开展家长心理学知识宣讲，形成家庭教育与学校心理教育合力</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积极与家长沟通、联系，并对家长进行必要的心理学知识的宣传，为学生的身心发展创造一个良好的家庭环境，争取获得多方面的支持与配合。在工作开展中，不断健全“发展中心—重点关注学生—学生家长”三位一体机制。重视与学生家长的联系与沟通，及时将重点关注学生的动态反馈到家长，与积极配合工作的学生家长共同关注，详细地做好工作记录，及时安排学生赴心理咨询中心进行心理访谈，切实做好工作开展记载。</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6.统筹资源，认真做好新生心理普测和心理辅导</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积极组织学院全体新入学本科生、研究生参加学校新生心理普测，全体辅导员参与新生普测及约谈工作，保证所有学生按时完成了普测及约谈工作。学院积极加强心理健康课的课堂教育，同时充分发挥院大学生心理协会、班级心理委员和寝室心理气象员三级体系在心理宣传方面的作用。本年度共邀请安徽中医药大学心理咨询中心主任胡霞，美国西南大学应用心理学博士、国家注册心理咨询师贾靖华等专家举行心理健康教育讲座3次，各辅导员分年级组织心理健康教育主题班会4场。</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注重加强学生心理骨干的训练与继续教育工作。中心按照学校部署开展了三次寝室心理联络员的培训工作，并强化对团学组织主要学生干部、高年级心理委员的训练，组织他们积极参与培训辅导活动，提升心理骨干的工作能力。积极组织学生参加学工部主办的心理知识竞赛、手语操比赛、心理情景剧比赛等各类活动，在学院学生中起到了积极影响，其中心理剧大赛已进入决赛。</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（四）做实做细资助工作，助力困难学生顺利完成学业</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 xml:space="preserve">完善“奖、贷、助、补、减、勤、免、偿”八位一体的家庭经济困难学生资助管理体系，从建设新资助体系期起至今已经实现了困难学生100%受资助的目标，使家庭经济困难学生资助工作科学化、规范化运作。 </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1.资助育人重设计，完善资助工作小组</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资助工作重视顶层设计，制定了《物理学院国家奖助学金评审工作实施方案》《物理学院学生素质综合测评实施细则》《合肥工业大学物理学院硕士研究生学业奖学金评定办法》《合肥工业大学物理学院研究生国家奖学金评审实施细则》等奖助工作文件，对资助育人的总体目标、主要内容以及实现方法等提出较为详细的工作要求，规范工作程序。</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2.实现基础资助全覆盖，创新资助育人方式</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近一年的助学工作开展过程中，学院形成了“奖、贷、助、补、减、勤、免、偿”八位一体的家庭经济困难学生资助管理体系，相互补充，形成合力，实现家庭经济困难学生受助覆盖面达到100%。本学期学院先后完成了国家奖学金3人、国家励志奖学金8人的评定、发放工作。并成立了物理学院本科生国家奖学金、国家励志奖学金、国家助学金评审委员会，在评定工作中，学院严格按照学校资助服务中心下发的文件精神，本着“公开、公平、公正”的原则，做到指标、程序公开，评议、鉴定公正。2022学年学院共评选出65名家庭经济困难生，完成国家助学金审批221100元。帮助2名学生完成学费减免申请2200元，发放临时补助18人，累计金额5000元。完成社会捐资奖学金学院推荐学生10人，最终3人获得博世助学金、国元证券等奖学金。落实“入学大礼包”100%覆盖新生、“寒假家访”、“暑假家访”覆盖10余个家庭，让有理想的寒门学子都有追求梦想的保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开展“春风工程”送爱心促就业活动，给需要的学生送去一份职业套装、一张面试车票，一份证件照，助力学生找到合适的工作，共计发放7978元，惠及26名学生。开展“暖冬工程”活动，从“一张回家车票”“一件温暖冬衣”“一份专属问候”等十个方面将暖心补助融入学生的日常生活，不断优化学生受助体验。学院将家庭经济困难学生实际需求落实落细，共发放资助金额共计8809元，惠及本科生、研究生59名。组建“物理学院资助大使”，9名优秀学生参与其中，总计面向600余名学生宣讲合肥工业大学，宣讲国家资助政策。</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3.学业资助无缺位，从“受助”到“助人”</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凝聚家庭经济困难且学习成绩优秀的学生力量，组建学业朋辈辅导讲师团，面向全校开展大学物理辅导班，实现从“资助”到“助人”的转变，累计5位获得国家励志奖学金的同学参与到朋辈讲师团中。学院成功申报获批“悟理知行”大学物理朋辈辅导班，“春风助航”学业辅导基地等资助育人项目。面对学院家庭经济困难生和学习困难的学生，“悟理知行”大学物理朋辈辅导班开展期末复习讲座、学习方法分享讲座、保研经验分享讲座、考研经验分享会，累计帮扶400余人次。</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4.重视诚信教育，推进精神资助长效化</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注重加强国家助学贷款毕业生诚信教育，做好贷款毕业生离校前的还款确认和信息采集工作，各年级每学期定期召开诚信教育的主题班会。将诚信教育渗透到毕业生文明离校主题教育活动当中去，培养受资助学生诚信意识，在贷款毕业生离校前邀请银行信贷工作专家做专场诚信教育活动，介绍国家个人诚信管理系统，加强贷款毕业生的还款意识，提高学院贷款毕业生的总体还贷率。</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（五）夯实强化网格化管理措施，多措并举强化防疫措施</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不断深化学生教育管理服务工作，不断推进网格化向学生社区延伸。构建学院学生社区网格管理机制，辅导员担任一级网格长，党团支书担任二级网格长，党团小组组长担任三级网格长。注重学生骨干的培训力度，发挥党团组织在疫情防控中的堡垒作用。</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1.充分发挥网格化管理体系，落实四级疫情监测</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建立“网格员——网格长——辅导员/导师——学院疫情防控工作小组”的四级网格化疫情监测体系，制定《物理学院学生身体异常状况处理流程》。全面落实疫情“日报告、零报告”制度，每日将合肥市疫情防控相关通报告知同学们，提高同学们对周边疫情的科学认识。</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充分发挥网格员作用，主动排查本学院重点区域旅居史、重点人员接触史等信息，落实晚点名制度，落实每日核酸检测和特殊时期抗原检测，配合辅导员核查学生抗原检测、核酸检测情况并及时上报。通过四级网格化疫情监测体系管理模式，高效、准确、及时地传达属地和学校的最新政策和防控要求，确保全体学生准确、科学的理解领会防疫要求，严格执行防控工作规定。</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2.多种形式开展活动，加强疫情防控教育</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学院定期召开网格员工作会议，发挥党团员骨干作用，畅通信息渠道，加强信息收集和引导，及时收集学生诉求，宣讲宣传属地和学校疫情防控各项政策，努力保障校园的平安稳定。</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 xml:space="preserve">学院开展爱国卫生月活动，为全体学生寝室配备了84消毒液、喷壶、测温枪、酒精棉片等必要的防疫物资，号召全体学生在寝室开展爱国卫生运动，建设“追光寝室”。指导学生做到“人”“物”“环境”同防，常通风、勤打扫、少网购、不点外卖，不扎堆、不聚集，让“随身携带口罩”“保持安全距离”“勤洗手”“适度锻炼”成为良好的生活习惯。 </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3.多渠道收集信息，强化关心关爱</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制定《物理学院当前时期大学生心理关心关爱工作方案》，帮助学生适应特殊时期的生活学习方式，缓解焦虑情绪，关注关怀敏感人群，保障心理关爱服务“全方位、常在线”。召开了网格员心理工作技术培训会，介绍大学生心理危机的识别和干预技术，并宣传了学校专设的学生心理援助支持渠道，指导心理骨干们科学准确的开展心理工作，引导出现心理困扰的学生主动到心理咨询中心求助。</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定期召开学生骨干会议，发挥网格员、学生会、党员等学生骨干作用，畅通信息渠道，加强信息引导，主动回应学生诉求；为学生提供学生社区自习室、线上面试间等公共场地；开设了心言“导”听工作室，接待心理有困惑的同学谈心、倾诉；重点关注经济困难学生、心理困难学生、就业困难学生等敏感人群，落实落细关心关爱工作的每个环节。</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（六）落实学风督察，强化推进学风养成</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1.做好班级学风建设，强化学风督察</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组织开展学风建设主题班会，引导学生适应“网上学习”新常态，养成良好的“网上学习”好习惯。各班级学习委员将每堂课到课情况截图，并记录在课堂签到本中。辅导员每周五召开学院学委联席会进行统计检查，对检查情况进行通报，对旷课、早退、迟到的学生予以预警。</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2.讲好身边故事，树立良好学风</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组织开展线上学风建设活动，通过新媒体平台进行传播和展示最佳学习笔记，营造了“比学赶帮超”的浓厚氛围。图书馆闭馆期间，物理学院专门开设12号寝室学生社区作为自习室，组织各班级搭建线上“云自习”平台，养成良好学习习惯。</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3.树立先进典型，形成优良学风引领</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开展“光彩聚焦”物理文化节、“一帮一”帮扶、学霸讲堂等学风建设活动，积极组织挑战杯、“互联网+”、物理学术竞赛、物理实验创新大赛等学科竞赛。发挥学生的主体作用，营造浓厚的学习氛围，建立有效激励机制，定期开展经验交流，及时总结推广好的做法，促进学风建设。</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（七）强化岗位职责，打造高水平服务学生的工作队伍</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1.强化专业素养提升，提高工作效能</w:t>
      </w:r>
    </w:p>
    <w:p>
      <w:pPr>
        <w:spacing w:line="360" w:lineRule="auto"/>
        <w:rPr>
          <w:rFonts w:cs="宋体" w:asciiTheme="minorEastAsia" w:hAnsiTheme="minorEastAsia"/>
          <w:sz w:val="28"/>
          <w:szCs w:val="28"/>
        </w:rPr>
      </w:pPr>
      <w:r>
        <w:rPr>
          <w:rFonts w:hint="eastAsia" w:cs="宋体" w:asciiTheme="minorEastAsia" w:hAnsiTheme="minorEastAsia"/>
          <w:sz w:val="28"/>
          <w:szCs w:val="28"/>
        </w:rPr>
        <w:t xml:space="preserve">    高度重视学工队伍建设，坚持学习研究与工作实际相结合，积极组织辅导员开展专项学习与项目化申报。学院现有学生政工干部3人，参与各类各级专题学习20多人次。2022年学院申报教育部关工委建设专项、合肥工业大学“一院一品”专项、党委组织部党建研究项目、学习宣传贯彻党的二十大精神专题思政项目、“一站式”学生社区学生宿舍楼层文化项目等思政类项目10余项，成功申报获批党委组织部党建研究项目1项，党委组织部特色支部活动1项，大学生学院课业辅导中心、“悟理知行”大学物理朋辈辅导班，“春风助航”学业辅导基地等项目多项。</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2.落实值班值守，严格一线工作要求和岗位职责</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院全体学生政工干部克服了工作人员少、任务重、时间紧的困难，严格落实学校工作要求，坚决执行“两点一线”、“政工干部住校”等防疫规定，按照学校值班表认真完成日常值班、晚间值班、周末值班等值班要求，加强网上舆情监控和引导。学院全体学生政工干部每日定时提醒学生及时核酸检测、按时完成打卡，并逐一核查、确认，确保疫情防控任务的充分落实。</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3.落实做细“一线规则”，加强对学生人文关怀</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sz w:val="28"/>
          <w:szCs w:val="28"/>
        </w:rPr>
        <w:t>学院副书记和辅导员落实做细“一线规则”，全年主动深入学生寝室、自习室、教室等场所160多人次，积极收集学生的各项诉求，帮助解决实际困难；通过网格化管理发挥网格员、学生会、党员等学生骨干作用，畅通信息渠道，做到“底数清、情况明、数据准”的管理要求；学院整合全院政工干部、研究生导师、学生干部、学生党员的力量，协调资源和力量，多方配合重点关注经济困难学生、心理困难学生、就业困难学生等敏感人群，及时开展谈心谈话，解决学生遇到问题；落实学院网络思政教育责任，关注学生线上热点话题，了解学生生活学习和思想状况，报告和处置网络突发状况。</w:t>
      </w:r>
    </w:p>
    <w:p>
      <w:pPr>
        <w:spacing w:line="360" w:lineRule="auto"/>
        <w:ind w:firstLine="562" w:firstLineChars="200"/>
        <w:jc w:val="center"/>
        <w:rPr>
          <w:rFonts w:cs="宋体" w:asciiTheme="minorEastAsia" w:hAnsiTheme="minorEastAsia"/>
          <w:b/>
          <w:color w:val="000000" w:themeColor="text1"/>
          <w:sz w:val="28"/>
          <w:szCs w:val="28"/>
          <w14:textFill>
            <w14:solidFill>
              <w14:schemeClr w14:val="tx1"/>
            </w14:solidFill>
          </w14:textFill>
        </w:rPr>
      </w:pPr>
      <w:r>
        <w:rPr>
          <w:rFonts w:hint="eastAsia" w:cs="宋体" w:asciiTheme="minorEastAsia" w:hAnsiTheme="minorEastAsia"/>
          <w:b/>
          <w:color w:val="000000" w:themeColor="text1"/>
          <w:sz w:val="28"/>
          <w:szCs w:val="28"/>
          <w14:textFill>
            <w14:solidFill>
              <w14:schemeClr w14:val="tx1"/>
            </w14:solidFill>
          </w14:textFill>
        </w:rPr>
        <w:t>八、国际合作与交流</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1.组织师生参加俄罗斯奔萨国立大学俄语和俄罗斯传统文化大师课程（线上）学习，获得学分和结业证书。</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2.积极响应国际事务处通知，组织教师申报中国高等教育学会引进国外智力工作分会“2022年度高等教育科学研究规划课题”。</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3.组织已获公派留学资格和拟申请公派留学的老师参加2022年“平安留学”行前培训会。</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4.参与（在线）国际会议及学术交流活动十多次。</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5.根据国际事务部要求，全面无遗漏统计在境外的师生情况。</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6.全年无违反外事纪律和保密规定。</w:t>
      </w:r>
    </w:p>
    <w:p>
      <w:pPr>
        <w:widowControl/>
        <w:spacing w:line="360" w:lineRule="auto"/>
        <w:jc w:val="center"/>
        <w:rPr>
          <w:rFonts w:cs="宋体" w:asciiTheme="minorEastAsia" w:hAnsiTheme="minorEastAsia"/>
          <w:b/>
          <w:color w:val="000000" w:themeColor="text1"/>
          <w:kern w:val="0"/>
          <w:sz w:val="28"/>
          <w:szCs w:val="28"/>
          <w14:textFill>
            <w14:solidFill>
              <w14:schemeClr w14:val="tx1"/>
            </w14:solidFill>
          </w14:textFill>
        </w:rPr>
      </w:pPr>
      <w:r>
        <w:rPr>
          <w:rFonts w:hint="eastAsia" w:cs="宋体" w:asciiTheme="minorEastAsia" w:hAnsiTheme="minorEastAsia"/>
          <w:b/>
          <w:color w:val="000000" w:themeColor="text1"/>
          <w:kern w:val="0"/>
          <w:sz w:val="28"/>
          <w:szCs w:val="28"/>
          <w14:textFill>
            <w14:solidFill>
              <w14:schemeClr w14:val="tx1"/>
            </w14:solidFill>
          </w14:textFill>
        </w:rPr>
        <w:t>九、资产</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1.2022年6月完成物理学院的公房统计工作并上报学校资产管理处。</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2.学院本年度执行的改善办学条件项目全部安装到位，并完成相关手续。2022年新获批的改善办学条件项目正在执行中。</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3.为充分发挥学院大型精密仪器设备在教学、科研及学科建设工作中的作用，进一步加强大型精密仪器设备的开放管理，加强物理学院大型精密仪器设备经费管理，学院特制定了物理学院大型精密仪器设备收费标准和运行经费管理办法。本年度学院共有5台（40万以上）大精仪设备被纳入学校共享平台。</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4.我院获批2项2022年度实验室自制仪器项目，2021年立项的一项自制仪器项目已于6月份顺利结题。</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5.完成本年度本科教学实验室数据统计、上报工作，完成本年度大型仪器设备资源数据上报和审计工作。</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6.学院实验室接受了教育部安全督导组的现场检查，结果良好。学院实验室完成化学品（危化品）盘点工作，并按要求张贴标签。</w:t>
      </w:r>
    </w:p>
    <w:p>
      <w:pPr>
        <w:spacing w:line="360" w:lineRule="auto"/>
        <w:ind w:firstLine="560" w:firstLineChars="200"/>
        <w:rPr>
          <w:rFonts w:cs="宋体" w:asciiTheme="minorEastAsia" w:hAnsiTheme="minorEastAsia"/>
          <w:color w:val="000000" w:themeColor="text1"/>
          <w:sz w:val="28"/>
          <w:szCs w:val="28"/>
          <w14:textFill>
            <w14:solidFill>
              <w14:schemeClr w14:val="tx1"/>
            </w14:solidFill>
          </w14:textFill>
        </w:rPr>
      </w:pPr>
      <w:r>
        <w:rPr>
          <w:rFonts w:hint="eastAsia" w:cs="宋体" w:asciiTheme="minorEastAsia" w:hAnsiTheme="minorEastAsia"/>
          <w:color w:val="000000" w:themeColor="text1"/>
          <w:sz w:val="28"/>
          <w:szCs w:val="28"/>
          <w14:textFill>
            <w14:solidFill>
              <w14:schemeClr w14:val="tx1"/>
            </w14:solidFill>
          </w14:textFill>
        </w:rPr>
        <w:t>7.基本完成两个学院分家后物理学院资产调拨，完成学院资产盘点，完成部分实验设备报废工作。</w:t>
      </w:r>
    </w:p>
    <w:p>
      <w:pPr>
        <w:spacing w:line="360" w:lineRule="auto"/>
        <w:ind w:firstLine="562" w:firstLineChars="200"/>
        <w:jc w:val="center"/>
        <w:rPr>
          <w:rFonts w:cs="宋体" w:asciiTheme="minorEastAsia" w:hAnsiTheme="minorEastAsia"/>
          <w:b/>
          <w:kern w:val="0"/>
          <w:sz w:val="28"/>
          <w:szCs w:val="28"/>
        </w:rPr>
      </w:pPr>
      <w:r>
        <w:rPr>
          <w:rFonts w:hint="eastAsia" w:cs="宋体" w:asciiTheme="minorEastAsia" w:hAnsiTheme="minorEastAsia"/>
          <w:b/>
          <w:kern w:val="0"/>
          <w:sz w:val="28"/>
          <w:szCs w:val="28"/>
        </w:rPr>
        <w:t>十、行政管理与</w:t>
      </w:r>
      <w:r>
        <w:rPr>
          <w:rFonts w:hint="eastAsia" w:cs="宋体" w:asciiTheme="minorEastAsia" w:hAnsiTheme="minorEastAsia"/>
          <w:b/>
          <w:sz w:val="28"/>
          <w:szCs w:val="28"/>
        </w:rPr>
        <w:t>工会</w:t>
      </w:r>
      <w:r>
        <w:rPr>
          <w:rFonts w:hint="eastAsia" w:cs="宋体" w:asciiTheme="minorEastAsia" w:hAnsiTheme="minorEastAsia"/>
          <w:b/>
          <w:kern w:val="0"/>
          <w:sz w:val="28"/>
          <w:szCs w:val="28"/>
        </w:rPr>
        <w:t>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（一）行政管理</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1.认真贯彻执行学校决定，积极落实、督办各项行政工作任务，确保政令畅通。</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制定了物理学院教职工代表大会选举办法，成立了第一届物理学院教职工代表大会及执行委员会。进一步加强学院治理体系建设，努力推进教授治学，进一步推进和完善学院二级教代会制度，加强民主管理，提高教职工对学院重大事项的参与权、决策权。</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3.严格“三重一大”制度，增强重大决策事项的公开化和科学化。认真组织党政联席会议。</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4.认真做好各类档案和文件的归档工作。及时报送各类信息和统计报表。严格按照公文运转规定和程序办事。严格做好单位用章使用、管理。</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5.严格资产管理和财务审批制度，严格遵守国家财经法规和校内财务规章制度，坚持学院财务实行院长审批制，杜绝违规行为。</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6.组织新进教师岗前培训、教师资格申报、中初级职称申报、高级职称申报，组织2022年学院岗位分级聘任。</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7.基本完成学院办公用房改造，根据需要配备办公家具及办公设备、办公用品。</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8.组织学院退休老教授座谈，为学院发展建设出谋划策，并帮助筹建院友会和学院发展顾问委员会。</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9.加强后勤服务和安全管理工作，落实各项安全检查和值日制度，确保了教学科研环境的有序、安全、整洁。</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（二）工会工作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1.制定了物理学院分工会选举办法，成立了第一届物理学院分工会。</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2.拟定学院工会职工小家建设方案，正在进行用房改造、购置设备。</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3.积极开展乡村振兴活动，为贫困县捐款、捐物，2022年学院教职工共捐款人民币81600元，捐物2436.1元。</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4.组织教职工参加学校工会及学院开展的系列活动，如：组织教工参加校学校秋季运动会、学院健康徒步走、“喜迎二十大 云上飘书香”主题女职工云诵读活动、2022“三八”节座谈会、校第五届教职工足球赛、校气排球比赛、校第二期教职工厨艺培训等活动。</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5.组织发放各种慰问品，组织合肥工业大学翡翠湖校区工作教职工子女2022年入托入学情况摸底调查，开展2023年元旦春节送温暖困难职工摸底调查和申报工作。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6.组织慰问结婚在职教职工1人次、生育孩子教职工2次、生病住院在职教职工7人次、离退休教师7人次，发放慰问金、互助金等共20100元。</w:t>
      </w:r>
    </w:p>
    <w:p>
      <w:pPr>
        <w:widowControl/>
        <w:jc w:val="left"/>
        <w:rPr>
          <w:rFonts w:cs="宋体" w:asciiTheme="minorEastAsia" w:hAnsiTheme="minorEastAsia"/>
          <w:sz w:val="28"/>
          <w:szCs w:val="28"/>
        </w:rPr>
      </w:pPr>
      <w:r>
        <w:rPr>
          <w:rFonts w:cs="宋体" w:asciiTheme="minorEastAsia" w:hAnsiTheme="minorEastAsia"/>
          <w:sz w:val="28"/>
          <w:szCs w:val="28"/>
        </w:rPr>
        <w:br w:type="page"/>
      </w:r>
    </w:p>
    <w:p>
      <w:pPr>
        <w:spacing w:before="156" w:beforeLines="50" w:after="156" w:afterLines="50" w:line="360" w:lineRule="auto"/>
        <w:jc w:val="center"/>
        <w:outlineLvl w:val="0"/>
        <w:rPr>
          <w:rFonts w:cs="仿宋" w:asciiTheme="majorEastAsia" w:hAnsiTheme="majorEastAsia" w:eastAsiaTheme="majorEastAsia"/>
          <w:b/>
          <w:bCs/>
          <w:sz w:val="32"/>
          <w:szCs w:val="32"/>
        </w:rPr>
      </w:pPr>
      <w:bookmarkStart w:id="79" w:name="_Toc28951"/>
      <w:r>
        <w:rPr>
          <w:rFonts w:hint="eastAsia" w:cs="仿宋" w:asciiTheme="majorEastAsia" w:hAnsiTheme="majorEastAsia" w:eastAsiaTheme="majorEastAsia"/>
          <w:b/>
          <w:bCs/>
          <w:sz w:val="32"/>
          <w:szCs w:val="32"/>
        </w:rPr>
        <w:t>汽车与交通工程学院2022年度工作总结</w:t>
      </w:r>
      <w:bookmarkEnd w:id="79"/>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2022年是我国踏上全面建设社会主义现代化国家新征程、向第二个百年奋斗目标进军的重要一年，也是贯彻落实“十四五”规划关键之年。汽车与交通工程学院</w:t>
      </w:r>
      <w:r>
        <w:rPr>
          <w:rFonts w:hint="eastAsia" w:cs="宋体" w:asciiTheme="minorEastAsia" w:hAnsiTheme="minorEastAsia" w:eastAsiaTheme="minorEastAsia"/>
          <w:sz w:val="28"/>
          <w:szCs w:val="28"/>
        </w:rPr>
        <w:t>在学校党政的关心指导下,以“十四五”规划为牵引，始终坚持把推进和加快学院发展作为第一要务</w:t>
      </w:r>
      <w:r>
        <w:rPr>
          <w:rFonts w:hint="eastAsia" w:cs="宋体" w:asciiTheme="minorEastAsia" w:hAnsiTheme="minorEastAsia" w:eastAsiaTheme="minorEastAsia"/>
          <w:sz w:val="28"/>
          <w:szCs w:val="28"/>
          <w:shd w:val="clear" w:color="auto" w:fill="FFFFFF"/>
        </w:rPr>
        <w:t>，解放思想，抢抓机遇，积极探索，开拓创新，不断进取</w:t>
      </w:r>
      <w:r>
        <w:rPr>
          <w:rFonts w:cs="宋体" w:asciiTheme="minorEastAsia" w:hAnsiTheme="minorEastAsia" w:eastAsiaTheme="minorEastAsia"/>
          <w:sz w:val="28"/>
          <w:szCs w:val="28"/>
          <w:shd w:val="clear" w:color="auto" w:fill="FFFFFF"/>
        </w:rPr>
        <w:t>，</w:t>
      </w:r>
      <w:r>
        <w:rPr>
          <w:rFonts w:hint="eastAsia" w:cs="宋体" w:asciiTheme="minorEastAsia" w:hAnsiTheme="minorEastAsia" w:eastAsiaTheme="minorEastAsia"/>
          <w:sz w:val="28"/>
          <w:szCs w:val="28"/>
          <w:shd w:val="clear" w:color="auto" w:fill="FFFFFF"/>
          <w:lang w:eastAsia="zh-Hans"/>
        </w:rPr>
        <w:t>精心组织</w:t>
      </w:r>
      <w:r>
        <w:rPr>
          <w:rFonts w:hint="eastAsia" w:cs="宋体" w:asciiTheme="minorEastAsia" w:hAnsiTheme="minorEastAsia" w:eastAsiaTheme="minorEastAsia"/>
          <w:sz w:val="28"/>
          <w:szCs w:val="28"/>
          <w:shd w:val="clear" w:color="auto" w:fill="FFFFFF"/>
        </w:rPr>
        <w:t>实施年度目标，各项工作取得了显著成绩。现将全年工作总结如下：</w:t>
      </w:r>
    </w:p>
    <w:p>
      <w:pPr>
        <w:numPr>
          <w:ilvl w:val="0"/>
          <w:numId w:val="9"/>
        </w:numPr>
        <w:adjustRightInd w:val="0"/>
        <w:snapToGrid w:val="0"/>
        <w:spacing w:line="360" w:lineRule="auto"/>
        <w:ind w:firstLine="562" w:firstLineChars="200"/>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党建和思想政治工作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2" w:firstLineChars="200"/>
        <w:textAlignment w:val="auto"/>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（一）聚焦“两个维护”，强化政治引领</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1.认真履行全面从严治党政治责任。党的建设工作是党的二十大战略部署中一项重要任务，也是完成其他战略部署任务的重要政治保障。学院党委以党的二十大精神为指导，谋划推动党的建设工作，切实增强“四个意识”、坚定“四个自信”、做到“两个维护”。坚持以党的政治建设为统领，推进全面从严治党向基层延伸。大力加强对党忠诚教育，引导广大师生把对党忠诚体现在做好本职工作的实效上，体现在日常言行上。</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抓实思想政治理论武装。学院党委深入贯彻党的十九大和十九届历次全会精神,全面贯彻党的二十大精神,将学习宣传贯彻党的二十大精神作为当前和今后一个时期的首要政治任务。以两学一做为抓手，组织学习习近平总书记重要讲话精神和习近平总书记关于教育的重要论述。制定详实的学习宣传贯彻二十大精神工作方案和任务清单，迅速兴起学习宣传贯彻党的二十大精神热潮。持续深化党委理论学习中心组的领学促学作用。学院党组织书记和党员领导干部带头上专题党课。党员领导干部深入联系支部开展联学导学。各师生党支部充分利用三会一课、主题党日等多种形式，将政治理论学习引向深入。学院为全体师生党员配发《习近平谈治国理政》第四卷等学习用书，印制学习材料和学习记录本，营建浓厚学习氛围。</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3.巩固拓展党史学习教育成果。学院党委推动党史学习教育常态化长效化，邀请中共安徽省委宣讲团二级调研员王敏作题为《党的百年奋斗重大成就和历史经验》专题报告；邀请省委讲师团青年宣讲名师马静教授作题为“读《习近平七年知青岁月》析人生成长之道”的专题报告，引领师生深刻认识党的百年奋斗重大成就和历史经验，坚定道路自信、理论自信、制度自信、文化自信。“七一”前后，多种形式纪念开展共产党成立101周年系列学习、庆祝活动，感悟伟大建党精神的思想伟力。走访慰问老党员及生活困难党员5人，向他们传递党的关怀、送上节日问候。</w:t>
      </w:r>
    </w:p>
    <w:p>
      <w:pPr>
        <w:adjustRightInd w:val="0"/>
        <w:snapToGrid w:val="0"/>
        <w:spacing w:line="360" w:lineRule="auto"/>
        <w:ind w:firstLine="560" w:firstLineChars="200"/>
        <w:rPr>
          <w:rFonts w:hint="eastAsia"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4.做好新时代意识形态工作。学院党委层层压实政治责任，牢牢把握意识形态工作的正确方向。加强和改进宣传阵地的建设与管理，及时升级维护学院网站。强化网络安全意识，特邀国家网信办专家蒋天翔做题为“树牢总体国家安全观，抵御网络意识形态安全风险”专题报告会。组织在职教职员工参加国家教育行政学院的教育系统网络安全专题网络培训。积极利用新媒体搭建宣传平台,精选微信、微博在网站推送，唱响主旋律，弘扬正能量。严格执行报告会、研讨会、讲座、论坛“一会一报制”。 对学院网站、“两微”公众号、以及具有工作性质的微信群、QQ群及时登记备案，严格做到专人负责监管。对电子屏、橱窗等宣传阵地以及条幅横幅、展板海报等临时性载体，专人审核把关，确保信息健康、内容准确。坚持学术研究无禁区，课堂讲授有纪律，让社会主义核心价值观进课堂、进头脑。对师生员工思想状况、道德修养以及社会舆情、网络舆情等进行分析研判，充分发挥学院纪委执纪监督保障作用，推进意识形态工作责任落细落实。</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（二）坚持立德树人，树立良好师德师风</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 xml:space="preserve">1.抓实师德师风教育。组织广大教师深入学习习近平总书记关于教育的重要论述，持续强化新时代高校教师职业行为十项准则的学习宣传。按照学校安排，组织教师通过国家智慧教育公共服务平台开展暑期教师研修活动，推选部分教师参加“坚定理想信念 潜心立德树人”专题网络培训。学院强化尊师教育，关爱青年教师成长。邀请校领导参加学院新进教师座谈会，聆听青年教师畅谈体会感受，与他们共话未来。学院把师德师风建设作为党风廉政建设重要内容纳入警示教育，对易发多发问题进行总结剖析，强调课堂教学、师生关系、学术研究、社会活动等方面的正面规范和负面清单，引导广大教师坚守为党育人、为国育才的初心使命。 </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落实师德第一标准。学院党委始终把师德师风作为教师队伍评价的首要标准，在人才引进、教师聘用、课程建设、教材选用、学术活动、文化交流等环节严把师德关、政治关，把师德师风表现作为教师年度考核、绩效分配、职务评审、岗位聘用、评奖评优的重要内容，实行“师德一票否决制”。要求教师坚守课堂阵地，恪守教师职业道德规范，绝不触碰“红线”。</w:t>
      </w:r>
    </w:p>
    <w:p>
      <w:pPr>
        <w:adjustRightInd w:val="0"/>
        <w:snapToGrid w:val="0"/>
        <w:spacing w:line="360" w:lineRule="auto"/>
        <w:ind w:firstLine="560" w:firstLineChars="200"/>
        <w:rPr>
          <w:rFonts w:hint="eastAsia"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 xml:space="preserve">3.传递师德正能量。各教工党支部积极组织学习师德楷模德，通过电视、网络平台收看中央电视台《焦点访谈》《新闻联播》播出的《党旗在基层一线高高飘》系列视频节目。在第38个教师节到来之际，学院印发了《时政学习材料》（教师节专刊），组织召开教师代表座谈会，组织专题学习、观看“闪亮的名字—2022最美教师”等系列活动。邀请优秀驻村扶贫干部游庆国老师来院作报告，让身边人讲好身边事，激励教师以德立身、以德立学、以德施教，做“四有好老师”。 </w:t>
      </w:r>
    </w:p>
    <w:p>
      <w:pPr>
        <w:adjustRightInd w:val="0"/>
        <w:snapToGrid w:val="0"/>
        <w:spacing w:line="360" w:lineRule="auto"/>
        <w:ind w:firstLine="562" w:firstLineChars="200"/>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（三）坚持党建引领，建强基层党支部</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1.积极配合学校完成</w:t>
      </w:r>
      <w:bookmarkStart w:id="80" w:name="_Hlk120391593"/>
      <w:r>
        <w:rPr>
          <w:rFonts w:hint="eastAsia" w:cs="宋体" w:asciiTheme="minorEastAsia" w:hAnsiTheme="minorEastAsia" w:eastAsiaTheme="minorEastAsia"/>
          <w:sz w:val="28"/>
          <w:szCs w:val="28"/>
          <w:shd w:val="clear" w:color="auto" w:fill="FFFFFF"/>
        </w:rPr>
        <w:t>基层党建工作重点任务督查</w:t>
      </w:r>
      <w:bookmarkEnd w:id="80"/>
      <w:r>
        <w:rPr>
          <w:rFonts w:hint="eastAsia" w:cs="宋体" w:asciiTheme="minorEastAsia" w:hAnsiTheme="minorEastAsia" w:eastAsiaTheme="minorEastAsia"/>
          <w:sz w:val="28"/>
          <w:szCs w:val="28"/>
          <w:shd w:val="clear" w:color="auto" w:fill="FFFFFF"/>
        </w:rPr>
        <w:t>工作。按照学校统一部署，学院党委首先对照督查主要内容清单进行全面自查，认真总结。结合学校督查组反馈情况，梳理出需要改进的问题清单20条。学院党委以此次督查为契机，明确现状和问题，研讨措施和对策，做到即知即改、立行立改，切实提高基层党建工作规范化、科学化水平。</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认真贯彻落实“两个条例”。学院党委在认真学习《中国共产党普通高等学校基层组织工作条例》《中国共产党基层组织选举工作条例》基础上，进一步规范基层党支部建制。完成了学院6个教工党支部的换届选举工作。依据实际情况对学生党支部设置进行了调整。学生党支部书记均选派相应学科专业的优秀青年教师担任，选举优秀学生党员担任副书记，有效规避了之前学生党支部人数不均衡以及由于党支部书记毕业等因素流动性较大的问题。</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3.开展教工党支部工作互查互学。为进一步发挥党支部战斗堡垒和党员的模范带头作用，学院党委在教工党支部中开展党建工作互查互评。聚焦党支部标准化建设情况、政治功能发挥情况、特色活动项目建设情况以及立德树人政治引领、政治保障及服务育人落实情况、“课程思政”项目建设情况等内容，开展互查，找出问题和不足，提出整改意见和建议。通过互查，相互学习，取长补短，相互促进，切实提高党支部工作水平。</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4.提升党支部基础管理。一是重视学院分党校工作。2022年学院分党校共培训学院300多人。学院党委书记主动承担党课教学，聘请名师讲授专题党课，提高教学质量。二是规范做好发展党员工作。做到程序规范，材料齐全。三是做好党员组织关系转接工作。2022年学院共转出党员组织关系150余人，转入近60人，对组织关系异动的党员做好材料核查工作，对毕业生党员实行动态台账管理。四是做好党员党费收缴与使用管理工作，按照上级文件精神与学校相关规定对党费收支情况进行公示。</w:t>
      </w:r>
    </w:p>
    <w:p>
      <w:pPr>
        <w:adjustRightInd w:val="0"/>
        <w:snapToGrid w:val="0"/>
        <w:spacing w:line="360" w:lineRule="auto"/>
        <w:ind w:firstLine="560" w:firstLineChars="200"/>
        <w:rPr>
          <w:rFonts w:hint="eastAsia"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5.强化党支部政治功能。以课程思政建设、党支部特色活动项目建设等为抓手，将党建工作与业务工作协同推进，促进党建工作与业务工作深度融合。 2022年学院共申报党支部特色活动项目3项，其中2项获批校级立项。2022年学院共收到课程思政教学改革示范课程申报项目7项，其中4项获校级立项。对于未在学校获得立项的项目建设，学院予以支持。通过强化基层党支部的组织力，彰显党支部政治优势。</w:t>
      </w:r>
    </w:p>
    <w:p>
      <w:pPr>
        <w:adjustRightInd w:val="0"/>
        <w:snapToGrid w:val="0"/>
        <w:spacing w:line="360" w:lineRule="auto"/>
        <w:ind w:firstLine="562" w:firstLineChars="200"/>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（四）聚力做实党建，推进学院发展</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1.统筹推进党建和业务工作，促进人才培养。学院党委坚持党建工作和业务工作同向同行、同频共振，做到谋划同向、部署同步、落实同力、检查同责。修订了《汽车与交通工程学院党委会会议议事规则》《汽车与交通工程学院党政联席会会议议事规则》，发挥党委政治核心作用，探索形成“党政协同”机制优势，做好顶层设计和战略谋划。扎实推进“三位一体”教育教学集成体系，对标十四五规划任务，提升人才培养质量。</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落实“一线规则”，为民服务办实事。学院党委十分关注师生最关心最直接最现实的问题，并全力推动解决。院领导亲身参加基层单位的会议、活动，与教职工谈心谈话，了解掌握第一手情况。针对教师提出的办公场所分配问题，学院班子深入调研，专题研究，对部分办公场所进行调整。学院重视关心新入职教师的工作与生活，及时将他们纳入团队，为他们解决基础办公条件。学院积极争取社会捐资助学奖学金，加强和规范学院学生奖助评审和管理工作，实现了帮助家庭经济困难学生全覆盖。</w:t>
      </w:r>
    </w:p>
    <w:p>
      <w:pPr>
        <w:adjustRightInd w:val="0"/>
        <w:snapToGrid w:val="0"/>
        <w:spacing w:line="360" w:lineRule="auto"/>
        <w:ind w:firstLine="560" w:firstLineChars="200"/>
        <w:rPr>
          <w:rFonts w:hint="eastAsia" w:cs="宋体" w:asciiTheme="minorEastAsia" w:hAnsiTheme="minorEastAsia" w:eastAsiaTheme="minorEastAsia"/>
          <w:sz w:val="28"/>
          <w:szCs w:val="28"/>
          <w:shd w:val="clear" w:color="auto" w:fill="FFFFFF"/>
          <w:lang w:eastAsia="zh-CN"/>
        </w:rPr>
      </w:pPr>
      <w:r>
        <w:rPr>
          <w:rFonts w:hint="eastAsia" w:cs="宋体" w:asciiTheme="minorEastAsia" w:hAnsiTheme="minorEastAsia" w:eastAsiaTheme="minorEastAsia"/>
          <w:sz w:val="28"/>
          <w:szCs w:val="28"/>
          <w:shd w:val="clear" w:color="auto" w:fill="FFFFFF"/>
        </w:rPr>
        <w:t>3.提高政治站位，打好疫情防控攻坚战。学院党委要求党员带头不折不扣落实疫情防控常态化工作要求，自觉遵守学校和地方政府部门的相关规定。多次召开专题工作会议，部署落实疫情防控工作，从严从紧、从快从细落实疫情防控各项措施。学院开展秋季传染病防控专题教育，邀请安徽省疾病预防控制中心副主任医师、安徽医科大学硕士生导师徐艳龙线上作“新冠肺炎及传染病防控与普及知识”的专题讲座。学院党委强化责任意识，始终绷紧疫情防控这根弦,持之以恒,扎实做好疫情防控各环节工作</w:t>
      </w:r>
      <w:r>
        <w:rPr>
          <w:rFonts w:hint="eastAsia" w:cs="宋体" w:asciiTheme="minorEastAsia" w:hAnsiTheme="minorEastAsia" w:eastAsiaTheme="minorEastAsia"/>
          <w:sz w:val="28"/>
          <w:szCs w:val="28"/>
          <w:shd w:val="clear" w:color="auto" w:fill="FFFFFF"/>
          <w:lang w:eastAsia="zh-CN"/>
        </w:rPr>
        <w:t>。</w:t>
      </w:r>
    </w:p>
    <w:p>
      <w:pPr>
        <w:adjustRightInd w:val="0"/>
        <w:snapToGrid w:val="0"/>
        <w:spacing w:line="360" w:lineRule="auto"/>
        <w:ind w:firstLine="562" w:firstLineChars="200"/>
        <w:rPr>
          <w:rFonts w:cs="宋体" w:asciiTheme="minorEastAsia" w:hAnsiTheme="minorEastAsia" w:eastAsiaTheme="minorEastAsia"/>
          <w:szCs w:val="28"/>
          <w:shd w:val="clear" w:color="auto" w:fill="FFFFFF"/>
        </w:rPr>
      </w:pPr>
      <w:r>
        <w:rPr>
          <w:rFonts w:hint="eastAsia" w:cs="宋体" w:asciiTheme="minorEastAsia" w:hAnsiTheme="minorEastAsia" w:eastAsiaTheme="minorEastAsia"/>
          <w:b/>
          <w:bCs/>
          <w:sz w:val="28"/>
          <w:szCs w:val="28"/>
          <w:shd w:val="clear" w:color="auto" w:fill="FFFFFF"/>
          <w:lang w:eastAsia="zh-CN"/>
        </w:rPr>
        <w:t>（五）</w:t>
      </w:r>
      <w:r>
        <w:rPr>
          <w:rFonts w:hint="eastAsia" w:cs="宋体" w:asciiTheme="minorEastAsia" w:hAnsiTheme="minorEastAsia" w:eastAsiaTheme="minorEastAsia"/>
          <w:b/>
          <w:bCs/>
          <w:sz w:val="28"/>
          <w:szCs w:val="28"/>
          <w:shd w:val="clear" w:color="auto" w:fill="FFFFFF"/>
        </w:rPr>
        <w:t>夯实纪检工作，深化党风廉政建设</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1.积极配合学校完成巡察整改专项巡察工作。学院党委接到“关于开展巡察整改专项巡察的通知”后，高度重视，立即进行专项部署。充分认识巡察整改只有进行时没有完成时，深刻把握巡察工作政治内涵，立足于巡察发现的问题，必须从政治上解决。主动查找差距不足，进一步补齐短板漏洞，努力把好的经验做法固化下来，对需要进一步改进的及时有效整改提升。进一步促进了巡察成果转化，取得了实实在在成效。</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围绕重点、履职担当，把监督职责落到实处。严格执行中央八项规定，加强廉政风险防控。重视加强日常管理和监督，加大对疫情防控、招生考试、科研经费、学术诚信、人才选用、职称评聘、财务管理、评奖评优等关键环节的监督。开展汽车与交通工程学院有关制度专项自查自纠工作，深入贯彻中央关于纠“四风”树新风的重要精神，牢牢把握正确政治方向，严守政治纪律和政治规矩，把践行监督执纪问责做深做细做实。</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3.突出重点，把廉洁教育挺在前面。汽车与交通工程学院党委认真落实上级党委、纪委工作要求，积极谋划，抓早抓常，多形式多维度抓好党风廉政建设宣传教育，增强了党员干部廉洁自律意识，筑牢拒腐防变的思想“堤坝”。建立“党风廉政建设宣传教育”工作台账，开展廉洁书信签收活动，强化廉洁警示教育，召开廉洁教育座谈会，汇编警示案例。坚持问题导向，在节假日前推送廉洁短信，有效预防“节日病”。</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4.强化重点，把从严治党引向收入。深化运用监督执纪第一种形态，高质量开好民主生活会，经常开展党内批评与自我批评，让咬耳扯袖、红脸出汗成为常态，落实“三重一大”决策制度、重大事项请示报告、“三会一课”、民主生活会等方面的执行情况，严肃党内政治生活把压实责任作为落实好“四种形态”的总抓手。用好监督执纪“第一种形态”，把党风廉政建设和反腐败斗争扎实引向深入，努力实现“不敢腐、不能腐、不想腐”的有效机制，助推全面从严治党落到实处。</w:t>
      </w:r>
    </w:p>
    <w:p>
      <w:pPr>
        <w:adjustRightInd w:val="0"/>
        <w:snapToGrid w:val="0"/>
        <w:spacing w:line="360" w:lineRule="auto"/>
        <w:ind w:firstLine="560" w:firstLineChars="200"/>
        <w:rPr>
          <w:rFonts w:hint="eastAsia"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5.高度重视保密工作。深刻认识当前保密工作面临的严峻形势，始终保持高度警觉，不断完善保密管理工作，加强保密工作日常监督，履行好保密工作责任，切实增强做好保密工作的责任感、使命感。按照校党政办统一安排，组织处级领导干部，科级领导干部开展保密教育线上培训，系统学习保密优良传统、保密法律法规、保密知识常识、保密技术防范、保密警示案例等内容，进一步增强了保密意识，提升了保密能力。</w:t>
      </w:r>
    </w:p>
    <w:p>
      <w:pPr>
        <w:adjustRightInd w:val="0"/>
        <w:snapToGrid w:val="0"/>
        <w:spacing w:line="360" w:lineRule="auto"/>
        <w:ind w:firstLine="562" w:firstLineChars="200"/>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（六）重视文化建设，</w:t>
      </w:r>
      <w:bookmarkStart w:id="81" w:name="_Hlk120440742"/>
      <w:r>
        <w:rPr>
          <w:rFonts w:hint="eastAsia" w:cs="宋体" w:asciiTheme="minorEastAsia" w:hAnsiTheme="minorEastAsia" w:eastAsiaTheme="minorEastAsia"/>
          <w:b/>
          <w:bCs/>
          <w:sz w:val="28"/>
          <w:szCs w:val="28"/>
          <w:shd w:val="clear" w:color="auto" w:fill="FFFFFF"/>
        </w:rPr>
        <w:t>做好统战与群团工作</w:t>
      </w:r>
      <w:bookmarkEnd w:id="81"/>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1.推进学院文化建设。重视推进学院文化建设，努力营造和谐奋进的学院氛围。精心设计制作文化墙，改善优化办公环境。为教师印制《教师手记》《教师月历》，细微处关心老师们日常。制定《汽车与交通工程学院教职工荣誉退休仪式实施办法（试行）》，举行汽车与交通工程学院2022年教职工荣休仪式暨毕业生座谈会，增强师生荣誉感和归属感，激励新人不忘初心、接续奋斗。</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做好统战与群团工作。进一步做好统战、离退休、群团工作。加强党外人士思想政治教育，推动民主党派人士围绕学院建设与发展等方面建言献策。强化教代会在学院民主管理中的作用，推进二级工代会建设。坚持党建带团建，深入推进学团工作。积极推进学院校友会建设。</w:t>
      </w:r>
    </w:p>
    <w:p>
      <w:pPr>
        <w:adjustRightInd w:val="0"/>
        <w:snapToGrid w:val="0"/>
        <w:spacing w:line="360" w:lineRule="auto"/>
        <w:ind w:firstLine="562" w:firstLineChars="200"/>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lang w:eastAsia="zh-Hans"/>
        </w:rPr>
        <w:t>二、本科生教学</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学院按照学校管理部门要求完成日常本科教学管理工作，教学运行平稳良好，主要工作如下：</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（一）加强人才培养体系建设</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完成教学计划修改、校对和系统录入工作，以及各专业新增课程和大纲修订。组织教师开展教学研究改革活动：获得两项省级教育教学成果二等奖；石琴教授入选省级教学名师；《汽车理论》等四项校级课程思政示范课程顺利通过评审立项；《交通运输工程核心课程教学团队》等六项质量工程项目顺利通过结题验收；《能源与动力工程专业卓越工程师培养创新项目》等五项质量工程项目顺利通过中期检查。开展2019版教学计划执行情况检查工作，确保人才培养方案执行好、落实好。</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（二）推进本科专业内涵建设</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交通工程专业获批国家级一流本科专业建设点。能源与动力工程专业提交了工程教育专业认证申请报告，并获得同意提交正式的专业认证报告。车辆工程、交通运输和交通工程等三个专业按照工程教育认证工作要求认真总结并持续改进，完成了年度持续改进工作报告。在招生办的支持下，依托产业学院申办2022级车辆工程创新实验班。</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（三）做好招生宣传与推免选拔工作</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完成广西、重庆两省区的线上招生宣传工作，共计招收本科新生451人。组织2021级优秀学生转专业工作，共有55名优秀本科生转入我院。顺利完成2019级本科生推免资格审核及面试工作。</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（四）加强教学运行管理</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组织各系配合学校教学质量办对本科运行数据整理、核对并上报。重视对青年教师教学的指导，学院推荐2名青年教师进入校青年教师基本功比赛决赛，分获二等奖和三等奖各1项。全年无教学事故发生。</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（五）推进创新创业教育</w:t>
      </w:r>
    </w:p>
    <w:p>
      <w:pPr>
        <w:pStyle w:val="16"/>
        <w:adjustRightInd w:val="0"/>
        <w:snapToGrid w:val="0"/>
        <w:spacing w:line="360" w:lineRule="auto"/>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积极组织学生申报创新性实验计划，2022年获批国家大学生创新实验项目7项，省级大学生创新项目25项，校级项目50项； 2022年共有36支队伍共计290余名学生在科技竞赛中获省部级以上奖励，其中A、B类赛事及高校排行榜竞赛获奖率72.22%。徐小明指导的作品《A Time-Space Network-Based Real-Time Traffic Management Approach for an Urban Rail Transit System》在2022 INFORMS Railway Applications Section, Problem Solving Competition获季军；合肥工业大学大学生方程式赛车创新团队获中国大学生电动方程式大赛国家级二等奖；全国大学生交通运输科技大赛中学院荣国国家级一等奖2项；二等奖1项，三等奖1项；全国大学生节能减排社会实践与科技竞赛中获得国家二等奖1项，三等奖2项；白先旭、石琴、钱立军老师指导的项目《e路坦途—汽车智能电控悬架产业化领跑者》斩获第八届中国国际“互联网+”大学生创新创业大赛高教主赛道研究生创意组国赛铜奖，实现我院“互联网+”大学生创新创业大赛国奖获奖突破；此外，在安徽省“互联网+”大学生创新创业大赛中还斩获金奖3项。在中国研究生创新实践系列大赛“华为杯”第十八届中国研究生数学建模竞赛获国家级一等奖。学院承办交通运输科技大赛、节能减排大赛、安徽省交通科技大赛等赛事校内选拔推荐工作。</w:t>
      </w:r>
    </w:p>
    <w:p>
      <w:pPr>
        <w:pStyle w:val="16"/>
        <w:adjustRightInd w:val="0"/>
        <w:snapToGrid w:val="0"/>
        <w:spacing w:line="360" w:lineRule="auto"/>
        <w:ind w:firstLine="56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统筹协调课内外、校内外不同“课堂”形成育人合力，开展“斛兵论坛”、“睿行沙龙”和“智行讲坛”开展学术交流20余场；以合肥工业大学方程式赛车“小平科技创新团队”为基地，承办节能减排大赛、交通运输科技大赛等学科竞赛，进一步强化探究型、创新型项目对双创能力培养的重要作用；有效开发、整合和集聚社会各类资源，与地方政府职能部门、行业企业主动对接，共建校企协同的创新创业教育实践基地，与蔚来、奇瑞、合肥市轨道交通集团有限公司签订创新育人实践基地，构建开放式、多层次、高水平的实践训练体系，切实加强科研训练、科技竞赛、社会实践、项目实践等实践实训环节，满足学生多样化、个性化创新创业需求。依托学院学生创新创业指导委员会动员专业教师参与指导学生开展创新创业实践，67%的学院专业教师</w:t>
      </w:r>
      <w:r>
        <w:rPr>
          <w:rFonts w:hint="eastAsia" w:cs="宋体" w:asciiTheme="minorEastAsia" w:hAnsiTheme="minorEastAsia" w:eastAsiaTheme="minorEastAsia"/>
          <w:sz w:val="28"/>
          <w:szCs w:val="28"/>
          <w:lang w:eastAsia="zh-Hans"/>
        </w:rPr>
        <w:t>参与</w:t>
      </w:r>
      <w:r>
        <w:rPr>
          <w:rFonts w:hint="eastAsia" w:cs="宋体" w:asciiTheme="minorEastAsia" w:hAnsiTheme="minorEastAsia" w:eastAsiaTheme="minorEastAsia"/>
          <w:sz w:val="28"/>
          <w:szCs w:val="28"/>
        </w:rPr>
        <w:t>指导学生参加省部级以上赛</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三、学科建设与研究生培养</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lang w:eastAsia="zh-Hans"/>
        </w:rPr>
      </w:pPr>
      <w:r>
        <w:rPr>
          <w:rFonts w:hint="eastAsia" w:cs="宋体" w:asciiTheme="minorEastAsia" w:hAnsiTheme="minorEastAsia" w:eastAsiaTheme="minorEastAsia"/>
          <w:b/>
          <w:bCs/>
          <w:sz w:val="28"/>
          <w:szCs w:val="28"/>
          <w:shd w:val="clear" w:color="auto" w:fill="FFFFFF"/>
          <w:lang w:eastAsia="zh-Hans"/>
        </w:rPr>
        <w:t>（一）学科建设</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1.针对下一轮博士点申报工作，对交通运输工程一级学科近年来成果进行整理。通过对科研、人才、平台等建设成果的总结，进一步凝练了学科特色，明确了学科发展的不足与薄弱环节，并进行针对性的补强。</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2.根据学校通知申报了“双一流学科建设引导项目”以及近期学院急需建设的设备平台。围绕智慧交通、智能网联、新能源技术等方面对设备平台进行了谋划，在积极整合安徽省智能汽车工程实验室等省级科研平台建设成果的基础上，为学科发展提供新的助力。</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3.正式获批“安徽省智慧交通车路协同工程研究中心”，与安庆市人民政府共同牵头获批“安徽省新能源汽车产业共性技术研究中心”、与宁国市共建“宁国市汽车产业研究院”。积极推进“安徽省智能汽车工程实验室”以及“安徽省智慧交通车路协同工程研究中心”的建设，争取形成平台规模化以及人才集聚效应，为建设新兴的省部级重点学科基地奠定坚实基础。</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4．按照既有方针，进一步强化高层次人才的引育工作。交通运输系引进国家海外优青1名，实现了近年来学院国家级人才的突破。各系引进多名青年教师，提高了学院教师的整理活力与科研底蕴。</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w:t>
      </w:r>
      <w:r>
        <w:rPr>
          <w:rFonts w:hint="eastAsia" w:cs="宋体" w:asciiTheme="minorEastAsia" w:hAnsiTheme="minorEastAsia" w:eastAsiaTheme="minorEastAsia"/>
          <w:b/>
          <w:bCs/>
          <w:sz w:val="28"/>
          <w:szCs w:val="28"/>
          <w:shd w:val="clear" w:color="auto" w:fill="FFFFFF"/>
          <w:lang w:eastAsia="zh-Hans"/>
        </w:rPr>
        <w:t>二）</w:t>
      </w:r>
      <w:r>
        <w:rPr>
          <w:rFonts w:hint="eastAsia" w:cs="宋体" w:asciiTheme="minorEastAsia" w:hAnsiTheme="minorEastAsia" w:eastAsiaTheme="minorEastAsia"/>
          <w:b/>
          <w:bCs/>
          <w:sz w:val="28"/>
          <w:szCs w:val="28"/>
          <w:shd w:val="clear" w:color="auto" w:fill="FFFFFF"/>
        </w:rPr>
        <w:t>研究生培养</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1.修订硕士学位标准。修订了汽交学院2022版研究生培养方案及课程设置。</w:t>
      </w:r>
      <w:r>
        <w:rPr>
          <w:rFonts w:hint="eastAsia" w:cs="宋体" w:asciiTheme="minorEastAsia" w:hAnsiTheme="minorEastAsia" w:eastAsiaTheme="minorEastAsia"/>
          <w:color w:val="000000"/>
          <w:sz w:val="28"/>
          <w:szCs w:val="28"/>
        </w:rPr>
        <w:t>根据学校要求以及学院人才培养现状，对研究生课程进行大幅度调整，使得不同学科方向之间的课程设置更加均衡，同时增设了艺术鉴赏、创新创业实践等课程。</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w:t>
      </w:r>
      <w:r>
        <w:rPr>
          <w:rFonts w:cs="宋体" w:asciiTheme="minorEastAsia" w:hAnsiTheme="minorEastAsia" w:eastAsiaTheme="minorEastAsia"/>
          <w:sz w:val="28"/>
          <w:szCs w:val="28"/>
          <w:shd w:val="clear" w:color="auto" w:fill="FFFFFF"/>
        </w:rPr>
        <w:t xml:space="preserve"> 积极申报研究生质量工程项目。本年度我院获批2022年度新时代育人省级质量工程项目（研究生教育）20项。其中龙建成等6位老师获批研究生教育教学资源项目，钱叶剑等6位老师获批研究生教育教学改革与成果项目，汪洪波等8位老师获批研究生能力提升项目。</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3.完成2022年研究生招生和2023年研究生招生宣传工作。2022年共招收全日制硕士185人、博士12人（其中包括非全日制工博1人）、非全日制专业硕士12人，授予全日制硕士学位152人、非全日制硕士学位34人、博士学位4人；目前在校硕士研究生人数为552人，博士72人（其中包括非全日制工博11人），非全日制硕士人数为92人。修订完善学院研究生招生宣传文件和资料，完成2023年研究生招生网络在线宣讲工作，在考研喵APP等网络平台上积极开展考生答疑工作。</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 xml:space="preserve">4.完成新增研究生导师资格审核工作。完成全院专职博导4人、硕导10人的资格审查工作，完成全院在岗硕导113人的2022年度招生资格审核，拟招收2023级博士生的11人学术博导，11人工程博导的资格审核。坚持资格审核标准，做到公平、公正、公开。 </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5.组织完成2022届硕士研究生盲审工作。结合本院学科特点，选取中国科学技术大学、东南大学、北京工业大学、北京航空航天大学、湖南大学、长安大学、吉林大学、华中科技大学、江苏大学、南京航空航天大学、西南交通大学、武汉理工大学和北京交通大学等13所高校作为论文送审院校。对全部256篇研究生学位论文进行盲审，有效地保证了我院学位论文质量。学院对2022届硕士研究生按学科分组进行集中答辩，邀请校外专家17人参加集中答辩，协助对我院硕士研究生学位论文工作进行指导。</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6.配合完成兼职导师遴选和信息采集工作。学院向校研究生院推荐了3名行业知名专家担任我院各专业的兼职硕士生导师，完成了全部兼职硕士生导师的信息采集，为我院专业学位研究生培养质量的提升提供了保障。</w:t>
      </w:r>
    </w:p>
    <w:p>
      <w:pPr>
        <w:adjustRightInd w:val="0"/>
        <w:snapToGrid w:val="0"/>
        <w:spacing w:line="360" w:lineRule="auto"/>
        <w:ind w:firstLine="560" w:firstLineChars="200"/>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7.完善硕士研究生招生目录和招生简章修订工作。做好硕士研究生2023年推免招生复试工作，共计招收优秀推免生11人。</w:t>
      </w:r>
    </w:p>
    <w:p>
      <w:pPr>
        <w:adjustRightInd w:val="0"/>
        <w:snapToGrid w:val="0"/>
        <w:spacing w:line="360" w:lineRule="auto"/>
        <w:ind w:firstLine="562" w:firstLineChars="200"/>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lang w:eastAsia="zh-Hans"/>
        </w:rPr>
        <w:t>四、科学研究</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（一）纵向科研</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在学校统筹谋划和学院班子的顶层制度设计和坚强推进领导下，顺利完成本年度包括国家自然科学基金、安徽省重大专项、合肥市自然基金等在内的国家级、省市级纵向项目申报工作。同时，积极扩展纵向项目申报渠道，广泛参与各地市揭榜挂帅、产学研协同攻关等项目申报。本年度学院国家自然基金获批方面相较于去年取得了进一步突破，共获批9项国家自然科学基金项目其中面上项目5项，青年项目4项（2021年获批7项，其中面上项目</w:t>
      </w:r>
      <w:r>
        <w:rPr>
          <w:rFonts w:cs="宋体" w:asciiTheme="minorEastAsia" w:hAnsiTheme="minorEastAsia" w:eastAsiaTheme="minorEastAsia"/>
          <w:color w:val="000000"/>
          <w:sz w:val="28"/>
          <w:szCs w:val="28"/>
        </w:rPr>
        <w:t>1</w:t>
      </w:r>
      <w:r>
        <w:rPr>
          <w:rFonts w:hint="eastAsia" w:cs="宋体" w:asciiTheme="minorEastAsia" w:hAnsiTheme="minorEastAsia" w:eastAsiaTheme="minorEastAsia"/>
          <w:color w:val="000000"/>
          <w:sz w:val="28"/>
          <w:szCs w:val="28"/>
        </w:rPr>
        <w:t>项，青年项目</w:t>
      </w:r>
      <w:r>
        <w:rPr>
          <w:rFonts w:cs="宋体" w:asciiTheme="minorEastAsia" w:hAnsiTheme="minorEastAsia" w:eastAsiaTheme="minorEastAsia"/>
          <w:color w:val="000000"/>
          <w:sz w:val="28"/>
          <w:szCs w:val="28"/>
        </w:rPr>
        <w:t>6</w:t>
      </w:r>
      <w:r>
        <w:rPr>
          <w:rFonts w:hint="eastAsia" w:cs="宋体" w:asciiTheme="minorEastAsia" w:hAnsiTheme="minorEastAsia" w:eastAsiaTheme="minorEastAsia"/>
          <w:color w:val="000000"/>
          <w:sz w:val="28"/>
          <w:szCs w:val="28"/>
        </w:rPr>
        <w:t>项）。获批安徽省自然科学基金2项。获批安徽省重点研发计划项目4项，其中主持2项，参与2项，获批合肥市自然科学基金2项。全年新增纵向项目合同经费</w:t>
      </w:r>
      <w:r>
        <w:rPr>
          <w:rFonts w:cs="宋体" w:asciiTheme="minorEastAsia" w:hAnsiTheme="minorEastAsia" w:eastAsiaTheme="minorEastAsia"/>
          <w:color w:val="000000"/>
          <w:sz w:val="28"/>
          <w:szCs w:val="28"/>
        </w:rPr>
        <w:t>1497.78</w:t>
      </w:r>
      <w:r>
        <w:rPr>
          <w:rFonts w:hint="eastAsia" w:cs="宋体" w:asciiTheme="minorEastAsia" w:hAnsiTheme="minorEastAsia" w:eastAsiaTheme="minorEastAsia"/>
          <w:color w:val="000000"/>
          <w:sz w:val="28"/>
          <w:szCs w:val="28"/>
        </w:rPr>
        <w:t>万元，全年新增纵向项目到账经费</w:t>
      </w:r>
      <w:r>
        <w:rPr>
          <w:rFonts w:cs="宋体" w:asciiTheme="minorEastAsia" w:hAnsiTheme="minorEastAsia" w:eastAsiaTheme="minorEastAsia"/>
          <w:color w:val="000000"/>
          <w:sz w:val="28"/>
          <w:szCs w:val="28"/>
        </w:rPr>
        <w:t>1506.12</w:t>
      </w:r>
      <w:r>
        <w:rPr>
          <w:rFonts w:hint="eastAsia" w:cs="宋体" w:asciiTheme="minorEastAsia" w:hAnsiTheme="minorEastAsia" w:eastAsiaTheme="minorEastAsia"/>
          <w:color w:val="000000"/>
          <w:sz w:val="28"/>
          <w:szCs w:val="28"/>
        </w:rPr>
        <w:t>万元。</w:t>
      </w:r>
    </w:p>
    <w:p>
      <w:pPr>
        <w:adjustRightInd w:val="0"/>
        <w:snapToGrid w:val="0"/>
        <w:spacing w:line="360" w:lineRule="auto"/>
        <w:ind w:firstLine="562" w:firstLineChars="200"/>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（二）横向科研</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积极开展企业合作，拓展产学研新方向和新模式。先后与安徽江淮汽车股份有限公司，中电科三十八所，科大讯飞，山东高速集团，中国电力科学研究院等多机构开展校企合作项目。新增横向项目6</w:t>
      </w:r>
      <w:r>
        <w:rPr>
          <w:rFonts w:cs="宋体" w:asciiTheme="minorEastAsia" w:hAnsiTheme="minorEastAsia" w:eastAsiaTheme="minorEastAsia"/>
          <w:color w:val="000000"/>
          <w:sz w:val="28"/>
          <w:szCs w:val="28"/>
        </w:rPr>
        <w:t>9</w:t>
      </w:r>
      <w:r>
        <w:rPr>
          <w:rFonts w:hint="eastAsia" w:cs="宋体" w:asciiTheme="minorEastAsia" w:hAnsiTheme="minorEastAsia" w:eastAsiaTheme="minorEastAsia"/>
          <w:color w:val="000000"/>
          <w:sz w:val="28"/>
          <w:szCs w:val="28"/>
        </w:rPr>
        <w:t>项，新增横向项目到账经费</w:t>
      </w:r>
      <w:r>
        <w:rPr>
          <w:rFonts w:cs="宋体" w:asciiTheme="minorEastAsia" w:hAnsiTheme="minorEastAsia" w:eastAsiaTheme="minorEastAsia"/>
          <w:color w:val="000000"/>
          <w:sz w:val="28"/>
          <w:szCs w:val="28"/>
        </w:rPr>
        <w:t>1506.97</w:t>
      </w:r>
      <w:r>
        <w:rPr>
          <w:rFonts w:hint="eastAsia" w:cs="宋体" w:asciiTheme="minorEastAsia" w:hAnsiTheme="minorEastAsia" w:eastAsiaTheme="minorEastAsia"/>
          <w:color w:val="000000"/>
          <w:sz w:val="28"/>
          <w:szCs w:val="28"/>
        </w:rPr>
        <w:t>万元。</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（三）科研成果</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cs="宋体" w:asciiTheme="minorEastAsia" w:hAnsiTheme="minorEastAsia" w:eastAsiaTheme="minorEastAsia"/>
          <w:b w:val="0"/>
          <w:color w:val="000000"/>
          <w:sz w:val="28"/>
          <w:szCs w:val="28"/>
        </w:rPr>
      </w:pPr>
      <w:r>
        <w:rPr>
          <w:rFonts w:hint="eastAsia" w:cs="宋体" w:asciiTheme="minorEastAsia" w:hAnsiTheme="minorEastAsia" w:eastAsiaTheme="minorEastAsia"/>
          <w:b w:val="0"/>
          <w:color w:val="000000"/>
          <w:sz w:val="28"/>
          <w:szCs w:val="28"/>
        </w:rPr>
        <w:t>大力支持全院师生积极发表高水平论文，特别是顶级期刊论文的发表，鼓励教师申请各类科技奖励和专利。全院教师共发表期刊论文149篇，其中SCI检索论文138篇，包括院定A类期刊论文41篇；申请发明专利142项；授权发明专利89，国际专利1项，转件著作权57项。专利技术转让3</w:t>
      </w:r>
      <w:r>
        <w:rPr>
          <w:rFonts w:cs="宋体" w:asciiTheme="minorEastAsia" w:hAnsiTheme="minorEastAsia" w:eastAsiaTheme="minorEastAsia"/>
          <w:b w:val="0"/>
          <w:color w:val="000000"/>
          <w:sz w:val="28"/>
          <w:szCs w:val="28"/>
        </w:rPr>
        <w:t>3项</w:t>
      </w:r>
      <w:r>
        <w:rPr>
          <w:rFonts w:hint="eastAsia" w:cs="宋体" w:asciiTheme="minorEastAsia" w:hAnsiTheme="minorEastAsia" w:eastAsiaTheme="minorEastAsia"/>
          <w:b w:val="0"/>
          <w:color w:val="000000"/>
          <w:sz w:val="28"/>
          <w:szCs w:val="28"/>
        </w:rPr>
        <w:t>，总转让金额</w:t>
      </w:r>
      <w:r>
        <w:rPr>
          <w:rFonts w:cs="宋体" w:asciiTheme="minorEastAsia" w:hAnsiTheme="minorEastAsia" w:eastAsiaTheme="minorEastAsia"/>
          <w:b w:val="0"/>
          <w:color w:val="000000"/>
          <w:sz w:val="28"/>
          <w:szCs w:val="28"/>
        </w:rPr>
        <w:t>42.6万元</w:t>
      </w:r>
      <w:r>
        <w:rPr>
          <w:rFonts w:hint="eastAsia" w:cs="宋体" w:asciiTheme="minorEastAsia" w:hAnsiTheme="minorEastAsia" w:eastAsiaTheme="minorEastAsia"/>
          <w:b w:val="0"/>
          <w:color w:val="000000"/>
          <w:sz w:val="28"/>
          <w:szCs w:val="28"/>
        </w:rPr>
        <w:t>。获得安徽省科技进步一等奖1项（参与），安徽省专利金奖1项（主持），省级科技进步二等奖2项，安徽省级科技进步三等奖</w:t>
      </w:r>
      <w:r>
        <w:rPr>
          <w:rFonts w:cs="宋体" w:asciiTheme="minorEastAsia" w:hAnsiTheme="minorEastAsia" w:eastAsiaTheme="minorEastAsia"/>
          <w:b w:val="0"/>
          <w:color w:val="000000"/>
          <w:sz w:val="28"/>
          <w:szCs w:val="28"/>
        </w:rPr>
        <w:t>1</w:t>
      </w:r>
      <w:r>
        <w:rPr>
          <w:rFonts w:hint="eastAsia" w:cs="宋体" w:asciiTheme="minorEastAsia" w:hAnsiTheme="minorEastAsia" w:eastAsiaTheme="minorEastAsia"/>
          <w:b w:val="0"/>
          <w:color w:val="000000"/>
          <w:sz w:val="28"/>
          <w:szCs w:val="28"/>
        </w:rPr>
        <w:t>项。</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（四）落实有组织的科研</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本年度学院大力做好有组织科研推进工作。首先，做好重大项目前瞻布局和提前规划。积极组织引导全院教师参与国家重点研究开发计划、国家基金委重大/重点/联合项目以及安徽省重大专项等在内各类项目的指南编制和撰写工作。同时，以重大项目申请为依托，优化科研队伍，构建有效的科研协作机制。协助组织相关教师牵头申请了科技部重点研究及开发计划、基金委重大项目、工信部两机专项重点项目等重大类项目。另外，以重点人才类项目申报为依托，大力培育科研创新团队。协助完成了王华老师基金委海外优青（已获批）、刘凯老师青年拔尖人才（进入最后答辩）、卢剑伟老师科技部中青年科技领军人才等重点人才类项目申报。锤炼了相关团队、提升了各个学科承担大项目、产出大成果、开展大服务的能力。</w:t>
      </w:r>
    </w:p>
    <w:p>
      <w:pPr>
        <w:adjustRightInd w:val="0"/>
        <w:snapToGrid w:val="0"/>
        <w:spacing w:line="360" w:lineRule="auto"/>
        <w:ind w:firstLine="562" w:firstLineChars="200"/>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
          <w:bCs/>
          <w:sz w:val="28"/>
          <w:szCs w:val="28"/>
          <w:lang w:eastAsia="zh-Hans"/>
        </w:rPr>
        <w:t>五</w:t>
      </w:r>
      <w:r>
        <w:rPr>
          <w:rFonts w:hint="eastAsia" w:cs="宋体" w:asciiTheme="minorEastAsia" w:hAnsiTheme="minorEastAsia" w:eastAsiaTheme="minorEastAsia"/>
          <w:b/>
          <w:bCs/>
          <w:sz w:val="28"/>
          <w:szCs w:val="28"/>
        </w:rPr>
        <w:t>、师资队伍</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（一）教师培养</w:t>
      </w:r>
    </w:p>
    <w:p>
      <w:pPr>
        <w:widowControl/>
        <w:adjustRightInd w:val="0"/>
        <w:snapToGrid w:val="0"/>
        <w:spacing w:line="360" w:lineRule="auto"/>
        <w:ind w:firstLine="638" w:firstLineChars="228"/>
        <w:rPr>
          <w:rFonts w:cs="宋体" w:asciiTheme="minorEastAsia" w:hAnsiTheme="minorEastAsia" w:eastAsiaTheme="minorEastAsia"/>
          <w:sz w:val="28"/>
          <w:szCs w:val="28"/>
        </w:rPr>
      </w:pPr>
      <w:r>
        <w:rPr>
          <w:rFonts w:hint="eastAsia" w:cs="宋体" w:asciiTheme="minorEastAsia" w:hAnsiTheme="minorEastAsia" w:eastAsiaTheme="minorEastAsia"/>
          <w:color w:val="000000"/>
          <w:kern w:val="0"/>
          <w:sz w:val="28"/>
          <w:szCs w:val="28"/>
        </w:rPr>
        <w:t>大力培养优秀中青年人才，促进优秀人才脱颖而出。高层次人才不断取得突破，新增国家级人才1人，引进“香江学者计划”1人等。全年度组织申报国家级四青类人才及省级高层次人才计划9人次。2位教师晋升教授职称，3位老师晋升副教授职称。</w:t>
      </w:r>
    </w:p>
    <w:p>
      <w:pPr>
        <w:widowControl/>
        <w:adjustRightInd w:val="0"/>
        <w:snapToGrid w:val="0"/>
        <w:spacing w:line="360" w:lineRule="auto"/>
        <w:ind w:firstLine="562" w:firstLineChars="200"/>
        <w:jc w:val="center"/>
        <w:rPr>
          <w:rFonts w:cs="宋体" w:asciiTheme="minorEastAsia" w:hAnsiTheme="minorEastAsia" w:eastAsiaTheme="minorEastAsia"/>
          <w:b/>
          <w:bCs/>
          <w:kern w:val="0"/>
          <w:sz w:val="28"/>
          <w:szCs w:val="28"/>
          <w:lang w:bidi="ar"/>
        </w:rPr>
      </w:pPr>
      <w:r>
        <w:rPr>
          <w:rFonts w:hint="eastAsia" w:cs="宋体" w:asciiTheme="minorEastAsia" w:hAnsiTheme="minorEastAsia" w:eastAsiaTheme="minorEastAsia"/>
          <w:b/>
          <w:bCs/>
          <w:kern w:val="0"/>
          <w:sz w:val="28"/>
          <w:szCs w:val="28"/>
          <w:lang w:bidi="ar"/>
        </w:rPr>
        <w:t xml:space="preserve">表1 </w:t>
      </w:r>
      <w:r>
        <w:rPr>
          <w:rFonts w:hint="eastAsia" w:cs="宋体" w:asciiTheme="minorEastAsia" w:hAnsiTheme="minorEastAsia" w:eastAsiaTheme="minorEastAsia"/>
          <w:b/>
          <w:sz w:val="28"/>
          <w:szCs w:val="28"/>
        </w:rPr>
        <w:t>2022年度</w:t>
      </w:r>
      <w:r>
        <w:rPr>
          <w:rFonts w:hint="eastAsia" w:cs="宋体" w:asciiTheme="minorEastAsia" w:hAnsiTheme="minorEastAsia" w:eastAsiaTheme="minorEastAsia"/>
          <w:b/>
          <w:bCs/>
          <w:kern w:val="0"/>
          <w:sz w:val="28"/>
          <w:szCs w:val="28"/>
          <w:lang w:bidi="ar"/>
        </w:rPr>
        <w:t>高层次人才汇总表格</w:t>
      </w:r>
    </w:p>
    <w:tbl>
      <w:tblPr>
        <w:tblStyle w:val="17"/>
        <w:tblW w:w="8434" w:type="dxa"/>
        <w:tblInd w:w="0" w:type="dxa"/>
        <w:tblLayout w:type="fixed"/>
        <w:tblCellMar>
          <w:top w:w="15" w:type="dxa"/>
          <w:left w:w="15" w:type="dxa"/>
          <w:bottom w:w="15" w:type="dxa"/>
          <w:right w:w="15" w:type="dxa"/>
        </w:tblCellMar>
      </w:tblPr>
      <w:tblGrid>
        <w:gridCol w:w="2663"/>
        <w:gridCol w:w="2207"/>
        <w:gridCol w:w="2455"/>
        <w:gridCol w:w="1109"/>
      </w:tblGrid>
      <w:tr>
        <w:tblPrEx>
          <w:tblCellMar>
            <w:top w:w="15" w:type="dxa"/>
            <w:left w:w="15" w:type="dxa"/>
            <w:bottom w:w="15" w:type="dxa"/>
            <w:right w:w="15" w:type="dxa"/>
          </w:tblCellMar>
        </w:tblPrEx>
        <w:trPr>
          <w:trHeight w:val="455" w:hRule="atLeast"/>
        </w:trPr>
        <w:tc>
          <w:tcPr>
            <w:tcW w:w="266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
                <w:bCs/>
                <w:color w:val="000000"/>
                <w:kern w:val="0"/>
                <w:sz w:val="28"/>
                <w:szCs w:val="28"/>
                <w:lang w:bidi="ar"/>
              </w:rPr>
              <w:t>人才类型</w:t>
            </w:r>
          </w:p>
        </w:tc>
        <w:tc>
          <w:tcPr>
            <w:tcW w:w="22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color w:val="000000"/>
                <w:kern w:val="0"/>
                <w:sz w:val="28"/>
                <w:szCs w:val="28"/>
                <w:lang w:bidi="ar"/>
              </w:rPr>
            </w:pPr>
            <w:r>
              <w:rPr>
                <w:rFonts w:hint="eastAsia" w:cs="宋体" w:asciiTheme="minorEastAsia" w:hAnsiTheme="minorEastAsia" w:eastAsiaTheme="minorEastAsia"/>
                <w:b/>
                <w:bCs/>
                <w:color w:val="000000"/>
                <w:kern w:val="0"/>
                <w:sz w:val="28"/>
                <w:szCs w:val="28"/>
                <w:lang w:bidi="ar"/>
              </w:rPr>
              <w:t>教师</w:t>
            </w:r>
          </w:p>
        </w:tc>
        <w:tc>
          <w:tcPr>
            <w:tcW w:w="24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color w:val="000000"/>
                <w:kern w:val="0"/>
                <w:sz w:val="28"/>
                <w:szCs w:val="28"/>
                <w:lang w:bidi="ar"/>
              </w:rPr>
            </w:pPr>
            <w:r>
              <w:rPr>
                <w:rFonts w:hint="eastAsia" w:cs="宋体" w:asciiTheme="minorEastAsia" w:hAnsiTheme="minorEastAsia" w:eastAsiaTheme="minorEastAsia"/>
                <w:b/>
                <w:bCs/>
                <w:color w:val="000000"/>
                <w:kern w:val="0"/>
                <w:sz w:val="28"/>
                <w:szCs w:val="28"/>
                <w:lang w:bidi="ar"/>
              </w:rPr>
              <w:t>状态</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
                <w:bCs/>
                <w:color w:val="000000"/>
                <w:kern w:val="0"/>
                <w:sz w:val="28"/>
                <w:szCs w:val="28"/>
                <w:lang w:bidi="ar"/>
              </w:rPr>
              <w:t>数量（人）</w:t>
            </w:r>
          </w:p>
        </w:tc>
      </w:tr>
      <w:tr>
        <w:tblPrEx>
          <w:tblCellMar>
            <w:top w:w="15" w:type="dxa"/>
            <w:left w:w="15" w:type="dxa"/>
            <w:bottom w:w="15" w:type="dxa"/>
            <w:right w:w="15" w:type="dxa"/>
          </w:tblCellMar>
        </w:tblPrEx>
        <w:trPr>
          <w:trHeight w:val="430" w:hRule="atLeast"/>
        </w:trPr>
        <w:tc>
          <w:tcPr>
            <w:tcW w:w="266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海外优青</w:t>
            </w:r>
          </w:p>
        </w:tc>
        <w:tc>
          <w:tcPr>
            <w:tcW w:w="22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王华</w:t>
            </w:r>
          </w:p>
        </w:tc>
        <w:tc>
          <w:tcPr>
            <w:tcW w:w="24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获批</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1</w:t>
            </w:r>
          </w:p>
        </w:tc>
      </w:tr>
      <w:tr>
        <w:tblPrEx>
          <w:tblCellMar>
            <w:top w:w="15" w:type="dxa"/>
            <w:left w:w="15" w:type="dxa"/>
            <w:bottom w:w="15" w:type="dxa"/>
            <w:right w:w="15" w:type="dxa"/>
          </w:tblCellMar>
        </w:tblPrEx>
        <w:trPr>
          <w:trHeight w:val="381" w:hRule="atLeast"/>
        </w:trPr>
        <w:tc>
          <w:tcPr>
            <w:tcW w:w="266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“香江学者计划”</w:t>
            </w:r>
          </w:p>
        </w:tc>
        <w:tc>
          <w:tcPr>
            <w:tcW w:w="22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占曙光</w:t>
            </w:r>
          </w:p>
        </w:tc>
        <w:tc>
          <w:tcPr>
            <w:tcW w:w="24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引进</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1</w:t>
            </w:r>
          </w:p>
        </w:tc>
      </w:tr>
      <w:tr>
        <w:tblPrEx>
          <w:tblCellMar>
            <w:top w:w="15" w:type="dxa"/>
            <w:left w:w="15" w:type="dxa"/>
            <w:bottom w:w="15" w:type="dxa"/>
            <w:right w:w="15" w:type="dxa"/>
          </w:tblCellMar>
        </w:tblPrEx>
        <w:trPr>
          <w:trHeight w:val="455" w:hRule="atLeast"/>
        </w:trPr>
        <w:tc>
          <w:tcPr>
            <w:tcW w:w="266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青年拔尖</w:t>
            </w:r>
          </w:p>
        </w:tc>
        <w:tc>
          <w:tcPr>
            <w:tcW w:w="22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冯忠祥</w:t>
            </w:r>
          </w:p>
        </w:tc>
        <w:tc>
          <w:tcPr>
            <w:tcW w:w="24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学院、学校推荐</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w:t>
            </w:r>
          </w:p>
        </w:tc>
      </w:tr>
      <w:tr>
        <w:tblPrEx>
          <w:tblCellMar>
            <w:top w:w="15" w:type="dxa"/>
            <w:left w:w="15" w:type="dxa"/>
            <w:bottom w:w="15" w:type="dxa"/>
            <w:right w:w="15" w:type="dxa"/>
          </w:tblCellMar>
        </w:tblPrEx>
        <w:trPr>
          <w:trHeight w:val="409" w:hRule="atLeast"/>
        </w:trPr>
        <w:tc>
          <w:tcPr>
            <w:tcW w:w="266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青年拔尖</w:t>
            </w:r>
          </w:p>
        </w:tc>
        <w:tc>
          <w:tcPr>
            <w:tcW w:w="22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刘凯</w:t>
            </w:r>
          </w:p>
        </w:tc>
        <w:tc>
          <w:tcPr>
            <w:tcW w:w="24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学院、学校推荐、全国答辩</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w:t>
            </w:r>
          </w:p>
        </w:tc>
      </w:tr>
      <w:tr>
        <w:tblPrEx>
          <w:tblCellMar>
            <w:top w:w="15" w:type="dxa"/>
            <w:left w:w="15" w:type="dxa"/>
            <w:bottom w:w="15" w:type="dxa"/>
            <w:right w:w="15" w:type="dxa"/>
          </w:tblCellMar>
        </w:tblPrEx>
        <w:trPr>
          <w:trHeight w:val="394" w:hRule="atLeast"/>
        </w:trPr>
        <w:tc>
          <w:tcPr>
            <w:tcW w:w="266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国家万人教学名师</w:t>
            </w:r>
          </w:p>
        </w:tc>
        <w:tc>
          <w:tcPr>
            <w:tcW w:w="22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张炳力、卢剑伟</w:t>
            </w:r>
          </w:p>
        </w:tc>
        <w:tc>
          <w:tcPr>
            <w:tcW w:w="24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学院、学校推荐</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2</w:t>
            </w:r>
          </w:p>
        </w:tc>
      </w:tr>
      <w:tr>
        <w:tblPrEx>
          <w:tblCellMar>
            <w:top w:w="15" w:type="dxa"/>
            <w:left w:w="15" w:type="dxa"/>
            <w:bottom w:w="15" w:type="dxa"/>
            <w:right w:w="15" w:type="dxa"/>
          </w:tblCellMar>
        </w:tblPrEx>
        <w:trPr>
          <w:trHeight w:val="406" w:hRule="atLeast"/>
        </w:trPr>
        <w:tc>
          <w:tcPr>
            <w:tcW w:w="266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科技部中青年创新领军人才</w:t>
            </w:r>
          </w:p>
        </w:tc>
        <w:tc>
          <w:tcPr>
            <w:tcW w:w="22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卢剑伟</w:t>
            </w:r>
          </w:p>
        </w:tc>
        <w:tc>
          <w:tcPr>
            <w:tcW w:w="24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学院、安徽省推荐</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w:t>
            </w:r>
          </w:p>
        </w:tc>
      </w:tr>
      <w:tr>
        <w:tblPrEx>
          <w:tblCellMar>
            <w:top w:w="15" w:type="dxa"/>
            <w:left w:w="15" w:type="dxa"/>
            <w:bottom w:w="15" w:type="dxa"/>
            <w:right w:w="15" w:type="dxa"/>
          </w:tblCellMar>
        </w:tblPrEx>
        <w:trPr>
          <w:trHeight w:val="394" w:hRule="atLeast"/>
        </w:trPr>
        <w:tc>
          <w:tcPr>
            <w:tcW w:w="266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安徽省百人计划</w:t>
            </w:r>
          </w:p>
        </w:tc>
        <w:tc>
          <w:tcPr>
            <w:tcW w:w="22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占曙光、蓝松、詹兴斌</w:t>
            </w:r>
          </w:p>
        </w:tc>
        <w:tc>
          <w:tcPr>
            <w:tcW w:w="24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学院、学校推荐</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3</w:t>
            </w:r>
          </w:p>
        </w:tc>
      </w:tr>
      <w:tr>
        <w:tblPrEx>
          <w:tblCellMar>
            <w:top w:w="15" w:type="dxa"/>
            <w:left w:w="15" w:type="dxa"/>
            <w:bottom w:w="15" w:type="dxa"/>
            <w:right w:w="15" w:type="dxa"/>
          </w:tblCellMar>
        </w:tblPrEx>
        <w:trPr>
          <w:trHeight w:val="453" w:hRule="atLeast"/>
        </w:trPr>
        <w:tc>
          <w:tcPr>
            <w:tcW w:w="266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安徽省特支计划</w:t>
            </w:r>
          </w:p>
        </w:tc>
        <w:tc>
          <w:tcPr>
            <w:tcW w:w="22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冯忠祥</w:t>
            </w:r>
          </w:p>
        </w:tc>
        <w:tc>
          <w:tcPr>
            <w:tcW w:w="245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学院推荐</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360" w:lineRule="auto"/>
              <w:jc w:val="center"/>
              <w:textAlignment w:val="center"/>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（二）教师引进</w:t>
      </w:r>
    </w:p>
    <w:p>
      <w:pPr>
        <w:widowControl/>
        <w:adjustRightInd w:val="0"/>
        <w:snapToGrid w:val="0"/>
        <w:spacing w:line="360" w:lineRule="auto"/>
        <w:ind w:firstLine="638" w:firstLineChars="228"/>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按照《汽车与交通工程学院新进教师（人才引进）工作暂行办法》，开展人事工作。2022年1月至今，接收简历70余份，学院共召开5场涉及人才引进的会议，组织了5场面试。最终推荐黄山学者优秀学者2人（傅陈翼，陈书恺），黄山学者学术骨干3人（赵锐，刘涵奇，王典），特任副教授1人</w:t>
      </w:r>
      <w:r>
        <w:rPr>
          <w:rFonts w:hint="eastAsia" w:cs="宋体" w:asciiTheme="minorEastAsia" w:hAnsiTheme="minorEastAsia" w:eastAsiaTheme="minorEastAsia"/>
          <w:color w:val="000000"/>
          <w:sz w:val="28"/>
          <w:szCs w:val="28"/>
        </w:rPr>
        <w:t>（Marouane Bouadi）</w:t>
      </w:r>
      <w:r>
        <w:rPr>
          <w:rFonts w:hint="eastAsia" w:cs="宋体" w:asciiTheme="minorEastAsia" w:hAnsiTheme="minorEastAsia" w:eastAsiaTheme="minorEastAsia"/>
          <w:color w:val="000000"/>
          <w:kern w:val="0"/>
          <w:sz w:val="28"/>
          <w:szCs w:val="28"/>
        </w:rPr>
        <w:t>，青年教师7人（霍新涛，王丽，徐灿，廖维君，许文超，龚震，张照普）。完成入职16人。</w:t>
      </w:r>
    </w:p>
    <w:p>
      <w:pPr>
        <w:adjustRightInd w:val="0"/>
        <w:snapToGrid w:val="0"/>
        <w:spacing w:line="360" w:lineRule="auto"/>
        <w:ind w:firstLine="562" w:firstLineChars="200"/>
        <w:jc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表2. 2022年度师资及人才入职汇总表</w:t>
      </w:r>
    </w:p>
    <w:tbl>
      <w:tblPr>
        <w:tblStyle w:val="17"/>
        <w:tblW w:w="69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
        <w:gridCol w:w="1617"/>
        <w:gridCol w:w="1258"/>
        <w:gridCol w:w="31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jc w:val="center"/>
        </w:trPr>
        <w:tc>
          <w:tcPr>
            <w:tcW w:w="930" w:type="dxa"/>
            <w:vAlign w:val="center"/>
          </w:tcPr>
          <w:p>
            <w:pPr>
              <w:adjustRightInd w:val="0"/>
              <w:snapToGrid w:val="0"/>
              <w:spacing w:line="360" w:lineRule="auto"/>
              <w:jc w:val="center"/>
              <w:rPr>
                <w:rFonts w:cs="宋体" w:asciiTheme="minorEastAsia" w:hAnsiTheme="minorEastAsia" w:eastAsiaTheme="minorEastAsia"/>
                <w:b/>
                <w:sz w:val="28"/>
                <w:szCs w:val="28"/>
              </w:rPr>
            </w:pPr>
          </w:p>
        </w:tc>
        <w:tc>
          <w:tcPr>
            <w:tcW w:w="1617" w:type="dxa"/>
            <w:vAlign w:val="center"/>
          </w:tcPr>
          <w:p>
            <w:pPr>
              <w:adjustRightInd w:val="0"/>
              <w:snapToGrid w:val="0"/>
              <w:spacing w:line="360" w:lineRule="auto"/>
              <w:jc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专业</w:t>
            </w:r>
          </w:p>
        </w:tc>
        <w:tc>
          <w:tcPr>
            <w:tcW w:w="1258" w:type="dxa"/>
            <w:vAlign w:val="center"/>
          </w:tcPr>
          <w:p>
            <w:pPr>
              <w:adjustRightInd w:val="0"/>
              <w:snapToGrid w:val="0"/>
              <w:spacing w:line="360" w:lineRule="auto"/>
              <w:jc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入职人数</w:t>
            </w:r>
          </w:p>
        </w:tc>
        <w:tc>
          <w:tcPr>
            <w:tcW w:w="3192" w:type="dxa"/>
            <w:vAlign w:val="center"/>
          </w:tcPr>
          <w:p>
            <w:pPr>
              <w:adjustRightInd w:val="0"/>
              <w:snapToGrid w:val="0"/>
              <w:spacing w:line="360" w:lineRule="auto"/>
              <w:jc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入职教师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jc w:val="center"/>
        </w:trPr>
        <w:tc>
          <w:tcPr>
            <w:tcW w:w="930" w:type="dxa"/>
            <w:vMerge w:val="restart"/>
            <w:vAlign w:val="center"/>
          </w:tcPr>
          <w:p>
            <w:pPr>
              <w:adjustRightInd w:val="0"/>
              <w:snapToGrid w:val="0"/>
              <w:spacing w:line="360" w:lineRule="auto"/>
              <w:jc w:val="center"/>
              <w:rPr>
                <w:rFonts w:cs="宋体" w:asciiTheme="minorEastAsia" w:hAnsiTheme="minorEastAsia" w:eastAsiaTheme="minorEastAsia"/>
                <w:b/>
                <w:sz w:val="28"/>
                <w:szCs w:val="28"/>
              </w:rPr>
            </w:pPr>
          </w:p>
          <w:p>
            <w:pPr>
              <w:adjustRightInd w:val="0"/>
              <w:snapToGrid w:val="0"/>
              <w:spacing w:line="360" w:lineRule="auto"/>
              <w:jc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师资</w:t>
            </w:r>
          </w:p>
          <w:p>
            <w:pPr>
              <w:adjustRightInd w:val="0"/>
              <w:snapToGrid w:val="0"/>
              <w:spacing w:line="360" w:lineRule="auto"/>
              <w:jc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引进</w:t>
            </w:r>
          </w:p>
          <w:p>
            <w:pPr>
              <w:adjustRightInd w:val="0"/>
              <w:snapToGrid w:val="0"/>
              <w:spacing w:line="360" w:lineRule="auto"/>
              <w:jc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w:t>
            </w:r>
          </w:p>
          <w:p>
            <w:pPr>
              <w:adjustRightInd w:val="0"/>
              <w:snapToGrid w:val="0"/>
              <w:spacing w:line="360" w:lineRule="auto"/>
              <w:jc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人才</w:t>
            </w:r>
          </w:p>
          <w:p>
            <w:pPr>
              <w:adjustRightInd w:val="0"/>
              <w:snapToGrid w:val="0"/>
              <w:spacing w:line="360" w:lineRule="auto"/>
              <w:jc w:val="center"/>
              <w:rPr>
                <w:rFonts w:cs="宋体" w:asciiTheme="minorEastAsia" w:hAnsiTheme="minorEastAsia" w:eastAsiaTheme="minorEastAsia"/>
                <w:b/>
                <w:sz w:val="28"/>
                <w:szCs w:val="28"/>
              </w:rPr>
            </w:pPr>
            <w:r>
              <w:rPr>
                <w:rFonts w:hint="eastAsia" w:cs="宋体" w:asciiTheme="minorEastAsia" w:hAnsiTheme="minorEastAsia" w:eastAsiaTheme="minorEastAsia"/>
                <w:b/>
                <w:sz w:val="28"/>
                <w:szCs w:val="28"/>
              </w:rPr>
              <w:t>引进</w:t>
            </w:r>
          </w:p>
        </w:tc>
        <w:tc>
          <w:tcPr>
            <w:tcW w:w="1617"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车辆工程</w:t>
            </w:r>
          </w:p>
        </w:tc>
        <w:tc>
          <w:tcPr>
            <w:tcW w:w="1258"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w:t>
            </w:r>
          </w:p>
        </w:tc>
        <w:tc>
          <w:tcPr>
            <w:tcW w:w="3192"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姚明尧、霍新涛、龚超、吴慕瑶、徐灿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930" w:type="dxa"/>
            <w:vMerge w:val="continue"/>
            <w:vAlign w:val="center"/>
          </w:tcPr>
          <w:p>
            <w:pPr>
              <w:adjustRightInd w:val="0"/>
              <w:snapToGrid w:val="0"/>
              <w:spacing w:line="360" w:lineRule="auto"/>
              <w:jc w:val="center"/>
              <w:rPr>
                <w:rFonts w:cs="宋体" w:asciiTheme="minorEastAsia" w:hAnsiTheme="minorEastAsia" w:eastAsiaTheme="minorEastAsia"/>
                <w:b/>
                <w:sz w:val="28"/>
                <w:szCs w:val="28"/>
              </w:rPr>
            </w:pPr>
          </w:p>
        </w:tc>
        <w:tc>
          <w:tcPr>
            <w:tcW w:w="1617"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动力机械及工程</w:t>
            </w:r>
          </w:p>
        </w:tc>
        <w:tc>
          <w:tcPr>
            <w:tcW w:w="1258"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p>
        </w:tc>
        <w:tc>
          <w:tcPr>
            <w:tcW w:w="3192"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李擎擎、王丽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jc w:val="center"/>
        </w:trPr>
        <w:tc>
          <w:tcPr>
            <w:tcW w:w="930" w:type="dxa"/>
            <w:vMerge w:val="continue"/>
            <w:vAlign w:val="center"/>
          </w:tcPr>
          <w:p>
            <w:pPr>
              <w:adjustRightInd w:val="0"/>
              <w:snapToGrid w:val="0"/>
              <w:spacing w:line="360" w:lineRule="auto"/>
              <w:jc w:val="center"/>
              <w:rPr>
                <w:rFonts w:cs="宋体" w:asciiTheme="minorEastAsia" w:hAnsiTheme="minorEastAsia" w:eastAsiaTheme="minorEastAsia"/>
                <w:b/>
                <w:sz w:val="28"/>
                <w:szCs w:val="28"/>
              </w:rPr>
            </w:pPr>
          </w:p>
        </w:tc>
        <w:tc>
          <w:tcPr>
            <w:tcW w:w="1617"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制冷与低温</w:t>
            </w:r>
          </w:p>
        </w:tc>
        <w:tc>
          <w:tcPr>
            <w:tcW w:w="1258"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w:t>
            </w:r>
          </w:p>
        </w:tc>
        <w:tc>
          <w:tcPr>
            <w:tcW w:w="3192"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赵锐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930" w:type="dxa"/>
            <w:vMerge w:val="continue"/>
            <w:vAlign w:val="center"/>
          </w:tcPr>
          <w:p>
            <w:pPr>
              <w:adjustRightInd w:val="0"/>
              <w:snapToGrid w:val="0"/>
              <w:spacing w:line="360" w:lineRule="auto"/>
              <w:jc w:val="center"/>
              <w:rPr>
                <w:rFonts w:cs="宋体" w:asciiTheme="minorEastAsia" w:hAnsiTheme="minorEastAsia" w:eastAsiaTheme="minorEastAsia"/>
                <w:b/>
                <w:sz w:val="28"/>
                <w:szCs w:val="28"/>
              </w:rPr>
            </w:pPr>
          </w:p>
        </w:tc>
        <w:tc>
          <w:tcPr>
            <w:tcW w:w="1617"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交通工程</w:t>
            </w:r>
          </w:p>
        </w:tc>
        <w:tc>
          <w:tcPr>
            <w:tcW w:w="1258"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w:t>
            </w:r>
          </w:p>
        </w:tc>
        <w:tc>
          <w:tcPr>
            <w:tcW w:w="3192"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马羊、刘涵奇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7" w:hRule="atLeast"/>
          <w:jc w:val="center"/>
        </w:trPr>
        <w:tc>
          <w:tcPr>
            <w:tcW w:w="930" w:type="dxa"/>
            <w:vMerge w:val="continue"/>
            <w:vAlign w:val="center"/>
          </w:tcPr>
          <w:p>
            <w:pPr>
              <w:adjustRightInd w:val="0"/>
              <w:snapToGrid w:val="0"/>
              <w:spacing w:line="360" w:lineRule="auto"/>
              <w:jc w:val="center"/>
              <w:rPr>
                <w:rFonts w:cs="宋体" w:asciiTheme="minorEastAsia" w:hAnsiTheme="minorEastAsia" w:eastAsiaTheme="minorEastAsia"/>
                <w:b/>
                <w:sz w:val="28"/>
                <w:szCs w:val="28"/>
              </w:rPr>
            </w:pPr>
          </w:p>
        </w:tc>
        <w:tc>
          <w:tcPr>
            <w:tcW w:w="1617"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交通运输</w:t>
            </w:r>
          </w:p>
        </w:tc>
        <w:tc>
          <w:tcPr>
            <w:tcW w:w="1258"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w:t>
            </w:r>
          </w:p>
        </w:tc>
        <w:tc>
          <w:tcPr>
            <w:tcW w:w="3192" w:type="dxa"/>
            <w:vAlign w:val="center"/>
          </w:tcPr>
          <w:p>
            <w:pPr>
              <w:widowControl/>
              <w:adjustRightInd w:val="0"/>
              <w:snapToGrid w:val="0"/>
              <w:spacing w:line="360" w:lineRule="auto"/>
              <w:jc w:val="center"/>
              <w:textAlignment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占曙光、詹兴斌、朱殿臣、廖维君</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（三）人才宣传</w:t>
      </w:r>
    </w:p>
    <w:p>
      <w:pPr>
        <w:widowControl/>
        <w:adjustRightInd w:val="0"/>
        <w:snapToGrid w:val="0"/>
        <w:spacing w:line="360" w:lineRule="auto"/>
        <w:ind w:firstLine="618" w:firstLineChars="221"/>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学院领导及相关教师积极走出去主动吸引各层次人才，参加2022年全球招聘线上招聘宣传，更新了学院微信招聘宣传材料。人才引进：发挥团队负责人的能动性，推动高层次人才（正高）的引进和境外学历背景的人才引进；引进副高以上6人。</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（四）人才考核</w:t>
      </w:r>
    </w:p>
    <w:p>
      <w:pPr>
        <w:widowControl/>
        <w:adjustRightInd w:val="0"/>
        <w:snapToGrid w:val="0"/>
        <w:spacing w:line="360" w:lineRule="auto"/>
        <w:ind w:firstLine="618" w:firstLineChars="221"/>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引进人才考核：完成非全职引进人才3人的考核，具体包括，刘屹（考核通过，不建议续聘），</w:t>
      </w:r>
      <w:r>
        <w:rPr>
          <w:rFonts w:hint="eastAsia" w:cs="宋体" w:asciiTheme="minorEastAsia" w:hAnsiTheme="minorEastAsia" w:eastAsiaTheme="minorEastAsia"/>
          <w:color w:val="000000"/>
          <w:sz w:val="28"/>
          <w:szCs w:val="28"/>
        </w:rPr>
        <w:t>Daniel Dias</w:t>
      </w:r>
      <w:r>
        <w:rPr>
          <w:rFonts w:hint="eastAsia" w:cs="宋体" w:asciiTheme="minorEastAsia" w:hAnsiTheme="minorEastAsia" w:eastAsiaTheme="minorEastAsia"/>
          <w:color w:val="000000"/>
          <w:kern w:val="0"/>
          <w:sz w:val="28"/>
          <w:szCs w:val="28"/>
        </w:rPr>
        <w:t>（考核优秀，建议续聘），司徒惠源（考核优秀，建议续聘）；完成全职引进人才1人的考核，刘昊翔。</w:t>
      </w:r>
    </w:p>
    <w:p>
      <w:pPr>
        <w:widowControl/>
        <w:adjustRightInd w:val="0"/>
        <w:snapToGrid w:val="0"/>
        <w:spacing w:line="360" w:lineRule="auto"/>
        <w:ind w:firstLine="621" w:firstLineChars="221"/>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shd w:val="clear" w:color="auto" w:fill="FFFFFF"/>
          <w:lang w:eastAsia="zh-Hans"/>
        </w:rPr>
        <w:t>六</w:t>
      </w:r>
      <w:r>
        <w:rPr>
          <w:rFonts w:hint="eastAsia" w:cs="宋体" w:asciiTheme="minorEastAsia" w:hAnsiTheme="minorEastAsia" w:eastAsiaTheme="minorEastAsia"/>
          <w:b/>
          <w:bCs/>
          <w:sz w:val="28"/>
          <w:szCs w:val="28"/>
          <w:shd w:val="clear" w:color="auto" w:fill="FFFFFF"/>
        </w:rPr>
        <w:t>、对外交流合作</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（一）学生联合培养</w:t>
      </w:r>
    </w:p>
    <w:p>
      <w:pPr>
        <w:adjustRightInd w:val="0"/>
        <w:snapToGrid w:val="0"/>
        <w:spacing w:line="360" w:lineRule="auto"/>
        <w:ind w:firstLine="638" w:firstLineChars="228"/>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持续推进交通设备与控制专业与白俄罗斯国立技术大学本科生2+2联合培养工作。目前19级13人、20级14人已赴白俄开展境外学习阶段，21级8人、22级16人在宣城校区开展国内学习阶段。学院建立了联系人制度，明确了学院与白俄方就学生事务沟通的具体人员，并通过视频会议、过程化管理系统等方式为学生做好宣贯、跟踪、沟通、管理和协助等各项服务。</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（二）教师国内外交流访学</w:t>
      </w:r>
    </w:p>
    <w:p>
      <w:pPr>
        <w:adjustRightInd w:val="0"/>
        <w:snapToGrid w:val="0"/>
        <w:spacing w:line="360" w:lineRule="auto"/>
        <w:ind w:firstLine="638" w:firstLineChars="228"/>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sz w:val="28"/>
          <w:szCs w:val="28"/>
          <w:shd w:val="clear" w:color="auto" w:fill="FFFFFF"/>
        </w:rPr>
        <w:t>积极开展国际国内交流合作，疫情环境下，国际交流以线上为主。线下，2022年汽交学院共有三名教师交流访学。</w:t>
      </w:r>
    </w:p>
    <w:p>
      <w:pPr>
        <w:adjustRightInd w:val="0"/>
        <w:snapToGrid w:val="0"/>
        <w:spacing w:line="360" w:lineRule="auto"/>
        <w:jc w:val="center"/>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表3 2022年汽交学院教师交流访学</w:t>
      </w:r>
    </w:p>
    <w:tbl>
      <w:tblPr>
        <w:tblStyle w:val="17"/>
        <w:tblW w:w="89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9"/>
        <w:gridCol w:w="1439"/>
        <w:gridCol w:w="1692"/>
        <w:gridCol w:w="1429"/>
        <w:gridCol w:w="1198"/>
        <w:gridCol w:w="1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439" w:type="dxa"/>
            <w:vAlign w:val="center"/>
          </w:tcPr>
          <w:p>
            <w:pPr>
              <w:adjustRightInd w:val="0"/>
              <w:snapToGrid w:val="0"/>
              <w:spacing w:line="360" w:lineRule="auto"/>
              <w:jc w:val="center"/>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姓名</w:t>
            </w:r>
          </w:p>
        </w:tc>
        <w:tc>
          <w:tcPr>
            <w:tcW w:w="1439" w:type="dxa"/>
            <w:vAlign w:val="center"/>
          </w:tcPr>
          <w:p>
            <w:pPr>
              <w:adjustRightInd w:val="0"/>
              <w:snapToGrid w:val="0"/>
              <w:spacing w:line="360" w:lineRule="auto"/>
              <w:jc w:val="center"/>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访问地点</w:t>
            </w:r>
          </w:p>
        </w:tc>
        <w:tc>
          <w:tcPr>
            <w:tcW w:w="1692" w:type="dxa"/>
            <w:vAlign w:val="center"/>
          </w:tcPr>
          <w:p>
            <w:pPr>
              <w:adjustRightInd w:val="0"/>
              <w:snapToGrid w:val="0"/>
              <w:spacing w:line="360" w:lineRule="auto"/>
              <w:jc w:val="center"/>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访问学校</w:t>
            </w:r>
          </w:p>
        </w:tc>
        <w:tc>
          <w:tcPr>
            <w:tcW w:w="1429" w:type="dxa"/>
            <w:vAlign w:val="center"/>
          </w:tcPr>
          <w:p>
            <w:pPr>
              <w:adjustRightInd w:val="0"/>
              <w:snapToGrid w:val="0"/>
              <w:spacing w:line="360" w:lineRule="auto"/>
              <w:jc w:val="center"/>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访问专业</w:t>
            </w:r>
          </w:p>
        </w:tc>
        <w:tc>
          <w:tcPr>
            <w:tcW w:w="1198" w:type="dxa"/>
            <w:vAlign w:val="center"/>
          </w:tcPr>
          <w:p>
            <w:pPr>
              <w:adjustRightInd w:val="0"/>
              <w:snapToGrid w:val="0"/>
              <w:spacing w:line="360" w:lineRule="auto"/>
              <w:jc w:val="center"/>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出国时间</w:t>
            </w:r>
          </w:p>
        </w:tc>
        <w:tc>
          <w:tcPr>
            <w:tcW w:w="1766" w:type="dxa"/>
            <w:vAlign w:val="center"/>
          </w:tcPr>
          <w:p>
            <w:pPr>
              <w:adjustRightInd w:val="0"/>
              <w:snapToGrid w:val="0"/>
              <w:spacing w:line="360" w:lineRule="auto"/>
              <w:jc w:val="center"/>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预计回国时间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1439"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fldChar w:fldCharType="begin"/>
            </w:r>
            <w:r>
              <w:instrText xml:space="preserve"> HYPERLINK "http://faculty.hfut.edu.cn/lll12/zh_CN/index.htm" \t "http://qjxy.hfut.edu.cn/_blank" \o "李凌林" </w:instrText>
            </w:r>
            <w:r>
              <w:fldChar w:fldCharType="separate"/>
            </w:r>
            <w:r>
              <w:rPr>
                <w:rFonts w:hint="eastAsia" w:cs="宋体" w:asciiTheme="minorEastAsia" w:hAnsiTheme="minorEastAsia" w:eastAsiaTheme="minorEastAsia"/>
                <w:sz w:val="28"/>
                <w:szCs w:val="28"/>
                <w:shd w:val="clear" w:color="auto" w:fill="FFFFFF"/>
              </w:rPr>
              <w:t>李凌林</w:t>
            </w:r>
            <w:r>
              <w:rPr>
                <w:rFonts w:hint="eastAsia" w:cs="宋体" w:asciiTheme="minorEastAsia" w:hAnsiTheme="minorEastAsia" w:eastAsiaTheme="minorEastAsia"/>
                <w:sz w:val="28"/>
                <w:szCs w:val="28"/>
                <w:shd w:val="clear" w:color="auto" w:fill="FFFFFF"/>
              </w:rPr>
              <w:fldChar w:fldCharType="end"/>
            </w:r>
          </w:p>
        </w:tc>
        <w:tc>
          <w:tcPr>
            <w:tcW w:w="1439"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英国</w:t>
            </w:r>
          </w:p>
        </w:tc>
        <w:tc>
          <w:tcPr>
            <w:tcW w:w="1692"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诺丁汉大学</w:t>
            </w:r>
          </w:p>
        </w:tc>
        <w:tc>
          <w:tcPr>
            <w:tcW w:w="1429"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土木工程</w:t>
            </w:r>
          </w:p>
        </w:tc>
        <w:tc>
          <w:tcPr>
            <w:tcW w:w="1198"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2022.1</w:t>
            </w:r>
          </w:p>
        </w:tc>
        <w:tc>
          <w:tcPr>
            <w:tcW w:w="1766"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2023.12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439"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王强</w:t>
            </w:r>
          </w:p>
        </w:tc>
        <w:tc>
          <w:tcPr>
            <w:tcW w:w="1439"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日本</w:t>
            </w:r>
          </w:p>
        </w:tc>
        <w:tc>
          <w:tcPr>
            <w:tcW w:w="1692"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北海道大学</w:t>
            </w:r>
          </w:p>
        </w:tc>
        <w:tc>
          <w:tcPr>
            <w:tcW w:w="1429"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宇宙环境应用工程</w:t>
            </w:r>
          </w:p>
        </w:tc>
        <w:tc>
          <w:tcPr>
            <w:tcW w:w="1198"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2022.1</w:t>
            </w:r>
          </w:p>
        </w:tc>
        <w:tc>
          <w:tcPr>
            <w:tcW w:w="1766"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2024.12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439"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宣庆东</w:t>
            </w:r>
          </w:p>
        </w:tc>
        <w:tc>
          <w:tcPr>
            <w:tcW w:w="1439"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香港</w:t>
            </w:r>
          </w:p>
        </w:tc>
        <w:tc>
          <w:tcPr>
            <w:tcW w:w="1692"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香港理工大学</w:t>
            </w:r>
          </w:p>
        </w:tc>
        <w:tc>
          <w:tcPr>
            <w:tcW w:w="1429"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土木及环境工程</w:t>
            </w:r>
          </w:p>
        </w:tc>
        <w:tc>
          <w:tcPr>
            <w:tcW w:w="1198"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2022.1</w:t>
            </w:r>
          </w:p>
        </w:tc>
        <w:tc>
          <w:tcPr>
            <w:tcW w:w="1766" w:type="dxa"/>
            <w:vAlign w:val="center"/>
          </w:tcPr>
          <w:p>
            <w:pPr>
              <w:adjustRightInd w:val="0"/>
              <w:snapToGrid w:val="0"/>
              <w:spacing w:line="360" w:lineRule="auto"/>
              <w:jc w:val="center"/>
              <w:rPr>
                <w:rFonts w:cs="宋体" w:asciiTheme="minorEastAsia" w:hAnsiTheme="minorEastAsia" w:eastAsiaTheme="minorEastAsia"/>
                <w:sz w:val="28"/>
                <w:szCs w:val="28"/>
                <w:shd w:val="clear" w:color="auto" w:fill="FFFFFF"/>
              </w:rPr>
            </w:pPr>
            <w:r>
              <w:rPr>
                <w:rFonts w:hint="eastAsia" w:cs="宋体" w:asciiTheme="minorEastAsia" w:hAnsiTheme="minorEastAsia" w:eastAsiaTheme="minorEastAsia"/>
                <w:sz w:val="28"/>
                <w:szCs w:val="28"/>
                <w:shd w:val="clear" w:color="auto" w:fill="FFFFFF"/>
              </w:rPr>
              <w:t>2023.12</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（三）外联工作</w:t>
      </w:r>
    </w:p>
    <w:p>
      <w:pPr>
        <w:adjustRightInd w:val="0"/>
        <w:snapToGrid w:val="0"/>
        <w:spacing w:line="360" w:lineRule="auto"/>
        <w:ind w:firstLine="560" w:firstLineChars="200"/>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sz w:val="28"/>
          <w:szCs w:val="28"/>
          <w:shd w:val="clear" w:color="auto" w:fill="FFFFFF"/>
        </w:rPr>
        <w:t>实地调研重庆交通大学、石家庄铁道大学相关专业，与同济大学、长安大学、东南大学，北京交通大学相关专业专家进行线上学术交流；开展交通工程学科学术型硕士培养方案的外审工作；与安徽省交通科技大赛秘书处完成对接工作，承办下一届比赛。</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（四）国际事务</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cs="宋体" w:asciiTheme="minorEastAsia" w:hAnsiTheme="minorEastAsia" w:eastAsiaTheme="minorEastAsia"/>
          <w:sz w:val="28"/>
          <w:szCs w:val="28"/>
          <w:shd w:val="clear" w:color="auto" w:fill="FFFFFF"/>
        </w:rPr>
        <w:t>联系英国伯</w:t>
      </w:r>
      <w:r>
        <w:rPr>
          <w:rFonts w:hint="eastAsia" w:cs="宋体" w:asciiTheme="minorEastAsia" w:hAnsiTheme="minorEastAsia" w:eastAsiaTheme="minorEastAsia"/>
          <w:sz w:val="28"/>
          <w:szCs w:val="28"/>
        </w:rPr>
        <w:t>明翰大学与国内高校进行联合培养本科生，以及本硕连读相关工作；</w:t>
      </w:r>
      <w:r>
        <w:rPr>
          <w:rFonts w:hint="eastAsia" w:cs="宋体" w:asciiTheme="minorEastAsia" w:hAnsiTheme="minorEastAsia" w:eastAsiaTheme="minorEastAsia"/>
          <w:sz w:val="28"/>
          <w:szCs w:val="28"/>
          <w:shd w:val="clear" w:color="auto" w:fill="FFFFFF"/>
        </w:rPr>
        <w:t>组织学院教师申报科技部高端外国专家引进计划2项，其中获批1项；参与撰写并获批国家留学基金委促进与俄乌白国际合作培养项目1项；组织学院教师填报与RCEP国家交流合作项目5项；推荐国家外专项目评审专家3人。</w:t>
      </w:r>
    </w:p>
    <w:p>
      <w:pPr>
        <w:widowControl/>
        <w:adjustRightInd w:val="0"/>
        <w:snapToGrid w:val="0"/>
        <w:spacing w:line="360" w:lineRule="auto"/>
        <w:jc w:val="center"/>
        <w:rPr>
          <w:rFonts w:cs="宋体" w:asciiTheme="minorEastAsia" w:hAnsiTheme="minorEastAsia" w:eastAsiaTheme="minorEastAsia"/>
          <w:b/>
          <w:bCs/>
          <w:sz w:val="28"/>
          <w:szCs w:val="28"/>
          <w:shd w:val="clear" w:color="auto" w:fill="FFFFFF"/>
        </w:rPr>
      </w:pPr>
      <w:r>
        <w:rPr>
          <w:rFonts w:hint="eastAsia" w:cs="宋体" w:asciiTheme="minorEastAsia" w:hAnsiTheme="minorEastAsia" w:eastAsiaTheme="minorEastAsia"/>
          <w:b/>
          <w:bCs/>
          <w:sz w:val="28"/>
          <w:szCs w:val="28"/>
          <w:shd w:val="clear" w:color="auto" w:fill="FFFFFF"/>
        </w:rPr>
        <w:t>表4.  2022年度外专项目申报汇总表</w:t>
      </w:r>
    </w:p>
    <w:tbl>
      <w:tblPr>
        <w:tblStyle w:val="1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62"/>
        <w:gridCol w:w="1451"/>
        <w:gridCol w:w="1934"/>
        <w:gridCol w:w="3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jc w:val="center"/>
        </w:trPr>
        <w:tc>
          <w:tcPr>
            <w:tcW w:w="1272" w:type="pct"/>
            <w:vAlign w:val="center"/>
          </w:tcPr>
          <w:p>
            <w:pPr>
              <w:adjustRightInd w:val="0"/>
              <w:snapToGrid w:val="0"/>
              <w:spacing w:line="360" w:lineRule="auto"/>
              <w:jc w:val="center"/>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
                <w:bCs/>
                <w:color w:val="000000"/>
                <w:sz w:val="28"/>
                <w:szCs w:val="28"/>
              </w:rPr>
              <w:t>外专姓名</w:t>
            </w:r>
          </w:p>
        </w:tc>
        <w:tc>
          <w:tcPr>
            <w:tcW w:w="781" w:type="pct"/>
            <w:vAlign w:val="center"/>
          </w:tcPr>
          <w:p>
            <w:pPr>
              <w:adjustRightInd w:val="0"/>
              <w:snapToGrid w:val="0"/>
              <w:spacing w:line="360" w:lineRule="auto"/>
              <w:jc w:val="center"/>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
                <w:bCs/>
                <w:color w:val="000000"/>
                <w:sz w:val="28"/>
                <w:szCs w:val="28"/>
              </w:rPr>
              <w:t>联系人</w:t>
            </w:r>
          </w:p>
        </w:tc>
        <w:tc>
          <w:tcPr>
            <w:tcW w:w="1041" w:type="pct"/>
            <w:vAlign w:val="center"/>
          </w:tcPr>
          <w:p>
            <w:pPr>
              <w:adjustRightInd w:val="0"/>
              <w:snapToGrid w:val="0"/>
              <w:spacing w:line="360" w:lineRule="auto"/>
              <w:jc w:val="center"/>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
                <w:bCs/>
                <w:color w:val="000000"/>
                <w:sz w:val="28"/>
                <w:szCs w:val="28"/>
              </w:rPr>
              <w:t>专家单位</w:t>
            </w:r>
          </w:p>
        </w:tc>
        <w:tc>
          <w:tcPr>
            <w:tcW w:w="1906" w:type="pct"/>
            <w:vAlign w:val="center"/>
          </w:tcPr>
          <w:p>
            <w:pPr>
              <w:adjustRightInd w:val="0"/>
              <w:snapToGrid w:val="0"/>
              <w:spacing w:line="360" w:lineRule="auto"/>
              <w:jc w:val="center"/>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
                <w:bCs/>
                <w:color w:val="000000"/>
                <w:sz w:val="28"/>
                <w:szCs w:val="28"/>
              </w:rPr>
              <w:t>项目类型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jc w:val="center"/>
        </w:trPr>
        <w:tc>
          <w:tcPr>
            <w:tcW w:w="1272" w:type="pct"/>
            <w:vAlign w:val="center"/>
          </w:tcPr>
          <w:p>
            <w:pPr>
              <w:adjustRightInd w:val="0"/>
              <w:snapToGrid w:val="0"/>
              <w:spacing w:line="360" w:lineRule="auto"/>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Daniel Dias</w:t>
            </w:r>
          </w:p>
        </w:tc>
        <w:tc>
          <w:tcPr>
            <w:tcW w:w="78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孙志彬</w:t>
            </w:r>
          </w:p>
        </w:tc>
        <w:tc>
          <w:tcPr>
            <w:tcW w:w="104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法国阿尔卑斯大学</w:t>
            </w:r>
          </w:p>
        </w:tc>
        <w:tc>
          <w:tcPr>
            <w:tcW w:w="1906"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科技部高端外国专家项目（获批）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7" w:hRule="atLeast"/>
          <w:jc w:val="center"/>
        </w:trPr>
        <w:tc>
          <w:tcPr>
            <w:tcW w:w="1272" w:type="pct"/>
            <w:vAlign w:val="center"/>
          </w:tcPr>
          <w:p>
            <w:pPr>
              <w:adjustRightInd w:val="0"/>
              <w:snapToGrid w:val="0"/>
              <w:spacing w:line="360" w:lineRule="auto"/>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WAI YUEN SZETO</w:t>
            </w:r>
          </w:p>
        </w:tc>
        <w:tc>
          <w:tcPr>
            <w:tcW w:w="78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詹兴斌</w:t>
            </w:r>
          </w:p>
        </w:tc>
        <w:tc>
          <w:tcPr>
            <w:tcW w:w="104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香港大学</w:t>
            </w:r>
          </w:p>
        </w:tc>
        <w:tc>
          <w:tcPr>
            <w:tcW w:w="1906"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科技部高端外国专家项目（申报）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5" w:hRule="atLeast"/>
          <w:jc w:val="center"/>
        </w:trPr>
        <w:tc>
          <w:tcPr>
            <w:tcW w:w="1272" w:type="pct"/>
            <w:vAlign w:val="center"/>
          </w:tcPr>
          <w:p>
            <w:pPr>
              <w:adjustRightInd w:val="0"/>
              <w:snapToGrid w:val="0"/>
              <w:spacing w:line="360" w:lineRule="auto"/>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w:t>
            </w:r>
          </w:p>
        </w:tc>
        <w:tc>
          <w:tcPr>
            <w:tcW w:w="78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白先旭</w:t>
            </w:r>
          </w:p>
        </w:tc>
        <w:tc>
          <w:tcPr>
            <w:tcW w:w="104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越南德国大学</w:t>
            </w:r>
          </w:p>
        </w:tc>
        <w:tc>
          <w:tcPr>
            <w:tcW w:w="1906"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与RCEP国家交流合作项目（申报）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jc w:val="center"/>
        </w:trPr>
        <w:tc>
          <w:tcPr>
            <w:tcW w:w="1272" w:type="pct"/>
            <w:vAlign w:val="center"/>
          </w:tcPr>
          <w:p>
            <w:pPr>
              <w:adjustRightInd w:val="0"/>
              <w:snapToGrid w:val="0"/>
              <w:spacing w:line="360" w:lineRule="auto"/>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Haeng Muk Cho</w:t>
            </w:r>
          </w:p>
        </w:tc>
        <w:tc>
          <w:tcPr>
            <w:tcW w:w="78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庄远</w:t>
            </w:r>
          </w:p>
        </w:tc>
        <w:tc>
          <w:tcPr>
            <w:tcW w:w="104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韩国国立公州大学</w:t>
            </w:r>
          </w:p>
        </w:tc>
        <w:tc>
          <w:tcPr>
            <w:tcW w:w="1906"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与RCEP国家交流合作项目（申报）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atLeast"/>
          <w:jc w:val="center"/>
        </w:trPr>
        <w:tc>
          <w:tcPr>
            <w:tcW w:w="1272" w:type="pct"/>
            <w:vAlign w:val="center"/>
          </w:tcPr>
          <w:p>
            <w:pPr>
              <w:adjustRightInd w:val="0"/>
              <w:snapToGrid w:val="0"/>
              <w:spacing w:line="360" w:lineRule="auto"/>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Osamu Fujita</w:t>
            </w:r>
          </w:p>
        </w:tc>
        <w:tc>
          <w:tcPr>
            <w:tcW w:w="78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王强</w:t>
            </w:r>
          </w:p>
        </w:tc>
        <w:tc>
          <w:tcPr>
            <w:tcW w:w="104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北海道大学</w:t>
            </w:r>
          </w:p>
        </w:tc>
        <w:tc>
          <w:tcPr>
            <w:tcW w:w="1906"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与RCEP国家交流合作项目（申报）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2" w:hRule="atLeast"/>
          <w:jc w:val="center"/>
        </w:trPr>
        <w:tc>
          <w:tcPr>
            <w:tcW w:w="1272" w:type="pct"/>
            <w:vAlign w:val="center"/>
          </w:tcPr>
          <w:p>
            <w:pPr>
              <w:adjustRightInd w:val="0"/>
              <w:snapToGrid w:val="0"/>
              <w:spacing w:line="360" w:lineRule="auto"/>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w:t>
            </w:r>
          </w:p>
        </w:tc>
        <w:tc>
          <w:tcPr>
            <w:tcW w:w="78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蓝松</w:t>
            </w:r>
          </w:p>
        </w:tc>
        <w:tc>
          <w:tcPr>
            <w:tcW w:w="104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广岛大学</w:t>
            </w:r>
          </w:p>
        </w:tc>
        <w:tc>
          <w:tcPr>
            <w:tcW w:w="1906"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与RCEP国家交流合作项目（申报）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jc w:val="center"/>
        </w:trPr>
        <w:tc>
          <w:tcPr>
            <w:tcW w:w="1272" w:type="pct"/>
            <w:vAlign w:val="center"/>
          </w:tcPr>
          <w:p>
            <w:pPr>
              <w:adjustRightInd w:val="0"/>
              <w:snapToGrid w:val="0"/>
              <w:spacing w:line="360" w:lineRule="auto"/>
              <w:jc w:val="center"/>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w:t>
            </w:r>
          </w:p>
        </w:tc>
        <w:tc>
          <w:tcPr>
            <w:tcW w:w="78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蓝松</w:t>
            </w:r>
          </w:p>
        </w:tc>
        <w:tc>
          <w:tcPr>
            <w:tcW w:w="1041"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新加坡国立大学</w:t>
            </w:r>
          </w:p>
        </w:tc>
        <w:tc>
          <w:tcPr>
            <w:tcW w:w="1906" w:type="pct"/>
            <w:vAlign w:val="center"/>
          </w:tcPr>
          <w:p>
            <w:pPr>
              <w:widowControl/>
              <w:adjustRightInd w:val="0"/>
              <w:snapToGrid w:val="0"/>
              <w:spacing w:line="360" w:lineRule="auto"/>
              <w:jc w:val="center"/>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与RCEP国家交流合作项目（申报）</w:t>
            </w:r>
          </w:p>
        </w:tc>
      </w:tr>
    </w:tbl>
    <w:p>
      <w:pPr>
        <w:pStyle w:val="37"/>
        <w:adjustRightInd w:val="0"/>
        <w:snapToGrid w:val="0"/>
        <w:spacing w:line="360" w:lineRule="auto"/>
        <w:ind w:firstLine="562"/>
        <w:outlineLvl w:val="9"/>
        <w:rPr>
          <w:rFonts w:cs="宋体" w:asciiTheme="minorEastAsia" w:hAnsiTheme="minorEastAsia" w:eastAsiaTheme="minorEastAsia"/>
          <w:szCs w:val="28"/>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（五）校友工作</w:t>
      </w:r>
    </w:p>
    <w:p>
      <w:pPr>
        <w:adjustRightInd w:val="0"/>
        <w:snapToGrid w:val="0"/>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2022年汽车与交通工程学院校友工作在院党政班子和校友分会会长的领导和全院师生的支持下，严格按照《安徽省合肥工业大学校友会章程》、《合肥工业大学学院校友会管理办法》以及学校相关政策文件和规章制度，务实工作、开拓进取，完成了2022年初制定的各项任务和工作要点。</w:t>
      </w:r>
    </w:p>
    <w:p>
      <w:pPr>
        <w:adjustRightInd w:val="0"/>
        <w:snapToGrid w:val="0"/>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制定《合肥工业大学汽车与交通工程学院校友分会章程》、《合肥工业大学汽车与交通工程学院校友会理事会选举办法》等文件，开发校友系统《汽车与交通工程学院校友平台》，及时、准确更新校友信息，为学院校友交流搭建平台。</w:t>
      </w:r>
    </w:p>
    <w:p>
      <w:pPr>
        <w:adjustRightInd w:val="0"/>
        <w:snapToGrid w:val="0"/>
        <w:spacing w:line="360" w:lineRule="auto"/>
        <w:ind w:firstLine="56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2.加强校友联系，争取校友资源。2022年学院新增校友捐赠50万元，面向学院设立“阡途智驾”奖学金。持续做好校友奖学金发放工作，本年度发放肯汀奖助学金20万、安车奖学金5万、长锐奖学金10万。</w:t>
      </w:r>
    </w:p>
    <w:p>
      <w:pPr>
        <w:adjustRightInd w:val="0"/>
        <w:snapToGrid w:val="0"/>
        <w:spacing w:line="360" w:lineRule="auto"/>
        <w:ind w:firstLine="56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3.积极对外联络，开展访企拓岗活动。本年度学院专题召开访 企 拓岗促就业专项行动推进会，分赴合肥长安汽车有限公司、奇瑞汽车股份有限公司、合肥比亚迪汽车有限公司、合肥市轨道交通集团有限公司等校友所在单位开展访企拓岗4次，为毕业生就业工作及产学研用合作增能助力。</w:t>
      </w:r>
    </w:p>
    <w:p>
      <w:pPr>
        <w:adjustRightInd w:val="0"/>
        <w:snapToGrid w:val="0"/>
        <w:spacing w:line="360" w:lineRule="auto"/>
        <w:ind w:firstLine="560"/>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
          <w:bCs/>
          <w:sz w:val="28"/>
          <w:szCs w:val="28"/>
          <w:lang w:eastAsia="zh-Hans"/>
        </w:rPr>
        <w:t>七</w:t>
      </w:r>
      <w:r>
        <w:rPr>
          <w:rFonts w:hint="eastAsia" w:cs="宋体" w:asciiTheme="minorEastAsia" w:hAnsiTheme="minorEastAsia" w:eastAsiaTheme="minorEastAsia"/>
          <w:b/>
          <w:bCs/>
          <w:sz w:val="28"/>
          <w:szCs w:val="28"/>
        </w:rPr>
        <w:t>、学生工作</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学院学生工作始终坚持把立德树人作为根本任务，把握客观规律，创新工作思路，聚焦“两个工程”，紧贴“三个维度”，做实“六项任务”，努力培养有理想、有本领、有担当的新时代青年大学生。</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（一）聚焦“两个工程”，抓牢学生教育工作的着力点</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学院深入贯彻新时代党的建设总要求，把党建引领贯穿于学生思想政治教育的全过程。</w:t>
      </w:r>
    </w:p>
    <w:p>
      <w:pPr>
        <w:adjustRightInd w:val="0"/>
        <w:snapToGrid w:val="0"/>
        <w:spacing w:line="360" w:lineRule="auto"/>
        <w:ind w:firstLine="560" w:firstLineChars="200"/>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color w:val="000000"/>
          <w:sz w:val="28"/>
          <w:szCs w:val="28"/>
        </w:rPr>
        <w:t>1.聚焦党建引领工程，握主线带全面</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做好党建顶层设计，坚持党对教育事业的全面领导。推动党建工作与学生日常教育管理服务工作相互合。</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加强组织保障和制度建设。通过院务会、院党政联席会保持学生工作与学院整体工作协同推进，发挥党组织在人才培养方面的政治核心作用。2022年发展学生党员102名，培养入党积极分子281人。</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注重支部建设。优化学生党支部设置，调整本科生党支部建制，确保支部建制规范化。推进学生党支部标准化和规范化建设，选优配齐支部骨干，严格落实“三会一课”制度。《凝聚“百年党史—月月时事”先锋精神,打造“朋辈导航—师生共创”范式支部》获批党支部特色立项。开展廉洁教育主题活动4次、“时事月月谈”系列活动24次，开展“成长思源，毕业思进”主题党日活动4次、毕业班党员在校“最后一堂党课”等活动。</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2.聚焦思想政治教育工程，把中心树典型</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认真开展主题教育。紧紧围绕时政热聚焦二十大专题，组织宣贯党的二十大精神精品活动6项，举办“交通强国绘通途，踔厉奋发二十大”彩绘比赛等活动13场，开展专题学习交流会5场，引导学生将个人的理想追求与国家、社会的需求相统一。</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精准把握学生动态。开展院领导接待日2次，学生思想政治状况座谈纪要2次，少数民族思想座谈会2次，师生思想政治状况滚动调查座谈会2次；开展线上家访40余次，撰写学生思想动态调研报告2篇。</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丰富思想政治教育载体。研判新时代大学生的特点，创新教育载体，整合平台资源开展思想政治教育。构建“辅导员+班主任队伍”工作体系，通过小班辅导开展理论宣讲，强化价值引领；依托主题班会聚焦实际问题找对策，注重育人实效。组织党团培训、青年大讲堂，开展科学家精神宣讲，推动思想铸魂。本年度开展主题班会、小班辅导、党团培训共145次，形成总结报告4篇。推动“互联网+思政”工作，推动学院新媒体传播矩阵建设。</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积极选树朋辈榜样。承办校十佳大学生培训基地，6人入选校十佳大学生。举办首届“时代新人”培育论坛，汇集编印《汽车与交通工程学院学生先进典型事迹集（2019-2022年）》，收录27名优秀学子先进事迹，围绕基层团务、班级事务、民族学生、学生社区、领航科创、心理骨干、思政委员和青马工程等八个模块开展专题研讨，学院着力打造“睿行沙龙”专业教师进社区，建设学术社区新范式，举办“学长学姐面对面”、“天之交子”青春故事分享会6场，“睿行沙龙”3场，被高校思政工作网报道。注重教育专题化和常态化相结合，在学生中营造良性循环和积极向上的育人氛围。</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（二）紧贴“三个维度”，提升学生发展工作的立足点</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1.紧贴校内与校外维度，助力高水平就业</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校、院两级领导带队开展访企拓岗专项行动，与合肥市轨道集团、比亚迪汽车等多家合作单位建立实训基地；学院4名教师承担《职业规划》课程，1名教师承担《大学生职业生涯规划》课程，推进就业指导与生涯教育点面结合；承担学校“国企类-职业能力提升训练营”、“资助育人-就业能力提升项目”，聘用企业导师开展就业能力提升。</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2.紧贴课上与课下维度，助力学生全面发展</w:t>
      </w:r>
    </w:p>
    <w:p>
      <w:pPr>
        <w:adjustRightInd w:val="0"/>
        <w:snapToGrid w:val="0"/>
        <w:spacing w:line="360" w:lineRule="auto"/>
        <w:ind w:firstLine="638" w:firstLineChars="228"/>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开展《第二课堂成绩单》宣讲4次；第二课堂成绩成绩单发表项目113次，报名人77028次，获奖人数992人。开展“一院一品”项目汽车交通科技文化节，提升学生行业认知和专业认同，引导学生形成“兴趣-认知-能力-素养”成长模式转化。</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3.紧贴心理与生活维度，提升心理育人水平</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辅导员队伍有4名国家心理咨询师，聘请校外兼职心理专家2人，4人次参加校外心理培训，全员参与全国高校心理危机预防干预网络培训班专题培训。学院党政会议专题讨论学生心理工作2场，学工例会研讨心理工作4场。针对26名重点关注学生，建立定期谈话、汇报、检查、归档制度，实现“一人一档”、“一人一策”，全年开展心理谈心谈话600余人次，成功干预心理危机事件4次。完成全院本、研心理普测和心理评估定级，家校联系80余人次。开展学生心理骨干专题培训、新生适应性心理健康教育等专题讲座6场。指导心晴社开展心理知识竞赛、心理笔友、心理创意海报设计等13项特色实践活动。</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（三）做实“六项任务”，找准学生管理服务工作的发力点</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1.做实学风建设，深化专业认同</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助力学生学业发展，打造学习交流新空间。学院成功申报“学长领航、学辅人心”学业辅导学院分中心，积极申报学校学业发展分中心，招募学业朋辈导师10余人。</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2.做实资助工作，强化责任担当</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构建“奖、助、贷、勤、补、免”六位一体资助体系，通过报告会、主题班会，假期走访、自主大使宣传等宣贯资助政策，增强诚信意识。开展精准资助计划，走访调研贫困生5名，学费减免15人，累计1.9万元；保障受灾家庭学生安心就学，发放临时性困难补助152人次，发放金额3.72万元，实现贫困学生全覆盖。2022年学院新增校友捐赠50万元，面向学院设立“阡途智驾”奖学金。本年度发放肯汀奖助学金20万、安车奖学金5万、长锐奖学金10万。共83人次。全年共计发放奖助学金174.56万，评选过程平稳有序，发放零失误。</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3.做好团学工作，促进青年发展</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开展团校2期，目前结业50人。成立国家级团队1支，省级重点团队2支，校级重点团队8支，院级重点团队1支，结合返家乡共102名青年学生深入云南昆明、陕西延安、山西晋中、安徽六安等地，围绕着“喜迎二十大·永远跟党走·奋进新征程”的主题，开展主题实践。12支队伍在中华网、中青校园等媒体平台发布新闻近30篇。加强以团支部、学生党支部为主体的特色团日活动、党日活动，日常开展小班辅导、主题班会、国旗下的思政课、学生骨干座谈会等，参与人次近2000人。依托社区实践清单计划，学院19个团支部与临湖社区、芙蓉社区、大圩社区、金葡萄社区等社区建立对接共建计划，进一步推动大学生“社区报到”，促进专业知识进社区。</w:t>
      </w:r>
    </w:p>
    <w:p>
      <w:pPr>
        <w:adjustRightInd w:val="0"/>
        <w:snapToGrid w:val="0"/>
        <w:spacing w:line="360" w:lineRule="auto"/>
        <w:ind w:firstLine="560" w:firstLineChars="200"/>
        <w:rPr>
          <w:rFonts w:cs="宋体" w:asciiTheme="minorEastAsia" w:hAnsiTheme="minorEastAsia" w:eastAsiaTheme="minorEastAsia"/>
          <w:bCs/>
          <w:color w:val="000000"/>
          <w:sz w:val="28"/>
          <w:szCs w:val="28"/>
        </w:rPr>
      </w:pPr>
      <w:r>
        <w:rPr>
          <w:rFonts w:hint="eastAsia" w:cs="宋体" w:asciiTheme="minorEastAsia" w:hAnsiTheme="minorEastAsia" w:eastAsiaTheme="minorEastAsia"/>
          <w:bCs/>
          <w:color w:val="000000"/>
          <w:sz w:val="28"/>
          <w:szCs w:val="28"/>
        </w:rPr>
        <w:t>4.推进国防与征兵教育</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组织毕业班召开征兵工作专题会议5次，组织以征兵为主题的分享3次，组织发放征兵宣传材料150余份，专题召征兵意愿学生座谈会，在2022年征兵工作中，学院有李鹏、韩龚杰、艾力克木江·赛买提、梁嘉文四名同学应征入伍。邀请退伍军人、合肥市交通局警官艾智面向新生开展国防教育讲座。组织学校国旗护卫队成员杨文磊，从学生国旗护卫队的角度向新生讲解国防教育。组织开展《树牢总体国家安全观  抵御网络意识形态安全风险》专题讲座，从国家安全和网络意识形态方面普及安全知识，提高同学们国防教育意识，实现学院国防教育全覆盖。</w:t>
      </w:r>
    </w:p>
    <w:p>
      <w:pPr>
        <w:adjustRightInd w:val="0"/>
        <w:snapToGrid w:val="0"/>
        <w:spacing w:line="360" w:lineRule="auto"/>
        <w:ind w:firstLine="560" w:firstLineChars="200"/>
        <w:rPr>
          <w:rFonts w:cs="宋体" w:asciiTheme="minorEastAsia" w:hAnsiTheme="minorEastAsia" w:eastAsiaTheme="minorEastAsia"/>
          <w:bCs/>
          <w:color w:val="000000"/>
          <w:sz w:val="28"/>
          <w:szCs w:val="28"/>
        </w:rPr>
      </w:pPr>
      <w:r>
        <w:rPr>
          <w:rFonts w:hint="eastAsia" w:cs="宋体" w:asciiTheme="minorEastAsia" w:hAnsiTheme="minorEastAsia" w:eastAsiaTheme="minorEastAsia"/>
          <w:bCs/>
          <w:color w:val="000000"/>
          <w:sz w:val="28"/>
          <w:szCs w:val="28"/>
        </w:rPr>
        <w:t>5.开展创新创业教育</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组织国内外专家开展学术报告17场；获批国家级、省校级创新实验计划82项；学生参与科创活动获得国际级奖项1项、国家级奖20项、省部级奖17项；承办安徽赛区节能减排大赛、交通科技大赛，获第八届中国国际“互联网+”大学生创新创业大赛高教主赛道研究生创意组国赛铜奖。</w:t>
      </w:r>
    </w:p>
    <w:p>
      <w:pPr>
        <w:adjustRightInd w:val="0"/>
        <w:snapToGrid w:val="0"/>
        <w:spacing w:line="360" w:lineRule="auto"/>
        <w:ind w:firstLine="560" w:firstLineChars="200"/>
        <w:rPr>
          <w:rFonts w:cs="宋体" w:asciiTheme="minorEastAsia" w:hAnsiTheme="minorEastAsia" w:eastAsiaTheme="minorEastAsia"/>
          <w:bCs/>
          <w:color w:val="000000"/>
          <w:sz w:val="28"/>
          <w:szCs w:val="28"/>
        </w:rPr>
      </w:pPr>
      <w:r>
        <w:rPr>
          <w:rFonts w:hint="eastAsia" w:cs="宋体" w:asciiTheme="minorEastAsia" w:hAnsiTheme="minorEastAsia" w:eastAsiaTheme="minorEastAsia"/>
          <w:bCs/>
          <w:color w:val="000000"/>
          <w:sz w:val="28"/>
          <w:szCs w:val="28"/>
        </w:rPr>
        <w:t>6.促进媒体融合，提升思政育人质量</w:t>
      </w:r>
    </w:p>
    <w:p>
      <w:pPr>
        <w:adjustRightInd w:val="0"/>
        <w:snapToGrid w:val="0"/>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落实学院《新媒体平台管理办法》，构建“青·资讯”平台推送学院新闻、政策宣讲和求职信息，做到信息发布及时有效；打造“青·新知”平台依托“聚‘交’两会”、“聚‘交’二十大”、“天之交子”模块以原创的方式展示青年活力，共筑思政同心圆；建设“青·科创”平台，建设“学科前沿”“竞赛咨询”“领航讲坛”三大板块，打造以学院教师领航、朋辈学子导学为主要内容的科技创新板块，打造线上助学空间，助力青年成长成才，提升育人质量。同时抓住重要时间节点，特别注重学生爱国主义精神、爱校荣校精神和科学家精神的培养，发挥网络阵地的示范性、引领性和辐射度，牢牢把握舆论领导权、主动权和主导权；微信公众号发布文章181篇，总浏览量8万余人次，其中高质量推送（浏览量500以上）41篇，精品推送（浏览量1000以上）11篇，相比往年有显著提升；QQ平台发布说说400余条，浏览量近20万，融入学生群体，传递主流声音。</w:t>
      </w:r>
    </w:p>
    <w:p>
      <w:pPr>
        <w:adjustRightInd w:val="0"/>
        <w:snapToGrid w:val="0"/>
        <w:spacing w:line="360" w:lineRule="auto"/>
        <w:ind w:firstLine="562" w:firstLineChars="200"/>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b/>
          <w:bCs/>
          <w:sz w:val="28"/>
          <w:szCs w:val="28"/>
          <w:lang w:eastAsia="zh-Hans"/>
        </w:rPr>
        <w:t>八</w:t>
      </w:r>
      <w:r>
        <w:rPr>
          <w:rFonts w:hint="eastAsia" w:cs="宋体" w:asciiTheme="minorEastAsia" w:hAnsiTheme="minorEastAsia" w:eastAsiaTheme="minorEastAsia"/>
          <w:b/>
          <w:bCs/>
          <w:sz w:val="28"/>
          <w:szCs w:val="28"/>
        </w:rPr>
        <w:t>、加强安全管理，做好实验保障</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lang w:eastAsia="zh-Hans"/>
        </w:rPr>
        <w:t>（一）提升实验室硬件环境</w:t>
      </w:r>
    </w:p>
    <w:p>
      <w:pPr>
        <w:adjustRightInd w:val="0"/>
        <w:snapToGrid w:val="0"/>
        <w:spacing w:line="360" w:lineRule="auto"/>
        <w:ind w:firstLine="638" w:firstLineChars="228"/>
        <w:rPr>
          <w:rFonts w:cs="宋体" w:asciiTheme="minorEastAsia" w:hAnsiTheme="minorEastAsia" w:eastAsiaTheme="minorEastAsia"/>
          <w:b/>
          <w:bCs/>
          <w:color w:val="000000"/>
          <w:sz w:val="28"/>
          <w:szCs w:val="28"/>
        </w:rPr>
      </w:pPr>
      <w:r>
        <w:rPr>
          <w:rFonts w:hint="eastAsia" w:cs="宋体" w:asciiTheme="minorEastAsia" w:hAnsiTheme="minorEastAsia" w:eastAsiaTheme="minorEastAsia"/>
          <w:color w:val="000000"/>
          <w:sz w:val="28"/>
          <w:szCs w:val="28"/>
        </w:rPr>
        <w:t>围绕智能网联与新能源技术的发展方向，继续加强完善实验室功能建设。本年度新增入库总资产279台件，总值2255.7万元。其中家具67台件，总值5.06万元；软件13台件，总值132.94万元；仪器设备198台件，总值2117.68万元。</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lang w:eastAsia="zh-Hans"/>
        </w:rPr>
      </w:pPr>
      <w:r>
        <w:rPr>
          <w:rFonts w:hint="eastAsia" w:cs="宋体" w:asciiTheme="minorEastAsia" w:hAnsiTheme="minorEastAsia" w:eastAsiaTheme="minorEastAsia"/>
          <w:b/>
          <w:bCs/>
          <w:sz w:val="28"/>
          <w:szCs w:val="28"/>
          <w:lang w:eastAsia="zh-Hans"/>
        </w:rPr>
        <w:t>（二）实验室日常维护与修缮</w:t>
      </w:r>
    </w:p>
    <w:p>
      <w:pPr>
        <w:adjustRightInd w:val="0"/>
        <w:snapToGrid w:val="0"/>
        <w:spacing w:line="360" w:lineRule="auto"/>
        <w:ind w:firstLine="638" w:firstLineChars="228"/>
        <w:rPr>
          <w:rFonts w:cs="宋体" w:asciiTheme="minorEastAsia" w:hAnsiTheme="minorEastAsia" w:eastAsiaTheme="minorEastAsia"/>
          <w:color w:val="000000"/>
          <w:sz w:val="28"/>
          <w:szCs w:val="28"/>
          <w:lang w:val="zh-CN" w:eastAsia="zh-Hans"/>
        </w:rPr>
      </w:pPr>
      <w:r>
        <w:rPr>
          <w:rFonts w:hint="eastAsia" w:cs="宋体" w:asciiTheme="minorEastAsia" w:hAnsiTheme="minorEastAsia" w:eastAsiaTheme="minorEastAsia"/>
          <w:color w:val="000000"/>
          <w:sz w:val="28"/>
          <w:szCs w:val="28"/>
          <w:lang w:val="zh-CN" w:eastAsia="zh-Hans"/>
        </w:rPr>
        <w:t>道路功能材料实验室屋顶漏水吊顶脱落修缮与布局归整；路面材料功能实验室通风系统改造规划与申报；进一步落实完善汽研院实验设备搬迁方案，配合开展汽车实验室MTS道路模拟实验台建设；汽车实验室AVL底盘测功机维修；汽车实验室监控系统升级、圈闸门维修以及实验室屋顶漏雨维修；汽车实验室HORIBA实验台的电流检测故障维修；升级改造流体力学实验室、工程热力学实验室以及传热学实验三个校级基础实验室</w:t>
      </w:r>
      <w:r>
        <w:rPr>
          <w:rFonts w:hint="eastAsia" w:cs="宋体" w:asciiTheme="minorEastAsia" w:hAnsiTheme="minorEastAsia" w:eastAsiaTheme="minorEastAsia"/>
          <w:color w:val="000000"/>
          <w:sz w:val="28"/>
          <w:szCs w:val="28"/>
          <w:lang w:eastAsia="zh-Hans"/>
        </w:rPr>
        <w:t>；</w:t>
      </w:r>
      <w:r>
        <w:rPr>
          <w:rFonts w:hint="eastAsia" w:cs="宋体" w:asciiTheme="minorEastAsia" w:hAnsiTheme="minorEastAsia" w:eastAsiaTheme="minorEastAsia"/>
          <w:color w:val="000000"/>
          <w:sz w:val="28"/>
          <w:szCs w:val="28"/>
          <w:lang w:val="zh-CN" w:eastAsia="zh-Hans"/>
        </w:rPr>
        <w:t>配合开展三立苑“安徽省智能网联汽车协同感知与安全工程研究中心”的实验室建设</w:t>
      </w:r>
      <w:r>
        <w:rPr>
          <w:rFonts w:hint="eastAsia" w:cs="宋体" w:asciiTheme="minorEastAsia" w:hAnsiTheme="minorEastAsia" w:eastAsiaTheme="minorEastAsia"/>
          <w:color w:val="000000"/>
          <w:sz w:val="28"/>
          <w:szCs w:val="28"/>
          <w:lang w:eastAsia="zh-Hans"/>
        </w:rPr>
        <w:t>；</w:t>
      </w:r>
      <w:r>
        <w:rPr>
          <w:rFonts w:hint="eastAsia" w:cs="宋体" w:asciiTheme="minorEastAsia" w:hAnsiTheme="minorEastAsia" w:eastAsiaTheme="minorEastAsia"/>
          <w:color w:val="000000"/>
          <w:sz w:val="28"/>
          <w:szCs w:val="28"/>
          <w:lang w:val="zh-CN" w:eastAsia="zh-Hans"/>
        </w:rPr>
        <w:t>配合完成汽车环保技术研究所资产设备盘点与交接工作，完善汽车环保技术研究所安全管理责任与管理方案；配合能动专业，完成《实验台架通风系统改造的项目》</w:t>
      </w:r>
      <w:r>
        <w:rPr>
          <w:rFonts w:hint="eastAsia" w:cs="宋体" w:asciiTheme="minorEastAsia" w:hAnsiTheme="minorEastAsia" w:eastAsiaTheme="minorEastAsia"/>
          <w:color w:val="000000"/>
          <w:sz w:val="28"/>
          <w:szCs w:val="28"/>
          <w:lang w:eastAsia="zh-Hans"/>
        </w:rPr>
        <w:t>，</w:t>
      </w:r>
      <w:r>
        <w:rPr>
          <w:rFonts w:hint="eastAsia" w:cs="宋体" w:asciiTheme="minorEastAsia" w:hAnsiTheme="minorEastAsia" w:eastAsiaTheme="minorEastAsia"/>
          <w:color w:val="000000"/>
          <w:sz w:val="28"/>
          <w:szCs w:val="28"/>
          <w:lang w:val="zh-CN" w:eastAsia="zh-Hans"/>
        </w:rPr>
        <w:t>开展实验室安全防火门及锁具维修；完成大型教学设备-制冷空调综合性能实验装置维修；定期排查维护实验室水电管路等基础设施，共计提交地面修补、电路改建等维护申请13份；完成学校本科教学实验室修缮项目申报；完成学院智慧教室方案反馈。</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（三）完善</w:t>
      </w:r>
      <w:r>
        <w:rPr>
          <w:rFonts w:hint="eastAsia" w:cs="宋体" w:asciiTheme="minorEastAsia" w:hAnsiTheme="minorEastAsia" w:eastAsiaTheme="minorEastAsia"/>
          <w:b/>
          <w:bCs/>
          <w:sz w:val="28"/>
          <w:szCs w:val="28"/>
          <w:lang w:val="zh-CN"/>
        </w:rPr>
        <w:t>实验室制度</w:t>
      </w:r>
      <w:r>
        <w:rPr>
          <w:rFonts w:hint="eastAsia" w:cs="宋体" w:asciiTheme="minorEastAsia" w:hAnsiTheme="minorEastAsia" w:eastAsiaTheme="minorEastAsia"/>
          <w:b/>
          <w:bCs/>
          <w:sz w:val="28"/>
          <w:szCs w:val="28"/>
          <w:lang w:eastAsia="zh-Hans"/>
        </w:rPr>
        <w:t>建设</w:t>
      </w:r>
    </w:p>
    <w:p>
      <w:pPr>
        <w:adjustRightInd w:val="0"/>
        <w:snapToGrid w:val="0"/>
        <w:spacing w:line="360" w:lineRule="auto"/>
        <w:ind w:firstLine="638" w:firstLineChars="228"/>
        <w:rPr>
          <w:rFonts w:cs="宋体" w:asciiTheme="minorEastAsia" w:hAnsiTheme="minorEastAsia" w:eastAsiaTheme="minorEastAsia"/>
          <w:color w:val="000000"/>
          <w:sz w:val="28"/>
          <w:szCs w:val="28"/>
          <w:lang w:val="zh-CN"/>
        </w:rPr>
      </w:pPr>
      <w:r>
        <w:rPr>
          <w:rFonts w:hint="eastAsia" w:cs="宋体" w:asciiTheme="minorEastAsia" w:hAnsiTheme="minorEastAsia" w:eastAsiaTheme="minorEastAsia"/>
          <w:color w:val="000000"/>
          <w:sz w:val="28"/>
          <w:szCs w:val="28"/>
          <w:lang w:val="zh-CN"/>
        </w:rPr>
        <w:t>大型仪器设备有偿使用管理，制定《汽车与交通工程学院大型仪器设备运行经费使用管理办法》及大型仪器设备开放共享有偿使用收费标准；目前学院共有50万以上大型科研仪器20台套，其中15台套纳入开放共享；建立《实验耗材报销管理制度》，落实耗材报销登记与承诺。</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lang w:val="zh-CN"/>
        </w:rPr>
      </w:pPr>
      <w:r>
        <w:rPr>
          <w:rFonts w:hint="eastAsia" w:cs="宋体" w:asciiTheme="minorEastAsia" w:hAnsiTheme="minorEastAsia" w:eastAsiaTheme="minorEastAsia"/>
          <w:b/>
          <w:bCs/>
          <w:sz w:val="28"/>
          <w:szCs w:val="28"/>
        </w:rPr>
        <w:t>（四）加强</w:t>
      </w:r>
      <w:r>
        <w:rPr>
          <w:rFonts w:hint="eastAsia" w:cs="宋体" w:asciiTheme="minorEastAsia" w:hAnsiTheme="minorEastAsia" w:eastAsiaTheme="minorEastAsia"/>
          <w:b/>
          <w:bCs/>
          <w:sz w:val="28"/>
          <w:szCs w:val="28"/>
          <w:lang w:val="zh-CN"/>
        </w:rPr>
        <w:t>实验安全管理</w:t>
      </w:r>
    </w:p>
    <w:p>
      <w:pPr>
        <w:adjustRightInd w:val="0"/>
        <w:snapToGrid w:val="0"/>
        <w:spacing w:line="360" w:lineRule="auto"/>
        <w:ind w:firstLine="638" w:firstLineChars="228"/>
        <w:rPr>
          <w:rFonts w:cs="宋体" w:asciiTheme="minorEastAsia" w:hAnsiTheme="minorEastAsia" w:eastAsiaTheme="minorEastAsia"/>
          <w:color w:val="000000"/>
          <w:sz w:val="28"/>
          <w:szCs w:val="28"/>
          <w:lang w:val="zh-CN"/>
        </w:rPr>
      </w:pPr>
      <w:r>
        <w:rPr>
          <w:rFonts w:hint="eastAsia" w:cs="宋体" w:asciiTheme="minorEastAsia" w:hAnsiTheme="minorEastAsia" w:eastAsiaTheme="minorEastAsia"/>
          <w:color w:val="000000"/>
          <w:sz w:val="28"/>
          <w:szCs w:val="28"/>
          <w:lang w:val="zh-CN"/>
        </w:rPr>
        <w:t>树立实验人员“安全第一、责任重于泰山”的思想，坚持“安全第一，预防为主”的方针和“谁主管，谁负责”的原则，从实验室安全管理制度、消防、安全疏散、实验操作规程、水电、卫生等方面加强管理，保障实验室安全运转；定期开展学院安全巡查，自检自纠，及时整改安全隐患，检查结果上传实验室安全管理系统，同时组织实验室人员学习有关安全方面的文件，制定有关安全防范措施；组织学生开展实验室安全知识培训，完成2022级本硕博新生657人实验室安全准入考试与新进教师11人考试；组织教师学习全国高校教师网络培训中心承办的高校教学实验室安全与管理专题研究；组织教育部年度安全检查的准备工作，基于《高等学校实验室安全检查项目表》进行实验室合规建设，包括更新消防器材、更新急救药箱用品、完善安全档案、加强安全疏散指示及保障基础安全等；参与学校实验安全管理平台系统培训，提交平台运行建议。</w:t>
      </w:r>
    </w:p>
    <w:p>
      <w:pPr>
        <w:adjustRightInd w:val="0"/>
        <w:snapToGrid w:val="0"/>
        <w:spacing w:line="360" w:lineRule="auto"/>
        <w:ind w:firstLine="641" w:firstLineChars="228"/>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lang w:eastAsia="zh-Hans"/>
        </w:rPr>
        <w:t>九</w:t>
      </w:r>
      <w:r>
        <w:rPr>
          <w:rFonts w:hint="eastAsia" w:cs="宋体" w:asciiTheme="minorEastAsia" w:hAnsiTheme="minorEastAsia" w:eastAsiaTheme="minorEastAsia"/>
          <w:b/>
          <w:bCs/>
          <w:sz w:val="28"/>
          <w:szCs w:val="28"/>
        </w:rPr>
        <w:t>、学院行政管理工作</w:t>
      </w:r>
    </w:p>
    <w:p>
      <w:pPr>
        <w:pStyle w:val="16"/>
        <w:adjustRightInd w:val="0"/>
        <w:snapToGrid w:val="0"/>
        <w:spacing w:line="360" w:lineRule="auto"/>
        <w:ind w:firstLine="638" w:firstLineChars="228"/>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学院认真执行学校各项行政管理决定，积极落实、督办各项行政工作任务，确保政令畅通。建立健全各项规章制度，继续推行院务公开，促进学院管理工作科学化、制度化、规范化。</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（一）及时完成公文、信息处理统计及安全保密工作</w:t>
      </w:r>
    </w:p>
    <w:p>
      <w:pPr>
        <w:pStyle w:val="16"/>
        <w:adjustRightInd w:val="0"/>
        <w:snapToGrid w:val="0"/>
        <w:spacing w:line="360" w:lineRule="auto"/>
        <w:ind w:firstLine="638" w:firstLineChars="228"/>
        <w:rPr>
          <w:rFonts w:cs="宋体" w:asciiTheme="minorEastAsia" w:hAnsiTheme="minorEastAsia" w:eastAsiaTheme="minorEastAsia"/>
          <w:sz w:val="28"/>
          <w:szCs w:val="28"/>
        </w:rPr>
      </w:pPr>
      <w:r>
        <w:rPr>
          <w:rFonts w:hint="eastAsia" w:cs="宋体" w:asciiTheme="minorEastAsia" w:hAnsiTheme="minorEastAsia" w:eastAsiaTheme="minorEastAsia"/>
          <w:kern w:val="0"/>
          <w:sz w:val="28"/>
          <w:szCs w:val="28"/>
        </w:rPr>
        <w:t>做好全年党政联席会记录、纪要工作；</w:t>
      </w:r>
      <w:r>
        <w:rPr>
          <w:rFonts w:hint="eastAsia" w:cs="宋体" w:asciiTheme="minorEastAsia" w:hAnsiTheme="minorEastAsia" w:eastAsiaTheme="minorEastAsia"/>
          <w:sz w:val="28"/>
          <w:szCs w:val="28"/>
        </w:rPr>
        <w:t>负责学校各项工作的信息收集、加工及反馈工作，做到上情下达，下情上报。负责完成上级领导部门下达的各项统计任务和全校性的综合统计报表的填报工作，负责机要文件、档案资料的归档、统计及保密工作；配合校档案馆完成2021年年鉴编撰工作；加强与学校各职能部门及其他学院、部门的信息沟通，理顺各种工作关系。</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（二）做好后勤服务工作</w:t>
      </w:r>
    </w:p>
    <w:p>
      <w:pPr>
        <w:pStyle w:val="16"/>
        <w:adjustRightInd w:val="0"/>
        <w:snapToGrid w:val="0"/>
        <w:spacing w:line="360" w:lineRule="auto"/>
        <w:ind w:firstLine="638" w:firstLineChars="228"/>
        <w:rPr>
          <w:rFonts w:cs="宋体" w:asciiTheme="minorEastAsia" w:hAnsiTheme="minorEastAsia" w:eastAsiaTheme="minorEastAsia"/>
          <w:sz w:val="28"/>
          <w:szCs w:val="28"/>
        </w:rPr>
      </w:pPr>
      <w:r>
        <w:rPr>
          <w:rFonts w:hint="eastAsia" w:cs="宋体" w:asciiTheme="minorEastAsia" w:hAnsiTheme="minorEastAsia" w:eastAsiaTheme="minorEastAsia"/>
          <w:kern w:val="0"/>
          <w:sz w:val="28"/>
          <w:szCs w:val="28"/>
        </w:rPr>
        <w:t>做好会议室使用登记、协调工作，完成办公设备和办公用品采购及发放工作</w:t>
      </w:r>
      <w:r>
        <w:rPr>
          <w:rFonts w:hint="eastAsia" w:cs="宋体" w:asciiTheme="minorEastAsia" w:hAnsiTheme="minorEastAsia" w:eastAsiaTheme="minorEastAsia"/>
          <w:kern w:val="0"/>
          <w:sz w:val="28"/>
          <w:szCs w:val="28"/>
          <w:lang w:val="zh-CN"/>
        </w:rPr>
        <w:t>，</w:t>
      </w:r>
      <w:r>
        <w:rPr>
          <w:rFonts w:hint="eastAsia" w:cs="宋体" w:asciiTheme="minorEastAsia" w:hAnsiTheme="minorEastAsia" w:eastAsiaTheme="minorEastAsia"/>
          <w:kern w:val="0"/>
          <w:sz w:val="28"/>
          <w:szCs w:val="28"/>
        </w:rPr>
        <w:t>完成兄弟院校、企业等</w:t>
      </w:r>
      <w:r>
        <w:rPr>
          <w:rFonts w:hint="eastAsia" w:cs="宋体" w:asciiTheme="minorEastAsia" w:hAnsiTheme="minorEastAsia" w:eastAsiaTheme="minorEastAsia"/>
          <w:kern w:val="0"/>
          <w:sz w:val="28"/>
          <w:szCs w:val="28"/>
          <w:lang w:val="zh-CN"/>
        </w:rPr>
        <w:t>人员的来访报备接待</w:t>
      </w:r>
      <w:r>
        <w:rPr>
          <w:rFonts w:hint="eastAsia" w:cs="宋体" w:asciiTheme="minorEastAsia" w:hAnsiTheme="minorEastAsia" w:eastAsiaTheme="minorEastAsia"/>
          <w:kern w:val="0"/>
          <w:sz w:val="28"/>
          <w:szCs w:val="28"/>
        </w:rPr>
        <w:t>工作</w:t>
      </w:r>
      <w:r>
        <w:rPr>
          <w:rFonts w:hint="eastAsia" w:cs="宋体" w:asciiTheme="minorEastAsia" w:hAnsiTheme="minorEastAsia" w:eastAsiaTheme="minorEastAsia"/>
          <w:kern w:val="0"/>
          <w:sz w:val="28"/>
          <w:szCs w:val="28"/>
          <w:lang w:val="zh-CN"/>
        </w:rPr>
        <w:t>，</w:t>
      </w:r>
      <w:r>
        <w:rPr>
          <w:rFonts w:hint="eastAsia" w:cs="宋体" w:asciiTheme="minorEastAsia" w:hAnsiTheme="minorEastAsia" w:eastAsiaTheme="minorEastAsia"/>
          <w:kern w:val="0"/>
          <w:sz w:val="28"/>
          <w:szCs w:val="28"/>
        </w:rPr>
        <w:t>牵头做好学院</w:t>
      </w:r>
      <w:r>
        <w:rPr>
          <w:rFonts w:hint="eastAsia" w:cs="宋体" w:asciiTheme="minorEastAsia" w:hAnsiTheme="minorEastAsia" w:eastAsiaTheme="minorEastAsia"/>
          <w:kern w:val="0"/>
          <w:sz w:val="28"/>
          <w:szCs w:val="28"/>
          <w:lang w:val="zh-CN"/>
        </w:rPr>
        <w:t>集体活动的安排和布置；</w:t>
      </w:r>
      <w:r>
        <w:rPr>
          <w:rFonts w:hint="eastAsia" w:cs="宋体" w:asciiTheme="minorEastAsia" w:hAnsiTheme="minorEastAsia" w:eastAsiaTheme="minorEastAsia"/>
          <w:kern w:val="0"/>
          <w:sz w:val="28"/>
          <w:szCs w:val="28"/>
        </w:rPr>
        <w:t>维护</w:t>
      </w:r>
      <w:r>
        <w:rPr>
          <w:rFonts w:hint="eastAsia" w:cs="宋体" w:asciiTheme="minorEastAsia" w:hAnsiTheme="minorEastAsia" w:eastAsiaTheme="minorEastAsia"/>
          <w:kern w:val="0"/>
          <w:sz w:val="28"/>
          <w:szCs w:val="28"/>
          <w:lang w:val="zh-CN"/>
        </w:rPr>
        <w:t>学院</w:t>
      </w:r>
      <w:r>
        <w:rPr>
          <w:rFonts w:hint="eastAsia" w:cs="宋体" w:asciiTheme="minorEastAsia" w:hAnsiTheme="minorEastAsia" w:eastAsiaTheme="minorEastAsia"/>
          <w:kern w:val="0"/>
          <w:sz w:val="28"/>
          <w:szCs w:val="28"/>
        </w:rPr>
        <w:t>网站、</w:t>
      </w:r>
      <w:r>
        <w:rPr>
          <w:rFonts w:hint="eastAsia" w:cs="宋体" w:asciiTheme="minorEastAsia" w:hAnsiTheme="minorEastAsia" w:eastAsiaTheme="minorEastAsia"/>
          <w:kern w:val="0"/>
          <w:sz w:val="28"/>
          <w:szCs w:val="28"/>
          <w:lang w:val="zh-CN"/>
        </w:rPr>
        <w:t>短信平台，及时缴纳办公话费、</w:t>
      </w:r>
      <w:r>
        <w:rPr>
          <w:rFonts w:hint="eastAsia" w:cs="宋体" w:asciiTheme="minorEastAsia" w:hAnsiTheme="minorEastAsia" w:eastAsiaTheme="minorEastAsia"/>
          <w:kern w:val="0"/>
          <w:sz w:val="28"/>
          <w:szCs w:val="28"/>
        </w:rPr>
        <w:t>网费</w:t>
      </w:r>
      <w:r>
        <w:rPr>
          <w:rFonts w:hint="eastAsia" w:cs="宋体" w:asciiTheme="minorEastAsia" w:hAnsiTheme="minorEastAsia" w:eastAsiaTheme="minorEastAsia"/>
          <w:kern w:val="0"/>
          <w:sz w:val="28"/>
          <w:szCs w:val="28"/>
          <w:lang w:val="zh-CN"/>
        </w:rPr>
        <w:t>，保障学院各项工作有序进行；</w:t>
      </w:r>
      <w:r>
        <w:rPr>
          <w:rFonts w:hint="eastAsia" w:cs="宋体" w:asciiTheme="minorEastAsia" w:hAnsiTheme="minorEastAsia" w:eastAsiaTheme="minorEastAsia"/>
          <w:sz w:val="28"/>
          <w:szCs w:val="28"/>
        </w:rPr>
        <w:t>对办公、教学科研设备做好保管、维护和更新改造工作，学院今年对学院三立苑进行升级改造，改善教师办公场所。</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（三）严格学院财务管理</w:t>
      </w:r>
    </w:p>
    <w:p>
      <w:pPr>
        <w:pStyle w:val="16"/>
        <w:adjustRightInd w:val="0"/>
        <w:snapToGrid w:val="0"/>
        <w:spacing w:line="360" w:lineRule="auto"/>
        <w:ind w:firstLine="638" w:firstLineChars="228"/>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加强财务预算，保证合理使用各类资金。及时通报学院经费使用情况，主动接受群众监督；做好固定资产登记、检查、核对工作，及时处理全院耗材入库4500余件，固定资产验收260余件，保证帐物相符，处理资产报废107件；树立全员管理意识，加强对公共财物的监管；及时购置办公设备配合学院各项工作的正常运行。</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（四）做好疫情防控和安全管理工作</w:t>
      </w:r>
    </w:p>
    <w:p>
      <w:pPr>
        <w:adjustRightInd w:val="0"/>
        <w:snapToGrid w:val="0"/>
        <w:spacing w:line="360" w:lineRule="auto"/>
        <w:ind w:firstLine="638" w:firstLineChars="228"/>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制度健全、组织落实、责任到位。严格外出管理审批，及时、准确、高效完成教工出行信息统计，严格校外人员进校及教师外出审批和报备，做好防疫物资保障，落实领导干部值班、行政人员轮班、教工返岗等各项疫情防控要求，全年各项工作未受疫情影响而平稳、有序开展。成立安全稳定工作领导小组，落实安全责任制，在防火、防盗、消防安全、校园稳定等方面定期开展组织协调和督察督办工作，将定期重点检查与日常检查相结合，落实好各项安全检查和值班制度，在双休日、寒暑假、国庆长假前，按学校及学院安全检查要求对学院公房、公共空间、科研实验场所进行安全检查及隐患排查，防止安全责任事故发生。</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（五）积极参加校工会组织的各项活动</w:t>
      </w:r>
    </w:p>
    <w:p>
      <w:pPr>
        <w:adjustRightInd w:val="0"/>
        <w:snapToGrid w:val="0"/>
        <w:spacing w:line="360" w:lineRule="auto"/>
        <w:ind w:firstLine="638" w:firstLineChars="228"/>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组织教职工进行扶贫农产品购买、电商采购等活动，为打赢脱贫攻坚战贡献基层工会的力量；主动接触和掌握每位教职工工作状态及家庭情况，始终把送温暖工程作为工会的常规性工作来抓，坚持做到女教师生育、教职工生病住院、春节前送温暖，学院领导及相关人员均前往慰问。</w:t>
      </w:r>
    </w:p>
    <w:p>
      <w:r>
        <w:br w:type="page"/>
      </w:r>
    </w:p>
    <w:p>
      <w:pPr>
        <w:spacing w:line="360" w:lineRule="auto"/>
        <w:jc w:val="center"/>
        <w:outlineLvl w:val="0"/>
        <w:rPr>
          <w:rFonts w:asciiTheme="majorEastAsia" w:hAnsiTheme="majorEastAsia" w:eastAsiaTheme="majorEastAsia"/>
          <w:b/>
          <w:sz w:val="32"/>
          <w:szCs w:val="32"/>
        </w:rPr>
      </w:pPr>
      <w:bookmarkStart w:id="82" w:name="_Toc2529"/>
      <w:r>
        <w:rPr>
          <w:rFonts w:hint="eastAsia" w:asciiTheme="majorEastAsia" w:hAnsiTheme="majorEastAsia" w:eastAsiaTheme="majorEastAsia"/>
          <w:b/>
          <w:sz w:val="32"/>
          <w:szCs w:val="32"/>
        </w:rPr>
        <w:t>体育</w:t>
      </w:r>
      <w:r>
        <w:rPr>
          <w:rFonts w:asciiTheme="majorEastAsia" w:hAnsiTheme="majorEastAsia" w:eastAsiaTheme="majorEastAsia"/>
          <w:b/>
          <w:sz w:val="32"/>
          <w:szCs w:val="32"/>
        </w:rPr>
        <w:t>部</w:t>
      </w:r>
      <w:r>
        <w:rPr>
          <w:rFonts w:hint="eastAsia" w:asciiTheme="majorEastAsia" w:hAnsiTheme="majorEastAsia" w:eastAsiaTheme="majorEastAsia"/>
          <w:b/>
          <w:sz w:val="32"/>
          <w:szCs w:val="32"/>
        </w:rPr>
        <w:t>2022年度</w:t>
      </w:r>
      <w:r>
        <w:rPr>
          <w:rFonts w:asciiTheme="majorEastAsia" w:hAnsiTheme="majorEastAsia" w:eastAsiaTheme="majorEastAsia"/>
          <w:b/>
          <w:sz w:val="32"/>
          <w:szCs w:val="32"/>
        </w:rPr>
        <w:t>工作</w:t>
      </w:r>
      <w:r>
        <w:rPr>
          <w:rFonts w:hint="eastAsia" w:asciiTheme="majorEastAsia" w:hAnsiTheme="majorEastAsia" w:eastAsiaTheme="majorEastAsia"/>
          <w:b/>
          <w:sz w:val="32"/>
          <w:szCs w:val="32"/>
        </w:rPr>
        <w:t>总结</w:t>
      </w:r>
      <w:bookmarkEnd w:id="82"/>
    </w:p>
    <w:p>
      <w:pPr>
        <w:spacing w:line="360" w:lineRule="auto"/>
        <w:ind w:firstLine="565" w:firstLineChars="202"/>
        <w:rPr>
          <w:rFonts w:asciiTheme="minorEastAsia" w:hAnsiTheme="minorEastAsia"/>
          <w:sz w:val="28"/>
          <w:szCs w:val="28"/>
        </w:rPr>
      </w:pPr>
    </w:p>
    <w:p>
      <w:pPr>
        <w:spacing w:line="360" w:lineRule="auto"/>
        <w:ind w:firstLine="565" w:firstLineChars="202"/>
        <w:rPr>
          <w:rFonts w:asciiTheme="minorEastAsia" w:hAnsiTheme="minorEastAsia"/>
          <w:sz w:val="28"/>
          <w:szCs w:val="28"/>
        </w:rPr>
      </w:pPr>
      <w:r>
        <w:rPr>
          <w:rFonts w:asciiTheme="minorEastAsia" w:hAnsiTheme="minorEastAsia"/>
          <w:sz w:val="28"/>
          <w:szCs w:val="28"/>
        </w:rPr>
        <w:t>在中国共产党第</w:t>
      </w:r>
      <w:r>
        <w:rPr>
          <w:rFonts w:hint="eastAsia" w:asciiTheme="minorEastAsia" w:hAnsiTheme="minorEastAsia"/>
          <w:sz w:val="28"/>
          <w:szCs w:val="28"/>
        </w:rPr>
        <w:t>20次</w:t>
      </w:r>
      <w:r>
        <w:rPr>
          <w:rFonts w:asciiTheme="minorEastAsia" w:hAnsiTheme="minorEastAsia"/>
          <w:sz w:val="28"/>
          <w:szCs w:val="28"/>
        </w:rPr>
        <w:t>全国代表大会胜利召开的特殊年份，</w:t>
      </w:r>
      <w:r>
        <w:rPr>
          <w:rFonts w:hint="eastAsia" w:asciiTheme="minorEastAsia" w:hAnsiTheme="minorEastAsia"/>
          <w:sz w:val="28"/>
          <w:szCs w:val="28"/>
        </w:rPr>
        <w:t>在</w:t>
      </w:r>
      <w:r>
        <w:rPr>
          <w:rFonts w:asciiTheme="minorEastAsia" w:hAnsiTheme="minorEastAsia"/>
          <w:sz w:val="28"/>
          <w:szCs w:val="28"/>
        </w:rPr>
        <w:t>德、智、体、</w:t>
      </w:r>
      <w:r>
        <w:rPr>
          <w:rFonts w:hint="eastAsia" w:asciiTheme="minorEastAsia" w:hAnsiTheme="minorEastAsia"/>
          <w:sz w:val="28"/>
          <w:szCs w:val="28"/>
        </w:rPr>
        <w:t>美、</w:t>
      </w:r>
      <w:r>
        <w:rPr>
          <w:rFonts w:asciiTheme="minorEastAsia" w:hAnsiTheme="minorEastAsia"/>
          <w:sz w:val="28"/>
          <w:szCs w:val="28"/>
        </w:rPr>
        <w:t>劳</w:t>
      </w:r>
      <w:r>
        <w:rPr>
          <w:rFonts w:hint="eastAsia" w:asciiTheme="minorEastAsia" w:hAnsiTheme="minorEastAsia"/>
          <w:sz w:val="28"/>
          <w:szCs w:val="28"/>
        </w:rPr>
        <w:t>全</w:t>
      </w:r>
      <w:r>
        <w:rPr>
          <w:rFonts w:asciiTheme="minorEastAsia" w:hAnsiTheme="minorEastAsia"/>
          <w:sz w:val="28"/>
          <w:szCs w:val="28"/>
        </w:rPr>
        <w:t>面发展的教育大背景下，在深化合肥工业大学学校体育课内外一体化改革的</w:t>
      </w:r>
      <w:r>
        <w:rPr>
          <w:rFonts w:hint="eastAsia" w:asciiTheme="minorEastAsia" w:hAnsiTheme="minorEastAsia"/>
          <w:sz w:val="28"/>
          <w:szCs w:val="28"/>
        </w:rPr>
        <w:t>推动</w:t>
      </w:r>
      <w:r>
        <w:rPr>
          <w:rFonts w:asciiTheme="minorEastAsia" w:hAnsiTheme="minorEastAsia"/>
          <w:sz w:val="28"/>
          <w:szCs w:val="28"/>
        </w:rPr>
        <w:t>下，</w:t>
      </w:r>
      <w:r>
        <w:rPr>
          <w:rFonts w:hint="eastAsia" w:asciiTheme="minorEastAsia" w:hAnsiTheme="minorEastAsia"/>
          <w:sz w:val="28"/>
          <w:szCs w:val="28"/>
        </w:rPr>
        <w:t>2022年</w:t>
      </w:r>
      <w:r>
        <w:rPr>
          <w:rFonts w:asciiTheme="minorEastAsia" w:hAnsiTheme="minorEastAsia"/>
          <w:sz w:val="28"/>
          <w:szCs w:val="28"/>
        </w:rPr>
        <w:t>体育部基本完成年度工作计划，现对本年度工作总结如下</w:t>
      </w:r>
      <w:r>
        <w:rPr>
          <w:rFonts w:hint="eastAsia" w:asciiTheme="minorEastAsia" w:hAnsiTheme="minorEastAsia"/>
          <w:sz w:val="28"/>
          <w:szCs w:val="28"/>
        </w:rPr>
        <w:t>：</w:t>
      </w:r>
    </w:p>
    <w:p>
      <w:pPr>
        <w:spacing w:line="360" w:lineRule="auto"/>
        <w:ind w:firstLine="562" w:firstLineChars="200"/>
        <w:jc w:val="left"/>
        <w:rPr>
          <w:rFonts w:cs="等线" w:asciiTheme="minorEastAsia" w:hAnsiTheme="minorEastAsia"/>
          <w:b/>
          <w:color w:val="000000"/>
          <w:sz w:val="28"/>
          <w:szCs w:val="28"/>
        </w:rPr>
      </w:pPr>
      <w:r>
        <w:rPr>
          <w:rFonts w:cs="等线" w:asciiTheme="minorEastAsia" w:hAnsiTheme="minorEastAsia"/>
          <w:b/>
          <w:color w:val="000000"/>
          <w:sz w:val="28"/>
          <w:szCs w:val="28"/>
        </w:rPr>
        <w:t>一、</w:t>
      </w:r>
      <w:r>
        <w:rPr>
          <w:rFonts w:hint="eastAsia" w:cs="等线" w:asciiTheme="minorEastAsia" w:hAnsiTheme="minorEastAsia"/>
          <w:b/>
          <w:color w:val="000000"/>
          <w:sz w:val="28"/>
          <w:szCs w:val="28"/>
        </w:rPr>
        <w:t>党建与思想政治工作</w:t>
      </w:r>
    </w:p>
    <w:p>
      <w:pPr>
        <w:spacing w:line="360" w:lineRule="auto"/>
        <w:ind w:firstLine="562" w:firstLineChars="200"/>
        <w:jc w:val="left"/>
        <w:rPr>
          <w:rFonts w:cs="Times New Roman" w:asciiTheme="minorEastAsia" w:hAnsiTheme="minorEastAsia"/>
          <w:sz w:val="28"/>
          <w:szCs w:val="28"/>
        </w:rPr>
      </w:pPr>
      <w:r>
        <w:rPr>
          <w:rFonts w:hint="eastAsia" w:cs="等线" w:asciiTheme="minorEastAsia" w:hAnsiTheme="minorEastAsia"/>
          <w:b/>
          <w:color w:val="000000"/>
          <w:sz w:val="28"/>
          <w:szCs w:val="28"/>
        </w:rPr>
        <w:t>（一）抓好政治建设，履行监督职责。</w:t>
      </w:r>
      <w:r>
        <w:rPr>
          <w:rFonts w:hint="eastAsia" w:cs="等线" w:asciiTheme="minorEastAsia" w:hAnsiTheme="minorEastAsia"/>
          <w:color w:val="000000"/>
          <w:sz w:val="28"/>
          <w:szCs w:val="28"/>
        </w:rPr>
        <w:t>党总支</w:t>
      </w:r>
      <w:r>
        <w:rPr>
          <w:rFonts w:hint="eastAsia" w:cs="Times New Roman" w:asciiTheme="minorEastAsia" w:hAnsiTheme="minorEastAsia"/>
          <w:sz w:val="28"/>
          <w:szCs w:val="28"/>
        </w:rPr>
        <w:t>履行全面从严治党主体责任，发挥政治核心和监督保证作用，保证党中央的路线方针政策及上级党组织决策部署在</w:t>
      </w:r>
      <w:r>
        <w:rPr>
          <w:rFonts w:cs="Times New Roman" w:asciiTheme="minorEastAsia" w:hAnsiTheme="minorEastAsia"/>
          <w:sz w:val="28"/>
          <w:szCs w:val="28"/>
        </w:rPr>
        <w:t>体育部</w:t>
      </w:r>
      <w:r>
        <w:rPr>
          <w:rFonts w:hint="eastAsia" w:cs="Times New Roman" w:asciiTheme="minorEastAsia" w:hAnsiTheme="minorEastAsia"/>
          <w:sz w:val="28"/>
          <w:szCs w:val="28"/>
        </w:rPr>
        <w:t>的贯彻执行。严格贯彻落实《党总支会议议事规则》和《党</w:t>
      </w:r>
      <w:r>
        <w:rPr>
          <w:rFonts w:hint="eastAsia" w:cs="等线" w:asciiTheme="minorEastAsia" w:hAnsiTheme="minorEastAsia"/>
          <w:color w:val="000000"/>
          <w:sz w:val="28"/>
          <w:szCs w:val="28"/>
        </w:rPr>
        <w:t>政联席会议议事规则》，把握好体育部重大事项中的政治原则、政治立场、政治方</w:t>
      </w:r>
      <w:r>
        <w:rPr>
          <w:rFonts w:hint="eastAsia" w:cs="Times New Roman" w:asciiTheme="minorEastAsia" w:hAnsiTheme="minorEastAsia"/>
          <w:sz w:val="28"/>
          <w:szCs w:val="28"/>
        </w:rPr>
        <w:t>向，党组织政治监督职责进一步落实。</w:t>
      </w:r>
    </w:p>
    <w:p>
      <w:pPr>
        <w:spacing w:line="360" w:lineRule="auto"/>
        <w:ind w:firstLine="562" w:firstLineChars="200"/>
        <w:jc w:val="left"/>
        <w:rPr>
          <w:rFonts w:cs="宋体" w:asciiTheme="minorEastAsia" w:hAnsiTheme="minorEastAsia"/>
          <w:color w:val="0C0C0C"/>
          <w:sz w:val="28"/>
          <w:szCs w:val="28"/>
        </w:rPr>
      </w:pPr>
      <w:r>
        <w:rPr>
          <w:rFonts w:hint="eastAsia" w:cs="等线" w:asciiTheme="minorEastAsia" w:hAnsiTheme="minorEastAsia"/>
          <w:b/>
          <w:color w:val="000000"/>
          <w:sz w:val="28"/>
          <w:szCs w:val="28"/>
        </w:rPr>
        <w:t>（二）抓好理论武装和意识形态工作。</w:t>
      </w:r>
      <w:r>
        <w:rPr>
          <w:rFonts w:hint="eastAsia" w:cs="等线" w:asciiTheme="minorEastAsia" w:hAnsiTheme="minorEastAsia"/>
          <w:color w:val="000000"/>
          <w:sz w:val="28"/>
          <w:szCs w:val="28"/>
        </w:rPr>
        <w:t>（1）</w:t>
      </w:r>
      <w:r>
        <w:rPr>
          <w:rFonts w:hint="eastAsia" w:cs="Times New Roman" w:asciiTheme="minorEastAsia" w:hAnsiTheme="minorEastAsia"/>
          <w:sz w:val="28"/>
          <w:szCs w:val="28"/>
        </w:rPr>
        <w:t>党员干部和教职工理论</w:t>
      </w:r>
      <w:r>
        <w:rPr>
          <w:rFonts w:hint="eastAsia" w:cs="Times New Roman" w:asciiTheme="minorEastAsia" w:hAnsiTheme="minorEastAsia"/>
          <w:sz w:val="28"/>
          <w:szCs w:val="28"/>
          <w:lang w:val="zh-CN"/>
        </w:rPr>
        <w:t>学习</w:t>
      </w:r>
      <w:r>
        <w:rPr>
          <w:rFonts w:hint="eastAsia" w:cs="Times New Roman" w:asciiTheme="minorEastAsia" w:hAnsiTheme="minorEastAsia"/>
          <w:sz w:val="28"/>
          <w:szCs w:val="28"/>
        </w:rPr>
        <w:t>教育</w:t>
      </w:r>
      <w:r>
        <w:rPr>
          <w:rFonts w:hint="eastAsia" w:cs="Times New Roman" w:asciiTheme="minorEastAsia" w:hAnsiTheme="minorEastAsia"/>
          <w:sz w:val="28"/>
          <w:szCs w:val="28"/>
          <w:lang w:val="zh-CN"/>
        </w:rPr>
        <w:t>常态化制度化</w:t>
      </w:r>
      <w:r>
        <w:rPr>
          <w:rFonts w:hint="eastAsia" w:cs="Times New Roman" w:asciiTheme="minorEastAsia" w:hAnsiTheme="minorEastAsia"/>
          <w:sz w:val="28"/>
          <w:szCs w:val="28"/>
        </w:rPr>
        <w:t>。202</w:t>
      </w:r>
      <w:r>
        <w:rPr>
          <w:rFonts w:cs="Times New Roman" w:asciiTheme="minorEastAsia" w:hAnsiTheme="minorEastAsia"/>
          <w:sz w:val="28"/>
          <w:szCs w:val="28"/>
        </w:rPr>
        <w:t>2</w:t>
      </w:r>
      <w:r>
        <w:rPr>
          <w:rFonts w:hint="eastAsia" w:cs="Times New Roman" w:asciiTheme="minorEastAsia" w:hAnsiTheme="minorEastAsia"/>
          <w:sz w:val="28"/>
          <w:szCs w:val="28"/>
        </w:rPr>
        <w:t>年体育部领导班子理论学习中心组集中学习</w:t>
      </w:r>
      <w:r>
        <w:rPr>
          <w:rFonts w:cs="Times New Roman" w:asciiTheme="minorEastAsia" w:hAnsiTheme="minorEastAsia"/>
          <w:sz w:val="28"/>
          <w:szCs w:val="28"/>
        </w:rPr>
        <w:t>9</w:t>
      </w:r>
      <w:r>
        <w:rPr>
          <w:rFonts w:hint="eastAsia" w:cs="Times New Roman" w:asciiTheme="minorEastAsia" w:hAnsiTheme="minorEastAsia"/>
          <w:sz w:val="28"/>
          <w:szCs w:val="28"/>
        </w:rPr>
        <w:t>次，组织全体教职工集中理论学习教育活动</w:t>
      </w:r>
      <w:r>
        <w:rPr>
          <w:rFonts w:cs="Times New Roman" w:asciiTheme="minorEastAsia" w:hAnsiTheme="minorEastAsia"/>
          <w:sz w:val="28"/>
          <w:szCs w:val="28"/>
        </w:rPr>
        <w:t>12</w:t>
      </w:r>
      <w:r>
        <w:rPr>
          <w:rFonts w:hint="eastAsia" w:cs="Times New Roman" w:asciiTheme="minorEastAsia" w:hAnsiTheme="minorEastAsia"/>
          <w:sz w:val="28"/>
          <w:szCs w:val="28"/>
        </w:rPr>
        <w:t>次，</w:t>
      </w:r>
      <w:r>
        <w:rPr>
          <w:rFonts w:cs="Times New Roman" w:asciiTheme="minorEastAsia" w:hAnsiTheme="minorEastAsia"/>
          <w:sz w:val="28"/>
          <w:szCs w:val="28"/>
        </w:rPr>
        <w:t>5</w:t>
      </w:r>
      <w:r>
        <w:rPr>
          <w:rFonts w:hint="eastAsia" w:cs="Times New Roman" w:asciiTheme="minorEastAsia" w:hAnsiTheme="minorEastAsia"/>
          <w:sz w:val="28"/>
          <w:szCs w:val="28"/>
        </w:rPr>
        <w:t>个党支部开展各类学习教育合计</w:t>
      </w:r>
      <w:r>
        <w:rPr>
          <w:rFonts w:cs="Times New Roman" w:asciiTheme="minorEastAsia" w:hAnsiTheme="minorEastAsia"/>
          <w:sz w:val="28"/>
          <w:szCs w:val="28"/>
        </w:rPr>
        <w:t>100</w:t>
      </w:r>
      <w:r>
        <w:rPr>
          <w:rFonts w:hint="eastAsia" w:cs="Times New Roman" w:asciiTheme="minorEastAsia" w:hAnsiTheme="minorEastAsia"/>
          <w:sz w:val="28"/>
          <w:szCs w:val="28"/>
        </w:rPr>
        <w:t>余次。</w:t>
      </w:r>
      <w:r>
        <w:rPr>
          <w:rFonts w:hint="eastAsia" w:asciiTheme="minorEastAsia" w:hAnsiTheme="minorEastAsia"/>
          <w:b/>
          <w:sz w:val="28"/>
          <w:szCs w:val="28"/>
        </w:rPr>
        <w:t>（2）</w:t>
      </w:r>
      <w:r>
        <w:rPr>
          <w:rFonts w:hint="eastAsia" w:cs="宋体" w:asciiTheme="minorEastAsia" w:hAnsiTheme="minorEastAsia"/>
          <w:color w:val="0C0C0C"/>
          <w:sz w:val="28"/>
          <w:szCs w:val="28"/>
        </w:rPr>
        <w:t>严格落实《体育部贯彻落实党委意识形态工作责任制实施细则》</w:t>
      </w:r>
      <w:bookmarkStart w:id="83" w:name="_Hlk60148678"/>
      <w:r>
        <w:rPr>
          <w:rFonts w:hint="eastAsia" w:cs="宋体" w:asciiTheme="minorEastAsia" w:hAnsiTheme="minorEastAsia"/>
          <w:color w:val="0C0C0C"/>
          <w:sz w:val="28"/>
          <w:szCs w:val="28"/>
        </w:rPr>
        <w:t>，</w:t>
      </w:r>
      <w:r>
        <w:rPr>
          <w:rFonts w:hint="eastAsia" w:cs="宋体" w:asciiTheme="minorEastAsia" w:hAnsiTheme="minorEastAsia"/>
          <w:sz w:val="28"/>
          <w:szCs w:val="28"/>
        </w:rPr>
        <w:t>定期专题研究意识形态工作，</w:t>
      </w:r>
      <w:bookmarkEnd w:id="83"/>
      <w:r>
        <w:rPr>
          <w:rFonts w:hint="eastAsia" w:cs="宋体" w:asciiTheme="minorEastAsia" w:hAnsiTheme="minorEastAsia"/>
          <w:sz w:val="28"/>
          <w:szCs w:val="28"/>
        </w:rPr>
        <w:t>严格报告会、研讨会、讲座、论坛管理，</w:t>
      </w:r>
      <w:bookmarkStart w:id="84" w:name="_Hlk90314114"/>
      <w:r>
        <w:rPr>
          <w:rFonts w:hint="eastAsia" w:cs="宋体" w:asciiTheme="minorEastAsia" w:hAnsiTheme="minorEastAsia"/>
          <w:color w:val="0C0C0C"/>
          <w:sz w:val="28"/>
          <w:szCs w:val="28"/>
        </w:rPr>
        <w:t>微信、QQ</w:t>
      </w:r>
      <w:bookmarkEnd w:id="84"/>
      <w:r>
        <w:rPr>
          <w:rFonts w:hint="eastAsia" w:cs="宋体" w:asciiTheme="minorEastAsia" w:hAnsiTheme="minorEastAsia"/>
          <w:color w:val="0C0C0C"/>
          <w:sz w:val="28"/>
          <w:szCs w:val="28"/>
        </w:rPr>
        <w:t>工作群实行实名登记，网站发布信息书记审核后发布，党的思想建设扎实推进。</w:t>
      </w:r>
    </w:p>
    <w:p>
      <w:pPr>
        <w:spacing w:line="360" w:lineRule="auto"/>
        <w:ind w:firstLine="562" w:firstLineChars="200"/>
        <w:jc w:val="left"/>
        <w:rPr>
          <w:rFonts w:cs="宋体" w:asciiTheme="minorEastAsia" w:hAnsiTheme="minorEastAsia"/>
          <w:color w:val="0C0C0C"/>
          <w:sz w:val="28"/>
          <w:szCs w:val="28"/>
        </w:rPr>
      </w:pPr>
      <w:r>
        <w:rPr>
          <w:rFonts w:hint="eastAsia" w:cs="等线" w:asciiTheme="minorEastAsia" w:hAnsiTheme="minorEastAsia"/>
          <w:b/>
          <w:color w:val="000000"/>
          <w:sz w:val="28"/>
          <w:szCs w:val="28"/>
        </w:rPr>
        <w:t>（三）抓好组织建设。</w:t>
      </w:r>
      <w:r>
        <w:rPr>
          <w:rFonts w:hint="eastAsia" w:cs="宋体" w:asciiTheme="minorEastAsia" w:hAnsiTheme="minorEastAsia"/>
          <w:color w:val="0C0C0C"/>
          <w:sz w:val="28"/>
          <w:szCs w:val="28"/>
        </w:rPr>
        <w:t>2</w:t>
      </w:r>
      <w:r>
        <w:rPr>
          <w:rFonts w:cs="宋体" w:asciiTheme="minorEastAsia" w:hAnsiTheme="minorEastAsia"/>
          <w:color w:val="0C0C0C"/>
          <w:sz w:val="28"/>
          <w:szCs w:val="28"/>
        </w:rPr>
        <w:t>022</w:t>
      </w:r>
      <w:r>
        <w:rPr>
          <w:rFonts w:hint="eastAsia" w:cs="宋体" w:asciiTheme="minorEastAsia" w:hAnsiTheme="minorEastAsia"/>
          <w:color w:val="0C0C0C"/>
          <w:sz w:val="28"/>
          <w:szCs w:val="28"/>
        </w:rPr>
        <w:t>年通过开展党支部书记党建业务培训、“党支部书记抓党建工作述职评议</w:t>
      </w:r>
      <w:r>
        <w:rPr>
          <w:rFonts w:cs="宋体" w:asciiTheme="minorEastAsia" w:hAnsiTheme="minorEastAsia"/>
          <w:color w:val="0C0C0C"/>
          <w:sz w:val="28"/>
          <w:szCs w:val="28"/>
        </w:rPr>
        <w:t>”</w:t>
      </w:r>
      <w:r>
        <w:rPr>
          <w:rFonts w:hint="eastAsia" w:cs="宋体" w:asciiTheme="minorEastAsia" w:hAnsiTheme="minorEastAsia"/>
          <w:color w:val="0C0C0C"/>
          <w:sz w:val="28"/>
          <w:szCs w:val="28"/>
        </w:rPr>
        <w:t>、开展党支部工作检查、组织4个党支部按期换届选举、按期公示党员党费缴纳情况等方式，党组织的凝聚力和战斗力全面提升。</w:t>
      </w:r>
    </w:p>
    <w:p>
      <w:pPr>
        <w:spacing w:line="360" w:lineRule="auto"/>
        <w:ind w:firstLine="562" w:firstLineChars="200"/>
        <w:jc w:val="left"/>
        <w:rPr>
          <w:rFonts w:cs="宋体" w:asciiTheme="minorEastAsia" w:hAnsiTheme="minorEastAsia"/>
          <w:color w:val="0C0C0C"/>
          <w:sz w:val="28"/>
          <w:szCs w:val="28"/>
        </w:rPr>
      </w:pPr>
      <w:r>
        <w:rPr>
          <w:rFonts w:hint="eastAsia" w:cs="等线" w:asciiTheme="minorEastAsia" w:hAnsiTheme="minorEastAsia"/>
          <w:b/>
          <w:color w:val="000000"/>
          <w:sz w:val="28"/>
          <w:szCs w:val="28"/>
        </w:rPr>
        <w:t>（四）抓好党的纪律作风建设。</w:t>
      </w:r>
      <w:r>
        <w:rPr>
          <w:rFonts w:hint="eastAsia" w:cs="宋体" w:asciiTheme="minorEastAsia" w:hAnsiTheme="minorEastAsia"/>
          <w:color w:val="0C0C0C"/>
          <w:sz w:val="28"/>
          <w:szCs w:val="28"/>
        </w:rPr>
        <w:t>2</w:t>
      </w:r>
      <w:r>
        <w:rPr>
          <w:rFonts w:cs="宋体" w:asciiTheme="minorEastAsia" w:hAnsiTheme="minorEastAsia"/>
          <w:color w:val="0C0C0C"/>
          <w:sz w:val="28"/>
          <w:szCs w:val="28"/>
        </w:rPr>
        <w:t>022</w:t>
      </w:r>
      <w:r>
        <w:rPr>
          <w:rFonts w:hint="eastAsia" w:cs="宋体" w:asciiTheme="minorEastAsia" w:hAnsiTheme="minorEastAsia"/>
          <w:color w:val="0C0C0C"/>
          <w:sz w:val="28"/>
          <w:szCs w:val="28"/>
        </w:rPr>
        <w:t>年通过定期研究部署体育部党风廉政建设工作，组织体育部各级干部和党员学习纪检制度和文件、召开“2022年体育部全面从严治党工作大会”、警示教育大会、与领导班子副职、体育部各二级机构行政负责人</w:t>
      </w:r>
      <w:bookmarkStart w:id="85" w:name="_Hlk103668094"/>
      <w:r>
        <w:rPr>
          <w:rFonts w:hint="eastAsia" w:cs="宋体" w:asciiTheme="minorEastAsia" w:hAnsiTheme="minorEastAsia"/>
          <w:color w:val="0C0C0C"/>
          <w:sz w:val="28"/>
          <w:szCs w:val="28"/>
        </w:rPr>
        <w:t>签署《党风</w:t>
      </w:r>
      <w:r>
        <w:rPr>
          <w:rFonts w:cs="宋体" w:asciiTheme="minorEastAsia" w:hAnsiTheme="minorEastAsia"/>
          <w:color w:val="0C0C0C"/>
          <w:sz w:val="28"/>
          <w:szCs w:val="28"/>
        </w:rPr>
        <w:t>廉政</w:t>
      </w:r>
      <w:r>
        <w:rPr>
          <w:rFonts w:hint="eastAsia" w:cs="宋体" w:asciiTheme="minorEastAsia" w:hAnsiTheme="minorEastAsia"/>
          <w:color w:val="0C0C0C"/>
          <w:sz w:val="28"/>
          <w:szCs w:val="28"/>
        </w:rPr>
        <w:t>责任书》</w:t>
      </w:r>
      <w:bookmarkEnd w:id="85"/>
      <w:r>
        <w:rPr>
          <w:rFonts w:hint="eastAsia" w:cs="宋体" w:asciiTheme="minorEastAsia" w:hAnsiTheme="minorEastAsia"/>
          <w:color w:val="0C0C0C"/>
          <w:sz w:val="28"/>
          <w:szCs w:val="28"/>
        </w:rPr>
        <w:t>，全面从严治党进一步加强。</w:t>
      </w:r>
    </w:p>
    <w:p>
      <w:pPr>
        <w:spacing w:line="360" w:lineRule="auto"/>
        <w:ind w:firstLine="562" w:firstLineChars="200"/>
        <w:jc w:val="left"/>
        <w:rPr>
          <w:rFonts w:cs="宋体" w:asciiTheme="minorEastAsia" w:hAnsiTheme="minorEastAsia"/>
          <w:color w:val="0C0C0C"/>
          <w:sz w:val="28"/>
          <w:szCs w:val="28"/>
        </w:rPr>
      </w:pPr>
      <w:r>
        <w:rPr>
          <w:rFonts w:hint="eastAsia" w:cs="等线" w:asciiTheme="minorEastAsia" w:hAnsiTheme="minorEastAsia"/>
          <w:b/>
          <w:color w:val="000000"/>
          <w:sz w:val="28"/>
          <w:szCs w:val="28"/>
        </w:rPr>
        <w:t>（五）</w:t>
      </w:r>
      <w:r>
        <w:rPr>
          <w:rFonts w:hint="eastAsia" w:cs="Times New Roman" w:asciiTheme="minorEastAsia" w:hAnsiTheme="minorEastAsia"/>
          <w:b/>
          <w:sz w:val="28"/>
          <w:szCs w:val="28"/>
        </w:rPr>
        <w:t>抓好疫情防控工作</w:t>
      </w:r>
      <w:r>
        <w:rPr>
          <w:rFonts w:hint="eastAsia" w:cs="宋体" w:asciiTheme="minorEastAsia" w:hAnsiTheme="minorEastAsia"/>
          <w:b/>
          <w:color w:val="0C0C0C"/>
          <w:sz w:val="28"/>
          <w:szCs w:val="28"/>
        </w:rPr>
        <w:t>，践行人民中心理念</w:t>
      </w:r>
      <w:r>
        <w:rPr>
          <w:rFonts w:hint="eastAsia" w:cs="Times New Roman" w:asciiTheme="minorEastAsia" w:hAnsiTheme="minorEastAsia"/>
          <w:b/>
          <w:sz w:val="28"/>
          <w:szCs w:val="28"/>
        </w:rPr>
        <w:t>。</w:t>
      </w:r>
      <w:r>
        <w:rPr>
          <w:rFonts w:hint="eastAsia" w:cs="宋体" w:asciiTheme="minorEastAsia" w:hAnsiTheme="minorEastAsia"/>
          <w:color w:val="0C0C0C"/>
          <w:sz w:val="28"/>
          <w:szCs w:val="28"/>
        </w:rPr>
        <w:t>组织党员干部体育场馆寒暑假、节假日开放值班，保证疫情形势下师生锻炼健身需要；组织党员干部每天做好健康信息“日报告”和“零报告”。2</w:t>
      </w:r>
      <w:r>
        <w:rPr>
          <w:rFonts w:cs="宋体" w:asciiTheme="minorEastAsia" w:hAnsiTheme="minorEastAsia"/>
          <w:color w:val="0C0C0C"/>
          <w:sz w:val="28"/>
          <w:szCs w:val="28"/>
        </w:rPr>
        <w:t>022</w:t>
      </w:r>
      <w:r>
        <w:rPr>
          <w:rFonts w:hint="eastAsia" w:cs="宋体" w:asciiTheme="minorEastAsia" w:hAnsiTheme="minorEastAsia"/>
          <w:color w:val="0C0C0C"/>
          <w:sz w:val="28"/>
          <w:szCs w:val="28"/>
        </w:rPr>
        <w:t>年1</w:t>
      </w:r>
      <w:r>
        <w:rPr>
          <w:rFonts w:cs="宋体" w:asciiTheme="minorEastAsia" w:hAnsiTheme="minorEastAsia"/>
          <w:color w:val="0C0C0C"/>
          <w:sz w:val="28"/>
          <w:szCs w:val="28"/>
        </w:rPr>
        <w:t>2</w:t>
      </w:r>
      <w:r>
        <w:rPr>
          <w:rFonts w:hint="eastAsia" w:cs="宋体" w:asciiTheme="minorEastAsia" w:hAnsiTheme="minorEastAsia"/>
          <w:color w:val="0C0C0C"/>
          <w:sz w:val="28"/>
          <w:szCs w:val="28"/>
        </w:rPr>
        <w:t>月</w:t>
      </w:r>
      <w:r>
        <w:rPr>
          <w:rFonts w:cs="宋体" w:asciiTheme="minorEastAsia" w:hAnsiTheme="minorEastAsia"/>
          <w:color w:val="0C0C0C"/>
          <w:sz w:val="28"/>
          <w:szCs w:val="28"/>
        </w:rPr>
        <w:t>5</w:t>
      </w:r>
      <w:r>
        <w:rPr>
          <w:rFonts w:hint="eastAsia" w:cs="宋体" w:asciiTheme="minorEastAsia" w:hAnsiTheme="minorEastAsia"/>
          <w:color w:val="0C0C0C"/>
          <w:sz w:val="28"/>
          <w:szCs w:val="28"/>
        </w:rPr>
        <w:t>日凌晨“屯溪路校区突发疫情”，组织</w:t>
      </w:r>
      <w:r>
        <w:rPr>
          <w:rFonts w:cs="宋体" w:asciiTheme="minorEastAsia" w:hAnsiTheme="minorEastAsia"/>
          <w:color w:val="0C0C0C"/>
          <w:sz w:val="28"/>
          <w:szCs w:val="28"/>
        </w:rPr>
        <w:t>5</w:t>
      </w:r>
      <w:r>
        <w:rPr>
          <w:rFonts w:hint="eastAsia" w:cs="宋体" w:asciiTheme="minorEastAsia" w:hAnsiTheme="minorEastAsia"/>
          <w:color w:val="0C0C0C"/>
          <w:sz w:val="28"/>
          <w:szCs w:val="28"/>
        </w:rPr>
        <w:t>名党员干部</w:t>
      </w:r>
      <w:r>
        <w:rPr>
          <w:rFonts w:cs="宋体" w:asciiTheme="minorEastAsia" w:hAnsiTheme="minorEastAsia"/>
          <w:color w:val="0C0C0C"/>
          <w:sz w:val="28"/>
          <w:szCs w:val="28"/>
        </w:rPr>
        <w:t>教职工</w:t>
      </w:r>
      <w:r>
        <w:rPr>
          <w:rFonts w:hint="eastAsia" w:cs="宋体" w:asciiTheme="minorEastAsia" w:hAnsiTheme="minorEastAsia"/>
          <w:color w:val="0C0C0C"/>
          <w:sz w:val="28"/>
          <w:szCs w:val="28"/>
        </w:rPr>
        <w:t>担任</w:t>
      </w:r>
      <w:r>
        <w:rPr>
          <w:rFonts w:cs="宋体" w:asciiTheme="minorEastAsia" w:hAnsiTheme="minorEastAsia"/>
          <w:color w:val="0C0C0C"/>
          <w:sz w:val="28"/>
          <w:szCs w:val="28"/>
        </w:rPr>
        <w:t>“校园突发疫情应急志愿者”，圆满完成</w:t>
      </w:r>
      <w:r>
        <w:rPr>
          <w:rFonts w:hint="eastAsia" w:cs="宋体" w:asciiTheme="minorEastAsia" w:hAnsiTheme="minorEastAsia"/>
          <w:color w:val="0C0C0C"/>
          <w:sz w:val="28"/>
          <w:szCs w:val="28"/>
        </w:rPr>
        <w:t>屯溪路校区1</w:t>
      </w:r>
      <w:r>
        <w:rPr>
          <w:rFonts w:cs="宋体" w:asciiTheme="minorEastAsia" w:hAnsiTheme="minorEastAsia"/>
          <w:color w:val="0C0C0C"/>
          <w:sz w:val="28"/>
          <w:szCs w:val="28"/>
        </w:rPr>
        <w:t>1</w:t>
      </w:r>
      <w:r>
        <w:rPr>
          <w:rFonts w:hint="eastAsia" w:cs="宋体" w:asciiTheme="minorEastAsia" w:hAnsiTheme="minorEastAsia"/>
          <w:color w:val="0C0C0C"/>
          <w:sz w:val="28"/>
          <w:szCs w:val="28"/>
        </w:rPr>
        <w:t>号楼600多名</w:t>
      </w:r>
      <w:r>
        <w:rPr>
          <w:rFonts w:cs="宋体" w:asciiTheme="minorEastAsia" w:hAnsiTheme="minorEastAsia"/>
          <w:color w:val="0C0C0C"/>
          <w:sz w:val="28"/>
          <w:szCs w:val="28"/>
        </w:rPr>
        <w:t>学生生活保障任务</w:t>
      </w:r>
      <w:r>
        <w:rPr>
          <w:rFonts w:hint="eastAsia" w:cs="宋体" w:asciiTheme="minorEastAsia" w:hAnsiTheme="minorEastAsia"/>
          <w:color w:val="0C0C0C"/>
          <w:sz w:val="28"/>
          <w:szCs w:val="28"/>
        </w:rPr>
        <w:t>，</w:t>
      </w:r>
      <w:r>
        <w:rPr>
          <w:rFonts w:hint="eastAsia" w:cs="Times New Roman" w:asciiTheme="minorEastAsia" w:hAnsiTheme="minorEastAsia"/>
          <w:sz w:val="28"/>
          <w:szCs w:val="28"/>
        </w:rPr>
        <w:t>做师生健康守护神</w:t>
      </w:r>
      <w:r>
        <w:rPr>
          <w:rFonts w:hint="eastAsia" w:cs="宋体" w:asciiTheme="minorEastAsia" w:hAnsiTheme="minorEastAsia"/>
          <w:color w:val="0C0C0C"/>
          <w:sz w:val="28"/>
          <w:szCs w:val="28"/>
        </w:rPr>
        <w:t>。</w:t>
      </w:r>
    </w:p>
    <w:p>
      <w:pPr>
        <w:spacing w:line="360" w:lineRule="auto"/>
        <w:ind w:firstLine="562" w:firstLineChars="200"/>
        <w:jc w:val="left"/>
        <w:rPr>
          <w:rFonts w:asciiTheme="minorEastAsia" w:hAnsiTheme="minorEastAsia"/>
          <w:bCs/>
          <w:sz w:val="28"/>
          <w:szCs w:val="28"/>
        </w:rPr>
      </w:pPr>
      <w:r>
        <w:rPr>
          <w:rFonts w:hint="eastAsia" w:cs="宋体" w:asciiTheme="minorEastAsia" w:hAnsiTheme="minorEastAsia"/>
          <w:b/>
          <w:color w:val="000000"/>
          <w:kern w:val="24"/>
          <w:sz w:val="28"/>
          <w:szCs w:val="28"/>
        </w:rPr>
        <w:t>（六）</w:t>
      </w:r>
      <w:r>
        <w:rPr>
          <w:rFonts w:hint="eastAsia" w:asciiTheme="minorEastAsia" w:hAnsiTheme="minorEastAsia"/>
          <w:b/>
          <w:bCs/>
          <w:sz w:val="28"/>
          <w:szCs w:val="28"/>
        </w:rPr>
        <w:t>高度重视统一战线、离退休、工会工作。</w:t>
      </w:r>
      <w:r>
        <w:rPr>
          <w:rFonts w:hint="eastAsia" w:asciiTheme="minorEastAsia" w:hAnsiTheme="minorEastAsia"/>
          <w:bCs/>
          <w:sz w:val="28"/>
          <w:szCs w:val="28"/>
        </w:rPr>
        <w:t>工作中注重听取单位民主党派教职工意见和建议，每学期做好教职工宗教信仰排查；凡是涉及体育部发展规划、重大改革方案、职工切身利益的事项均提交教代会审议通过后再组织实施。关心慰问伤病教职工和退休教职工，积极支持体育部教职工参加学校文体活动，集体凝聚力不断增强</w:t>
      </w:r>
      <w:r>
        <w:rPr>
          <w:rFonts w:asciiTheme="minorEastAsia" w:hAnsiTheme="minorEastAsia"/>
          <w:bCs/>
          <w:sz w:val="28"/>
          <w:szCs w:val="28"/>
        </w:rPr>
        <w:t>。</w:t>
      </w:r>
    </w:p>
    <w:p>
      <w:pPr>
        <w:spacing w:line="360" w:lineRule="auto"/>
        <w:ind w:firstLine="562" w:firstLineChars="200"/>
        <w:rPr>
          <w:rFonts w:asciiTheme="minorEastAsia" w:hAnsiTheme="minorEastAsia"/>
          <w:b/>
          <w:sz w:val="28"/>
          <w:szCs w:val="28"/>
        </w:rPr>
      </w:pPr>
      <w:r>
        <w:rPr>
          <w:rFonts w:hint="eastAsia" w:asciiTheme="minorEastAsia" w:hAnsiTheme="minorEastAsia"/>
          <w:b/>
          <w:sz w:val="28"/>
          <w:szCs w:val="28"/>
        </w:rPr>
        <w:t>二</w:t>
      </w:r>
      <w:r>
        <w:rPr>
          <w:rFonts w:asciiTheme="minorEastAsia" w:hAnsiTheme="minorEastAsia"/>
          <w:b/>
          <w:sz w:val="28"/>
          <w:szCs w:val="28"/>
        </w:rPr>
        <w:t>、</w:t>
      </w:r>
      <w:r>
        <w:rPr>
          <w:rFonts w:hint="eastAsia" w:asciiTheme="minorEastAsia" w:hAnsiTheme="minorEastAsia"/>
          <w:b/>
          <w:sz w:val="28"/>
          <w:szCs w:val="28"/>
        </w:rPr>
        <w:t>坚定</w:t>
      </w:r>
      <w:r>
        <w:rPr>
          <w:rFonts w:asciiTheme="minorEastAsia" w:hAnsiTheme="minorEastAsia"/>
          <w:b/>
          <w:sz w:val="28"/>
          <w:szCs w:val="28"/>
        </w:rPr>
        <w:t>不移</w:t>
      </w:r>
      <w:r>
        <w:rPr>
          <w:rFonts w:hint="eastAsia" w:asciiTheme="minorEastAsia" w:hAnsiTheme="minorEastAsia"/>
          <w:b/>
          <w:sz w:val="28"/>
          <w:szCs w:val="28"/>
        </w:rPr>
        <w:t>推进课</w:t>
      </w:r>
      <w:r>
        <w:rPr>
          <w:rFonts w:asciiTheme="minorEastAsia" w:hAnsiTheme="minorEastAsia"/>
          <w:b/>
          <w:sz w:val="28"/>
          <w:szCs w:val="28"/>
        </w:rPr>
        <w:t>内外一体化改革</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自2021年</w:t>
      </w:r>
      <w:r>
        <w:rPr>
          <w:rFonts w:asciiTheme="minorEastAsia" w:hAnsiTheme="minorEastAsia"/>
          <w:sz w:val="28"/>
          <w:szCs w:val="28"/>
        </w:rPr>
        <w:t>合肥工业大学学校体育课内外一体化改革全面实施以来，各项改革措施</w:t>
      </w:r>
      <w:r>
        <w:rPr>
          <w:rFonts w:hint="eastAsia" w:asciiTheme="minorEastAsia" w:hAnsiTheme="minorEastAsia"/>
          <w:sz w:val="28"/>
          <w:szCs w:val="28"/>
        </w:rPr>
        <w:t>有</w:t>
      </w:r>
      <w:r>
        <w:rPr>
          <w:rFonts w:asciiTheme="minorEastAsia" w:hAnsiTheme="minorEastAsia"/>
          <w:sz w:val="28"/>
          <w:szCs w:val="28"/>
        </w:rPr>
        <w:t>序推进，各项成果正</w:t>
      </w:r>
      <w:r>
        <w:rPr>
          <w:rFonts w:hint="eastAsia" w:asciiTheme="minorEastAsia" w:hAnsiTheme="minorEastAsia"/>
          <w:sz w:val="28"/>
          <w:szCs w:val="28"/>
        </w:rPr>
        <w:t>在</w:t>
      </w:r>
      <w:r>
        <w:rPr>
          <w:rFonts w:asciiTheme="minorEastAsia" w:hAnsiTheme="minorEastAsia"/>
          <w:sz w:val="28"/>
          <w:szCs w:val="28"/>
        </w:rPr>
        <w:t>逐步显现</w:t>
      </w:r>
      <w:r>
        <w:rPr>
          <w:rFonts w:hint="eastAsia" w:asciiTheme="minorEastAsia" w:hAnsiTheme="minorEastAsia"/>
          <w:sz w:val="28"/>
          <w:szCs w:val="28"/>
        </w:rPr>
        <w:t>。</w:t>
      </w:r>
    </w:p>
    <w:p>
      <w:pPr>
        <w:spacing w:line="360" w:lineRule="auto"/>
        <w:ind w:firstLine="560" w:firstLineChars="200"/>
        <w:rPr>
          <w:rFonts w:asciiTheme="minorEastAsia" w:hAnsiTheme="minorEastAsia"/>
          <w:sz w:val="28"/>
          <w:szCs w:val="28"/>
        </w:rPr>
      </w:pPr>
      <w:r>
        <w:rPr>
          <w:rFonts w:asciiTheme="minorEastAsia" w:hAnsiTheme="minorEastAsia"/>
          <w:sz w:val="28"/>
          <w:szCs w:val="28"/>
        </w:rPr>
        <w:t>1.</w:t>
      </w:r>
      <w:r>
        <w:rPr>
          <w:rFonts w:hint="eastAsia" w:asciiTheme="minorEastAsia" w:hAnsiTheme="minorEastAsia"/>
          <w:sz w:val="28"/>
          <w:szCs w:val="28"/>
        </w:rPr>
        <w:t>体育</w:t>
      </w:r>
      <w:r>
        <w:rPr>
          <w:rFonts w:asciiTheme="minorEastAsia" w:hAnsiTheme="minorEastAsia"/>
          <w:sz w:val="28"/>
          <w:szCs w:val="28"/>
        </w:rPr>
        <w:t>教学工作</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体育</w:t>
      </w:r>
      <w:r>
        <w:rPr>
          <w:rFonts w:asciiTheme="minorEastAsia" w:hAnsiTheme="minorEastAsia"/>
          <w:sz w:val="28"/>
          <w:szCs w:val="28"/>
        </w:rPr>
        <w:t>部承担着两地三校区</w:t>
      </w:r>
      <w:r>
        <w:rPr>
          <w:rFonts w:hint="eastAsia" w:asciiTheme="minorEastAsia" w:hAnsiTheme="minorEastAsia"/>
          <w:sz w:val="28"/>
          <w:szCs w:val="28"/>
        </w:rPr>
        <w:t>全</w:t>
      </w:r>
      <w:r>
        <w:rPr>
          <w:rFonts w:asciiTheme="minorEastAsia" w:hAnsiTheme="minorEastAsia"/>
          <w:sz w:val="28"/>
          <w:szCs w:val="28"/>
        </w:rPr>
        <w:t>体本科生“</w:t>
      </w:r>
      <w:r>
        <w:rPr>
          <w:rFonts w:hint="eastAsia" w:asciiTheme="minorEastAsia" w:hAnsiTheme="minorEastAsia"/>
          <w:sz w:val="28"/>
          <w:szCs w:val="28"/>
        </w:rPr>
        <w:t>第</w:t>
      </w:r>
      <w:r>
        <w:rPr>
          <w:rFonts w:asciiTheme="minorEastAsia" w:hAnsiTheme="minorEastAsia"/>
          <w:sz w:val="28"/>
          <w:szCs w:val="28"/>
        </w:rPr>
        <w:t>二课堂”</w:t>
      </w:r>
      <w:r>
        <w:rPr>
          <w:rFonts w:hint="eastAsia" w:asciiTheme="minorEastAsia" w:hAnsiTheme="minorEastAsia"/>
          <w:sz w:val="28"/>
          <w:szCs w:val="28"/>
        </w:rPr>
        <w:t>成绩单</w:t>
      </w:r>
      <w:r>
        <w:rPr>
          <w:rFonts w:asciiTheme="minorEastAsia" w:hAnsiTheme="minorEastAsia"/>
          <w:sz w:val="28"/>
          <w:szCs w:val="28"/>
        </w:rPr>
        <w:t>体育健身模块的评定及两个年级</w:t>
      </w:r>
      <w:r>
        <w:rPr>
          <w:rFonts w:hint="eastAsia" w:asciiTheme="minorEastAsia" w:hAnsiTheme="minorEastAsia"/>
          <w:sz w:val="28"/>
          <w:szCs w:val="28"/>
        </w:rPr>
        <w:t>（大</w:t>
      </w:r>
      <w:r>
        <w:rPr>
          <w:rFonts w:asciiTheme="minorEastAsia" w:hAnsiTheme="minorEastAsia"/>
          <w:sz w:val="28"/>
          <w:szCs w:val="28"/>
        </w:rPr>
        <w:t>一、大二</w:t>
      </w:r>
      <w:r>
        <w:rPr>
          <w:rFonts w:hint="eastAsia" w:asciiTheme="minorEastAsia" w:hAnsiTheme="minorEastAsia"/>
          <w:sz w:val="28"/>
          <w:szCs w:val="28"/>
        </w:rPr>
        <w:t>）</w:t>
      </w:r>
      <w:r>
        <w:rPr>
          <w:rFonts w:asciiTheme="minorEastAsia" w:hAnsiTheme="minorEastAsia"/>
          <w:sz w:val="28"/>
          <w:szCs w:val="28"/>
        </w:rPr>
        <w:t>的本科体育</w:t>
      </w:r>
      <w:r>
        <w:rPr>
          <w:rFonts w:hint="eastAsia" w:asciiTheme="minorEastAsia" w:hAnsiTheme="minorEastAsia"/>
          <w:sz w:val="28"/>
          <w:szCs w:val="28"/>
        </w:rPr>
        <w:t>课堂</w:t>
      </w:r>
      <w:r>
        <w:rPr>
          <w:rFonts w:asciiTheme="minorEastAsia" w:hAnsiTheme="minorEastAsia"/>
          <w:sz w:val="28"/>
          <w:szCs w:val="28"/>
        </w:rPr>
        <w:t>教学任务，</w:t>
      </w:r>
      <w:r>
        <w:rPr>
          <w:rFonts w:hint="eastAsia" w:asciiTheme="minorEastAsia" w:hAnsiTheme="minorEastAsia"/>
          <w:sz w:val="28"/>
          <w:szCs w:val="28"/>
        </w:rPr>
        <w:t>课堂</w:t>
      </w:r>
      <w:r>
        <w:rPr>
          <w:rFonts w:asciiTheme="minorEastAsia" w:hAnsiTheme="minorEastAsia"/>
          <w:sz w:val="28"/>
          <w:szCs w:val="28"/>
        </w:rPr>
        <w:t>教学方面开设</w:t>
      </w:r>
      <w:r>
        <w:rPr>
          <w:rFonts w:hint="eastAsia" w:asciiTheme="minorEastAsia" w:hAnsiTheme="minorEastAsia"/>
          <w:sz w:val="28"/>
          <w:szCs w:val="28"/>
        </w:rPr>
        <w:t>包括</w:t>
      </w:r>
      <w:r>
        <w:rPr>
          <w:rFonts w:asciiTheme="minorEastAsia" w:hAnsiTheme="minorEastAsia"/>
          <w:sz w:val="28"/>
          <w:szCs w:val="28"/>
        </w:rPr>
        <w:t>篮球、足球、手球等总共25</w:t>
      </w:r>
      <w:r>
        <w:rPr>
          <w:rFonts w:hint="eastAsia" w:asciiTheme="minorEastAsia" w:hAnsiTheme="minorEastAsia"/>
          <w:sz w:val="28"/>
          <w:szCs w:val="28"/>
        </w:rPr>
        <w:t>项</w:t>
      </w:r>
      <w:r>
        <w:rPr>
          <w:rFonts w:asciiTheme="minorEastAsia" w:hAnsiTheme="minorEastAsia"/>
          <w:sz w:val="28"/>
          <w:szCs w:val="28"/>
        </w:rPr>
        <w:t>课程</w:t>
      </w:r>
      <w:r>
        <w:rPr>
          <w:rFonts w:hint="eastAsia" w:asciiTheme="minorEastAsia" w:hAnsiTheme="minorEastAsia"/>
          <w:sz w:val="28"/>
          <w:szCs w:val="28"/>
        </w:rPr>
        <w:t>。</w:t>
      </w:r>
      <w:r>
        <w:rPr>
          <w:rFonts w:asciiTheme="minorEastAsia" w:hAnsiTheme="minorEastAsia"/>
          <w:sz w:val="28"/>
          <w:szCs w:val="28"/>
        </w:rPr>
        <w:t>加强</w:t>
      </w:r>
      <w:r>
        <w:rPr>
          <w:rFonts w:hint="eastAsia" w:asciiTheme="minorEastAsia" w:hAnsiTheme="minorEastAsia"/>
          <w:sz w:val="28"/>
          <w:szCs w:val="28"/>
        </w:rPr>
        <w:t>课内</w:t>
      </w:r>
      <w:r>
        <w:rPr>
          <w:rFonts w:asciiTheme="minorEastAsia" w:hAnsiTheme="minorEastAsia"/>
          <w:sz w:val="28"/>
          <w:szCs w:val="28"/>
        </w:rPr>
        <w:t>、课外融合是本年度</w:t>
      </w:r>
      <w:r>
        <w:rPr>
          <w:rFonts w:hint="eastAsia" w:asciiTheme="minorEastAsia" w:hAnsiTheme="minorEastAsia"/>
          <w:sz w:val="28"/>
          <w:szCs w:val="28"/>
        </w:rPr>
        <w:t>教学</w:t>
      </w:r>
      <w:r>
        <w:rPr>
          <w:rFonts w:asciiTheme="minorEastAsia" w:hAnsiTheme="minorEastAsia"/>
          <w:sz w:val="28"/>
          <w:szCs w:val="28"/>
        </w:rPr>
        <w:t>工作的主要任务，</w:t>
      </w:r>
      <w:r>
        <w:rPr>
          <w:rFonts w:hint="eastAsia" w:asciiTheme="minorEastAsia" w:hAnsiTheme="minorEastAsia"/>
          <w:sz w:val="28"/>
          <w:szCs w:val="28"/>
        </w:rPr>
        <w:t>体育部组织</w:t>
      </w:r>
      <w:r>
        <w:rPr>
          <w:rFonts w:asciiTheme="minorEastAsia" w:hAnsiTheme="minorEastAsia"/>
          <w:sz w:val="28"/>
          <w:szCs w:val="28"/>
        </w:rPr>
        <w:t>教学指导与督导委员</w:t>
      </w:r>
      <w:r>
        <w:rPr>
          <w:rFonts w:hint="eastAsia" w:asciiTheme="minorEastAsia" w:hAnsiTheme="minorEastAsia"/>
          <w:sz w:val="28"/>
          <w:szCs w:val="28"/>
        </w:rPr>
        <w:t>会</w:t>
      </w:r>
      <w:r>
        <w:rPr>
          <w:rFonts w:asciiTheme="minorEastAsia" w:hAnsiTheme="minorEastAsia"/>
          <w:sz w:val="28"/>
          <w:szCs w:val="28"/>
        </w:rPr>
        <w:t>、</w:t>
      </w:r>
      <w:r>
        <w:rPr>
          <w:rFonts w:hint="eastAsia" w:asciiTheme="minorEastAsia" w:hAnsiTheme="minorEastAsia"/>
          <w:sz w:val="28"/>
          <w:szCs w:val="28"/>
        </w:rPr>
        <w:t>学术</w:t>
      </w:r>
      <w:r>
        <w:rPr>
          <w:rFonts w:asciiTheme="minorEastAsia" w:hAnsiTheme="minorEastAsia"/>
          <w:sz w:val="28"/>
          <w:szCs w:val="28"/>
        </w:rPr>
        <w:t>委员会多次</w:t>
      </w:r>
      <w:r>
        <w:rPr>
          <w:rFonts w:hint="eastAsia" w:asciiTheme="minorEastAsia" w:hAnsiTheme="minorEastAsia"/>
          <w:sz w:val="28"/>
          <w:szCs w:val="28"/>
        </w:rPr>
        <w:t>讨论</w:t>
      </w:r>
      <w:r>
        <w:rPr>
          <w:rFonts w:asciiTheme="minorEastAsia" w:hAnsiTheme="minorEastAsia"/>
          <w:sz w:val="28"/>
          <w:szCs w:val="28"/>
        </w:rPr>
        <w:t>，</w:t>
      </w:r>
      <w:r>
        <w:rPr>
          <w:rFonts w:hint="eastAsia" w:asciiTheme="minorEastAsia" w:hAnsiTheme="minorEastAsia"/>
          <w:sz w:val="28"/>
          <w:szCs w:val="28"/>
        </w:rPr>
        <w:t>认真总结2</w:t>
      </w:r>
      <w:r>
        <w:rPr>
          <w:rFonts w:asciiTheme="minorEastAsia" w:hAnsiTheme="minorEastAsia"/>
          <w:sz w:val="28"/>
          <w:szCs w:val="28"/>
        </w:rPr>
        <w:t>021</w:t>
      </w:r>
      <w:r>
        <w:rPr>
          <w:rFonts w:hint="eastAsia" w:asciiTheme="minorEastAsia" w:hAnsiTheme="minorEastAsia"/>
          <w:sz w:val="28"/>
          <w:szCs w:val="28"/>
        </w:rPr>
        <w:t>年</w:t>
      </w:r>
      <w:bookmarkStart w:id="86" w:name="_Hlk121409648"/>
      <w:r>
        <w:rPr>
          <w:rFonts w:asciiTheme="minorEastAsia" w:hAnsiTheme="minorEastAsia"/>
          <w:sz w:val="28"/>
          <w:szCs w:val="28"/>
        </w:rPr>
        <w:t>全面实施学校体育课内外一体化</w:t>
      </w:r>
      <w:r>
        <w:rPr>
          <w:rFonts w:hint="eastAsia" w:asciiTheme="minorEastAsia" w:hAnsiTheme="minorEastAsia"/>
          <w:sz w:val="28"/>
          <w:szCs w:val="28"/>
        </w:rPr>
        <w:t>改革</w:t>
      </w:r>
      <w:bookmarkEnd w:id="86"/>
      <w:r>
        <w:rPr>
          <w:rFonts w:hint="eastAsia" w:asciiTheme="minorEastAsia" w:hAnsiTheme="minorEastAsia"/>
          <w:sz w:val="28"/>
          <w:szCs w:val="28"/>
        </w:rPr>
        <w:t>工作</w:t>
      </w:r>
      <w:r>
        <w:rPr>
          <w:rFonts w:asciiTheme="minorEastAsia" w:hAnsiTheme="minorEastAsia"/>
          <w:sz w:val="28"/>
          <w:szCs w:val="28"/>
        </w:rPr>
        <w:t>，对教学大纲、教学评价方式、“</w:t>
      </w:r>
      <w:r>
        <w:rPr>
          <w:rFonts w:hint="eastAsia" w:asciiTheme="minorEastAsia" w:hAnsiTheme="minorEastAsia"/>
          <w:sz w:val="28"/>
          <w:szCs w:val="28"/>
        </w:rPr>
        <w:t>第</w:t>
      </w:r>
      <w:r>
        <w:rPr>
          <w:rFonts w:asciiTheme="minorEastAsia" w:hAnsiTheme="minorEastAsia"/>
          <w:sz w:val="28"/>
          <w:szCs w:val="28"/>
        </w:rPr>
        <w:t>二课堂”</w:t>
      </w:r>
      <w:r>
        <w:rPr>
          <w:rFonts w:hint="eastAsia" w:asciiTheme="minorEastAsia" w:hAnsiTheme="minorEastAsia"/>
          <w:sz w:val="28"/>
          <w:szCs w:val="28"/>
        </w:rPr>
        <w:t>成绩</w:t>
      </w:r>
      <w:r>
        <w:rPr>
          <w:rFonts w:asciiTheme="minorEastAsia" w:hAnsiTheme="minorEastAsia"/>
          <w:sz w:val="28"/>
          <w:szCs w:val="28"/>
        </w:rPr>
        <w:t>单</w:t>
      </w:r>
      <w:r>
        <w:rPr>
          <w:rFonts w:hint="eastAsia" w:asciiTheme="minorEastAsia" w:hAnsiTheme="minorEastAsia"/>
          <w:sz w:val="28"/>
          <w:szCs w:val="28"/>
        </w:rPr>
        <w:t>体育</w:t>
      </w:r>
      <w:r>
        <w:rPr>
          <w:rFonts w:asciiTheme="minorEastAsia" w:hAnsiTheme="minorEastAsia"/>
          <w:sz w:val="28"/>
          <w:szCs w:val="28"/>
        </w:rPr>
        <w:t>健</w:t>
      </w:r>
      <w:r>
        <w:rPr>
          <w:rFonts w:hint="eastAsia" w:asciiTheme="minorEastAsia" w:hAnsiTheme="minorEastAsia"/>
          <w:sz w:val="28"/>
          <w:szCs w:val="28"/>
        </w:rPr>
        <w:t>身</w:t>
      </w:r>
      <w:r>
        <w:rPr>
          <w:rFonts w:asciiTheme="minorEastAsia" w:hAnsiTheme="minorEastAsia"/>
          <w:sz w:val="28"/>
          <w:szCs w:val="28"/>
        </w:rPr>
        <w:t>模块</w:t>
      </w:r>
      <w:r>
        <w:rPr>
          <w:rFonts w:hint="eastAsia" w:asciiTheme="minorEastAsia" w:hAnsiTheme="minorEastAsia"/>
          <w:sz w:val="28"/>
          <w:szCs w:val="28"/>
        </w:rPr>
        <w:t>评价</w:t>
      </w:r>
      <w:r>
        <w:rPr>
          <w:rFonts w:asciiTheme="minorEastAsia" w:hAnsiTheme="minorEastAsia"/>
          <w:sz w:val="28"/>
          <w:szCs w:val="28"/>
        </w:rPr>
        <w:t>标准等进行了修</w:t>
      </w:r>
      <w:r>
        <w:rPr>
          <w:rFonts w:hint="eastAsia" w:asciiTheme="minorEastAsia" w:hAnsiTheme="minorEastAsia"/>
          <w:sz w:val="28"/>
          <w:szCs w:val="28"/>
        </w:rPr>
        <w:t>订</w:t>
      </w:r>
      <w:r>
        <w:rPr>
          <w:rFonts w:asciiTheme="minorEastAsia" w:hAnsiTheme="minorEastAsia"/>
          <w:sz w:val="28"/>
          <w:szCs w:val="28"/>
        </w:rPr>
        <w:t>与补充，</w:t>
      </w:r>
      <w:r>
        <w:rPr>
          <w:rFonts w:hint="eastAsia" w:asciiTheme="minorEastAsia" w:hAnsiTheme="minorEastAsia"/>
          <w:sz w:val="28"/>
          <w:szCs w:val="28"/>
        </w:rPr>
        <w:t>计划于2023级</w:t>
      </w:r>
      <w:r>
        <w:rPr>
          <w:rFonts w:asciiTheme="minorEastAsia" w:hAnsiTheme="minorEastAsia"/>
          <w:sz w:val="28"/>
          <w:szCs w:val="28"/>
        </w:rPr>
        <w:t>入学的本科生中实施。</w:t>
      </w:r>
      <w:r>
        <w:rPr>
          <w:rFonts w:hint="eastAsia" w:asciiTheme="minorEastAsia" w:hAnsiTheme="minorEastAsia"/>
          <w:sz w:val="28"/>
          <w:szCs w:val="28"/>
        </w:rPr>
        <w:t>修订与</w:t>
      </w:r>
      <w:r>
        <w:rPr>
          <w:rFonts w:asciiTheme="minorEastAsia" w:hAnsiTheme="minorEastAsia"/>
          <w:sz w:val="28"/>
          <w:szCs w:val="28"/>
        </w:rPr>
        <w:t>补充的内容主要集中在扩大</w:t>
      </w:r>
      <w:r>
        <w:rPr>
          <w:rFonts w:hint="eastAsia" w:asciiTheme="minorEastAsia" w:hAnsiTheme="minorEastAsia"/>
          <w:sz w:val="28"/>
          <w:szCs w:val="28"/>
        </w:rPr>
        <w:t>课外</w:t>
      </w:r>
      <w:r>
        <w:rPr>
          <w:rFonts w:asciiTheme="minorEastAsia" w:hAnsiTheme="minorEastAsia"/>
          <w:sz w:val="28"/>
          <w:szCs w:val="28"/>
        </w:rPr>
        <w:t>健身的范围及参与度，</w:t>
      </w:r>
      <w:r>
        <w:rPr>
          <w:rFonts w:hint="eastAsia" w:asciiTheme="minorEastAsia" w:hAnsiTheme="minorEastAsia"/>
          <w:sz w:val="28"/>
          <w:szCs w:val="28"/>
        </w:rPr>
        <w:t>比如</w:t>
      </w:r>
      <w:r>
        <w:rPr>
          <w:rFonts w:asciiTheme="minorEastAsia" w:hAnsiTheme="minorEastAsia"/>
          <w:sz w:val="28"/>
          <w:szCs w:val="28"/>
        </w:rPr>
        <w:t>，课外健身方式不再是目前单</w:t>
      </w:r>
      <w:r>
        <w:rPr>
          <w:rFonts w:hint="eastAsia" w:asciiTheme="minorEastAsia" w:hAnsiTheme="minorEastAsia"/>
          <w:sz w:val="28"/>
          <w:szCs w:val="28"/>
        </w:rPr>
        <w:t>一</w:t>
      </w:r>
      <w:r>
        <w:rPr>
          <w:rFonts w:asciiTheme="minorEastAsia" w:hAnsiTheme="minorEastAsia"/>
          <w:sz w:val="28"/>
          <w:szCs w:val="28"/>
        </w:rPr>
        <w:t>的健身跑方式，</w:t>
      </w:r>
      <w:r>
        <w:rPr>
          <w:rFonts w:hint="eastAsia" w:asciiTheme="minorEastAsia" w:hAnsiTheme="minorEastAsia"/>
          <w:sz w:val="28"/>
          <w:szCs w:val="28"/>
        </w:rPr>
        <w:t>为学生课外健身</w:t>
      </w:r>
      <w:r>
        <w:rPr>
          <w:rFonts w:asciiTheme="minorEastAsia" w:hAnsiTheme="minorEastAsia"/>
          <w:sz w:val="28"/>
          <w:szCs w:val="28"/>
        </w:rPr>
        <w:t>提供</w:t>
      </w:r>
      <w:r>
        <w:rPr>
          <w:rFonts w:hint="eastAsia" w:asciiTheme="minorEastAsia" w:hAnsiTheme="minorEastAsia"/>
          <w:sz w:val="28"/>
          <w:szCs w:val="28"/>
        </w:rPr>
        <w:t>了</w:t>
      </w:r>
      <w:r>
        <w:rPr>
          <w:rFonts w:asciiTheme="minorEastAsia" w:hAnsiTheme="minorEastAsia"/>
          <w:sz w:val="28"/>
          <w:szCs w:val="28"/>
        </w:rPr>
        <w:t>更多的项目供选择</w:t>
      </w:r>
      <w:r>
        <w:rPr>
          <w:rFonts w:hint="eastAsia" w:asciiTheme="minorEastAsia" w:hAnsiTheme="minorEastAsia"/>
          <w:sz w:val="28"/>
          <w:szCs w:val="28"/>
        </w:rPr>
        <w:t>。</w:t>
      </w:r>
      <w:r>
        <w:rPr>
          <w:rFonts w:asciiTheme="minorEastAsia" w:hAnsiTheme="minorEastAsia"/>
          <w:sz w:val="28"/>
          <w:szCs w:val="28"/>
        </w:rPr>
        <w:t>一方面满足学生</w:t>
      </w:r>
      <w:r>
        <w:rPr>
          <w:rFonts w:hint="eastAsia" w:asciiTheme="minorEastAsia" w:hAnsiTheme="minorEastAsia"/>
          <w:sz w:val="28"/>
          <w:szCs w:val="28"/>
        </w:rPr>
        <w:t>对</w:t>
      </w:r>
      <w:r>
        <w:rPr>
          <w:rFonts w:asciiTheme="minorEastAsia" w:hAnsiTheme="minorEastAsia"/>
          <w:sz w:val="28"/>
          <w:szCs w:val="28"/>
        </w:rPr>
        <w:t>不同运动项目兴趣的需求，另一方面</w:t>
      </w:r>
      <w:r>
        <w:rPr>
          <w:rFonts w:hint="eastAsia" w:asciiTheme="minorEastAsia" w:hAnsiTheme="minorEastAsia"/>
          <w:sz w:val="28"/>
          <w:szCs w:val="28"/>
        </w:rPr>
        <w:t>为由于</w:t>
      </w:r>
      <w:r>
        <w:rPr>
          <w:rFonts w:asciiTheme="minorEastAsia" w:hAnsiTheme="minorEastAsia"/>
          <w:sz w:val="28"/>
          <w:szCs w:val="28"/>
        </w:rPr>
        <w:t>身体</w:t>
      </w:r>
      <w:r>
        <w:rPr>
          <w:rFonts w:hint="eastAsia" w:asciiTheme="minorEastAsia" w:hAnsiTheme="minorEastAsia"/>
          <w:sz w:val="28"/>
          <w:szCs w:val="28"/>
        </w:rPr>
        <w:t>原因</w:t>
      </w:r>
      <w:r>
        <w:rPr>
          <w:rFonts w:asciiTheme="minorEastAsia" w:hAnsiTheme="minorEastAsia"/>
          <w:sz w:val="28"/>
          <w:szCs w:val="28"/>
        </w:rPr>
        <w:t>存在跑步</w:t>
      </w:r>
      <w:r>
        <w:rPr>
          <w:rFonts w:hint="eastAsia" w:asciiTheme="minorEastAsia" w:hAnsiTheme="minorEastAsia"/>
          <w:sz w:val="28"/>
          <w:szCs w:val="28"/>
        </w:rPr>
        <w:t>困难</w:t>
      </w:r>
      <w:r>
        <w:rPr>
          <w:rFonts w:asciiTheme="minorEastAsia" w:hAnsiTheme="minorEastAsia"/>
          <w:sz w:val="28"/>
          <w:szCs w:val="28"/>
        </w:rPr>
        <w:t>的学生</w:t>
      </w:r>
      <w:r>
        <w:rPr>
          <w:rFonts w:hint="eastAsia" w:asciiTheme="minorEastAsia" w:hAnsiTheme="minorEastAsia"/>
          <w:sz w:val="28"/>
          <w:szCs w:val="28"/>
        </w:rPr>
        <w:t>提供了其它</w:t>
      </w:r>
      <w:r>
        <w:rPr>
          <w:rFonts w:asciiTheme="minorEastAsia" w:hAnsiTheme="minorEastAsia"/>
          <w:sz w:val="28"/>
          <w:szCs w:val="28"/>
        </w:rPr>
        <w:t>健身选项，</w:t>
      </w:r>
      <w:r>
        <w:rPr>
          <w:rFonts w:hint="eastAsia" w:asciiTheme="minorEastAsia" w:hAnsiTheme="minorEastAsia"/>
          <w:sz w:val="28"/>
          <w:szCs w:val="28"/>
        </w:rPr>
        <w:t>在</w:t>
      </w:r>
      <w:r>
        <w:rPr>
          <w:rFonts w:asciiTheme="minorEastAsia" w:hAnsiTheme="minorEastAsia"/>
          <w:sz w:val="28"/>
          <w:szCs w:val="28"/>
        </w:rPr>
        <w:t>项目选择及参与人群</w:t>
      </w:r>
      <w:r>
        <w:rPr>
          <w:rFonts w:hint="eastAsia" w:asciiTheme="minorEastAsia" w:hAnsiTheme="minorEastAsia"/>
          <w:sz w:val="28"/>
          <w:szCs w:val="28"/>
        </w:rPr>
        <w:t>两</w:t>
      </w:r>
      <w:r>
        <w:rPr>
          <w:rFonts w:asciiTheme="minorEastAsia" w:hAnsiTheme="minorEastAsia"/>
          <w:sz w:val="28"/>
          <w:szCs w:val="28"/>
        </w:rPr>
        <w:t>个方面双向扩大</w:t>
      </w:r>
      <w:r>
        <w:rPr>
          <w:rFonts w:hint="eastAsia" w:asciiTheme="minorEastAsia" w:hAnsiTheme="minorEastAsia"/>
          <w:sz w:val="28"/>
          <w:szCs w:val="28"/>
        </w:rPr>
        <w:t>范围</w:t>
      </w:r>
      <w:r>
        <w:rPr>
          <w:rFonts w:asciiTheme="minorEastAsia" w:hAnsiTheme="minorEastAsia"/>
          <w:sz w:val="28"/>
          <w:szCs w:val="28"/>
        </w:rPr>
        <w:t>。</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w:t>
      </w:r>
      <w:r>
        <w:rPr>
          <w:rFonts w:hint="eastAsia" w:asciiTheme="minorEastAsia" w:hAnsiTheme="minorEastAsia"/>
          <w:sz w:val="28"/>
          <w:szCs w:val="28"/>
        </w:rPr>
        <w:t>体质</w:t>
      </w:r>
      <w:r>
        <w:rPr>
          <w:rFonts w:asciiTheme="minorEastAsia" w:hAnsiTheme="minorEastAsia"/>
          <w:sz w:val="28"/>
          <w:szCs w:val="28"/>
        </w:rPr>
        <w:t>健</w:t>
      </w:r>
      <w:r>
        <w:rPr>
          <w:rFonts w:hint="eastAsia" w:asciiTheme="minorEastAsia" w:hAnsiTheme="minorEastAsia"/>
          <w:sz w:val="28"/>
          <w:szCs w:val="28"/>
        </w:rPr>
        <w:t>康</w:t>
      </w:r>
      <w:r>
        <w:rPr>
          <w:rFonts w:asciiTheme="minorEastAsia" w:hAnsiTheme="minorEastAsia"/>
          <w:sz w:val="28"/>
          <w:szCs w:val="28"/>
        </w:rPr>
        <w:t>测试工作</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本年</w:t>
      </w:r>
      <w:r>
        <w:rPr>
          <w:rFonts w:asciiTheme="minorEastAsia" w:hAnsiTheme="minorEastAsia"/>
          <w:sz w:val="28"/>
          <w:szCs w:val="28"/>
        </w:rPr>
        <w:t>度体质健康测试工作由于疫情原因，数次中断</w:t>
      </w:r>
      <w:r>
        <w:rPr>
          <w:rFonts w:hint="eastAsia" w:asciiTheme="minorEastAsia" w:hAnsiTheme="minorEastAsia"/>
          <w:sz w:val="28"/>
          <w:szCs w:val="28"/>
        </w:rPr>
        <w:t>、</w:t>
      </w:r>
      <w:r>
        <w:rPr>
          <w:rFonts w:asciiTheme="minorEastAsia" w:hAnsiTheme="minorEastAsia"/>
          <w:sz w:val="28"/>
          <w:szCs w:val="28"/>
        </w:rPr>
        <w:t>数次调整计划，</w:t>
      </w:r>
      <w:r>
        <w:rPr>
          <w:rFonts w:hint="eastAsia" w:asciiTheme="minorEastAsia" w:hAnsiTheme="minorEastAsia"/>
          <w:sz w:val="28"/>
          <w:szCs w:val="28"/>
        </w:rPr>
        <w:t>目前已经</w:t>
      </w:r>
      <w:r>
        <w:rPr>
          <w:rFonts w:asciiTheme="minorEastAsia" w:hAnsiTheme="minorEastAsia"/>
          <w:sz w:val="28"/>
          <w:szCs w:val="28"/>
        </w:rPr>
        <w:t>收集数据</w:t>
      </w:r>
      <w:r>
        <w:rPr>
          <w:rFonts w:hint="eastAsia" w:asciiTheme="minorEastAsia" w:hAnsiTheme="minorEastAsia"/>
          <w:sz w:val="28"/>
          <w:szCs w:val="28"/>
        </w:rPr>
        <w:t>近70万</w:t>
      </w:r>
      <w:r>
        <w:rPr>
          <w:rFonts w:asciiTheme="minorEastAsia" w:hAnsiTheme="minorEastAsia"/>
          <w:sz w:val="28"/>
          <w:szCs w:val="28"/>
        </w:rPr>
        <w:t>条，</w:t>
      </w:r>
      <w:r>
        <w:rPr>
          <w:rFonts w:hint="eastAsia" w:asciiTheme="minorEastAsia" w:hAnsiTheme="minorEastAsia"/>
          <w:sz w:val="28"/>
          <w:szCs w:val="28"/>
        </w:rPr>
        <w:t>但仍</w:t>
      </w:r>
      <w:r>
        <w:rPr>
          <w:rFonts w:asciiTheme="minorEastAsia" w:hAnsiTheme="minorEastAsia"/>
          <w:sz w:val="28"/>
          <w:szCs w:val="28"/>
        </w:rPr>
        <w:t>然有</w:t>
      </w:r>
      <w:r>
        <w:rPr>
          <w:rFonts w:hint="eastAsia" w:asciiTheme="minorEastAsia" w:hAnsiTheme="minorEastAsia"/>
          <w:sz w:val="28"/>
          <w:szCs w:val="28"/>
        </w:rPr>
        <w:t>20%的</w:t>
      </w:r>
      <w:r>
        <w:rPr>
          <w:rFonts w:asciiTheme="minorEastAsia" w:hAnsiTheme="minorEastAsia"/>
          <w:sz w:val="28"/>
          <w:szCs w:val="28"/>
        </w:rPr>
        <w:t>学生</w:t>
      </w:r>
      <w:r>
        <w:rPr>
          <w:rFonts w:hint="eastAsia" w:asciiTheme="minorEastAsia" w:hAnsiTheme="minorEastAsia"/>
          <w:sz w:val="28"/>
          <w:szCs w:val="28"/>
        </w:rPr>
        <w:t>未</w:t>
      </w:r>
      <w:r>
        <w:rPr>
          <w:rFonts w:asciiTheme="minorEastAsia" w:hAnsiTheme="minorEastAsia"/>
          <w:sz w:val="28"/>
          <w:szCs w:val="28"/>
        </w:rPr>
        <w:t>完成</w:t>
      </w:r>
      <w:r>
        <w:rPr>
          <w:rFonts w:hint="eastAsia" w:asciiTheme="minorEastAsia" w:hAnsiTheme="minorEastAsia"/>
          <w:sz w:val="28"/>
          <w:szCs w:val="28"/>
        </w:rPr>
        <w:t>测试</w:t>
      </w:r>
      <w:r>
        <w:rPr>
          <w:rFonts w:asciiTheme="minorEastAsia" w:hAnsiTheme="minorEastAsia"/>
          <w:sz w:val="28"/>
          <w:szCs w:val="28"/>
        </w:rPr>
        <w:t>。</w:t>
      </w:r>
      <w:r>
        <w:rPr>
          <w:rFonts w:hint="eastAsia" w:asciiTheme="minorEastAsia" w:hAnsiTheme="minorEastAsia"/>
          <w:sz w:val="28"/>
          <w:szCs w:val="28"/>
        </w:rPr>
        <w:t>另外</w:t>
      </w:r>
      <w:r>
        <w:rPr>
          <w:rFonts w:asciiTheme="minorEastAsia" w:hAnsiTheme="minorEastAsia"/>
          <w:sz w:val="28"/>
          <w:szCs w:val="28"/>
        </w:rPr>
        <w:t>由于体测设备换代工作</w:t>
      </w:r>
      <w:r>
        <w:rPr>
          <w:rFonts w:hint="eastAsia" w:asciiTheme="minorEastAsia" w:hAnsiTheme="minorEastAsia"/>
          <w:sz w:val="28"/>
          <w:szCs w:val="28"/>
        </w:rPr>
        <w:t>未</w:t>
      </w:r>
      <w:r>
        <w:rPr>
          <w:rFonts w:asciiTheme="minorEastAsia" w:hAnsiTheme="minorEastAsia"/>
          <w:sz w:val="28"/>
          <w:szCs w:val="28"/>
        </w:rPr>
        <w:t>能如期进行，信息化建设方面，</w:t>
      </w:r>
      <w:r>
        <w:rPr>
          <w:rFonts w:hint="eastAsia" w:asciiTheme="minorEastAsia" w:hAnsiTheme="minorEastAsia"/>
          <w:sz w:val="28"/>
          <w:szCs w:val="28"/>
        </w:rPr>
        <w:t>《合肥</w:t>
      </w:r>
      <w:r>
        <w:rPr>
          <w:rFonts w:asciiTheme="minorEastAsia" w:hAnsiTheme="minorEastAsia"/>
          <w:sz w:val="28"/>
          <w:szCs w:val="28"/>
        </w:rPr>
        <w:t>工业大学智慧校园体育综合管理系统</w:t>
      </w:r>
      <w:r>
        <w:rPr>
          <w:rFonts w:hint="eastAsia" w:asciiTheme="minorEastAsia" w:hAnsiTheme="minorEastAsia"/>
          <w:sz w:val="28"/>
          <w:szCs w:val="28"/>
        </w:rPr>
        <w:t>》</w:t>
      </w:r>
      <w:r>
        <w:rPr>
          <w:rFonts w:asciiTheme="minorEastAsia" w:hAnsiTheme="minorEastAsia"/>
          <w:sz w:val="28"/>
          <w:szCs w:val="28"/>
        </w:rPr>
        <w:t>学生体质健康测试数据在线实时查询模块未能上线。</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022</w:t>
      </w:r>
      <w:r>
        <w:rPr>
          <w:rFonts w:hint="eastAsia" w:asciiTheme="minorEastAsia" w:hAnsiTheme="minorEastAsia"/>
          <w:sz w:val="28"/>
          <w:szCs w:val="28"/>
        </w:rPr>
        <w:t>年由于我校</w:t>
      </w:r>
      <w:r>
        <w:rPr>
          <w:rFonts w:asciiTheme="minorEastAsia" w:hAnsiTheme="minorEastAsia"/>
          <w:sz w:val="28"/>
          <w:szCs w:val="28"/>
        </w:rPr>
        <w:t>全面实施体育课内外一体化</w:t>
      </w:r>
      <w:r>
        <w:rPr>
          <w:rFonts w:hint="eastAsia" w:asciiTheme="minorEastAsia" w:hAnsiTheme="minorEastAsia"/>
          <w:sz w:val="28"/>
          <w:szCs w:val="28"/>
        </w:rPr>
        <w:t>改革，促使学生全年参加</w:t>
      </w:r>
      <w:r>
        <w:rPr>
          <w:rFonts w:asciiTheme="minorEastAsia" w:hAnsiTheme="minorEastAsia"/>
          <w:sz w:val="28"/>
          <w:szCs w:val="28"/>
        </w:rPr>
        <w:t>校园健身跑，</w:t>
      </w:r>
      <w:r>
        <w:rPr>
          <w:rFonts w:hint="eastAsia" w:asciiTheme="minorEastAsia" w:hAnsiTheme="minorEastAsia"/>
          <w:sz w:val="28"/>
          <w:szCs w:val="28"/>
        </w:rPr>
        <w:t>本</w:t>
      </w:r>
      <w:r>
        <w:rPr>
          <w:rFonts w:asciiTheme="minorEastAsia" w:hAnsiTheme="minorEastAsia"/>
          <w:sz w:val="28"/>
          <w:szCs w:val="28"/>
        </w:rPr>
        <w:t>年度</w:t>
      </w:r>
      <w:r>
        <w:rPr>
          <w:rFonts w:hint="eastAsia" w:asciiTheme="minorEastAsia" w:hAnsiTheme="minorEastAsia"/>
          <w:sz w:val="28"/>
          <w:szCs w:val="28"/>
        </w:rPr>
        <w:t>我校</w:t>
      </w:r>
      <w:r>
        <w:rPr>
          <w:rFonts w:asciiTheme="minorEastAsia" w:hAnsiTheme="minorEastAsia"/>
          <w:sz w:val="28"/>
          <w:szCs w:val="28"/>
        </w:rPr>
        <w:t>体质健康测试中</w:t>
      </w:r>
      <w:r>
        <w:rPr>
          <w:rFonts w:hint="eastAsia" w:asciiTheme="minorEastAsia" w:hAnsiTheme="minorEastAsia"/>
          <w:sz w:val="28"/>
          <w:szCs w:val="28"/>
        </w:rPr>
        <w:t>，较</w:t>
      </w:r>
      <w:r>
        <w:rPr>
          <w:rFonts w:asciiTheme="minorEastAsia" w:hAnsiTheme="minorEastAsia"/>
          <w:sz w:val="28"/>
          <w:szCs w:val="28"/>
        </w:rPr>
        <w:t>以往</w:t>
      </w:r>
      <w:r>
        <w:rPr>
          <w:rFonts w:hint="eastAsia" w:asciiTheme="minorEastAsia" w:hAnsiTheme="minorEastAsia"/>
          <w:sz w:val="28"/>
          <w:szCs w:val="28"/>
        </w:rPr>
        <w:t>年度测试中</w:t>
      </w:r>
      <w:r>
        <w:rPr>
          <w:rFonts w:asciiTheme="minorEastAsia" w:hAnsiTheme="minorEastAsia"/>
          <w:sz w:val="28"/>
          <w:szCs w:val="28"/>
        </w:rPr>
        <w:t>长跑项目</w:t>
      </w:r>
      <w:r>
        <w:rPr>
          <w:rFonts w:hint="eastAsia" w:asciiTheme="minorEastAsia" w:hAnsiTheme="minorEastAsia"/>
          <w:sz w:val="28"/>
          <w:szCs w:val="28"/>
        </w:rPr>
        <w:t>中</w:t>
      </w:r>
      <w:r>
        <w:rPr>
          <w:rFonts w:asciiTheme="minorEastAsia" w:hAnsiTheme="minorEastAsia"/>
          <w:sz w:val="28"/>
          <w:szCs w:val="28"/>
        </w:rPr>
        <w:t>严重体力不支的状况几乎没有发生，这是</w:t>
      </w:r>
      <w:r>
        <w:rPr>
          <w:rFonts w:hint="eastAsia" w:asciiTheme="minorEastAsia" w:hAnsiTheme="minorEastAsia"/>
          <w:sz w:val="28"/>
          <w:szCs w:val="28"/>
        </w:rPr>
        <w:t>最</w:t>
      </w:r>
      <w:r>
        <w:rPr>
          <w:rFonts w:asciiTheme="minorEastAsia" w:hAnsiTheme="minorEastAsia"/>
          <w:sz w:val="28"/>
          <w:szCs w:val="28"/>
        </w:rPr>
        <w:t>直接</w:t>
      </w:r>
      <w:r>
        <w:rPr>
          <w:rFonts w:hint="eastAsia" w:asciiTheme="minorEastAsia" w:hAnsiTheme="minorEastAsia"/>
          <w:sz w:val="28"/>
          <w:szCs w:val="28"/>
        </w:rPr>
        <w:t>体现我校</w:t>
      </w:r>
      <w:r>
        <w:rPr>
          <w:rFonts w:asciiTheme="minorEastAsia" w:hAnsiTheme="minorEastAsia"/>
          <w:sz w:val="28"/>
          <w:szCs w:val="28"/>
        </w:rPr>
        <w:t>学生体质健康</w:t>
      </w:r>
      <w:r>
        <w:rPr>
          <w:rFonts w:hint="eastAsia" w:asciiTheme="minorEastAsia" w:hAnsiTheme="minorEastAsia"/>
          <w:sz w:val="28"/>
          <w:szCs w:val="28"/>
        </w:rPr>
        <w:t>状况</w:t>
      </w:r>
      <w:r>
        <w:rPr>
          <w:rFonts w:asciiTheme="minorEastAsia" w:hAnsiTheme="minorEastAsia"/>
          <w:sz w:val="28"/>
          <w:szCs w:val="28"/>
        </w:rPr>
        <w:t>明显改善</w:t>
      </w:r>
      <w:r>
        <w:rPr>
          <w:rFonts w:hint="eastAsia" w:asciiTheme="minorEastAsia" w:hAnsiTheme="minorEastAsia"/>
          <w:sz w:val="28"/>
          <w:szCs w:val="28"/>
        </w:rPr>
        <w:t>的现象</w:t>
      </w:r>
      <w:r>
        <w:rPr>
          <w:rFonts w:asciiTheme="minorEastAsia" w:hAnsiTheme="minorEastAsia"/>
          <w:sz w:val="28"/>
          <w:szCs w:val="28"/>
        </w:rPr>
        <w:t>，因为部分学生</w:t>
      </w:r>
      <w:r>
        <w:rPr>
          <w:rFonts w:hint="eastAsia" w:asciiTheme="minorEastAsia" w:hAnsiTheme="minorEastAsia"/>
          <w:sz w:val="28"/>
          <w:szCs w:val="28"/>
        </w:rPr>
        <w:t>尚</w:t>
      </w:r>
      <w:r>
        <w:rPr>
          <w:rFonts w:asciiTheme="minorEastAsia" w:hAnsiTheme="minorEastAsia"/>
          <w:sz w:val="28"/>
          <w:szCs w:val="28"/>
        </w:rPr>
        <w:t>未测试，目前通过率还</w:t>
      </w:r>
      <w:r>
        <w:rPr>
          <w:rFonts w:hint="eastAsia" w:asciiTheme="minorEastAsia" w:hAnsiTheme="minorEastAsia"/>
          <w:sz w:val="28"/>
          <w:szCs w:val="28"/>
        </w:rPr>
        <w:t>未能</w:t>
      </w:r>
      <w:r>
        <w:rPr>
          <w:rFonts w:asciiTheme="minorEastAsia" w:hAnsiTheme="minorEastAsia"/>
          <w:sz w:val="28"/>
          <w:szCs w:val="28"/>
        </w:rPr>
        <w:t>统计。</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3.运动</w:t>
      </w:r>
      <w:r>
        <w:rPr>
          <w:rFonts w:asciiTheme="minorEastAsia" w:hAnsiTheme="minorEastAsia"/>
          <w:sz w:val="28"/>
          <w:szCs w:val="28"/>
        </w:rPr>
        <w:t>队管理</w:t>
      </w:r>
      <w:r>
        <w:rPr>
          <w:rFonts w:hint="eastAsia" w:asciiTheme="minorEastAsia" w:hAnsiTheme="minorEastAsia"/>
          <w:sz w:val="28"/>
          <w:szCs w:val="28"/>
        </w:rPr>
        <w:t>工作</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2022年是四年一届</w:t>
      </w:r>
      <w:r>
        <w:rPr>
          <w:rFonts w:asciiTheme="minorEastAsia" w:hAnsiTheme="minorEastAsia"/>
          <w:sz w:val="28"/>
          <w:szCs w:val="28"/>
        </w:rPr>
        <w:t>的</w:t>
      </w:r>
      <w:r>
        <w:rPr>
          <w:rFonts w:hint="eastAsia" w:asciiTheme="minorEastAsia" w:hAnsiTheme="minorEastAsia"/>
          <w:sz w:val="28"/>
          <w:szCs w:val="28"/>
        </w:rPr>
        <w:t>安徽</w:t>
      </w:r>
      <w:r>
        <w:rPr>
          <w:rFonts w:asciiTheme="minorEastAsia" w:hAnsiTheme="minorEastAsia"/>
          <w:sz w:val="28"/>
          <w:szCs w:val="28"/>
        </w:rPr>
        <w:t>省运动会</w:t>
      </w:r>
      <w:r>
        <w:rPr>
          <w:rFonts w:hint="eastAsia" w:asciiTheme="minorEastAsia" w:hAnsiTheme="minorEastAsia"/>
          <w:sz w:val="28"/>
          <w:szCs w:val="28"/>
        </w:rPr>
        <w:t>年</w:t>
      </w:r>
      <w:r>
        <w:rPr>
          <w:rFonts w:asciiTheme="minorEastAsia" w:hAnsiTheme="minorEastAsia"/>
          <w:sz w:val="28"/>
          <w:szCs w:val="28"/>
        </w:rPr>
        <w:t>，各运动队积极训练，各位教练员老师克服跨校区</w:t>
      </w:r>
      <w:r>
        <w:rPr>
          <w:rFonts w:hint="eastAsia" w:asciiTheme="minorEastAsia" w:hAnsiTheme="minorEastAsia"/>
          <w:sz w:val="28"/>
          <w:szCs w:val="28"/>
        </w:rPr>
        <w:t>、疫情防控、</w:t>
      </w:r>
      <w:r>
        <w:rPr>
          <w:rFonts w:asciiTheme="minorEastAsia" w:hAnsiTheme="minorEastAsia"/>
          <w:sz w:val="28"/>
          <w:szCs w:val="28"/>
        </w:rPr>
        <w:t>比赛时间数次调整</w:t>
      </w:r>
      <w:r>
        <w:rPr>
          <w:rFonts w:hint="eastAsia" w:asciiTheme="minorEastAsia" w:hAnsiTheme="minorEastAsia"/>
          <w:sz w:val="28"/>
          <w:szCs w:val="28"/>
        </w:rPr>
        <w:t>等</w:t>
      </w:r>
      <w:r>
        <w:rPr>
          <w:rFonts w:asciiTheme="minorEastAsia" w:hAnsiTheme="minorEastAsia"/>
          <w:sz w:val="28"/>
          <w:szCs w:val="28"/>
        </w:rPr>
        <w:t>诸多不利因素</w:t>
      </w:r>
      <w:r>
        <w:rPr>
          <w:rFonts w:hint="eastAsia" w:asciiTheme="minorEastAsia" w:hAnsiTheme="minorEastAsia"/>
          <w:sz w:val="28"/>
          <w:szCs w:val="28"/>
        </w:rPr>
        <w:t>，</w:t>
      </w:r>
      <w:r>
        <w:rPr>
          <w:rFonts w:asciiTheme="minorEastAsia" w:hAnsiTheme="minorEastAsia"/>
          <w:sz w:val="28"/>
          <w:szCs w:val="28"/>
        </w:rPr>
        <w:t>坚持</w:t>
      </w:r>
      <w:r>
        <w:rPr>
          <w:rFonts w:hint="eastAsia" w:asciiTheme="minorEastAsia" w:hAnsiTheme="minorEastAsia"/>
          <w:sz w:val="28"/>
          <w:szCs w:val="28"/>
        </w:rPr>
        <w:t>科学</w:t>
      </w:r>
      <w:r>
        <w:rPr>
          <w:rFonts w:asciiTheme="minorEastAsia" w:hAnsiTheme="minorEastAsia"/>
          <w:sz w:val="28"/>
          <w:szCs w:val="28"/>
        </w:rPr>
        <w:t>训练，参加了包括省</w:t>
      </w:r>
      <w:r>
        <w:rPr>
          <w:rFonts w:hint="eastAsia" w:asciiTheme="minorEastAsia" w:hAnsiTheme="minorEastAsia"/>
          <w:sz w:val="28"/>
          <w:szCs w:val="28"/>
        </w:rPr>
        <w:t>运会</w:t>
      </w:r>
      <w:r>
        <w:rPr>
          <w:rFonts w:asciiTheme="minorEastAsia" w:hAnsiTheme="minorEastAsia"/>
          <w:sz w:val="28"/>
          <w:szCs w:val="28"/>
        </w:rPr>
        <w:t>在内的</w:t>
      </w:r>
      <w:r>
        <w:rPr>
          <w:rFonts w:hint="eastAsia" w:asciiTheme="minorEastAsia" w:hAnsiTheme="minorEastAsia"/>
          <w:sz w:val="28"/>
          <w:szCs w:val="28"/>
        </w:rPr>
        <w:t>17项国</w:t>
      </w:r>
      <w:r>
        <w:rPr>
          <w:rFonts w:asciiTheme="minorEastAsia" w:hAnsiTheme="minorEastAsia"/>
          <w:sz w:val="28"/>
          <w:szCs w:val="28"/>
        </w:rPr>
        <w:t>家级</w:t>
      </w:r>
      <w:r>
        <w:rPr>
          <w:rFonts w:hint="eastAsia" w:asciiTheme="minorEastAsia" w:hAnsiTheme="minorEastAsia"/>
          <w:sz w:val="28"/>
          <w:szCs w:val="28"/>
        </w:rPr>
        <w:t>和</w:t>
      </w:r>
      <w:r>
        <w:rPr>
          <w:rFonts w:asciiTheme="minorEastAsia" w:hAnsiTheme="minorEastAsia"/>
          <w:sz w:val="28"/>
          <w:szCs w:val="28"/>
        </w:rPr>
        <w:t>省级比赛</w:t>
      </w:r>
      <w:r>
        <w:rPr>
          <w:rFonts w:hint="eastAsia" w:asciiTheme="minorEastAsia" w:hAnsiTheme="minorEastAsia"/>
          <w:sz w:val="28"/>
          <w:szCs w:val="28"/>
        </w:rPr>
        <w:t>，</w:t>
      </w:r>
      <w:r>
        <w:rPr>
          <w:rFonts w:asciiTheme="minorEastAsia" w:hAnsiTheme="minorEastAsia"/>
          <w:sz w:val="28"/>
          <w:szCs w:val="28"/>
        </w:rPr>
        <w:t>除</w:t>
      </w:r>
      <w:r>
        <w:rPr>
          <w:rFonts w:hint="eastAsia" w:asciiTheme="minorEastAsia" w:hAnsiTheme="minorEastAsia"/>
          <w:sz w:val="28"/>
          <w:szCs w:val="28"/>
        </w:rPr>
        <w:t>其中7项线</w:t>
      </w:r>
      <w:r>
        <w:rPr>
          <w:rFonts w:asciiTheme="minorEastAsia" w:hAnsiTheme="minorEastAsia"/>
          <w:sz w:val="28"/>
          <w:szCs w:val="28"/>
        </w:rPr>
        <w:t>上比赛成绩尚未公布外，获得全国前</w:t>
      </w:r>
      <w:r>
        <w:rPr>
          <w:rFonts w:hint="eastAsia" w:asciiTheme="minorEastAsia" w:hAnsiTheme="minorEastAsia"/>
          <w:sz w:val="28"/>
          <w:szCs w:val="28"/>
        </w:rPr>
        <w:t>8名12项</w:t>
      </w:r>
      <w:r>
        <w:rPr>
          <w:rFonts w:asciiTheme="minorEastAsia" w:hAnsiTheme="minorEastAsia"/>
          <w:sz w:val="28"/>
          <w:szCs w:val="28"/>
        </w:rPr>
        <w:t>，省级</w:t>
      </w:r>
      <w:r>
        <w:rPr>
          <w:rFonts w:hint="eastAsia" w:asciiTheme="minorEastAsia" w:hAnsiTheme="minorEastAsia"/>
          <w:sz w:val="28"/>
          <w:szCs w:val="28"/>
        </w:rPr>
        <w:t>前8名49项</w:t>
      </w:r>
      <w:r>
        <w:rPr>
          <w:rFonts w:asciiTheme="minorEastAsia" w:hAnsiTheme="minorEastAsia"/>
          <w:sz w:val="28"/>
          <w:szCs w:val="28"/>
        </w:rPr>
        <w:t>，其中冠军</w:t>
      </w:r>
      <w:r>
        <w:rPr>
          <w:rFonts w:hint="eastAsia" w:asciiTheme="minorEastAsia" w:hAnsiTheme="minorEastAsia"/>
          <w:sz w:val="28"/>
          <w:szCs w:val="28"/>
        </w:rPr>
        <w:t>9项。</w:t>
      </w:r>
      <w:r>
        <w:rPr>
          <w:rFonts w:asciiTheme="minorEastAsia" w:hAnsiTheme="minorEastAsia"/>
          <w:sz w:val="28"/>
          <w:szCs w:val="28"/>
        </w:rPr>
        <w:t>一份</w:t>
      </w:r>
      <w:r>
        <w:rPr>
          <w:rFonts w:hint="eastAsia" w:asciiTheme="minorEastAsia" w:hAnsiTheme="minorEastAsia"/>
          <w:sz w:val="28"/>
          <w:szCs w:val="28"/>
        </w:rPr>
        <w:t>耕耘</w:t>
      </w:r>
      <w:r>
        <w:rPr>
          <w:rFonts w:asciiTheme="minorEastAsia" w:hAnsiTheme="minorEastAsia"/>
          <w:sz w:val="28"/>
          <w:szCs w:val="28"/>
        </w:rPr>
        <w:t>一份收获，教练员的付出，学生的拼搏为学校</w:t>
      </w:r>
      <w:r>
        <w:rPr>
          <w:rFonts w:hint="eastAsia" w:asciiTheme="minorEastAsia" w:hAnsiTheme="minorEastAsia"/>
          <w:sz w:val="28"/>
          <w:szCs w:val="28"/>
        </w:rPr>
        <w:t>争</w:t>
      </w:r>
      <w:r>
        <w:rPr>
          <w:rFonts w:asciiTheme="minorEastAsia" w:hAnsiTheme="minorEastAsia"/>
          <w:sz w:val="28"/>
          <w:szCs w:val="28"/>
        </w:rPr>
        <w:t>得了荣誉，展示了学校实力。</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4.校</w:t>
      </w:r>
      <w:r>
        <w:rPr>
          <w:rFonts w:asciiTheme="minorEastAsia" w:hAnsiTheme="minorEastAsia"/>
          <w:sz w:val="28"/>
          <w:szCs w:val="28"/>
        </w:rPr>
        <w:t>内竞赛工作</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校</w:t>
      </w:r>
      <w:r>
        <w:rPr>
          <w:rFonts w:asciiTheme="minorEastAsia" w:hAnsiTheme="minorEastAsia"/>
          <w:sz w:val="28"/>
          <w:szCs w:val="28"/>
        </w:rPr>
        <w:t>内竞赛是反映学生竞技水平，体现各学院精神风貌的一个平台，也</w:t>
      </w:r>
      <w:r>
        <w:rPr>
          <w:rFonts w:hint="eastAsia" w:asciiTheme="minorEastAsia" w:hAnsiTheme="minorEastAsia"/>
          <w:sz w:val="28"/>
          <w:szCs w:val="28"/>
        </w:rPr>
        <w:t>是</w:t>
      </w:r>
      <w:r>
        <w:rPr>
          <w:rFonts w:asciiTheme="minorEastAsia" w:hAnsiTheme="minorEastAsia"/>
          <w:sz w:val="28"/>
          <w:szCs w:val="28"/>
        </w:rPr>
        <w:t>为校级运动队选拔优秀队员提供了参考。</w:t>
      </w:r>
      <w:r>
        <w:rPr>
          <w:rFonts w:hint="eastAsia" w:asciiTheme="minorEastAsia" w:hAnsiTheme="minorEastAsia"/>
          <w:sz w:val="28"/>
          <w:szCs w:val="28"/>
        </w:rPr>
        <w:t>2</w:t>
      </w:r>
      <w:r>
        <w:rPr>
          <w:rFonts w:asciiTheme="minorEastAsia" w:hAnsiTheme="minorEastAsia"/>
          <w:sz w:val="28"/>
          <w:szCs w:val="28"/>
        </w:rPr>
        <w:t>022</w:t>
      </w:r>
      <w:r>
        <w:rPr>
          <w:rFonts w:hint="eastAsia" w:asciiTheme="minorEastAsia" w:hAnsiTheme="minorEastAsia"/>
          <w:sz w:val="28"/>
          <w:szCs w:val="28"/>
        </w:rPr>
        <w:t>年</w:t>
      </w:r>
      <w:r>
        <w:rPr>
          <w:rFonts w:asciiTheme="minorEastAsia" w:hAnsiTheme="minorEastAsia"/>
          <w:sz w:val="28"/>
          <w:szCs w:val="28"/>
        </w:rPr>
        <w:t>全年</w:t>
      </w:r>
      <w:r>
        <w:rPr>
          <w:rFonts w:hint="eastAsia" w:asciiTheme="minorEastAsia" w:hAnsiTheme="minorEastAsia"/>
          <w:sz w:val="28"/>
          <w:szCs w:val="28"/>
        </w:rPr>
        <w:t>计划</w:t>
      </w:r>
      <w:r>
        <w:rPr>
          <w:rFonts w:asciiTheme="minorEastAsia" w:hAnsiTheme="minorEastAsia"/>
          <w:sz w:val="28"/>
          <w:szCs w:val="28"/>
        </w:rPr>
        <w:t>安排</w:t>
      </w:r>
      <w:r>
        <w:rPr>
          <w:rFonts w:hint="eastAsia" w:asciiTheme="minorEastAsia" w:hAnsiTheme="minorEastAsia"/>
          <w:sz w:val="28"/>
          <w:szCs w:val="28"/>
        </w:rPr>
        <w:t>校</w:t>
      </w:r>
      <w:r>
        <w:rPr>
          <w:rFonts w:asciiTheme="minorEastAsia" w:hAnsiTheme="minorEastAsia"/>
          <w:sz w:val="28"/>
          <w:szCs w:val="28"/>
        </w:rPr>
        <w:t>内竞赛</w:t>
      </w:r>
      <w:r>
        <w:rPr>
          <w:rFonts w:hint="eastAsia" w:asciiTheme="minorEastAsia" w:hAnsiTheme="minorEastAsia"/>
          <w:sz w:val="28"/>
          <w:szCs w:val="28"/>
        </w:rPr>
        <w:t>21项</w:t>
      </w:r>
      <w:r>
        <w:rPr>
          <w:rFonts w:asciiTheme="minorEastAsia" w:hAnsiTheme="minorEastAsia"/>
          <w:sz w:val="28"/>
          <w:szCs w:val="28"/>
        </w:rPr>
        <w:t>，目前完成</w:t>
      </w:r>
      <w:r>
        <w:rPr>
          <w:rFonts w:hint="eastAsia" w:asciiTheme="minorEastAsia" w:hAnsiTheme="minorEastAsia"/>
          <w:sz w:val="28"/>
          <w:szCs w:val="28"/>
        </w:rPr>
        <w:t>15项</w:t>
      </w:r>
      <w:r>
        <w:rPr>
          <w:rFonts w:asciiTheme="minorEastAsia" w:hAnsiTheme="minorEastAsia"/>
          <w:sz w:val="28"/>
          <w:szCs w:val="28"/>
        </w:rPr>
        <w:t>，有</w:t>
      </w:r>
      <w:r>
        <w:rPr>
          <w:rFonts w:hint="eastAsia" w:asciiTheme="minorEastAsia" w:hAnsiTheme="minorEastAsia"/>
          <w:sz w:val="28"/>
          <w:szCs w:val="28"/>
        </w:rPr>
        <w:t>3项（</w:t>
      </w:r>
      <w:r>
        <w:rPr>
          <w:rFonts w:asciiTheme="minorEastAsia" w:hAnsiTheme="minorEastAsia"/>
          <w:sz w:val="28"/>
          <w:szCs w:val="28"/>
        </w:rPr>
        <w:t>包括</w:t>
      </w:r>
      <w:r>
        <w:rPr>
          <w:rFonts w:hint="eastAsia" w:asciiTheme="minorEastAsia" w:hAnsiTheme="minorEastAsia"/>
          <w:sz w:val="28"/>
          <w:szCs w:val="28"/>
        </w:rPr>
        <w:t>校</w:t>
      </w:r>
      <w:r>
        <w:rPr>
          <w:rFonts w:asciiTheme="minorEastAsia" w:hAnsiTheme="minorEastAsia"/>
          <w:sz w:val="28"/>
          <w:szCs w:val="28"/>
        </w:rPr>
        <w:t>运</w:t>
      </w:r>
      <w:r>
        <w:rPr>
          <w:rFonts w:hint="eastAsia" w:asciiTheme="minorEastAsia" w:hAnsiTheme="minorEastAsia"/>
          <w:sz w:val="28"/>
          <w:szCs w:val="28"/>
        </w:rPr>
        <w:t>会</w:t>
      </w:r>
      <w:r>
        <w:rPr>
          <w:rFonts w:asciiTheme="minorEastAsia" w:hAnsiTheme="minorEastAsia"/>
          <w:sz w:val="28"/>
          <w:szCs w:val="28"/>
        </w:rPr>
        <w:t>在内</w:t>
      </w:r>
      <w:r>
        <w:rPr>
          <w:rFonts w:hint="eastAsia" w:asciiTheme="minorEastAsia" w:hAnsiTheme="minorEastAsia"/>
          <w:sz w:val="28"/>
          <w:szCs w:val="28"/>
        </w:rPr>
        <w:t>）竞赛</w:t>
      </w:r>
      <w:r>
        <w:rPr>
          <w:rFonts w:asciiTheme="minorEastAsia" w:hAnsiTheme="minorEastAsia"/>
          <w:sz w:val="28"/>
          <w:szCs w:val="28"/>
        </w:rPr>
        <w:t>中断，</w:t>
      </w:r>
      <w:r>
        <w:rPr>
          <w:rFonts w:hint="eastAsia" w:asciiTheme="minorEastAsia" w:hAnsiTheme="minorEastAsia"/>
          <w:sz w:val="28"/>
          <w:szCs w:val="28"/>
        </w:rPr>
        <w:t>3项</w:t>
      </w:r>
      <w:r>
        <w:rPr>
          <w:rFonts w:asciiTheme="minorEastAsia" w:hAnsiTheme="minorEastAsia"/>
          <w:sz w:val="28"/>
          <w:szCs w:val="28"/>
        </w:rPr>
        <w:t>未进行。</w:t>
      </w:r>
      <w:r>
        <w:rPr>
          <w:rFonts w:hint="eastAsia" w:asciiTheme="minorEastAsia" w:hAnsiTheme="minorEastAsia"/>
          <w:sz w:val="28"/>
          <w:szCs w:val="28"/>
        </w:rPr>
        <w:t>虽然</w:t>
      </w:r>
      <w:r>
        <w:rPr>
          <w:rFonts w:asciiTheme="minorEastAsia" w:hAnsiTheme="minorEastAsia"/>
          <w:sz w:val="28"/>
          <w:szCs w:val="28"/>
        </w:rPr>
        <w:t>多方面原因造成了比赛中断</w:t>
      </w:r>
      <w:r>
        <w:rPr>
          <w:rFonts w:hint="eastAsia" w:asciiTheme="minorEastAsia" w:hAnsiTheme="minorEastAsia"/>
          <w:sz w:val="28"/>
          <w:szCs w:val="28"/>
        </w:rPr>
        <w:t>或</w:t>
      </w:r>
      <w:r>
        <w:rPr>
          <w:rFonts w:asciiTheme="minorEastAsia" w:hAnsiTheme="minorEastAsia"/>
          <w:sz w:val="28"/>
          <w:szCs w:val="28"/>
        </w:rPr>
        <w:t>未进行，但</w:t>
      </w:r>
      <w:r>
        <w:rPr>
          <w:rFonts w:hint="eastAsia" w:asciiTheme="minorEastAsia" w:hAnsiTheme="minorEastAsia"/>
          <w:sz w:val="28"/>
          <w:szCs w:val="28"/>
        </w:rPr>
        <w:t>我们</w:t>
      </w:r>
      <w:r>
        <w:rPr>
          <w:rFonts w:asciiTheme="minorEastAsia" w:hAnsiTheme="minorEastAsia"/>
          <w:sz w:val="28"/>
          <w:szCs w:val="28"/>
        </w:rPr>
        <w:t>仍然</w:t>
      </w:r>
      <w:r>
        <w:rPr>
          <w:rFonts w:hint="eastAsia" w:asciiTheme="minorEastAsia" w:hAnsiTheme="minorEastAsia"/>
          <w:sz w:val="28"/>
          <w:szCs w:val="28"/>
        </w:rPr>
        <w:t>保证</w:t>
      </w:r>
      <w:r>
        <w:rPr>
          <w:rFonts w:asciiTheme="minorEastAsia" w:hAnsiTheme="minorEastAsia"/>
          <w:sz w:val="28"/>
          <w:szCs w:val="28"/>
        </w:rPr>
        <w:t>了</w:t>
      </w:r>
      <w:r>
        <w:rPr>
          <w:rFonts w:hint="eastAsia" w:asciiTheme="minorEastAsia" w:hAnsiTheme="minorEastAsia"/>
          <w:sz w:val="28"/>
          <w:szCs w:val="28"/>
        </w:rPr>
        <w:t>学生</w:t>
      </w:r>
      <w:r>
        <w:rPr>
          <w:rFonts w:asciiTheme="minorEastAsia" w:hAnsiTheme="minorEastAsia"/>
          <w:sz w:val="28"/>
          <w:szCs w:val="28"/>
        </w:rPr>
        <w:t>在校期间</w:t>
      </w:r>
      <w:r>
        <w:rPr>
          <w:rFonts w:hint="eastAsia" w:asciiTheme="minorEastAsia" w:hAnsiTheme="minorEastAsia"/>
          <w:sz w:val="28"/>
          <w:szCs w:val="28"/>
        </w:rPr>
        <w:t>每</w:t>
      </w:r>
      <w:r>
        <w:rPr>
          <w:rFonts w:asciiTheme="minorEastAsia" w:hAnsiTheme="minorEastAsia"/>
          <w:sz w:val="28"/>
          <w:szCs w:val="28"/>
        </w:rPr>
        <w:t>个月有</w:t>
      </w:r>
      <w:r>
        <w:rPr>
          <w:rFonts w:hint="eastAsia" w:asciiTheme="minorEastAsia" w:hAnsiTheme="minorEastAsia"/>
          <w:sz w:val="28"/>
          <w:szCs w:val="28"/>
        </w:rPr>
        <w:t>2项</w:t>
      </w:r>
      <w:r>
        <w:rPr>
          <w:rFonts w:asciiTheme="minorEastAsia" w:hAnsiTheme="minorEastAsia"/>
          <w:sz w:val="28"/>
          <w:szCs w:val="28"/>
        </w:rPr>
        <w:t>以上的</w:t>
      </w:r>
      <w:r>
        <w:rPr>
          <w:rFonts w:hint="eastAsia" w:asciiTheme="minorEastAsia" w:hAnsiTheme="minorEastAsia"/>
          <w:sz w:val="28"/>
          <w:szCs w:val="28"/>
        </w:rPr>
        <w:t>竞赛活动</w:t>
      </w:r>
      <w:r>
        <w:rPr>
          <w:rFonts w:asciiTheme="minorEastAsia" w:hAnsiTheme="minorEastAsia"/>
          <w:sz w:val="28"/>
          <w:szCs w:val="28"/>
        </w:rPr>
        <w:t>可以参加或观摩</w:t>
      </w:r>
      <w:r>
        <w:rPr>
          <w:rFonts w:hint="eastAsia" w:asciiTheme="minorEastAsia" w:hAnsiTheme="minorEastAsia"/>
          <w:sz w:val="28"/>
          <w:szCs w:val="28"/>
        </w:rPr>
        <w:t>，</w:t>
      </w:r>
      <w:r>
        <w:rPr>
          <w:rFonts w:asciiTheme="minorEastAsia" w:hAnsiTheme="minorEastAsia"/>
          <w:sz w:val="28"/>
          <w:szCs w:val="28"/>
        </w:rPr>
        <w:t>为校园体育文化传播做出了应</w:t>
      </w:r>
      <w:r>
        <w:rPr>
          <w:rFonts w:hint="eastAsia" w:asciiTheme="minorEastAsia" w:hAnsiTheme="minorEastAsia"/>
          <w:sz w:val="28"/>
          <w:szCs w:val="28"/>
        </w:rPr>
        <w:t>有</w:t>
      </w:r>
      <w:r>
        <w:rPr>
          <w:rFonts w:asciiTheme="minorEastAsia" w:hAnsiTheme="minorEastAsia"/>
          <w:sz w:val="28"/>
          <w:szCs w:val="28"/>
        </w:rPr>
        <w:t>的贡献。</w:t>
      </w:r>
    </w:p>
    <w:p>
      <w:pPr>
        <w:spacing w:line="360" w:lineRule="auto"/>
        <w:ind w:firstLine="562" w:firstLineChars="200"/>
        <w:rPr>
          <w:rFonts w:asciiTheme="minorEastAsia" w:hAnsiTheme="minorEastAsia"/>
          <w:b/>
          <w:sz w:val="28"/>
          <w:szCs w:val="28"/>
        </w:rPr>
      </w:pPr>
      <w:r>
        <w:rPr>
          <w:rFonts w:hint="eastAsia" w:asciiTheme="minorEastAsia" w:hAnsiTheme="minorEastAsia"/>
          <w:b/>
          <w:sz w:val="28"/>
          <w:szCs w:val="28"/>
        </w:rPr>
        <w:t>三</w:t>
      </w:r>
      <w:r>
        <w:rPr>
          <w:rFonts w:asciiTheme="minorEastAsia" w:hAnsiTheme="minorEastAsia"/>
          <w:b/>
          <w:sz w:val="28"/>
          <w:szCs w:val="28"/>
        </w:rPr>
        <w:t>、</w:t>
      </w:r>
      <w:r>
        <w:rPr>
          <w:rFonts w:hint="eastAsia" w:asciiTheme="minorEastAsia" w:hAnsiTheme="minorEastAsia"/>
          <w:b/>
          <w:sz w:val="28"/>
          <w:szCs w:val="28"/>
        </w:rPr>
        <w:t>精心</w:t>
      </w:r>
      <w:r>
        <w:rPr>
          <w:rFonts w:asciiTheme="minorEastAsia" w:hAnsiTheme="minorEastAsia"/>
          <w:b/>
          <w:sz w:val="28"/>
          <w:szCs w:val="28"/>
        </w:rPr>
        <w:t>打造结构更合理</w:t>
      </w:r>
      <w:r>
        <w:rPr>
          <w:rFonts w:hint="eastAsia" w:asciiTheme="minorEastAsia" w:hAnsiTheme="minorEastAsia"/>
          <w:b/>
          <w:sz w:val="28"/>
          <w:szCs w:val="28"/>
        </w:rPr>
        <w:t>的师资</w:t>
      </w:r>
      <w:r>
        <w:rPr>
          <w:rFonts w:asciiTheme="minorEastAsia" w:hAnsiTheme="minorEastAsia"/>
          <w:b/>
          <w:sz w:val="28"/>
          <w:szCs w:val="28"/>
        </w:rPr>
        <w:t>队伍</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2022年</w:t>
      </w:r>
      <w:r>
        <w:rPr>
          <w:rFonts w:asciiTheme="minorEastAsia" w:hAnsiTheme="minorEastAsia"/>
          <w:sz w:val="28"/>
          <w:szCs w:val="28"/>
        </w:rPr>
        <w:t>度，经过人事</w:t>
      </w:r>
      <w:r>
        <w:rPr>
          <w:rFonts w:hint="eastAsia" w:asciiTheme="minorEastAsia" w:hAnsiTheme="minorEastAsia"/>
          <w:sz w:val="28"/>
          <w:szCs w:val="28"/>
        </w:rPr>
        <w:t>处</w:t>
      </w:r>
      <w:r>
        <w:rPr>
          <w:rFonts w:asciiTheme="minorEastAsia" w:hAnsiTheme="minorEastAsia"/>
          <w:sz w:val="28"/>
          <w:szCs w:val="28"/>
        </w:rPr>
        <w:t>的大力</w:t>
      </w:r>
      <w:r>
        <w:rPr>
          <w:rFonts w:hint="eastAsia" w:asciiTheme="minorEastAsia" w:hAnsiTheme="minorEastAsia"/>
          <w:sz w:val="28"/>
          <w:szCs w:val="28"/>
        </w:rPr>
        <w:t>宣传</w:t>
      </w:r>
      <w:r>
        <w:rPr>
          <w:rFonts w:asciiTheme="minorEastAsia" w:hAnsiTheme="minorEastAsia"/>
          <w:sz w:val="28"/>
          <w:szCs w:val="28"/>
        </w:rPr>
        <w:t>及支持，近</w:t>
      </w:r>
      <w:r>
        <w:rPr>
          <w:rFonts w:hint="eastAsia" w:asciiTheme="minorEastAsia" w:hAnsiTheme="minorEastAsia"/>
          <w:sz w:val="28"/>
          <w:szCs w:val="28"/>
        </w:rPr>
        <w:t>30名</w:t>
      </w:r>
      <w:r>
        <w:rPr>
          <w:rFonts w:asciiTheme="minorEastAsia" w:hAnsiTheme="minorEastAsia"/>
          <w:sz w:val="28"/>
          <w:szCs w:val="28"/>
        </w:rPr>
        <w:t>应</w:t>
      </w:r>
      <w:r>
        <w:rPr>
          <w:rFonts w:hint="eastAsia" w:asciiTheme="minorEastAsia" w:hAnsiTheme="minorEastAsia"/>
          <w:sz w:val="28"/>
          <w:szCs w:val="28"/>
        </w:rPr>
        <w:t>历</w:t>
      </w:r>
      <w:r>
        <w:rPr>
          <w:rFonts w:asciiTheme="minorEastAsia" w:hAnsiTheme="minorEastAsia"/>
          <w:sz w:val="28"/>
          <w:szCs w:val="28"/>
        </w:rPr>
        <w:t>届</w:t>
      </w:r>
      <w:r>
        <w:rPr>
          <w:rFonts w:hint="eastAsia" w:asciiTheme="minorEastAsia" w:hAnsiTheme="minorEastAsia"/>
          <w:sz w:val="28"/>
          <w:szCs w:val="28"/>
        </w:rPr>
        <w:t>硕士</w:t>
      </w:r>
      <w:r>
        <w:rPr>
          <w:rFonts w:asciiTheme="minorEastAsia" w:hAnsiTheme="minorEastAsia"/>
          <w:sz w:val="28"/>
          <w:szCs w:val="28"/>
        </w:rPr>
        <w:t>以上毕业生，报名应聘合肥工业大学</w:t>
      </w:r>
      <w:r>
        <w:rPr>
          <w:rFonts w:hint="eastAsia" w:asciiTheme="minorEastAsia" w:hAnsiTheme="minorEastAsia"/>
          <w:sz w:val="28"/>
          <w:szCs w:val="28"/>
        </w:rPr>
        <w:t>体育</w:t>
      </w:r>
      <w:r>
        <w:rPr>
          <w:rFonts w:asciiTheme="minorEastAsia" w:hAnsiTheme="minorEastAsia"/>
          <w:sz w:val="28"/>
          <w:szCs w:val="28"/>
        </w:rPr>
        <w:t>教师</w:t>
      </w:r>
      <w:r>
        <w:rPr>
          <w:rFonts w:hint="eastAsia" w:asciiTheme="minorEastAsia" w:hAnsiTheme="minorEastAsia"/>
          <w:sz w:val="28"/>
          <w:szCs w:val="28"/>
        </w:rPr>
        <w:t>。</w:t>
      </w:r>
      <w:r>
        <w:rPr>
          <w:rFonts w:asciiTheme="minorEastAsia" w:hAnsiTheme="minorEastAsia"/>
          <w:sz w:val="28"/>
          <w:szCs w:val="28"/>
        </w:rPr>
        <w:t>体育部组织校内外专家</w:t>
      </w:r>
      <w:r>
        <w:rPr>
          <w:rFonts w:hint="eastAsia" w:asciiTheme="minorEastAsia" w:hAnsiTheme="minorEastAsia"/>
          <w:sz w:val="28"/>
          <w:szCs w:val="28"/>
        </w:rPr>
        <w:t>对</w:t>
      </w:r>
      <w:r>
        <w:rPr>
          <w:rFonts w:asciiTheme="minorEastAsia" w:hAnsiTheme="minorEastAsia"/>
          <w:sz w:val="28"/>
          <w:szCs w:val="28"/>
        </w:rPr>
        <w:t>应聘者</w:t>
      </w:r>
      <w:r>
        <w:rPr>
          <w:rFonts w:hint="eastAsia" w:asciiTheme="minorEastAsia" w:hAnsiTheme="minorEastAsia"/>
          <w:sz w:val="28"/>
          <w:szCs w:val="28"/>
        </w:rPr>
        <w:t>进行</w:t>
      </w:r>
      <w:r>
        <w:rPr>
          <w:rFonts w:asciiTheme="minorEastAsia" w:hAnsiTheme="minorEastAsia"/>
          <w:sz w:val="28"/>
          <w:szCs w:val="28"/>
        </w:rPr>
        <w:t>全面考核后，</w:t>
      </w:r>
      <w:r>
        <w:rPr>
          <w:rFonts w:hint="eastAsia" w:asciiTheme="minorEastAsia" w:hAnsiTheme="minorEastAsia"/>
          <w:sz w:val="28"/>
          <w:szCs w:val="28"/>
        </w:rPr>
        <w:t>其中</w:t>
      </w:r>
      <w:r>
        <w:rPr>
          <w:rFonts w:asciiTheme="minorEastAsia" w:hAnsiTheme="minorEastAsia"/>
          <w:sz w:val="28"/>
          <w:szCs w:val="28"/>
        </w:rPr>
        <w:t>3</w:t>
      </w:r>
      <w:r>
        <w:rPr>
          <w:rFonts w:hint="eastAsia" w:asciiTheme="minorEastAsia" w:hAnsiTheme="minorEastAsia"/>
          <w:sz w:val="28"/>
          <w:szCs w:val="28"/>
        </w:rPr>
        <w:t>名</w:t>
      </w:r>
      <w:r>
        <w:rPr>
          <w:rFonts w:asciiTheme="minorEastAsia" w:hAnsiTheme="minorEastAsia"/>
          <w:sz w:val="28"/>
          <w:szCs w:val="28"/>
        </w:rPr>
        <w:t>优秀</w:t>
      </w:r>
      <w:r>
        <w:rPr>
          <w:rFonts w:hint="eastAsia" w:asciiTheme="minorEastAsia" w:hAnsiTheme="minorEastAsia"/>
          <w:sz w:val="28"/>
          <w:szCs w:val="28"/>
        </w:rPr>
        <w:t>年轻人</w:t>
      </w:r>
      <w:r>
        <w:rPr>
          <w:rFonts w:asciiTheme="minorEastAsia" w:hAnsiTheme="minorEastAsia"/>
          <w:sz w:val="28"/>
          <w:szCs w:val="28"/>
        </w:rPr>
        <w:t>才补充到体育教师队伍中</w:t>
      </w:r>
      <w:r>
        <w:rPr>
          <w:rFonts w:hint="eastAsia" w:asciiTheme="minorEastAsia" w:hAnsiTheme="minorEastAsia"/>
          <w:sz w:val="28"/>
          <w:szCs w:val="28"/>
        </w:rPr>
        <w:t>。</w:t>
      </w:r>
      <w:r>
        <w:rPr>
          <w:rFonts w:asciiTheme="minorEastAsia" w:hAnsiTheme="minorEastAsia"/>
          <w:sz w:val="28"/>
          <w:szCs w:val="28"/>
        </w:rPr>
        <w:t>体育部</w:t>
      </w:r>
      <w:r>
        <w:rPr>
          <w:rFonts w:hint="eastAsia" w:asciiTheme="minorEastAsia" w:hAnsiTheme="minorEastAsia"/>
          <w:sz w:val="28"/>
          <w:szCs w:val="28"/>
        </w:rPr>
        <w:t>50岁以</w:t>
      </w:r>
      <w:r>
        <w:rPr>
          <w:rFonts w:asciiTheme="minorEastAsia" w:hAnsiTheme="minorEastAsia"/>
          <w:sz w:val="28"/>
          <w:szCs w:val="28"/>
        </w:rPr>
        <w:t>上教师</w:t>
      </w:r>
      <w:r>
        <w:rPr>
          <w:rFonts w:hint="eastAsia" w:asciiTheme="minorEastAsia" w:hAnsiTheme="minorEastAsia"/>
          <w:sz w:val="28"/>
          <w:szCs w:val="28"/>
        </w:rPr>
        <w:t>占</w:t>
      </w:r>
      <w:r>
        <w:rPr>
          <w:rFonts w:asciiTheme="minorEastAsia" w:hAnsiTheme="minorEastAsia"/>
          <w:sz w:val="28"/>
          <w:szCs w:val="28"/>
        </w:rPr>
        <w:t>比下降到</w:t>
      </w:r>
      <w:r>
        <w:rPr>
          <w:rFonts w:hint="eastAsia" w:asciiTheme="minorEastAsia" w:hAnsiTheme="minorEastAsia"/>
          <w:sz w:val="28"/>
          <w:szCs w:val="28"/>
        </w:rPr>
        <w:t>38.09%，35岁以</w:t>
      </w:r>
      <w:r>
        <w:rPr>
          <w:rFonts w:asciiTheme="minorEastAsia" w:hAnsiTheme="minorEastAsia"/>
          <w:sz w:val="28"/>
          <w:szCs w:val="28"/>
        </w:rPr>
        <w:t>下教师占比</w:t>
      </w:r>
      <w:r>
        <w:rPr>
          <w:rFonts w:hint="eastAsia" w:asciiTheme="minorEastAsia" w:hAnsiTheme="minorEastAsia"/>
          <w:sz w:val="28"/>
          <w:szCs w:val="28"/>
        </w:rPr>
        <w:t>增加到17.5%，</w:t>
      </w:r>
      <w:r>
        <w:rPr>
          <w:rFonts w:asciiTheme="minorEastAsia" w:hAnsiTheme="minorEastAsia"/>
          <w:sz w:val="28"/>
          <w:szCs w:val="28"/>
        </w:rPr>
        <w:t>师资队伍的年龄结构更趋合理，</w:t>
      </w:r>
      <w:r>
        <w:rPr>
          <w:rFonts w:hint="eastAsia" w:asciiTheme="minorEastAsia" w:hAnsiTheme="minorEastAsia"/>
          <w:sz w:val="28"/>
          <w:szCs w:val="28"/>
        </w:rPr>
        <w:t>学历</w:t>
      </w:r>
      <w:r>
        <w:rPr>
          <w:rFonts w:asciiTheme="minorEastAsia" w:hAnsiTheme="minorEastAsia"/>
          <w:sz w:val="28"/>
          <w:szCs w:val="28"/>
        </w:rPr>
        <w:t>层次也有所上升</w:t>
      </w:r>
      <w:r>
        <w:rPr>
          <w:rFonts w:hint="eastAsia" w:asciiTheme="minorEastAsia" w:hAnsiTheme="minorEastAsia"/>
          <w:sz w:val="28"/>
          <w:szCs w:val="28"/>
        </w:rPr>
        <w:t>。但2023年-2024年体育部</w:t>
      </w:r>
      <w:r>
        <w:rPr>
          <w:rFonts w:asciiTheme="minorEastAsia" w:hAnsiTheme="minorEastAsia"/>
          <w:sz w:val="28"/>
          <w:szCs w:val="28"/>
        </w:rPr>
        <w:t>将有8</w:t>
      </w:r>
      <w:r>
        <w:rPr>
          <w:rFonts w:hint="eastAsia" w:asciiTheme="minorEastAsia" w:hAnsiTheme="minorEastAsia"/>
          <w:sz w:val="28"/>
          <w:szCs w:val="28"/>
        </w:rPr>
        <w:t>名</w:t>
      </w:r>
      <w:r>
        <w:rPr>
          <w:rFonts w:asciiTheme="minorEastAsia" w:hAnsiTheme="minorEastAsia"/>
          <w:sz w:val="28"/>
          <w:szCs w:val="28"/>
        </w:rPr>
        <w:t>教师退休，所以</w:t>
      </w:r>
      <w:r>
        <w:rPr>
          <w:rFonts w:hint="eastAsia" w:asciiTheme="minorEastAsia" w:hAnsiTheme="minorEastAsia"/>
          <w:sz w:val="28"/>
          <w:szCs w:val="28"/>
        </w:rPr>
        <w:t>实现</w:t>
      </w:r>
      <w:r>
        <w:rPr>
          <w:rFonts w:asciiTheme="minorEastAsia" w:hAnsiTheme="minorEastAsia"/>
          <w:sz w:val="28"/>
          <w:szCs w:val="28"/>
        </w:rPr>
        <w:t>体</w:t>
      </w:r>
      <w:r>
        <w:rPr>
          <w:rFonts w:hint="eastAsia" w:asciiTheme="minorEastAsia" w:hAnsiTheme="minorEastAsia"/>
          <w:sz w:val="28"/>
          <w:szCs w:val="28"/>
        </w:rPr>
        <w:t>育</w:t>
      </w:r>
      <w:r>
        <w:rPr>
          <w:rFonts w:asciiTheme="minorEastAsia" w:hAnsiTheme="minorEastAsia"/>
          <w:sz w:val="28"/>
          <w:szCs w:val="28"/>
        </w:rPr>
        <w:t>部教师数量增加的目标，</w:t>
      </w:r>
      <w:r>
        <w:rPr>
          <w:rFonts w:hint="eastAsia" w:asciiTheme="minorEastAsia" w:hAnsiTheme="minorEastAsia"/>
          <w:sz w:val="28"/>
          <w:szCs w:val="28"/>
        </w:rPr>
        <w:t>在</w:t>
      </w:r>
      <w:r>
        <w:rPr>
          <w:rFonts w:asciiTheme="minorEastAsia" w:hAnsiTheme="minorEastAsia"/>
          <w:sz w:val="28"/>
          <w:szCs w:val="28"/>
        </w:rPr>
        <w:t>未来两年仍然面临</w:t>
      </w:r>
      <w:r>
        <w:rPr>
          <w:rFonts w:hint="eastAsia" w:asciiTheme="minorEastAsia" w:hAnsiTheme="minorEastAsia"/>
          <w:sz w:val="28"/>
          <w:szCs w:val="28"/>
        </w:rPr>
        <w:t>巨大</w:t>
      </w:r>
      <w:r>
        <w:rPr>
          <w:rFonts w:asciiTheme="minorEastAsia" w:hAnsiTheme="minorEastAsia"/>
          <w:sz w:val="28"/>
          <w:szCs w:val="28"/>
        </w:rPr>
        <w:t>压力。</w:t>
      </w:r>
    </w:p>
    <w:p>
      <w:pPr>
        <w:spacing w:line="360" w:lineRule="auto"/>
        <w:ind w:firstLine="562" w:firstLineChars="200"/>
        <w:rPr>
          <w:rFonts w:asciiTheme="minorEastAsia" w:hAnsiTheme="minorEastAsia"/>
          <w:b/>
          <w:sz w:val="28"/>
          <w:szCs w:val="28"/>
        </w:rPr>
      </w:pPr>
      <w:r>
        <w:rPr>
          <w:rFonts w:hint="eastAsia" w:asciiTheme="minorEastAsia" w:hAnsiTheme="minorEastAsia"/>
          <w:b/>
          <w:sz w:val="28"/>
          <w:szCs w:val="28"/>
        </w:rPr>
        <w:t>四</w:t>
      </w:r>
      <w:r>
        <w:rPr>
          <w:rFonts w:asciiTheme="minorEastAsia" w:hAnsiTheme="minorEastAsia"/>
          <w:b/>
          <w:sz w:val="28"/>
          <w:szCs w:val="28"/>
        </w:rPr>
        <w:t>、信息化技术</w:t>
      </w:r>
      <w:r>
        <w:rPr>
          <w:rFonts w:hint="eastAsia" w:asciiTheme="minorEastAsia" w:hAnsiTheme="minorEastAsia"/>
          <w:b/>
          <w:sz w:val="28"/>
          <w:szCs w:val="28"/>
        </w:rPr>
        <w:t>更</w:t>
      </w:r>
      <w:r>
        <w:rPr>
          <w:rFonts w:asciiTheme="minorEastAsia" w:hAnsiTheme="minorEastAsia"/>
          <w:b/>
          <w:sz w:val="28"/>
          <w:szCs w:val="28"/>
        </w:rPr>
        <w:t>进一步</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自2021年9月</w:t>
      </w:r>
      <w:r>
        <w:rPr>
          <w:rFonts w:asciiTheme="minorEastAsia" w:hAnsiTheme="minorEastAsia"/>
          <w:sz w:val="28"/>
          <w:szCs w:val="28"/>
        </w:rPr>
        <w:t>，</w:t>
      </w:r>
      <w:r>
        <w:rPr>
          <w:rFonts w:hint="eastAsia" w:asciiTheme="minorEastAsia" w:hAnsiTheme="minorEastAsia"/>
          <w:sz w:val="28"/>
          <w:szCs w:val="28"/>
        </w:rPr>
        <w:t>《合肥</w:t>
      </w:r>
      <w:r>
        <w:rPr>
          <w:rFonts w:asciiTheme="minorEastAsia" w:hAnsiTheme="minorEastAsia"/>
          <w:sz w:val="28"/>
          <w:szCs w:val="28"/>
        </w:rPr>
        <w:t>工业大学智慧校园体育综合管理系统</w:t>
      </w:r>
      <w:r>
        <w:rPr>
          <w:rFonts w:hint="eastAsia" w:asciiTheme="minorEastAsia" w:hAnsiTheme="minorEastAsia"/>
          <w:sz w:val="28"/>
          <w:szCs w:val="28"/>
        </w:rPr>
        <w:t>》正式</w:t>
      </w:r>
      <w:r>
        <w:rPr>
          <w:rFonts w:asciiTheme="minorEastAsia" w:hAnsiTheme="minorEastAsia"/>
          <w:sz w:val="28"/>
          <w:szCs w:val="28"/>
        </w:rPr>
        <w:t>上线以来，</w:t>
      </w:r>
      <w:r>
        <w:rPr>
          <w:rFonts w:hint="eastAsia" w:asciiTheme="minorEastAsia" w:hAnsiTheme="minorEastAsia"/>
          <w:sz w:val="28"/>
          <w:szCs w:val="28"/>
        </w:rPr>
        <w:t>本</w:t>
      </w:r>
      <w:r>
        <w:rPr>
          <w:rFonts w:asciiTheme="minorEastAsia" w:hAnsiTheme="minorEastAsia"/>
          <w:sz w:val="28"/>
          <w:szCs w:val="28"/>
        </w:rPr>
        <w:t>年度对各模块的功能上线做了详实的计划，</w:t>
      </w:r>
      <w:r>
        <w:rPr>
          <w:rFonts w:hint="eastAsia" w:asciiTheme="minorEastAsia" w:hAnsiTheme="minorEastAsia"/>
          <w:sz w:val="28"/>
          <w:szCs w:val="28"/>
        </w:rPr>
        <w:t>体育</w:t>
      </w:r>
      <w:r>
        <w:rPr>
          <w:rFonts w:asciiTheme="minorEastAsia" w:hAnsiTheme="minorEastAsia"/>
          <w:sz w:val="28"/>
          <w:szCs w:val="28"/>
        </w:rPr>
        <w:t>教学</w:t>
      </w:r>
      <w:r>
        <w:rPr>
          <w:rFonts w:hint="eastAsia" w:asciiTheme="minorEastAsia" w:hAnsiTheme="minorEastAsia"/>
          <w:sz w:val="28"/>
          <w:szCs w:val="28"/>
        </w:rPr>
        <w:t>签到</w:t>
      </w:r>
      <w:r>
        <w:rPr>
          <w:rFonts w:asciiTheme="minorEastAsia" w:hAnsiTheme="minorEastAsia"/>
          <w:sz w:val="28"/>
          <w:szCs w:val="28"/>
        </w:rPr>
        <w:t>点名模块，校园竞赛</w:t>
      </w:r>
      <w:r>
        <w:rPr>
          <w:rFonts w:hint="eastAsia" w:asciiTheme="minorEastAsia" w:hAnsiTheme="minorEastAsia"/>
          <w:sz w:val="28"/>
          <w:szCs w:val="28"/>
        </w:rPr>
        <w:t>成绩</w:t>
      </w:r>
      <w:r>
        <w:rPr>
          <w:rFonts w:asciiTheme="minorEastAsia" w:hAnsiTheme="minorEastAsia"/>
          <w:sz w:val="28"/>
          <w:szCs w:val="28"/>
        </w:rPr>
        <w:t>查询</w:t>
      </w:r>
      <w:r>
        <w:rPr>
          <w:rFonts w:hint="eastAsia" w:asciiTheme="minorEastAsia" w:hAnsiTheme="minorEastAsia"/>
          <w:sz w:val="28"/>
          <w:szCs w:val="28"/>
        </w:rPr>
        <w:t>模块</w:t>
      </w:r>
      <w:r>
        <w:rPr>
          <w:rFonts w:asciiTheme="minorEastAsia" w:hAnsiTheme="minorEastAsia"/>
          <w:sz w:val="28"/>
          <w:szCs w:val="28"/>
        </w:rPr>
        <w:t>，场馆</w:t>
      </w:r>
      <w:r>
        <w:rPr>
          <w:rFonts w:hint="eastAsia" w:asciiTheme="minorEastAsia" w:hAnsiTheme="minorEastAsia"/>
          <w:sz w:val="28"/>
          <w:szCs w:val="28"/>
        </w:rPr>
        <w:t>健身</w:t>
      </w:r>
      <w:r>
        <w:rPr>
          <w:rFonts w:asciiTheme="minorEastAsia" w:hAnsiTheme="minorEastAsia"/>
          <w:sz w:val="28"/>
          <w:szCs w:val="28"/>
        </w:rPr>
        <w:t>预约</w:t>
      </w:r>
      <w:r>
        <w:rPr>
          <w:rFonts w:hint="eastAsia" w:asciiTheme="minorEastAsia" w:hAnsiTheme="minorEastAsia"/>
          <w:sz w:val="28"/>
          <w:szCs w:val="28"/>
        </w:rPr>
        <w:t>模块</w:t>
      </w:r>
      <w:r>
        <w:rPr>
          <w:rFonts w:asciiTheme="minorEastAsia" w:hAnsiTheme="minorEastAsia"/>
          <w:sz w:val="28"/>
          <w:szCs w:val="28"/>
        </w:rPr>
        <w:t>等已经具备</w:t>
      </w:r>
      <w:r>
        <w:rPr>
          <w:rFonts w:hint="eastAsia" w:asciiTheme="minorEastAsia" w:hAnsiTheme="minorEastAsia"/>
          <w:sz w:val="28"/>
          <w:szCs w:val="28"/>
        </w:rPr>
        <w:t>开放</w:t>
      </w:r>
      <w:r>
        <w:rPr>
          <w:rFonts w:asciiTheme="minorEastAsia" w:hAnsiTheme="minorEastAsia"/>
          <w:sz w:val="28"/>
          <w:szCs w:val="28"/>
        </w:rPr>
        <w:t>条件，体质健康测试成绩实时查询模块</w:t>
      </w:r>
      <w:r>
        <w:rPr>
          <w:rFonts w:hint="eastAsia" w:asciiTheme="minorEastAsia" w:hAnsiTheme="minorEastAsia"/>
          <w:sz w:val="28"/>
          <w:szCs w:val="28"/>
        </w:rPr>
        <w:t>等待</w:t>
      </w:r>
      <w:r>
        <w:rPr>
          <w:rFonts w:asciiTheme="minorEastAsia" w:hAnsiTheme="minorEastAsia"/>
          <w:sz w:val="28"/>
          <w:szCs w:val="28"/>
        </w:rPr>
        <w:t>设备升级后</w:t>
      </w:r>
      <w:r>
        <w:rPr>
          <w:rFonts w:hint="eastAsia" w:asciiTheme="minorEastAsia" w:hAnsiTheme="minorEastAsia"/>
          <w:sz w:val="28"/>
          <w:szCs w:val="28"/>
        </w:rPr>
        <w:t>也</w:t>
      </w:r>
      <w:r>
        <w:rPr>
          <w:rFonts w:asciiTheme="minorEastAsia" w:hAnsiTheme="minorEastAsia"/>
          <w:sz w:val="28"/>
          <w:szCs w:val="28"/>
        </w:rPr>
        <w:t>随时可以上线。</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2022年11月</w:t>
      </w:r>
      <w:r>
        <w:rPr>
          <w:rFonts w:asciiTheme="minorEastAsia" w:hAnsiTheme="minorEastAsia"/>
          <w:sz w:val="28"/>
          <w:szCs w:val="28"/>
        </w:rPr>
        <w:t>在学校</w:t>
      </w:r>
      <w:r>
        <w:rPr>
          <w:rFonts w:hint="eastAsia" w:asciiTheme="minorEastAsia" w:hAnsiTheme="minorEastAsia"/>
          <w:sz w:val="28"/>
          <w:szCs w:val="28"/>
        </w:rPr>
        <w:t>领导</w:t>
      </w:r>
      <w:r>
        <w:rPr>
          <w:rFonts w:asciiTheme="minorEastAsia" w:hAnsiTheme="minorEastAsia"/>
          <w:sz w:val="28"/>
          <w:szCs w:val="28"/>
        </w:rPr>
        <w:t>及信息化建设与发展中心的大力支持下，</w:t>
      </w:r>
      <w:r>
        <w:rPr>
          <w:rFonts w:hint="eastAsia" w:asciiTheme="minorEastAsia" w:hAnsiTheme="minorEastAsia"/>
          <w:sz w:val="28"/>
          <w:szCs w:val="28"/>
        </w:rPr>
        <w:t>“智慧</w:t>
      </w:r>
      <w:r>
        <w:rPr>
          <w:rFonts w:asciiTheme="minorEastAsia" w:hAnsiTheme="minorEastAsia"/>
          <w:sz w:val="28"/>
          <w:szCs w:val="28"/>
        </w:rPr>
        <w:t>操场</w:t>
      </w:r>
      <w:r>
        <w:rPr>
          <w:rFonts w:hint="eastAsia" w:asciiTheme="minorEastAsia" w:hAnsiTheme="minorEastAsia"/>
          <w:sz w:val="28"/>
          <w:szCs w:val="28"/>
        </w:rPr>
        <w:t>”项目</w:t>
      </w:r>
      <w:r>
        <w:rPr>
          <w:rFonts w:asciiTheme="minorEastAsia" w:hAnsiTheme="minorEastAsia"/>
          <w:sz w:val="28"/>
          <w:szCs w:val="28"/>
        </w:rPr>
        <w:t>已经通过论证，</w:t>
      </w:r>
      <w:r>
        <w:rPr>
          <w:rFonts w:hint="eastAsia" w:asciiTheme="minorEastAsia" w:hAnsiTheme="minorEastAsia"/>
          <w:sz w:val="28"/>
          <w:szCs w:val="28"/>
        </w:rPr>
        <w:t>2023年</w:t>
      </w:r>
      <w:r>
        <w:rPr>
          <w:rFonts w:asciiTheme="minorEastAsia" w:hAnsiTheme="minorEastAsia"/>
          <w:sz w:val="28"/>
          <w:szCs w:val="28"/>
        </w:rPr>
        <w:t>两</w:t>
      </w:r>
      <w:r>
        <w:rPr>
          <w:rFonts w:hint="eastAsia" w:asciiTheme="minorEastAsia" w:hAnsiTheme="minorEastAsia"/>
          <w:sz w:val="28"/>
          <w:szCs w:val="28"/>
        </w:rPr>
        <w:t>地</w:t>
      </w:r>
      <w:r>
        <w:rPr>
          <w:rFonts w:asciiTheme="minorEastAsia" w:hAnsiTheme="minorEastAsia"/>
          <w:sz w:val="28"/>
          <w:szCs w:val="28"/>
        </w:rPr>
        <w:t>三校区</w:t>
      </w:r>
      <w:r>
        <w:rPr>
          <w:rFonts w:hint="eastAsia" w:asciiTheme="minorEastAsia" w:hAnsiTheme="minorEastAsia"/>
          <w:sz w:val="28"/>
          <w:szCs w:val="28"/>
        </w:rPr>
        <w:t>的</w:t>
      </w:r>
      <w:r>
        <w:rPr>
          <w:rFonts w:asciiTheme="minorEastAsia" w:hAnsiTheme="minorEastAsia"/>
          <w:sz w:val="28"/>
          <w:szCs w:val="28"/>
        </w:rPr>
        <w:t>运动场在</w:t>
      </w:r>
      <w:r>
        <w:rPr>
          <w:rFonts w:hint="eastAsia" w:asciiTheme="minorEastAsia" w:hAnsiTheme="minorEastAsia"/>
          <w:sz w:val="28"/>
          <w:szCs w:val="28"/>
        </w:rPr>
        <w:t>5G网络</w:t>
      </w:r>
      <w:r>
        <w:rPr>
          <w:rFonts w:asciiTheme="minorEastAsia" w:hAnsiTheme="minorEastAsia"/>
          <w:sz w:val="28"/>
          <w:szCs w:val="28"/>
        </w:rPr>
        <w:t>的加持下，可以实现实时互动，</w:t>
      </w:r>
      <w:r>
        <w:rPr>
          <w:rFonts w:hint="eastAsia" w:asciiTheme="minorEastAsia" w:hAnsiTheme="minorEastAsia"/>
          <w:sz w:val="28"/>
          <w:szCs w:val="28"/>
        </w:rPr>
        <w:t>带来</w:t>
      </w:r>
      <w:r>
        <w:rPr>
          <w:rFonts w:asciiTheme="minorEastAsia" w:hAnsiTheme="minorEastAsia"/>
          <w:sz w:val="28"/>
          <w:szCs w:val="28"/>
        </w:rPr>
        <w:t>健身、竞赛、教学全新的体验，对校园健身会有更大的推动和促进。</w:t>
      </w:r>
    </w:p>
    <w:p>
      <w:pPr>
        <w:spacing w:line="360" w:lineRule="auto"/>
        <w:ind w:firstLine="565" w:firstLineChars="202"/>
        <w:rPr>
          <w:rFonts w:asciiTheme="minorEastAsia" w:hAnsiTheme="minorEastAsia"/>
          <w:sz w:val="28"/>
          <w:szCs w:val="28"/>
        </w:rPr>
      </w:pPr>
      <w:r>
        <w:rPr>
          <w:rFonts w:hint="eastAsia" w:asciiTheme="minorEastAsia" w:hAnsiTheme="minorEastAsia"/>
          <w:sz w:val="28"/>
          <w:szCs w:val="28"/>
        </w:rPr>
        <w:t>2022年</w:t>
      </w:r>
      <w:r>
        <w:rPr>
          <w:rFonts w:asciiTheme="minorEastAsia" w:hAnsiTheme="minorEastAsia"/>
          <w:sz w:val="28"/>
          <w:szCs w:val="28"/>
        </w:rPr>
        <w:t>即将过去，虽然</w:t>
      </w:r>
      <w:r>
        <w:rPr>
          <w:rFonts w:hint="eastAsia" w:asciiTheme="minorEastAsia" w:hAnsiTheme="minorEastAsia"/>
          <w:sz w:val="28"/>
          <w:szCs w:val="28"/>
        </w:rPr>
        <w:t>2022年</w:t>
      </w:r>
      <w:r>
        <w:rPr>
          <w:rFonts w:asciiTheme="minorEastAsia" w:hAnsiTheme="minorEastAsia"/>
          <w:sz w:val="28"/>
          <w:szCs w:val="28"/>
        </w:rPr>
        <w:t>体育部整体</w:t>
      </w:r>
      <w:r>
        <w:rPr>
          <w:rFonts w:hint="eastAsia" w:asciiTheme="minorEastAsia" w:hAnsiTheme="minorEastAsia"/>
          <w:sz w:val="28"/>
          <w:szCs w:val="28"/>
        </w:rPr>
        <w:t>实力</w:t>
      </w:r>
      <w:r>
        <w:rPr>
          <w:rFonts w:asciiTheme="minorEastAsia" w:hAnsiTheme="minorEastAsia"/>
          <w:sz w:val="28"/>
          <w:szCs w:val="28"/>
        </w:rPr>
        <w:t>在有序的提升，</w:t>
      </w:r>
      <w:r>
        <w:rPr>
          <w:rFonts w:hint="eastAsia" w:asciiTheme="minorEastAsia" w:hAnsiTheme="minorEastAsia"/>
          <w:sz w:val="28"/>
          <w:szCs w:val="28"/>
        </w:rPr>
        <w:t>在</w:t>
      </w:r>
      <w:r>
        <w:rPr>
          <w:rFonts w:asciiTheme="minorEastAsia" w:hAnsiTheme="minorEastAsia"/>
          <w:sz w:val="28"/>
          <w:szCs w:val="28"/>
        </w:rPr>
        <w:t>教学、</w:t>
      </w:r>
      <w:r>
        <w:rPr>
          <w:rFonts w:hint="eastAsia" w:asciiTheme="minorEastAsia" w:hAnsiTheme="minorEastAsia"/>
          <w:sz w:val="28"/>
          <w:szCs w:val="28"/>
        </w:rPr>
        <w:t>教</w:t>
      </w:r>
      <w:r>
        <w:rPr>
          <w:rFonts w:asciiTheme="minorEastAsia" w:hAnsiTheme="minorEastAsia"/>
          <w:sz w:val="28"/>
          <w:szCs w:val="28"/>
        </w:rPr>
        <w:t>研</w:t>
      </w:r>
      <w:r>
        <w:rPr>
          <w:rFonts w:hint="eastAsia" w:asciiTheme="minorEastAsia" w:hAnsiTheme="minorEastAsia"/>
          <w:sz w:val="28"/>
          <w:szCs w:val="28"/>
        </w:rPr>
        <w:t>科研</w:t>
      </w:r>
      <w:r>
        <w:rPr>
          <w:rFonts w:asciiTheme="minorEastAsia" w:hAnsiTheme="minorEastAsia"/>
          <w:sz w:val="28"/>
          <w:szCs w:val="28"/>
        </w:rPr>
        <w:t>、</w:t>
      </w:r>
      <w:r>
        <w:rPr>
          <w:rFonts w:hint="eastAsia" w:asciiTheme="minorEastAsia" w:hAnsiTheme="minorEastAsia"/>
          <w:sz w:val="28"/>
          <w:szCs w:val="28"/>
        </w:rPr>
        <w:t>竞赛、</w:t>
      </w:r>
      <w:r>
        <w:rPr>
          <w:rFonts w:asciiTheme="minorEastAsia" w:hAnsiTheme="minorEastAsia"/>
          <w:sz w:val="28"/>
          <w:szCs w:val="28"/>
        </w:rPr>
        <w:t>国家级虚拟教研室建设等方面均取得了一定的成就，但成果来之不易。</w:t>
      </w:r>
      <w:r>
        <w:rPr>
          <w:rFonts w:hint="eastAsia" w:asciiTheme="minorEastAsia" w:hAnsiTheme="minorEastAsia"/>
          <w:sz w:val="28"/>
          <w:szCs w:val="28"/>
        </w:rPr>
        <w:t>感谢</w:t>
      </w:r>
      <w:r>
        <w:rPr>
          <w:rFonts w:asciiTheme="minorEastAsia" w:hAnsiTheme="minorEastAsia"/>
          <w:sz w:val="28"/>
          <w:szCs w:val="28"/>
        </w:rPr>
        <w:t>学校党政领导的关心和关注</w:t>
      </w:r>
      <w:r>
        <w:rPr>
          <w:rFonts w:hint="eastAsia" w:asciiTheme="minorEastAsia" w:hAnsiTheme="minorEastAsia"/>
          <w:sz w:val="28"/>
          <w:szCs w:val="28"/>
        </w:rPr>
        <w:t>！</w:t>
      </w:r>
      <w:r>
        <w:rPr>
          <w:rFonts w:asciiTheme="minorEastAsia" w:hAnsiTheme="minorEastAsia"/>
          <w:sz w:val="28"/>
          <w:szCs w:val="28"/>
        </w:rPr>
        <w:t>感谢</w:t>
      </w:r>
      <w:r>
        <w:rPr>
          <w:rFonts w:hint="eastAsia" w:asciiTheme="minorEastAsia" w:hAnsiTheme="minorEastAsia"/>
          <w:sz w:val="28"/>
          <w:szCs w:val="28"/>
        </w:rPr>
        <w:t>各</w:t>
      </w:r>
      <w:r>
        <w:rPr>
          <w:rFonts w:asciiTheme="minorEastAsia" w:hAnsiTheme="minorEastAsia"/>
          <w:sz w:val="28"/>
          <w:szCs w:val="28"/>
        </w:rPr>
        <w:t>职能部门的大力支持！感谢</w:t>
      </w:r>
      <w:r>
        <w:rPr>
          <w:rFonts w:hint="eastAsia" w:asciiTheme="minorEastAsia" w:hAnsiTheme="minorEastAsia"/>
          <w:sz w:val="28"/>
          <w:szCs w:val="28"/>
        </w:rPr>
        <w:t>体育</w:t>
      </w:r>
      <w:r>
        <w:rPr>
          <w:rFonts w:asciiTheme="minorEastAsia" w:hAnsiTheme="minorEastAsia"/>
          <w:sz w:val="28"/>
          <w:szCs w:val="28"/>
        </w:rPr>
        <w:t>部全体员工的艰辛付出！期待</w:t>
      </w:r>
      <w:r>
        <w:rPr>
          <w:rFonts w:hint="eastAsia" w:asciiTheme="minorEastAsia" w:hAnsiTheme="minorEastAsia"/>
          <w:sz w:val="28"/>
          <w:szCs w:val="28"/>
        </w:rPr>
        <w:t>2023年</w:t>
      </w:r>
      <w:r>
        <w:rPr>
          <w:rFonts w:asciiTheme="minorEastAsia" w:hAnsiTheme="minorEastAsia"/>
          <w:sz w:val="28"/>
          <w:szCs w:val="28"/>
        </w:rPr>
        <w:t>更上一个台阶。</w:t>
      </w:r>
    </w:p>
    <w:p>
      <w:pPr>
        <w:widowControl/>
        <w:jc w:val="left"/>
        <w:rPr>
          <w:rFonts w:cs="宋体" w:asciiTheme="majorEastAsia" w:hAnsiTheme="majorEastAsia" w:eastAsiaTheme="majorEastAsia"/>
          <w:b/>
          <w:bCs/>
          <w:color w:val="000000"/>
          <w:sz w:val="32"/>
          <w:szCs w:val="32"/>
        </w:rPr>
      </w:pPr>
      <w:r>
        <w:rPr>
          <w:rFonts w:cs="宋体" w:asciiTheme="majorEastAsia" w:hAnsiTheme="majorEastAsia" w:eastAsiaTheme="majorEastAsia"/>
          <w:b/>
          <w:bCs/>
          <w:color w:val="000000"/>
          <w:sz w:val="32"/>
          <w:szCs w:val="32"/>
        </w:rPr>
        <w:br w:type="page"/>
      </w:r>
    </w:p>
    <w:p>
      <w:pPr>
        <w:spacing w:line="360" w:lineRule="auto"/>
        <w:jc w:val="center"/>
        <w:outlineLvl w:val="0"/>
        <w:rPr>
          <w:rFonts w:cs="宋体" w:asciiTheme="majorEastAsia" w:hAnsiTheme="majorEastAsia" w:eastAsiaTheme="majorEastAsia"/>
          <w:b/>
          <w:bCs/>
          <w:color w:val="000000"/>
          <w:sz w:val="32"/>
          <w:szCs w:val="32"/>
        </w:rPr>
      </w:pPr>
      <w:bookmarkStart w:id="87" w:name="_Toc32512"/>
      <w:r>
        <w:rPr>
          <w:rFonts w:hint="eastAsia" w:cs="宋体" w:asciiTheme="majorEastAsia" w:hAnsiTheme="majorEastAsia" w:eastAsiaTheme="majorEastAsia"/>
          <w:b/>
          <w:bCs/>
          <w:color w:val="000000"/>
          <w:sz w:val="32"/>
          <w:szCs w:val="32"/>
        </w:rPr>
        <w:t>国际教育学院2022年度工作总结</w:t>
      </w:r>
      <w:bookmarkEnd w:id="87"/>
    </w:p>
    <w:p>
      <w:pPr>
        <w:spacing w:line="360" w:lineRule="auto"/>
        <w:rPr>
          <w:rFonts w:asciiTheme="majorEastAsia" w:hAnsiTheme="majorEastAsia" w:eastAsiaTheme="majorEastAsia"/>
          <w:color w:val="000000"/>
          <w:sz w:val="28"/>
          <w:szCs w:val="28"/>
        </w:rPr>
      </w:pP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2022年度，在学校党委和行政的正确领导下，学院坚持以习近平新时代中国特色社会主义思想为指导，认真学习宣传贯彻党的十九大、二十大精神，着力在推动学院高质量发展上下功夫、见成效，切实发挥党建带动引领作用。</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学院紧紧围绕学校“双一流”建设重点工作和中心任务，紧抓立德树人根本任务，解放思想，开拓进取，提质增效，优化布局，克服新冠肺炎疫情带来的影响，扎实推进各项工作，切实提升学校教育对外开放水平。现将学院本年度工作总结汇报如下：</w:t>
      </w:r>
    </w:p>
    <w:p>
      <w:pPr>
        <w:spacing w:line="360" w:lineRule="auto"/>
        <w:ind w:firstLine="562" w:firstLineChars="200"/>
        <w:rPr>
          <w:rFonts w:cs="宋体" w:asciiTheme="minorEastAsia" w:hAnsiTheme="minorEastAsia" w:eastAsiaTheme="minorEastAsia"/>
          <w:b/>
          <w:bCs/>
          <w:color w:val="000000"/>
          <w:kern w:val="0"/>
          <w:sz w:val="28"/>
          <w:szCs w:val="28"/>
          <w:shd w:val="clear" w:color="auto" w:fill="FFFFFF"/>
        </w:rPr>
      </w:pPr>
      <w:r>
        <w:rPr>
          <w:rFonts w:hint="eastAsia" w:cs="宋体" w:asciiTheme="minorEastAsia" w:hAnsiTheme="minorEastAsia" w:eastAsiaTheme="minorEastAsia"/>
          <w:b/>
          <w:bCs/>
          <w:color w:val="000000"/>
          <w:kern w:val="0"/>
          <w:sz w:val="28"/>
          <w:szCs w:val="28"/>
          <w:shd w:val="clear" w:color="auto" w:fill="FFFFFF"/>
        </w:rPr>
        <w:t>一、党建工作</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按照学校党委和机关党委统一部署，结合学院实际，学院党支部积极组织动员，统筹谋划，开展了内容丰富、形式多样的系列主题活动，取得了显著成效。</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1.学习贯彻二十大会议精神。组织支部党员、学院教职工、来华留学生以各种形式收看二十大开幕式，认真聆听习近平总书记在二十大上所作的《高举中国特色社会主义伟大旗帜 为全面建设社会主义现代化国家而团结奋斗》报告并开展座谈。支部召开扩大会议，专题学习总书记的二十大报告精神，交流学习体会。结合学院来华留学教育工作情况，对二十大报告中“推进国家安全体系和能力现代化，坚决维护国家安全和社会稳定”进行了专题学习。深入挖掘、精心谋划，积极向校外主流媒体推介来华留学生学习党的二十大精神的感悟。</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2.上好专题党课。本年度，支部开展了</w:t>
      </w:r>
      <w:r>
        <w:rPr>
          <w:rFonts w:cs="宋体" w:asciiTheme="minorEastAsia" w:hAnsiTheme="minorEastAsia" w:eastAsiaTheme="minorEastAsia"/>
          <w:color w:val="000000"/>
          <w:sz w:val="28"/>
          <w:szCs w:val="28"/>
        </w:rPr>
        <w:t>6</w:t>
      </w:r>
      <w:r>
        <w:rPr>
          <w:rFonts w:hint="eastAsia" w:cs="宋体" w:asciiTheme="minorEastAsia" w:hAnsiTheme="minorEastAsia" w:eastAsiaTheme="minorEastAsia"/>
          <w:color w:val="000000"/>
          <w:sz w:val="28"/>
          <w:szCs w:val="28"/>
        </w:rPr>
        <w:t>次党课讲授活动。校纪委副书记、纪委办公室主任、监察处处长陈文恩作了题为《知敬畏存戒惧守底线 忠诚履职担当作为》的廉政专题党课；院长韩江洪结合二十大报告讲授了“讲好中国故事，展现可信可爱可敬的中国形象”的专题党课；支部书记胡孟杰分别讲授了以“坚定不移做好新时代意识形态工作”和“学习习近平总书记在中国共产党第二十次全国代表大会上的报告精神”为主题的专题党课；支部组织委员兼纪检委员张辉辉分别讲授了以“全面从严治党</w:t>
      </w:r>
      <w:r>
        <w:rPr>
          <w:rFonts w:cs="宋体" w:asciiTheme="minorEastAsia" w:hAnsiTheme="minorEastAsia" w:eastAsiaTheme="minorEastAsia"/>
          <w:color w:val="000000"/>
          <w:sz w:val="28"/>
          <w:szCs w:val="28"/>
        </w:rPr>
        <w:t xml:space="preserve"> </w:t>
      </w:r>
      <w:r>
        <w:rPr>
          <w:rFonts w:hint="eastAsia" w:cs="宋体" w:asciiTheme="minorEastAsia" w:hAnsiTheme="minorEastAsia" w:eastAsiaTheme="minorEastAsia"/>
          <w:color w:val="000000"/>
          <w:sz w:val="28"/>
          <w:szCs w:val="28"/>
        </w:rPr>
        <w:t>新时代党的自我革命的伟大实践”和“以廉洁家风，涵养清风正气”为主题的专题党课。</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3.开展主题党日活动。本年度，支部组织开展了7次主题党日活动。开展集中学习国家主席习近平二〇二二年新年贺词党日活动；开展“传承奥运精神 踔厉奋发向未来”、 “迎‘七一’重温入党誓词 永远忠诚于党”主题党日活动；联合统战部党支部、国际事务处党支部开展学习“两会”精神主题党日活动暨全国人大代表檀结庆教授作全国“两会”专题讲座；联合科研院党支部、国际事务处党支部开展支部共建主题实践活动；联合合肥公安局出入境管理支队党支部、国际事务处党支部开展党建与业务“双融合”主题实践活动暨支部共建签约仪式；与安徽国际旅行卫生保健中心（合肥海关口岸门诊部）联合开展了“科普讲座进校园，为留学生健康护航”支部联建党日活动。</w:t>
      </w:r>
    </w:p>
    <w:p>
      <w:pPr>
        <w:spacing w:line="360" w:lineRule="auto"/>
        <w:ind w:firstLine="560" w:firstLineChars="200"/>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sz w:val="28"/>
          <w:szCs w:val="28"/>
        </w:rPr>
        <w:t>4.强化党风廉政建设。</w:t>
      </w:r>
      <w:r>
        <w:rPr>
          <w:rFonts w:hint="eastAsia" w:asciiTheme="minorEastAsia" w:hAnsiTheme="minorEastAsia" w:eastAsiaTheme="minorEastAsia"/>
          <w:color w:val="000000"/>
          <w:sz w:val="28"/>
          <w:szCs w:val="28"/>
        </w:rPr>
        <w:t>组织全体党员集中观看反腐倡廉警示教育专题片《零容忍》之《永远在路上》、《惩前毖后》和《不负十四亿》，以及纪录片陈云同志的清正廉洁家风故事《两辆红旗车》，进一步强化党员干部廉洁自律意识，巩固党风廉政建设成果。</w:t>
      </w:r>
    </w:p>
    <w:p>
      <w:pPr>
        <w:spacing w:line="360" w:lineRule="auto"/>
        <w:ind w:firstLine="560" w:firstLineChars="200"/>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5.加强师德师风建设。集中学习“习近平总书记在中央党校（国家行政学院）中青年干部培训班开班仪式上发表的重要讲话”精神、《教育部公开曝光第十批7起违反教师职业行为十项准则典型案例》、“树立清廉家风、清正党风政风”有关材料。发放自学手册《深入学习贯彻习近平总书记在中国人民大学考察时的重要讲话精神》《习近平总书记关于注重家庭家教家风建设的重要论述》《师德失范行为典型警示教育案例》《学术不端行为和违反科研诚信典型教育案例》，要求支部党员尤其是教师党员认真研读，并结合工作实际，开展了专题学习研讨。</w:t>
      </w:r>
    </w:p>
    <w:p>
      <w:pPr>
        <w:spacing w:line="360" w:lineRule="auto"/>
        <w:ind w:firstLine="560" w:firstLineChars="200"/>
        <w:jc w:val="left"/>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6.开展“弘扬廉洁文化 厚植清廉校园”系列活动。开展以“廉洁家风”为主题的征文活动，共收到7位党员和积极分子的学习心得体会。组织来华留学生参加由合肥工业大学纪委办公室、监察处、建筑与艺术学院共同举办的第五届校园廉政文化创意设计大赛，俄罗斯籍来华留学生玛琳娜报送剪纸作品《廉洁清风满斛兵》参赛。</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7.开展读书自学活动。发放《习近平谈治国理政（第四卷）》和《深入学习贯彻习近平总书记在中国人民大学考察时的重要讲话精神》《习近平总书记关于注重家庭家教家风建设的重要论述》《师德失范行为典型警示教育案例》《学术不端行为和违反科研诚信典型教育案例》等自学材料，要求支部全体党员和积极分子认真研读，并结合工作实际，开展了专题学习研讨。</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8.做好支部标准化建设工作。认真执行“三会一课”制度，做好支部党费收缴和公示等相关工作，全年共召开支部委员会会议9次，党员大会4次，组织生活会、民主评议党员大会各1次。</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9.创建“红旗党支部”与“党员示范岗”活动。国际教育学院党支部在2022年6月被机关党委授予“红旗党支部”称号，支部2名党员在创建“党员示范岗”活动中，考核结果均为“优秀”。</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10.做好党员发展与党组织关系转接工作。本年度，发展正式党员1人，转出党组织关系1人。</w:t>
      </w:r>
    </w:p>
    <w:p>
      <w:pPr>
        <w:spacing w:line="360" w:lineRule="auto"/>
        <w:ind w:firstLine="562" w:firstLineChars="200"/>
        <w:rPr>
          <w:rFonts w:cs="宋体" w:asciiTheme="minorEastAsia" w:hAnsiTheme="minorEastAsia" w:eastAsiaTheme="minorEastAsia"/>
          <w:b/>
          <w:bCs/>
          <w:color w:val="000000"/>
          <w:kern w:val="0"/>
          <w:sz w:val="28"/>
          <w:szCs w:val="28"/>
          <w:shd w:val="clear" w:color="auto" w:fill="FFFFFF"/>
        </w:rPr>
      </w:pPr>
      <w:r>
        <w:rPr>
          <w:rFonts w:hint="eastAsia" w:cs="宋体" w:asciiTheme="minorEastAsia" w:hAnsiTheme="minorEastAsia" w:eastAsiaTheme="minorEastAsia"/>
          <w:b/>
          <w:bCs/>
          <w:color w:val="000000"/>
          <w:kern w:val="0"/>
          <w:sz w:val="28"/>
          <w:szCs w:val="28"/>
          <w:shd w:val="clear" w:color="auto" w:fill="FFFFFF"/>
        </w:rPr>
        <w:t>二、行政工作</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紧紧围绕学院中心任务开展工作,努力提高管理水平、服务水平,积极完成各项任务,为保障学院工作正常运转发挥了积极的作用。</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完成学校英文网站的建设工作。为发挥学校网站在对外宣传、国际交流、人才招聘、科研合作以及国际学生招生方面的积极作用，学院学习借鉴国内外高校英文网站建设的宝贵经验，结合学校实际情况和办学特色，联合党委宣传部等部门，即将上线内容丰富、覆盖面广的学校英文网站。学院与校内其他部门加强协作，形成长效工作机制，确保做好英文网站内容的定期更新和维护。</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2.完善学院制度建设。制定《合肥工业大学中国政府奖学金年度评审实施细则》《国际教育学院选修课管理办法（试行）》《关于我校来华留学生学历生毕业前中文能力要求的规定》《合肥工业大学国际教育学院人事派遣人员合同期满考核与续聘办法（试行）》《合肥工业大学来华留学生招生工作管理办法》《合肥工业大学来华留学生档案管理暂行办法》《合肥工业大学来华留学生宗教活动管理规定》《合肥工业大学来华留学生课外活动管理规定》《合肥工业大学来华留学生个人信息管理办法》《国际教育学院课程免修管理办法（试行）》10项制度或办法。</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3.完成人事派遣人员合同期满考核与续聘工作。根据《合肥工业大学国际教育学院人事派遣人员合同期满考核与续聘办法（试行）》，经个人总结述职、群众评议、科室出具考核意见、院务会讨论等程序，完成了学院6名人事派遣人员合同期满的考核与续聘工作。</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4.做好固定资产入库与调拨工作。本年度新入库固定资产共计68台件，完成原国际班424台件固定资产向继续教育学院的调拨工作，同时与继续教育学院积极保持沟通，原国际班的30台件学生教学一体化终端的报废工作正在进行中。</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5.做好会议纪要工作。学院积极贯彻院务会议议事规则，落实“三重一大”集体决策制度，做到重大事项集体讨论决策，并形成会议纪要，本年度共形成会议纪要9份。</w:t>
      </w:r>
    </w:p>
    <w:p>
      <w:pPr>
        <w:spacing w:line="360" w:lineRule="auto"/>
        <w:ind w:firstLine="560" w:firstLineChars="200"/>
        <w:rPr>
          <w:rFonts w:cs="宋体" w:asciiTheme="minorEastAsia" w:hAnsiTheme="minorEastAsia" w:eastAsiaTheme="minorEastAsia"/>
          <w:b/>
          <w:bCs/>
          <w:color w:val="000000"/>
          <w:kern w:val="0"/>
          <w:sz w:val="28"/>
          <w:szCs w:val="28"/>
          <w:shd w:val="clear" w:color="auto" w:fill="FFFFFF"/>
        </w:rPr>
      </w:pPr>
      <w:r>
        <w:rPr>
          <w:rFonts w:hint="eastAsia" w:cs="宋体" w:asciiTheme="minorEastAsia" w:hAnsiTheme="minorEastAsia" w:eastAsiaTheme="minorEastAsia"/>
          <w:color w:val="000000"/>
          <w:sz w:val="28"/>
          <w:szCs w:val="28"/>
        </w:rPr>
        <w:t>6.做好学院保密工作。根据学校要求，完成本年度保密自查、新媒体自查及微信泄密专项整治工作。</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7.开展乡村振兴工作。积极参与定点帮扶和乡村振兴工作，通过斛兵云商等平台购买价值7</w:t>
      </w:r>
      <w:r>
        <w:rPr>
          <w:rFonts w:cs="宋体" w:asciiTheme="minorEastAsia" w:hAnsiTheme="minorEastAsia" w:eastAsiaTheme="minorEastAsia"/>
          <w:color w:val="000000"/>
          <w:sz w:val="28"/>
          <w:szCs w:val="28"/>
        </w:rPr>
        <w:t>500</w:t>
      </w:r>
      <w:r>
        <w:rPr>
          <w:rFonts w:hint="eastAsia" w:cs="宋体" w:asciiTheme="minorEastAsia" w:hAnsiTheme="minorEastAsia" w:eastAsiaTheme="minorEastAsia"/>
          <w:color w:val="000000"/>
          <w:sz w:val="28"/>
          <w:szCs w:val="28"/>
        </w:rPr>
        <w:t>元的帮扶农产品。</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8.开展法治学习和普法宣传。与合肥公安局出入境管理支队开展交流座谈会，学习《外管工作要点解读》《高校涉外留学生管理工作法律法规宣传-违反出入境管理法常见行为简介》等报告，增强相关法律知识、提高对来华留学生的管理与服务能力。将法治教育纳入来华留学生日常培养过程，先后邀请合肥市出入境管理局、合肥市公安局包公派出所的民警来院开展《中华人民共和国外国人入境出境管理法》法律宣传教育讲座和“洋义警”进校园活动，帮助学生了解办事流程和相关政策，增强法治观念。</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9.落实工会工作。积极落实上级工会的各项制度与政策，完成各类数据报送、节日慰问品领取与发放、生日慰问方案核定、在职职工医疗互助申报、《全省教科文卫体系统职工队伍状况调查问卷》填写等工作；组织教职员工参加文体活动，完成田径运动会报名与参赛的组织工作；完成年度教职工体检的组织联络，落实院聘教职工体检的政策沟通与费用缴纳工作；组织教职工参加《疫情期间的心理调适与幸福追寻》公益讲座，维护教职工身心健康。</w:t>
      </w:r>
    </w:p>
    <w:p>
      <w:pPr>
        <w:spacing w:line="360" w:lineRule="auto"/>
        <w:ind w:firstLine="562" w:firstLineChars="200"/>
        <w:rPr>
          <w:rFonts w:cs="宋体" w:asciiTheme="minorEastAsia" w:hAnsiTheme="minorEastAsia" w:eastAsiaTheme="minorEastAsia"/>
          <w:b/>
          <w:bCs/>
          <w:color w:val="000000"/>
          <w:kern w:val="0"/>
          <w:sz w:val="28"/>
          <w:szCs w:val="28"/>
          <w:shd w:val="clear" w:color="auto" w:fill="FFFFFF"/>
        </w:rPr>
      </w:pPr>
      <w:r>
        <w:rPr>
          <w:rFonts w:hint="eastAsia" w:cs="宋体" w:asciiTheme="minorEastAsia" w:hAnsiTheme="minorEastAsia" w:eastAsiaTheme="minorEastAsia"/>
          <w:b/>
          <w:bCs/>
          <w:color w:val="000000"/>
          <w:kern w:val="0"/>
          <w:sz w:val="28"/>
          <w:szCs w:val="28"/>
          <w:shd w:val="clear" w:color="auto" w:fill="FFFFFF"/>
        </w:rPr>
        <w:t>三、疫情防控工作</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为抓好疫情防控和优化调整措施的实施，在学校统一部署下，学院采取有效防控措施，做到疫情精准防控，确保各项工作平稳运行，切实保障师生健康安全。</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1.提高政治站位，强化组织保障。学院领导以高度的政治自觉和责任担当，切实履行疫情防控工作职责，持续强化底线思维和责任意识，明确分工，紧密配合，切实做好疫情防控常态化管理工作。</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2.严格进出校园管理，规范审批流程。严格履行审批和备案手续，加强师生员工外出管理。严格把控校外车辆与人员的进校报备与审批流程。</w:t>
      </w:r>
    </w:p>
    <w:p>
      <w:pPr>
        <w:spacing w:line="360" w:lineRule="auto"/>
        <w:ind w:firstLine="560" w:firstLineChars="200"/>
        <w:rPr>
          <w:rFonts w:cs="宋体" w:asciiTheme="minorEastAsia" w:hAnsiTheme="minorEastAsia" w:eastAsiaTheme="minorEastAsia"/>
          <w:color w:val="000000"/>
          <w:sz w:val="28"/>
          <w:szCs w:val="28"/>
        </w:rPr>
      </w:pPr>
      <w:r>
        <w:rPr>
          <w:rFonts w:hint="eastAsia" w:cs="宋体" w:asciiTheme="minorEastAsia" w:hAnsiTheme="minorEastAsia" w:eastAsiaTheme="minorEastAsia"/>
          <w:color w:val="000000"/>
          <w:sz w:val="28"/>
          <w:szCs w:val="28"/>
        </w:rPr>
        <w:t>3.加强动态监测，及时发放防疫物资。严格执行疫情日报制度，动态摸排、精准掌握行程轨迹，发现异常，及时处置。做好防疫物资储备和发放，本年度共发放普通口罩5750只、N95口罩2280只、洗手液55瓶。</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sz w:val="28"/>
          <w:szCs w:val="28"/>
        </w:rPr>
        <w:t>4.强化岗位责任，做好值班值守。严格执行领导带班和值班制度，强化值班岗位责任，确保联络畅通，扎实做好突发事件信息报告工作，强化师生关心关爱和重点学生人群的心理疏导，保障师生学习、生活等必需的防疫物资需求。</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5.参与学校疫情防控志愿服务工作。在学校合肥校区发生疫情期间，根据学校统一部署，国际教育学院</w:t>
      </w:r>
      <w:r>
        <w:rPr>
          <w:rFonts w:cs="宋体" w:asciiTheme="minorEastAsia" w:hAnsiTheme="minorEastAsia" w:eastAsiaTheme="minorEastAsia"/>
          <w:color w:val="000000"/>
          <w:kern w:val="0"/>
          <w:sz w:val="28"/>
          <w:szCs w:val="28"/>
        </w:rPr>
        <w:t>5</w:t>
      </w:r>
      <w:r>
        <w:rPr>
          <w:rFonts w:hint="eastAsia" w:cs="宋体" w:asciiTheme="minorEastAsia" w:hAnsiTheme="minorEastAsia" w:eastAsiaTheme="minorEastAsia"/>
          <w:color w:val="000000"/>
          <w:kern w:val="0"/>
          <w:sz w:val="28"/>
          <w:szCs w:val="28"/>
        </w:rPr>
        <w:t>名教职工先后参与疫情防控志愿服务工作。</w:t>
      </w:r>
    </w:p>
    <w:p>
      <w:pPr>
        <w:spacing w:line="360" w:lineRule="auto"/>
        <w:ind w:firstLine="562" w:firstLineChars="200"/>
        <w:rPr>
          <w:rFonts w:cs="宋体" w:asciiTheme="minorEastAsia" w:hAnsiTheme="minorEastAsia" w:eastAsiaTheme="minorEastAsia"/>
          <w:b/>
          <w:bCs/>
          <w:color w:val="000000"/>
          <w:kern w:val="0"/>
          <w:sz w:val="28"/>
          <w:szCs w:val="28"/>
          <w:shd w:val="clear" w:color="auto" w:fill="FFFFFF"/>
        </w:rPr>
      </w:pPr>
      <w:r>
        <w:rPr>
          <w:rFonts w:hint="eastAsia" w:cs="宋体" w:asciiTheme="minorEastAsia" w:hAnsiTheme="minorEastAsia" w:eastAsiaTheme="minorEastAsia"/>
          <w:b/>
          <w:bCs/>
          <w:color w:val="000000"/>
          <w:kern w:val="0"/>
          <w:sz w:val="28"/>
          <w:szCs w:val="28"/>
          <w:shd w:val="clear" w:color="auto" w:fill="FFFFFF"/>
        </w:rPr>
        <w:t>四、来华留学教育工作</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sz w:val="28"/>
          <w:szCs w:val="28"/>
        </w:rPr>
        <w:t>（一）招生与录取</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sz w:val="28"/>
          <w:szCs w:val="28"/>
        </w:rPr>
        <w:t>1.通过线上线下等各种途径，全面开展招生宣传工作。在国家留学网、留学中国网等各级平台，推介和宣传学校信息、介绍学校来华留学生招生政策，推广“留学工大”品牌；通过“丝路国际教育联盟”等线上招生平台，开展海外招生宣传；通过校友推荐、</w:t>
      </w:r>
      <w:r>
        <w:rPr>
          <w:rFonts w:hint="eastAsia" w:cs="宋体" w:asciiTheme="minorEastAsia" w:hAnsiTheme="minorEastAsia" w:eastAsiaTheme="minorEastAsia"/>
          <w:color w:val="000000"/>
          <w:kern w:val="0"/>
          <w:sz w:val="28"/>
          <w:szCs w:val="28"/>
        </w:rPr>
        <w:t>在校生推荐、导师推荐、兄弟院校推荐等途径，拓宽招生渠道。</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sz w:val="28"/>
          <w:szCs w:val="28"/>
        </w:rPr>
        <w:t>2.积极落实上级部门最新政策，严格</w:t>
      </w:r>
      <w:r>
        <w:rPr>
          <w:rFonts w:hint="eastAsia" w:cs="宋体" w:asciiTheme="minorEastAsia" w:hAnsiTheme="minorEastAsia" w:eastAsiaTheme="minorEastAsia"/>
          <w:color w:val="000000"/>
          <w:kern w:val="0"/>
          <w:sz w:val="28"/>
          <w:szCs w:val="28"/>
        </w:rPr>
        <w:t>规范招生录取工作。根据国家留学基金管理委员会的最新政策要求，改革招生审核录取模式，加大对申请人员学术能力和潜力的考察，同时，突出专业学院和导师在审核录取过程中的作用，确保生源质量和录取程序的公平公正。本年度共录取来华留学生18人，其中本科生1人、硕士生2人，博士生15人。</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3.整合学校优势学科与专业，做好奖学金项目申报工作。申报并成功获批本年度中国政府奖学金“高校研究生”项目和“丝绸之路”项目。</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4.本年度，在学院积极争取和努力下，学校设立“‘留学工大’新生奖学金”和“合肥工业大学优秀留学生奖学金”，吸引和鼓励海外优秀学生来我校留学，扩大优质生源规模。</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（二）日常管理</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贯彻落实常态化疫情防控措施，开展健康教育。密切关注在校来华留学生的健康状况，坚持每日健康情况报告，排查风险隐患，异常情况及时上报并进行处置；按学校和社区要求开展核酸检测，做到应检尽检；根据学校和属地要求，对学生进行风险地区旅居史排查；加强请销假和出入校园管理，严把校门关，同时根据留学生的特殊情况，实行人性化安排，解决学生生活难题；本年度共发放防疫物资5批次，为来华留学生的正常学习和生活提供保障；采取多种形式，加强疾病预防、疫苗接种、病毒防护知识宣传；邀请疾控专家来院开展新冠肺炎防控、健康体检和应急自救知识讲座。</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2.根据教育部、安徽省教育厅相关会议精神及通知要求，结合国内外疫情防控形势，制定《合肥工业大学来华留学生入境返校工作方案》，并严格贯彻执行。截止目前，申请入境返校学生共计46人，学院审核通过45人，已开具同意返校证明32人，已入境返校29人。</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3.深入开展法律法规与安全教育。在新生入学教育中开设中国法律法规、校纪校规教育主题，开展专题讲座1次；邀请合肥市出入境管理局和属地包公派出所警官开展中国法律法规教育1次；对来华留学生公寓开展常态化安全检查5次；向留学生发放安全告知书和安全手册，利用新媒体进行安全知识推送；开展消防知识讲座1场和模拟演练1次，提高来华留学生消防意识；着眼校园整体安全，落实落细校园电动车上牌工作，协助5名留学生成功办理校园牌照，并进行电动车安全知识宣传。</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4.着力提高来华留学教育管理服务水平。做好新生入学、毕业生离校工作，指导来华留学生办理各项入学和离校的各项手续；协调和落实在校来华留学生证照更换、居留许可延期等工作，本年度共为学生办理居留许可申领31人次，居留许可延期51人次；对接属地合肥市出入境管理局、派出所及来华留学生所在国家的驻华使领馆，协助5位毕业生有序稳妥地离境回国；配合学校相关单位做好公寓各类设施和用品的维护、调配和管理工作，完成屯溪路校区近70间、翡翠湖校区近30间留学生宿舍的搬迁及清理工作，对境外学生个人物品进行妥善安置；开展留学生心理健康教育，对出现消极心理状况的留学生进行一对一的心理疏导共9次，保障留学生的身心健康；指导留学生购买来华人员综合保险195人次，并协助办理保险理赔相关手续3人次。</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5.做好留学生实习就业服务工作。通过中国国际青年交流中心等机构发起的“在华留学生企业实习”活动，2名优秀留学生进入企业开展专业实习，提高了劳动实践和创新创业能力。</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6.加强和属地执法部门的协调沟通，对留学生实行严格规范管理。学院与合肥市公安局出入境管理支队、包公派出所、芙蓉派出所建立出入境与移民服务管理联动机制，规范对来华留学生的证照、住宿、实习、创业就业等各方面的管理和服务；学院积极配合包公派出所对我校来华留学生签证相关工作及相关法律法规进行指导和宣传；积极配合包公派出所、芙蓉派出所完成来华留学生住宿登记、信息排查、日常走访等工作。</w:t>
      </w:r>
    </w:p>
    <w:p>
      <w:pPr>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（三）教学工作</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继续推进并优化常态化疫情下的汉语教学工作。同步开展线上线下教学，本年度开设有《中国概况》《初级汉语》《高级汉语》《剪纸》《书法》等12门课程，兼顾境内境外学生的汉语学习效果，不断提高汉语教学质量。</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2.修订来华留学生</w:t>
      </w:r>
      <w:r>
        <w:rPr>
          <w:rFonts w:hint="eastAsia" w:cs="宋体" w:asciiTheme="minorEastAsia" w:hAnsiTheme="minorEastAsia" w:eastAsiaTheme="minorEastAsia"/>
          <w:kern w:val="0"/>
          <w:sz w:val="28"/>
          <w:szCs w:val="28"/>
        </w:rPr>
        <w:t>汉语培养方案</w:t>
      </w:r>
      <w:r>
        <w:rPr>
          <w:rFonts w:hint="eastAsia" w:cs="宋体" w:asciiTheme="minorEastAsia" w:hAnsiTheme="minorEastAsia" w:eastAsiaTheme="minorEastAsia"/>
          <w:color w:val="000000"/>
          <w:kern w:val="0"/>
          <w:sz w:val="28"/>
          <w:szCs w:val="28"/>
        </w:rPr>
        <w:t>。根据学生类别和水平，因材施教，设置不同级别汉语教学课程，增加学时，保证教学质量；实行专人负责制，制定精准教学目标和计划，更新教材和教学内容，搭建并完善课程体系。</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3.开设《中国概况》《数理统计》《矩阵理论》3门全英文授课课程，满足汉语零基础来华留学博士研究生的学习需要。</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4.丰富选修课程库，新增《中国行为文化》《高级汉语听说》《高级汉语阅读》《初级汉语写作》4门课程。</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5.落实《关于我校来华留学学历生毕业前中文能力要求的规定》，组织2</w:t>
      </w:r>
      <w:r>
        <w:rPr>
          <w:rFonts w:cs="宋体" w:asciiTheme="minorEastAsia" w:hAnsiTheme="minorEastAsia" w:eastAsiaTheme="minorEastAsia"/>
          <w:color w:val="000000"/>
          <w:kern w:val="0"/>
          <w:sz w:val="28"/>
          <w:szCs w:val="28"/>
        </w:rPr>
        <w:t>022</w:t>
      </w:r>
      <w:r>
        <w:rPr>
          <w:rFonts w:hint="eastAsia" w:cs="宋体" w:asciiTheme="minorEastAsia" w:hAnsiTheme="minorEastAsia" w:eastAsiaTheme="minorEastAsia"/>
          <w:color w:val="000000"/>
          <w:kern w:val="0"/>
          <w:sz w:val="28"/>
          <w:szCs w:val="28"/>
        </w:rPr>
        <w:t>届来华留学生毕业前中文能力测试，严把培养质量关，督促来华留学生提高汉语水平。</w:t>
      </w:r>
    </w:p>
    <w:p>
      <w:pPr>
        <w:spacing w:line="360" w:lineRule="auto"/>
        <w:ind w:firstLine="560" w:firstLineChars="200"/>
        <w:rPr>
          <w:rFonts w:asciiTheme="minorEastAsia" w:hAnsiTheme="minorEastAsia" w:eastAsiaTheme="minorEastAsia"/>
          <w:color w:val="000000"/>
          <w:sz w:val="28"/>
          <w:szCs w:val="28"/>
        </w:rPr>
      </w:pPr>
      <w:r>
        <w:rPr>
          <w:rFonts w:hint="eastAsia" w:cs="宋体" w:asciiTheme="minorEastAsia" w:hAnsiTheme="minorEastAsia" w:eastAsiaTheme="minorEastAsia"/>
          <w:color w:val="000000"/>
          <w:kern w:val="0"/>
          <w:sz w:val="28"/>
          <w:szCs w:val="28"/>
        </w:rPr>
        <w:t>6.举行国际教育学院第二届来华留学生中文朗诵比赛。来自十多个国家的1</w:t>
      </w:r>
      <w:r>
        <w:rPr>
          <w:rFonts w:cs="宋体" w:asciiTheme="minorEastAsia" w:hAnsiTheme="minorEastAsia" w:eastAsiaTheme="minorEastAsia"/>
          <w:color w:val="000000"/>
          <w:kern w:val="0"/>
          <w:sz w:val="28"/>
          <w:szCs w:val="28"/>
        </w:rPr>
        <w:t>6</w:t>
      </w:r>
      <w:r>
        <w:rPr>
          <w:rFonts w:hint="eastAsia" w:cs="宋体" w:asciiTheme="minorEastAsia" w:hAnsiTheme="minorEastAsia" w:eastAsiaTheme="minorEastAsia"/>
          <w:color w:val="000000"/>
          <w:kern w:val="0"/>
          <w:sz w:val="28"/>
          <w:szCs w:val="28"/>
        </w:rPr>
        <w:t>名来华留学生提交了参赛作品。比赛激发了来华留学生汉语学习热情，丰富了校园生活，提升了来华留学生对中国语言文化的认知、适应与运用能力。</w:t>
      </w:r>
    </w:p>
    <w:p>
      <w:pPr>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（四）师资建设</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1.加强师德师风建设。继续实行《国际教育学院听课制度暂行办法》和来华留学生评教制度,实行常态化监督机制，强化立德树人根本任务。</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2.提升教师业务能力。常态化开展汉语教研组会议，分享教学理念和设计；开展学期“我最喜欢的课程”评选活动，提升教师教学热情；组织线上教学平台使用培训，优化线上教学模式，保证线上教学质量；组织全体对外汉语教师参加2022年上半年高校教师网络培训，提升教师教学水平；开展国际教育学院第一届对外汉语教师教学技能比赛，提升教师专业素养和教学水平。</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3.组织教师指导来华留学生参与征文、剪纸、书画、摄影等各类创新实践活动和比赛并获奖。在中共中央对外联络部主办的“感受中国新时代”主题征文、摄影和短视频大奖赛中，钟燕老师获得优秀指导教师荣誉称号。</w:t>
      </w:r>
    </w:p>
    <w:p>
      <w:pPr>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（五）教务管理</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制作与来华留学生管理相适应的教务文件。设计制作来华留学生英文毕业证、来华留学生学籍证明、来华留学生授课语言证明、来华留学生离校通知单、来华留学研究生在校年限超期警示通知单等文件，加强来华留学生管理的科学化、规范化。</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2.开展教材排查和教材选用审查工作。集中开展来华留学生教材、教辅、和课件专项排查工作1次，实行“教师自查-教师互查-学院终审”的审查方案，审查来华留学教材1</w:t>
      </w:r>
      <w:r>
        <w:rPr>
          <w:rFonts w:cs="宋体" w:asciiTheme="minorEastAsia" w:hAnsiTheme="minorEastAsia" w:eastAsiaTheme="minorEastAsia"/>
          <w:color w:val="000000"/>
          <w:kern w:val="0"/>
          <w:sz w:val="28"/>
          <w:szCs w:val="28"/>
        </w:rPr>
        <w:t>6</w:t>
      </w:r>
      <w:r>
        <w:rPr>
          <w:rFonts w:hint="eastAsia" w:cs="宋体" w:asciiTheme="minorEastAsia" w:hAnsiTheme="minorEastAsia" w:eastAsiaTheme="minorEastAsia"/>
          <w:color w:val="000000"/>
          <w:kern w:val="0"/>
          <w:sz w:val="28"/>
          <w:szCs w:val="28"/>
        </w:rPr>
        <w:t>本、教辅</w:t>
      </w:r>
      <w:r>
        <w:rPr>
          <w:rFonts w:cs="宋体" w:asciiTheme="minorEastAsia" w:hAnsiTheme="minorEastAsia" w:eastAsiaTheme="minorEastAsia"/>
          <w:color w:val="000000"/>
          <w:kern w:val="0"/>
          <w:sz w:val="28"/>
          <w:szCs w:val="28"/>
        </w:rPr>
        <w:t>10</w:t>
      </w:r>
      <w:r>
        <w:rPr>
          <w:rFonts w:hint="eastAsia" w:cs="宋体" w:asciiTheme="minorEastAsia" w:hAnsiTheme="minorEastAsia" w:eastAsiaTheme="minorEastAsia"/>
          <w:color w:val="000000"/>
          <w:kern w:val="0"/>
          <w:sz w:val="28"/>
          <w:szCs w:val="28"/>
        </w:rPr>
        <w:t>本、教学课件1</w:t>
      </w:r>
      <w:r>
        <w:rPr>
          <w:rFonts w:cs="宋体" w:asciiTheme="minorEastAsia" w:hAnsiTheme="minorEastAsia" w:eastAsiaTheme="minorEastAsia"/>
          <w:color w:val="000000"/>
          <w:kern w:val="0"/>
          <w:sz w:val="28"/>
          <w:szCs w:val="28"/>
        </w:rPr>
        <w:t>5</w:t>
      </w:r>
      <w:r>
        <w:rPr>
          <w:rFonts w:hint="eastAsia" w:cs="宋体" w:asciiTheme="minorEastAsia" w:hAnsiTheme="minorEastAsia" w:eastAsiaTheme="minorEastAsia"/>
          <w:color w:val="000000"/>
          <w:kern w:val="0"/>
          <w:sz w:val="28"/>
          <w:szCs w:val="28"/>
        </w:rPr>
        <w:t>份。严格落实《合肥工业大学教材建设与管理暂行办法》，开展教材选用审核工作3次，审查拟选用教材1</w:t>
      </w:r>
      <w:r>
        <w:rPr>
          <w:rFonts w:cs="宋体" w:asciiTheme="minorEastAsia" w:hAnsiTheme="minorEastAsia" w:eastAsiaTheme="minorEastAsia"/>
          <w:color w:val="000000"/>
          <w:kern w:val="0"/>
          <w:sz w:val="28"/>
          <w:szCs w:val="28"/>
        </w:rPr>
        <w:t>0</w:t>
      </w:r>
      <w:r>
        <w:rPr>
          <w:rFonts w:hint="eastAsia" w:cs="宋体" w:asciiTheme="minorEastAsia" w:hAnsiTheme="minorEastAsia" w:eastAsiaTheme="minorEastAsia"/>
          <w:color w:val="000000"/>
          <w:kern w:val="0"/>
          <w:sz w:val="28"/>
          <w:szCs w:val="28"/>
        </w:rPr>
        <w:t>本，确保了来华留学生教材的政治方向和学术水平。</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3.做好全校各层次、各专业来华留学生教务管理协调工作，与培养学院积极配合，顺利完成本年度1</w:t>
      </w:r>
      <w:r>
        <w:rPr>
          <w:rFonts w:cs="宋体" w:asciiTheme="minorEastAsia" w:hAnsiTheme="minorEastAsia" w:eastAsiaTheme="minorEastAsia"/>
          <w:color w:val="000000"/>
          <w:kern w:val="0"/>
          <w:sz w:val="28"/>
          <w:szCs w:val="28"/>
        </w:rPr>
        <w:t>43</w:t>
      </w:r>
      <w:r>
        <w:rPr>
          <w:rFonts w:hint="eastAsia" w:cs="宋体" w:asciiTheme="minorEastAsia" w:hAnsiTheme="minorEastAsia" w:eastAsiaTheme="minorEastAsia"/>
          <w:color w:val="000000"/>
          <w:kern w:val="0"/>
          <w:sz w:val="28"/>
          <w:szCs w:val="28"/>
        </w:rPr>
        <w:t xml:space="preserve">名来华留学生的教学培养工作。 </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4.继续解决滞留境外留学生学业问题，本年度为2</w:t>
      </w:r>
      <w:r>
        <w:rPr>
          <w:rFonts w:cs="宋体" w:asciiTheme="minorEastAsia" w:hAnsiTheme="minorEastAsia" w:eastAsiaTheme="minorEastAsia"/>
          <w:color w:val="000000"/>
          <w:kern w:val="0"/>
          <w:sz w:val="28"/>
          <w:szCs w:val="28"/>
        </w:rPr>
        <w:t>6</w:t>
      </w:r>
      <w:r>
        <w:rPr>
          <w:rFonts w:hint="eastAsia" w:cs="宋体" w:asciiTheme="minorEastAsia" w:hAnsiTheme="minorEastAsia" w:eastAsiaTheme="minorEastAsia"/>
          <w:color w:val="000000"/>
          <w:kern w:val="0"/>
          <w:sz w:val="28"/>
          <w:szCs w:val="28"/>
        </w:rPr>
        <w:t>名境外留学生提供</w:t>
      </w:r>
      <w:r>
        <w:rPr>
          <w:rFonts w:cs="宋体" w:asciiTheme="minorEastAsia" w:hAnsiTheme="minorEastAsia" w:eastAsiaTheme="minorEastAsia"/>
          <w:color w:val="000000"/>
          <w:kern w:val="0"/>
          <w:sz w:val="28"/>
          <w:szCs w:val="28"/>
        </w:rPr>
        <w:t>60</w:t>
      </w:r>
      <w:r>
        <w:rPr>
          <w:rFonts w:hint="eastAsia" w:cs="宋体" w:asciiTheme="minorEastAsia" w:hAnsiTheme="minorEastAsia" w:eastAsiaTheme="minorEastAsia"/>
          <w:color w:val="000000"/>
          <w:kern w:val="0"/>
          <w:sz w:val="28"/>
          <w:szCs w:val="28"/>
        </w:rPr>
        <w:t>余门在线课程教学或辅导、为境外来华留学生提供线上开题、答辩等支持工作，保证境外来华留学生学业顺利进行。</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5.做好2</w:t>
      </w:r>
      <w:r>
        <w:rPr>
          <w:rFonts w:cs="宋体" w:asciiTheme="minorEastAsia" w:hAnsiTheme="minorEastAsia" w:eastAsiaTheme="minorEastAsia"/>
          <w:color w:val="000000"/>
          <w:kern w:val="0"/>
          <w:sz w:val="28"/>
          <w:szCs w:val="28"/>
        </w:rPr>
        <w:t>9</w:t>
      </w:r>
      <w:r>
        <w:rPr>
          <w:rFonts w:hint="eastAsia" w:cs="宋体" w:asciiTheme="minorEastAsia" w:hAnsiTheme="minorEastAsia" w:eastAsiaTheme="minorEastAsia"/>
          <w:color w:val="000000"/>
          <w:kern w:val="0"/>
          <w:sz w:val="28"/>
          <w:szCs w:val="28"/>
        </w:rPr>
        <w:t>名返境入校来华留学生的教务衔接工作，办理相关学籍异动，提供相关复学指导。</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6.完成来华留学生（结）毕业相关工作。截至目前，本年度共毕业来华留学生20人，其中博士5人，硕士9人，本科6人；结业来华留学生3人，其中博士1人，硕士2人。举办2022届来华留学生毕业典礼，完成毕业生离校工作。</w:t>
      </w:r>
    </w:p>
    <w:p>
      <w:pPr>
        <w:spacing w:line="360" w:lineRule="auto"/>
        <w:ind w:firstLine="560" w:firstLineChars="200"/>
        <w:rPr>
          <w:rFonts w:asciiTheme="minorEastAsia" w:hAnsiTheme="minorEastAsia" w:eastAsiaTheme="minorEastAsia"/>
          <w:color w:val="000000"/>
          <w:sz w:val="28"/>
          <w:szCs w:val="28"/>
        </w:rPr>
      </w:pPr>
      <w:r>
        <w:rPr>
          <w:rFonts w:hint="eastAsia" w:cs="宋体" w:asciiTheme="minorEastAsia" w:hAnsiTheme="minorEastAsia" w:eastAsiaTheme="minorEastAsia"/>
          <w:color w:val="000000"/>
          <w:kern w:val="0"/>
          <w:sz w:val="28"/>
          <w:szCs w:val="28"/>
        </w:rPr>
        <w:t>7.完成本年度学信网来华留学生学籍信息电子注册1</w:t>
      </w:r>
      <w:r>
        <w:rPr>
          <w:rFonts w:cs="宋体" w:asciiTheme="minorEastAsia" w:hAnsiTheme="minorEastAsia" w:eastAsiaTheme="minorEastAsia"/>
          <w:color w:val="000000"/>
          <w:kern w:val="0"/>
          <w:sz w:val="28"/>
          <w:szCs w:val="28"/>
        </w:rPr>
        <w:t>9</w:t>
      </w:r>
      <w:r>
        <w:rPr>
          <w:rFonts w:hint="eastAsia" w:cs="宋体" w:asciiTheme="minorEastAsia" w:hAnsiTheme="minorEastAsia" w:eastAsiaTheme="minorEastAsia"/>
          <w:color w:val="000000"/>
          <w:kern w:val="0"/>
          <w:sz w:val="28"/>
          <w:szCs w:val="28"/>
        </w:rPr>
        <w:t>人，及学历信息电子注册2</w:t>
      </w:r>
      <w:r>
        <w:rPr>
          <w:rFonts w:cs="宋体" w:asciiTheme="minorEastAsia" w:hAnsiTheme="minorEastAsia" w:eastAsiaTheme="minorEastAsia"/>
          <w:color w:val="000000"/>
          <w:kern w:val="0"/>
          <w:sz w:val="28"/>
          <w:szCs w:val="28"/>
        </w:rPr>
        <w:t>3</w:t>
      </w:r>
      <w:r>
        <w:rPr>
          <w:rFonts w:hint="eastAsia" w:cs="宋体" w:asciiTheme="minorEastAsia" w:hAnsiTheme="minorEastAsia" w:eastAsiaTheme="minorEastAsia"/>
          <w:color w:val="000000"/>
          <w:kern w:val="0"/>
          <w:sz w:val="28"/>
          <w:szCs w:val="28"/>
        </w:rPr>
        <w:t>人。完成毕业生学籍档案整理工作。</w:t>
      </w:r>
    </w:p>
    <w:p>
      <w:pPr>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（六）过程培养</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1.为2</w:t>
      </w:r>
      <w:r>
        <w:rPr>
          <w:rFonts w:cs="宋体" w:asciiTheme="minorEastAsia" w:hAnsiTheme="minorEastAsia" w:eastAsiaTheme="minorEastAsia"/>
          <w:color w:val="000000"/>
          <w:kern w:val="0"/>
          <w:sz w:val="28"/>
          <w:szCs w:val="28"/>
        </w:rPr>
        <w:t>022</w:t>
      </w:r>
      <w:r>
        <w:rPr>
          <w:rFonts w:hint="eastAsia" w:cs="宋体" w:asciiTheme="minorEastAsia" w:hAnsiTheme="minorEastAsia" w:eastAsiaTheme="minorEastAsia"/>
          <w:color w:val="000000"/>
          <w:kern w:val="0"/>
          <w:sz w:val="28"/>
          <w:szCs w:val="28"/>
        </w:rPr>
        <w:t>级来华留学新生开展入学教育系列活动。内容包括国情校情、法治安全、健康科普、汉语学习、跨文化交际、教学教务，形式涉及课堂讲座、实践操作、实地参观等，帮助来华留学生尽快适应新生活和学习环境。</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2.继续实行并推进奖学金生月度评价制度。完善评价内容，加强导师、学院、学生三者间的沟通和联系，本年度评价共计271人次，形成评价-反馈-提高的良性发展趋势。</w:t>
      </w:r>
    </w:p>
    <w:p>
      <w:pPr>
        <w:spacing w:line="360" w:lineRule="auto"/>
        <w:ind w:firstLine="560" w:firstLineChars="200"/>
        <w:rPr>
          <w:rFonts w:cs="宋体" w:asciiTheme="minorEastAsia" w:hAnsiTheme="minorEastAsia" w:eastAsiaTheme="minorEastAsia"/>
          <w:color w:val="000000"/>
          <w:kern w:val="0"/>
          <w:sz w:val="28"/>
          <w:szCs w:val="28"/>
          <w:shd w:val="clear" w:color="auto" w:fill="FFFFFF"/>
        </w:rPr>
      </w:pPr>
      <w:r>
        <w:rPr>
          <w:rFonts w:hint="eastAsia" w:cs="宋体" w:asciiTheme="minorEastAsia" w:hAnsiTheme="minorEastAsia" w:eastAsiaTheme="minorEastAsia"/>
          <w:color w:val="000000"/>
          <w:kern w:val="0"/>
          <w:sz w:val="28"/>
          <w:szCs w:val="28"/>
          <w:shd w:val="clear" w:color="auto" w:fill="FFFFFF"/>
        </w:rPr>
        <w:t>3.制定并完善《中国政府奖学金生年度评审指标体系》，细化留学生在道德品行、学习科研态度、学习成绩、活动表现4个方面的测评指标和内容，实现培养过程管理全覆盖，使奖学金评价指标成为加强学生日常管理的重要抓手。</w:t>
      </w:r>
    </w:p>
    <w:p>
      <w:pPr>
        <w:spacing w:line="360" w:lineRule="auto"/>
        <w:ind w:firstLine="560" w:firstLineChars="200"/>
        <w:rPr>
          <w:rFonts w:cs="宋体" w:asciiTheme="minorEastAsia" w:hAnsiTheme="minorEastAsia" w:eastAsiaTheme="minorEastAsia"/>
          <w:color w:val="000000"/>
          <w:kern w:val="0"/>
          <w:sz w:val="28"/>
          <w:szCs w:val="28"/>
          <w:shd w:val="clear" w:color="auto" w:fill="FFFFFF"/>
        </w:rPr>
      </w:pPr>
      <w:r>
        <w:rPr>
          <w:rFonts w:hint="eastAsia" w:cs="宋体" w:asciiTheme="minorEastAsia" w:hAnsiTheme="minorEastAsia" w:eastAsiaTheme="minorEastAsia"/>
          <w:color w:val="000000"/>
          <w:kern w:val="0"/>
          <w:sz w:val="28"/>
          <w:szCs w:val="28"/>
          <w:shd w:val="clear" w:color="auto" w:fill="FFFFFF"/>
        </w:rPr>
        <w:t>4.开展2</w:t>
      </w:r>
      <w:r>
        <w:rPr>
          <w:rFonts w:cs="宋体" w:asciiTheme="minorEastAsia" w:hAnsiTheme="minorEastAsia" w:eastAsiaTheme="minorEastAsia"/>
          <w:color w:val="000000"/>
          <w:kern w:val="0"/>
          <w:sz w:val="28"/>
          <w:szCs w:val="28"/>
          <w:shd w:val="clear" w:color="auto" w:fill="FFFFFF"/>
        </w:rPr>
        <w:t>022</w:t>
      </w:r>
      <w:r>
        <w:rPr>
          <w:rFonts w:hint="eastAsia" w:cs="宋体" w:asciiTheme="minorEastAsia" w:hAnsiTheme="minorEastAsia" w:eastAsiaTheme="minorEastAsia"/>
          <w:color w:val="000000"/>
          <w:kern w:val="0"/>
          <w:sz w:val="28"/>
          <w:szCs w:val="28"/>
          <w:shd w:val="clear" w:color="auto" w:fill="FFFFFF"/>
        </w:rPr>
        <w:t>-</w:t>
      </w:r>
      <w:r>
        <w:rPr>
          <w:rFonts w:cs="宋体" w:asciiTheme="minorEastAsia" w:hAnsiTheme="minorEastAsia" w:eastAsiaTheme="minorEastAsia"/>
          <w:color w:val="000000"/>
          <w:kern w:val="0"/>
          <w:sz w:val="28"/>
          <w:szCs w:val="28"/>
          <w:shd w:val="clear" w:color="auto" w:fill="FFFFFF"/>
        </w:rPr>
        <w:t>2023</w:t>
      </w:r>
      <w:r>
        <w:rPr>
          <w:rFonts w:hint="eastAsia" w:cs="宋体" w:asciiTheme="minorEastAsia" w:hAnsiTheme="minorEastAsia" w:eastAsiaTheme="minorEastAsia"/>
          <w:color w:val="000000"/>
          <w:kern w:val="0"/>
          <w:sz w:val="28"/>
          <w:szCs w:val="28"/>
          <w:shd w:val="clear" w:color="auto" w:fill="FFFFFF"/>
        </w:rPr>
        <w:t>学年中国政府奖学金年度评审。评审结果为优秀1人，良好1</w:t>
      </w:r>
      <w:r>
        <w:rPr>
          <w:rFonts w:cs="宋体" w:asciiTheme="minorEastAsia" w:hAnsiTheme="minorEastAsia" w:eastAsiaTheme="minorEastAsia"/>
          <w:color w:val="000000"/>
          <w:kern w:val="0"/>
          <w:sz w:val="28"/>
          <w:szCs w:val="28"/>
          <w:shd w:val="clear" w:color="auto" w:fill="FFFFFF"/>
        </w:rPr>
        <w:t>0</w:t>
      </w:r>
      <w:r>
        <w:rPr>
          <w:rFonts w:hint="eastAsia" w:cs="宋体" w:asciiTheme="minorEastAsia" w:hAnsiTheme="minorEastAsia" w:eastAsiaTheme="minorEastAsia"/>
          <w:color w:val="000000"/>
          <w:kern w:val="0"/>
          <w:sz w:val="28"/>
          <w:szCs w:val="28"/>
          <w:shd w:val="clear" w:color="auto" w:fill="FFFFFF"/>
        </w:rPr>
        <w:t>人，一般1</w:t>
      </w:r>
      <w:r>
        <w:rPr>
          <w:rFonts w:cs="宋体" w:asciiTheme="minorEastAsia" w:hAnsiTheme="minorEastAsia" w:eastAsiaTheme="minorEastAsia"/>
          <w:color w:val="000000"/>
          <w:kern w:val="0"/>
          <w:sz w:val="28"/>
          <w:szCs w:val="28"/>
          <w:shd w:val="clear" w:color="auto" w:fill="FFFFFF"/>
        </w:rPr>
        <w:t>4</w:t>
      </w:r>
      <w:r>
        <w:rPr>
          <w:rFonts w:hint="eastAsia" w:cs="宋体" w:asciiTheme="minorEastAsia" w:hAnsiTheme="minorEastAsia" w:eastAsiaTheme="minorEastAsia"/>
          <w:color w:val="000000"/>
          <w:kern w:val="0"/>
          <w:sz w:val="28"/>
          <w:szCs w:val="28"/>
          <w:shd w:val="clear" w:color="auto" w:fill="FFFFFF"/>
        </w:rPr>
        <w:t>人，合格8人，不合格</w:t>
      </w:r>
      <w:r>
        <w:rPr>
          <w:rFonts w:cs="宋体" w:asciiTheme="minorEastAsia" w:hAnsiTheme="minorEastAsia" w:eastAsiaTheme="minorEastAsia"/>
          <w:color w:val="000000"/>
          <w:kern w:val="0"/>
          <w:sz w:val="28"/>
          <w:szCs w:val="28"/>
          <w:shd w:val="clear" w:color="auto" w:fill="FFFFFF"/>
        </w:rPr>
        <w:t>1</w:t>
      </w:r>
      <w:r>
        <w:rPr>
          <w:rFonts w:hint="eastAsia" w:cs="宋体" w:asciiTheme="minorEastAsia" w:hAnsiTheme="minorEastAsia" w:eastAsiaTheme="minorEastAsia"/>
          <w:color w:val="000000"/>
          <w:kern w:val="0"/>
          <w:sz w:val="28"/>
          <w:szCs w:val="28"/>
          <w:shd w:val="clear" w:color="auto" w:fill="FFFFFF"/>
        </w:rPr>
        <w:t>人。对评审不合格的学生做中止下一学年奖学金处理。</w:t>
      </w:r>
    </w:p>
    <w:p>
      <w:pPr>
        <w:spacing w:line="360" w:lineRule="auto"/>
        <w:ind w:firstLine="560" w:firstLineChars="200"/>
        <w:rPr>
          <w:rFonts w:asciiTheme="minorEastAsia" w:hAnsiTheme="minorEastAsia" w:eastAsiaTheme="minorEastAsia"/>
          <w:color w:val="000000"/>
          <w:sz w:val="28"/>
          <w:szCs w:val="28"/>
          <w:shd w:val="clear" w:color="auto" w:fill="FFFFFF"/>
        </w:rPr>
      </w:pPr>
      <w:r>
        <w:rPr>
          <w:rFonts w:hint="eastAsia" w:cs="宋体" w:asciiTheme="minorEastAsia" w:hAnsiTheme="minorEastAsia" w:eastAsiaTheme="minorEastAsia"/>
          <w:color w:val="000000"/>
          <w:kern w:val="0"/>
          <w:sz w:val="28"/>
          <w:szCs w:val="28"/>
          <w:shd w:val="clear" w:color="auto" w:fill="FFFFFF"/>
        </w:rPr>
        <w:t>5.严格落实学校学籍管理相关规定，实行学业预警机制。发放《来华留学研究生在校年限超期警示通知单》1</w:t>
      </w:r>
      <w:r>
        <w:rPr>
          <w:rFonts w:cs="宋体" w:asciiTheme="minorEastAsia" w:hAnsiTheme="minorEastAsia" w:eastAsiaTheme="minorEastAsia"/>
          <w:color w:val="000000"/>
          <w:kern w:val="0"/>
          <w:sz w:val="28"/>
          <w:szCs w:val="28"/>
          <w:shd w:val="clear" w:color="auto" w:fill="FFFFFF"/>
        </w:rPr>
        <w:t>6</w:t>
      </w:r>
      <w:r>
        <w:rPr>
          <w:rFonts w:hint="eastAsia" w:cs="宋体" w:asciiTheme="minorEastAsia" w:hAnsiTheme="minorEastAsia" w:eastAsiaTheme="minorEastAsia"/>
          <w:color w:val="000000"/>
          <w:kern w:val="0"/>
          <w:sz w:val="28"/>
          <w:szCs w:val="28"/>
          <w:shd w:val="clear" w:color="auto" w:fill="FFFFFF"/>
        </w:rPr>
        <w:t>份，《来华留学本科生学业预警通知单》2份，督促来华留学生提高紧迫意识和自我管理能力，保障来华留学培养质量。</w:t>
      </w:r>
    </w:p>
    <w:p>
      <w:pPr>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（七）活动组织</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积极组织留学生参加各类比赛。在中共中央对外联络部主办的“感受中国新时代”主题征文、摄影和短视频大奖赛中，阿富汗籍留学生哈桑的征文作品《中国的“无穷”之路》获得一等奖，也门籍留学生福安的短视频作品《初心》获得三等奖；在中国人民对外友好协会主办的“我眼中的中国-智慧生活”短视频大赛中，赤道几内亚籍留学生阿加西创作的短视频“留学生在中国的一天”获得二等奖。</w:t>
      </w:r>
    </w:p>
    <w:p>
      <w:pPr>
        <w:spacing w:line="360" w:lineRule="auto"/>
        <w:ind w:firstLine="560" w:firstLineChars="200"/>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2.开展各类主题实践和文化体验活动。本年度相继组织开展了“感知中国”、“中外大学生社会实践周”、“大手拉小手”等社会实践活动10次，中国传统文化体验活动4次。其中由国家留学基金管理委员会主办、我校承办的“感知中国—走进革命老区，追寻红色记忆”活动，主题鲜明、意义丰富，活动方案优秀并受邀参加感动中国主题营活动。</w:t>
      </w:r>
    </w:p>
    <w:p>
      <w:pPr>
        <w:spacing w:line="360" w:lineRule="auto"/>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（八）质量认证和绩效评价工作</w:t>
      </w:r>
    </w:p>
    <w:p>
      <w:pPr>
        <w:spacing w:line="360" w:lineRule="auto"/>
        <w:ind w:firstLine="560" w:firstLineChars="200"/>
        <w:rPr>
          <w:rFonts w:asciiTheme="minorEastAsia" w:hAnsiTheme="minorEastAsia" w:eastAsiaTheme="minorEastAsia"/>
          <w:color w:val="000000"/>
          <w:sz w:val="28"/>
          <w:szCs w:val="28"/>
        </w:rPr>
      </w:pPr>
      <w:r>
        <w:rPr>
          <w:rFonts w:hint="eastAsia" w:cs="宋体" w:asciiTheme="minorEastAsia" w:hAnsiTheme="minorEastAsia" w:eastAsiaTheme="minorEastAsia"/>
          <w:color w:val="000000"/>
          <w:kern w:val="0"/>
          <w:sz w:val="28"/>
          <w:szCs w:val="28"/>
        </w:rPr>
        <w:t>开展来华留学高等教育质量认证及202</w:t>
      </w:r>
      <w:r>
        <w:rPr>
          <w:rFonts w:cs="宋体" w:asciiTheme="minorEastAsia" w:hAnsiTheme="minorEastAsia" w:eastAsiaTheme="minorEastAsia"/>
          <w:color w:val="000000"/>
          <w:kern w:val="0"/>
          <w:sz w:val="28"/>
          <w:szCs w:val="28"/>
        </w:rPr>
        <w:t>1</w:t>
      </w:r>
      <w:r>
        <w:rPr>
          <w:rFonts w:hint="eastAsia" w:cs="宋体" w:asciiTheme="minorEastAsia" w:hAnsiTheme="minorEastAsia" w:eastAsiaTheme="minorEastAsia"/>
          <w:color w:val="000000"/>
          <w:kern w:val="0"/>
          <w:sz w:val="28"/>
          <w:szCs w:val="28"/>
        </w:rPr>
        <w:t>年度中国政府奖学金绩效评价工作。按照各项工作的要求，收集支撑材料，进行数据统计与填报、档案查询与调取、问卷调查与分析等工作，保质保量完成各项任务。</w:t>
      </w:r>
    </w:p>
    <w:p>
      <w:pPr>
        <w:spacing w:line="360" w:lineRule="auto"/>
        <w:ind w:firstLine="562" w:firstLineChars="200"/>
        <w:rPr>
          <w:rFonts w:cs="宋体" w:asciiTheme="minorEastAsia" w:hAnsiTheme="minorEastAsia" w:eastAsiaTheme="minorEastAsia"/>
          <w:b/>
          <w:bCs/>
          <w:color w:val="000000"/>
          <w:kern w:val="0"/>
          <w:sz w:val="28"/>
          <w:szCs w:val="28"/>
          <w:shd w:val="clear" w:color="auto" w:fill="FFFFFF"/>
        </w:rPr>
      </w:pPr>
      <w:r>
        <w:rPr>
          <w:rFonts w:hint="eastAsia" w:cs="宋体" w:asciiTheme="minorEastAsia" w:hAnsiTheme="minorEastAsia" w:eastAsiaTheme="minorEastAsia"/>
          <w:b/>
          <w:bCs/>
          <w:color w:val="000000"/>
          <w:kern w:val="0"/>
          <w:sz w:val="28"/>
          <w:szCs w:val="28"/>
          <w:shd w:val="clear" w:color="auto" w:fill="FFFFFF"/>
        </w:rPr>
        <w:t>五、学生涉外交流工作</w:t>
      </w:r>
    </w:p>
    <w:p>
      <w:pPr>
        <w:spacing w:line="360" w:lineRule="auto"/>
        <w:ind w:firstLine="560" w:firstLineChars="200"/>
        <w:rPr>
          <w:rFonts w:cs="宋体" w:asciiTheme="minorEastAsia" w:hAnsiTheme="minorEastAsia" w:eastAsiaTheme="minorEastAsia"/>
          <w:kern w:val="0"/>
          <w:sz w:val="28"/>
          <w:szCs w:val="28"/>
        </w:rPr>
      </w:pPr>
      <w:r>
        <w:rPr>
          <w:rFonts w:hint="eastAsia" w:cs="宋体" w:asciiTheme="minorEastAsia" w:hAnsiTheme="minorEastAsia" w:eastAsiaTheme="minorEastAsia"/>
          <w:kern w:val="0"/>
          <w:sz w:val="28"/>
          <w:szCs w:val="28"/>
        </w:rPr>
        <w:t>2022年，国际教育学院克服疫情影响，以线上项目为抓手，积极拓展新项目，为全校学生提供多样化国际交流学习平台。</w:t>
      </w:r>
    </w:p>
    <w:p>
      <w:pPr>
        <w:spacing w:line="360" w:lineRule="auto"/>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1.拓展并实施新青年全球胜任力人才培养项目。本年度共有40名学生参加项目学习。</w:t>
      </w:r>
    </w:p>
    <w:p>
      <w:pPr>
        <w:spacing w:line="360" w:lineRule="auto"/>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2.开展韩国汉阳大学交换生项目。本年度2名学生顺利完成在汉阳大学ERICA校区的交换学习。经过招生选拔，参加2023年春季项目的2名学生正在办理相关手续。</w:t>
      </w:r>
    </w:p>
    <w:p>
      <w:pPr>
        <w:spacing w:line="360" w:lineRule="auto"/>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3.开展国际组织远程实习项目。截至目前，本年度7名学生完成实习，1名学生正在实习，5名学生收到国际组织录取通知即将开始实习，22名学生正在匹配国际组织实习岗位。</w:t>
      </w:r>
    </w:p>
    <w:p>
      <w:pPr>
        <w:spacing w:line="360" w:lineRule="auto"/>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开展英国牛津大学线上课程项目。本年度7名学生参加并顺利完成项目课程学习。2023年寒假线上课程项目招生工作已完成。</w:t>
      </w:r>
    </w:p>
    <w:p>
      <w:pPr>
        <w:spacing w:line="360" w:lineRule="auto"/>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4.拓展并实施韩国全北大学暑期线上课程项目。本年度14名学生参加并顺利完成项目课程学习。</w:t>
      </w:r>
    </w:p>
    <w:p>
      <w:pPr>
        <w:spacing w:line="360" w:lineRule="auto"/>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5.组织9名学生参加亚洲人道主义事务委员会举办的绿色峰会在线全球论坛，其中2名学生作了主题发言。</w:t>
      </w:r>
    </w:p>
    <w:p>
      <w:pPr>
        <w:spacing w:line="360" w:lineRule="auto"/>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6.拓展并实施德国慕尼黑工业大学（亚洲校区）与清华大学联合举办的冬令营项目。本年度8名学生参加并顺利完成项目学习。</w:t>
      </w:r>
    </w:p>
    <w:p>
      <w:pPr>
        <w:spacing w:line="360" w:lineRule="auto"/>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7.拓展并实施宁波诺丁汉大学暑期线上体验营项目。本年度2名学生参加并顺利完成项目学习。</w:t>
      </w:r>
    </w:p>
    <w:p>
      <w:pPr>
        <w:spacing w:line="360" w:lineRule="auto"/>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rPr>
        <w:t>8.组织4名学生参加联合国开发计划署举办的“性别公正的绿色转型研讨会”在线直播活动。</w:t>
      </w:r>
    </w:p>
    <w:p>
      <w:pPr>
        <w:spacing w:line="360" w:lineRule="auto"/>
        <w:ind w:firstLine="560" w:firstLineChars="200"/>
      </w:pPr>
      <w:r>
        <w:rPr>
          <w:rFonts w:hint="eastAsia" w:cs="宋体" w:asciiTheme="minorEastAsia" w:hAnsiTheme="minorEastAsia" w:eastAsiaTheme="minorEastAsia"/>
          <w:sz w:val="28"/>
          <w:szCs w:val="28"/>
        </w:rPr>
        <w:t>9.拓展并实施“斯旺西大学线上学术周”在线直播项目。本年度6名学生参加并顺利完成项目学习。</w:t>
      </w:r>
    </w:p>
    <w:sectPr>
      <w:footerReference r:id="rId4" w:type="default"/>
      <w:pgSz w:w="11906" w:h="16838"/>
      <w:pgMar w:top="1383" w:right="1417" w:bottom="1383" w:left="141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Calibri Light">
    <w:panose1 w:val="020F0302020204030204"/>
    <w:charset w:val="00"/>
    <w:family w:val="swiss"/>
    <w:pitch w:val="default"/>
    <w:sig w:usb0="A00002EF" w:usb1="4000207B" w:usb2="00000000" w:usb3="00000000" w:csb0="2000019F" w:csb1="00000000"/>
  </w:font>
  <w:font w:name="微软简标宋">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1"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00"/>
    <w:family w:val="auto"/>
    <w:pitch w:val="default"/>
    <w:sig w:usb0="00000000" w:usb1="00000000" w:usb2="00000000" w:usb3="00000000" w:csb0="00040001" w:csb1="00000000"/>
  </w:font>
  <w:font w:name="方正小标宋简体">
    <w:altName w:val="黑体"/>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6553584"/>
      <w:docPartObj>
        <w:docPartGallery w:val="autotext"/>
      </w:docPartObj>
    </w:sdtPr>
    <w:sdtContent>
      <w:p>
        <w:pPr>
          <w:pStyle w:val="8"/>
          <w:ind w:firstLine="562"/>
          <w:jc w:val="center"/>
        </w:pPr>
        <w:r>
          <w:fldChar w:fldCharType="begin"/>
        </w:r>
        <w:r>
          <w:instrText xml:space="preserve">PAGE   \* MERGEFORMAT</w:instrText>
        </w:r>
        <w:r>
          <w:fldChar w:fldCharType="separate"/>
        </w:r>
        <w:r>
          <w:rPr>
            <w:lang w:val="zh-CN"/>
          </w:rPr>
          <w:t>314</w:t>
        </w:r>
        <w:r>
          <w:fldChar w:fldCharType="end"/>
        </w:r>
      </w:p>
    </w:sdtContent>
  </w:sdt>
  <w:p>
    <w:pPr>
      <w:pStyle w:val="8"/>
      <w:jc w:val="center"/>
      <w:rPr>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D4A89"/>
    <w:multiLevelType w:val="singleLevel"/>
    <w:tmpl w:val="887D4A89"/>
    <w:lvl w:ilvl="0" w:tentative="0">
      <w:start w:val="1"/>
      <w:numFmt w:val="chineseCounting"/>
      <w:suff w:val="nothing"/>
      <w:lvlText w:val="%1、"/>
      <w:lvlJc w:val="left"/>
      <w:rPr>
        <w:rFonts w:hint="eastAsia"/>
      </w:rPr>
    </w:lvl>
  </w:abstractNum>
  <w:abstractNum w:abstractNumId="1">
    <w:nsid w:val="8A1B8CA6"/>
    <w:multiLevelType w:val="singleLevel"/>
    <w:tmpl w:val="8A1B8CA6"/>
    <w:lvl w:ilvl="0" w:tentative="0">
      <w:start w:val="2"/>
      <w:numFmt w:val="decimal"/>
      <w:suff w:val="nothing"/>
      <w:lvlText w:val="（%1）"/>
      <w:lvlJc w:val="left"/>
    </w:lvl>
  </w:abstractNum>
  <w:abstractNum w:abstractNumId="2">
    <w:nsid w:val="F0D237B9"/>
    <w:multiLevelType w:val="singleLevel"/>
    <w:tmpl w:val="F0D237B9"/>
    <w:lvl w:ilvl="0" w:tentative="0">
      <w:start w:val="5"/>
      <w:numFmt w:val="chineseCounting"/>
      <w:suff w:val="nothing"/>
      <w:lvlText w:val="%1、"/>
      <w:lvlJc w:val="left"/>
      <w:rPr>
        <w:rFonts w:hint="eastAsia"/>
      </w:rPr>
    </w:lvl>
  </w:abstractNum>
  <w:abstractNum w:abstractNumId="3">
    <w:nsid w:val="F63A926F"/>
    <w:multiLevelType w:val="singleLevel"/>
    <w:tmpl w:val="F63A926F"/>
    <w:lvl w:ilvl="0" w:tentative="0">
      <w:start w:val="2"/>
      <w:numFmt w:val="decimal"/>
      <w:suff w:val="nothing"/>
      <w:lvlText w:val="%1．"/>
      <w:lvlJc w:val="left"/>
    </w:lvl>
  </w:abstractNum>
  <w:abstractNum w:abstractNumId="4">
    <w:nsid w:val="00000001"/>
    <w:multiLevelType w:val="singleLevel"/>
    <w:tmpl w:val="00000001"/>
    <w:lvl w:ilvl="0" w:tentative="0">
      <w:start w:val="1"/>
      <w:numFmt w:val="chineseCounting"/>
      <w:suff w:val="nothing"/>
      <w:lvlText w:val="（%1）"/>
      <w:lvlJc w:val="left"/>
      <w:rPr>
        <w:rFonts w:hint="eastAsia"/>
      </w:rPr>
    </w:lvl>
  </w:abstractNum>
  <w:abstractNum w:abstractNumId="5">
    <w:nsid w:val="0CBE2B0F"/>
    <w:multiLevelType w:val="singleLevel"/>
    <w:tmpl w:val="0CBE2B0F"/>
    <w:lvl w:ilvl="0" w:tentative="0">
      <w:start w:val="1"/>
      <w:numFmt w:val="chineseCounting"/>
      <w:suff w:val="nothing"/>
      <w:lvlText w:val="%1、"/>
      <w:lvlJc w:val="left"/>
      <w:rPr>
        <w:rFonts w:hint="eastAsia"/>
      </w:rPr>
    </w:lvl>
  </w:abstractNum>
  <w:abstractNum w:abstractNumId="6">
    <w:nsid w:val="188B5FDC"/>
    <w:multiLevelType w:val="singleLevel"/>
    <w:tmpl w:val="188B5FDC"/>
    <w:lvl w:ilvl="0" w:tentative="0">
      <w:start w:val="5"/>
      <w:numFmt w:val="chineseCounting"/>
      <w:suff w:val="nothing"/>
      <w:lvlText w:val="（%1）"/>
      <w:lvlJc w:val="left"/>
      <w:rPr>
        <w:rFonts w:hint="eastAsia"/>
      </w:rPr>
    </w:lvl>
  </w:abstractNum>
  <w:abstractNum w:abstractNumId="7">
    <w:nsid w:val="23D6023C"/>
    <w:multiLevelType w:val="multilevel"/>
    <w:tmpl w:val="23D6023C"/>
    <w:lvl w:ilvl="0" w:tentative="0">
      <w:start w:val="1"/>
      <w:numFmt w:val="japaneseCounting"/>
      <w:lvlText w:val="%1、"/>
      <w:lvlJc w:val="left"/>
      <w:pPr>
        <w:ind w:left="1282" w:hanging="720"/>
      </w:pPr>
      <w:rPr>
        <w:rFonts w:hint="default"/>
        <w:color w:val="auto"/>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8">
    <w:nsid w:val="56AF2C9D"/>
    <w:multiLevelType w:val="multilevel"/>
    <w:tmpl w:val="56AF2C9D"/>
    <w:lvl w:ilvl="0" w:tentative="0">
      <w:start w:val="2"/>
      <w:numFmt w:val="japaneseCounting"/>
      <w:lvlText w:val="（%1）"/>
      <w:lvlJc w:val="left"/>
      <w:pPr>
        <w:ind w:left="1426" w:hanging="864"/>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1"/>
  </w:num>
  <w:num w:numId="2">
    <w:abstractNumId w:val="7"/>
  </w:num>
  <w:num w:numId="3">
    <w:abstractNumId w:val="8"/>
  </w:num>
  <w:num w:numId="4">
    <w:abstractNumId w:val="6"/>
  </w:num>
  <w:num w:numId="5">
    <w:abstractNumId w:val="5"/>
  </w:num>
  <w:num w:numId="6">
    <w:abstractNumId w:val="3"/>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1ZDQ4Mjk4ZjliMzU4NmI3YWY0YmExOWViOTQ4NTIifQ=="/>
  </w:docVars>
  <w:rsids>
    <w:rsidRoot w:val="00461B2F"/>
    <w:rsid w:val="0002249C"/>
    <w:rsid w:val="000853E7"/>
    <w:rsid w:val="000A13BF"/>
    <w:rsid w:val="000C547E"/>
    <w:rsid w:val="00176026"/>
    <w:rsid w:val="0020138E"/>
    <w:rsid w:val="00291FDF"/>
    <w:rsid w:val="00332860"/>
    <w:rsid w:val="004021E0"/>
    <w:rsid w:val="0044716C"/>
    <w:rsid w:val="004540AD"/>
    <w:rsid w:val="00461B2F"/>
    <w:rsid w:val="00494C12"/>
    <w:rsid w:val="005103A8"/>
    <w:rsid w:val="006341B7"/>
    <w:rsid w:val="007324C9"/>
    <w:rsid w:val="0074180A"/>
    <w:rsid w:val="00747293"/>
    <w:rsid w:val="008467AF"/>
    <w:rsid w:val="008B24AC"/>
    <w:rsid w:val="008D6399"/>
    <w:rsid w:val="009225CD"/>
    <w:rsid w:val="009E5932"/>
    <w:rsid w:val="00A03B0A"/>
    <w:rsid w:val="00A457B0"/>
    <w:rsid w:val="00A753A9"/>
    <w:rsid w:val="00A90E07"/>
    <w:rsid w:val="00A95F1D"/>
    <w:rsid w:val="00AF503D"/>
    <w:rsid w:val="00B353D3"/>
    <w:rsid w:val="00B44022"/>
    <w:rsid w:val="00C33ADD"/>
    <w:rsid w:val="00C51D3B"/>
    <w:rsid w:val="00C90555"/>
    <w:rsid w:val="00DC23A5"/>
    <w:rsid w:val="00E41242"/>
    <w:rsid w:val="00FA69F8"/>
    <w:rsid w:val="013E7E93"/>
    <w:rsid w:val="03586C02"/>
    <w:rsid w:val="0B780FBC"/>
    <w:rsid w:val="15A34A15"/>
    <w:rsid w:val="2FD8522F"/>
    <w:rsid w:val="41A50667"/>
    <w:rsid w:val="44271A19"/>
    <w:rsid w:val="448A23D7"/>
    <w:rsid w:val="4C4E15BC"/>
    <w:rsid w:val="56273FC3"/>
    <w:rsid w:val="59A17821"/>
    <w:rsid w:val="60E566D2"/>
    <w:rsid w:val="73980533"/>
    <w:rsid w:val="75055D95"/>
    <w:rsid w:val="75696347"/>
    <w:rsid w:val="7A544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qFormat="1"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qFormat="1" w:unhideWhenUsed="0" w:uiPriority="99"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1"/>
    <w:basedOn w:val="1"/>
    <w:next w:val="1"/>
    <w:link w:val="33"/>
    <w:qFormat/>
    <w:uiPriority w:val="9"/>
    <w:pPr>
      <w:keepNext/>
      <w:keepLines/>
      <w:spacing w:before="340" w:after="330" w:line="578" w:lineRule="auto"/>
      <w:outlineLvl w:val="0"/>
    </w:pPr>
    <w:rPr>
      <w:rFonts w:ascii="等线" w:hAnsi="等线" w:eastAsia="等线" w:cs="等线"/>
      <w:b/>
      <w:bCs/>
      <w:kern w:val="44"/>
      <w:sz w:val="44"/>
      <w:szCs w:val="44"/>
    </w:rPr>
  </w:style>
  <w:style w:type="paragraph" w:styleId="4">
    <w:name w:val="heading 2"/>
    <w:basedOn w:val="1"/>
    <w:next w:val="1"/>
    <w:link w:val="36"/>
    <w:qFormat/>
    <w:uiPriority w:val="9"/>
    <w:pPr>
      <w:widowControl/>
      <w:spacing w:before="100" w:beforeAutospacing="1" w:after="100" w:afterAutospacing="1"/>
      <w:jc w:val="left"/>
      <w:outlineLvl w:val="1"/>
    </w:pPr>
    <w:rPr>
      <w:rFonts w:ascii="宋体" w:hAnsi="宋体" w:cs="宋体"/>
      <w:b/>
      <w:bCs/>
      <w:kern w:val="0"/>
      <w:sz w:val="36"/>
      <w:szCs w:val="36"/>
    </w:rPr>
  </w:style>
  <w:style w:type="paragraph" w:styleId="5">
    <w:name w:val="heading 3"/>
    <w:basedOn w:val="1"/>
    <w:next w:val="1"/>
    <w:link w:val="40"/>
    <w:semiHidden/>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1"/>
    <w:semiHidden/>
    <w:unhideWhenUsed/>
    <w:qFormat/>
    <w:uiPriority w:val="99"/>
    <w:pPr>
      <w:spacing w:after="120"/>
    </w:pPr>
  </w:style>
  <w:style w:type="paragraph" w:styleId="6">
    <w:name w:val="Body Text Indent"/>
    <w:basedOn w:val="1"/>
    <w:link w:val="25"/>
    <w:unhideWhenUsed/>
    <w:qFormat/>
    <w:uiPriority w:val="0"/>
    <w:pPr>
      <w:spacing w:after="120"/>
      <w:ind w:left="420" w:leftChars="200"/>
    </w:pPr>
  </w:style>
  <w:style w:type="paragraph" w:styleId="7">
    <w:name w:val="Block Text"/>
    <w:basedOn w:val="1"/>
    <w:qFormat/>
    <w:uiPriority w:val="99"/>
    <w:pPr>
      <w:spacing w:beforeLines="50" w:line="400" w:lineRule="atLeast"/>
      <w:ind w:left="50" w:leftChars="50" w:right="50" w:rightChars="50" w:firstLine="480" w:firstLineChars="200"/>
    </w:pPr>
    <w:rPr>
      <w:rFonts w:asciiTheme="minorHAnsi" w:hAnsiTheme="minorHAnsi" w:eastAsiaTheme="minorEastAsia" w:cstheme="minorBidi"/>
      <w:sz w:val="24"/>
      <w:szCs w:val="22"/>
    </w:rPr>
  </w:style>
  <w:style w:type="paragraph" w:styleId="8">
    <w:name w:val="footer"/>
    <w:basedOn w:val="1"/>
    <w:link w:val="22"/>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9">
    <w:name w:val="header"/>
    <w:basedOn w:val="1"/>
    <w:link w:val="35"/>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right" w:leader="dot" w:pos="9062"/>
      </w:tabs>
      <w:jc w:val="center"/>
    </w:pPr>
    <w:rPr>
      <w:b/>
      <w:sz w:val="24"/>
      <w:szCs w:val="24"/>
    </w:rPr>
  </w:style>
  <w:style w:type="paragraph" w:styleId="11">
    <w:name w:val="toc 2"/>
    <w:basedOn w:val="1"/>
    <w:next w:val="1"/>
    <w:unhideWhenUsed/>
    <w:qFormat/>
    <w:uiPriority w:val="39"/>
    <w:pPr>
      <w:ind w:left="420" w:leftChars="200"/>
    </w:pPr>
  </w:style>
  <w:style w:type="paragraph" w:styleId="12">
    <w:name w:val="Body Text 2"/>
    <w:basedOn w:val="1"/>
    <w:link w:val="27"/>
    <w:qFormat/>
    <w:uiPriority w:val="0"/>
    <w:pPr>
      <w:spacing w:after="120" w:line="480" w:lineRule="auto"/>
    </w:pPr>
    <w:rPr>
      <w:rFonts w:cs="Times New Roman"/>
      <w:kern w:val="0"/>
      <w:sz w:val="20"/>
      <w:szCs w:val="24"/>
    </w:rPr>
  </w:style>
  <w:style w:type="paragraph" w:styleId="13">
    <w:name w:val="HTML Preformatted"/>
    <w:basedOn w:val="1"/>
    <w:link w:val="3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szCs w:val="24"/>
    </w:rPr>
  </w:style>
  <w:style w:type="paragraph" w:styleId="14">
    <w:name w:val="Normal (Web)"/>
    <w:basedOn w:val="1"/>
    <w:qFormat/>
    <w:uiPriority w:val="0"/>
    <w:pPr>
      <w:spacing w:beforeAutospacing="1" w:afterAutospacing="1"/>
      <w:jc w:val="left"/>
    </w:pPr>
    <w:rPr>
      <w:rFonts w:ascii="Times New Roman" w:hAnsi="Times New Roman" w:cs="Times New Roman"/>
      <w:kern w:val="0"/>
      <w:sz w:val="24"/>
      <w:szCs w:val="24"/>
    </w:rPr>
  </w:style>
  <w:style w:type="paragraph" w:styleId="15">
    <w:name w:val="Title"/>
    <w:basedOn w:val="1"/>
    <w:next w:val="1"/>
    <w:link w:val="30"/>
    <w:qFormat/>
    <w:uiPriority w:val="9"/>
    <w:pPr>
      <w:spacing w:before="240" w:after="60"/>
      <w:jc w:val="center"/>
      <w:outlineLvl w:val="0"/>
    </w:pPr>
    <w:rPr>
      <w:rFonts w:asciiTheme="majorHAnsi" w:hAnsiTheme="majorHAnsi" w:cstheme="majorBidi"/>
      <w:b/>
      <w:bCs/>
      <w:sz w:val="32"/>
      <w:szCs w:val="32"/>
    </w:rPr>
  </w:style>
  <w:style w:type="paragraph" w:styleId="16">
    <w:name w:val="Body Text First Indent 2"/>
    <w:basedOn w:val="6"/>
    <w:link w:val="26"/>
    <w:qFormat/>
    <w:uiPriority w:val="0"/>
    <w:pPr>
      <w:spacing w:after="0"/>
      <w:ind w:left="0" w:leftChars="0" w:firstLine="420" w:firstLineChars="200"/>
    </w:pPr>
    <w:rPr>
      <w:rFonts w:ascii="微软简标宋" w:hAnsi="微软简标宋" w:cs="Times New Roman"/>
      <w:color w:val="000000"/>
      <w:sz w:val="24"/>
      <w:szCs w:val="22"/>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222222"/>
      <w:u w:val="none"/>
    </w:rPr>
  </w:style>
  <w:style w:type="character" w:customStyle="1" w:styleId="21">
    <w:name w:val="页脚 Char"/>
    <w:basedOn w:val="19"/>
    <w:qFormat/>
    <w:uiPriority w:val="99"/>
    <w:rPr>
      <w:rFonts w:ascii="Calibri" w:hAnsi="Calibri" w:eastAsia="宋体" w:cs="Calibri"/>
      <w:sz w:val="18"/>
      <w:szCs w:val="18"/>
    </w:rPr>
  </w:style>
  <w:style w:type="character" w:customStyle="1" w:styleId="22">
    <w:name w:val="页脚 Char1"/>
    <w:link w:val="8"/>
    <w:qFormat/>
    <w:locked/>
    <w:uiPriority w:val="99"/>
    <w:rPr>
      <w:rFonts w:ascii="Times New Roman" w:hAnsi="Times New Roman" w:eastAsia="宋体" w:cs="Times New Roman"/>
      <w:kern w:val="0"/>
      <w:sz w:val="18"/>
      <w:szCs w:val="18"/>
    </w:rPr>
  </w:style>
  <w:style w:type="paragraph" w:customStyle="1" w:styleId="23">
    <w:name w:val="列出段落1"/>
    <w:basedOn w:val="1"/>
    <w:qFormat/>
    <w:uiPriority w:val="99"/>
    <w:pPr>
      <w:ind w:firstLine="420" w:firstLineChars="200"/>
    </w:pPr>
    <w:rPr>
      <w:rFonts w:cs="Times New Roman"/>
      <w:szCs w:val="24"/>
    </w:rPr>
  </w:style>
  <w:style w:type="paragraph" w:styleId="24">
    <w:name w:val="List Paragraph"/>
    <w:basedOn w:val="1"/>
    <w:qFormat/>
    <w:uiPriority w:val="34"/>
    <w:pPr>
      <w:ind w:firstLine="420" w:firstLineChars="200"/>
    </w:pPr>
    <w:rPr>
      <w:rFonts w:ascii="Times New Roman" w:hAnsi="Times New Roman" w:cs="Times New Roman"/>
      <w:szCs w:val="24"/>
    </w:rPr>
  </w:style>
  <w:style w:type="character" w:customStyle="1" w:styleId="25">
    <w:name w:val="正文文本缩进 Char"/>
    <w:basedOn w:val="19"/>
    <w:link w:val="6"/>
    <w:semiHidden/>
    <w:qFormat/>
    <w:uiPriority w:val="99"/>
    <w:rPr>
      <w:rFonts w:ascii="Calibri" w:hAnsi="Calibri" w:eastAsia="宋体" w:cs="Calibri"/>
      <w:szCs w:val="21"/>
    </w:rPr>
  </w:style>
  <w:style w:type="character" w:customStyle="1" w:styleId="26">
    <w:name w:val="正文首行缩进 2 Char"/>
    <w:basedOn w:val="25"/>
    <w:link w:val="16"/>
    <w:qFormat/>
    <w:uiPriority w:val="0"/>
    <w:rPr>
      <w:rFonts w:ascii="微软简标宋" w:hAnsi="微软简标宋" w:eastAsia="宋体" w:cs="Times New Roman"/>
      <w:color w:val="000000"/>
      <w:sz w:val="24"/>
      <w:szCs w:val="21"/>
    </w:rPr>
  </w:style>
  <w:style w:type="character" w:customStyle="1" w:styleId="27">
    <w:name w:val="正文文本 2 Char"/>
    <w:basedOn w:val="19"/>
    <w:link w:val="12"/>
    <w:qFormat/>
    <w:uiPriority w:val="0"/>
    <w:rPr>
      <w:rFonts w:ascii="Calibri" w:hAnsi="Calibri" w:eastAsia="宋体" w:cs="Times New Roman"/>
      <w:kern w:val="0"/>
      <w:sz w:val="20"/>
      <w:szCs w:val="24"/>
    </w:rPr>
  </w:style>
  <w:style w:type="character" w:customStyle="1" w:styleId="28">
    <w:name w:val="NormalCharacter"/>
    <w:semiHidden/>
    <w:qFormat/>
    <w:uiPriority w:val="99"/>
  </w:style>
  <w:style w:type="character" w:customStyle="1" w:styleId="29">
    <w:name w:val="UserStyle_4"/>
    <w:semiHidden/>
    <w:qFormat/>
    <w:uiPriority w:val="99"/>
  </w:style>
  <w:style w:type="character" w:customStyle="1" w:styleId="30">
    <w:name w:val="标题 Char"/>
    <w:basedOn w:val="19"/>
    <w:link w:val="15"/>
    <w:qFormat/>
    <w:uiPriority w:val="10"/>
    <w:rPr>
      <w:rFonts w:eastAsia="宋体" w:asciiTheme="majorHAnsi" w:hAnsiTheme="majorHAnsi" w:cstheme="majorBidi"/>
      <w:b/>
      <w:bCs/>
      <w:sz w:val="32"/>
      <w:szCs w:val="32"/>
    </w:rPr>
  </w:style>
  <w:style w:type="paragraph" w:customStyle="1" w:styleId="31">
    <w:name w:val="p_text_indent_2"/>
    <w:basedOn w:val="1"/>
    <w:qFormat/>
    <w:uiPriority w:val="0"/>
    <w:pPr>
      <w:spacing w:line="500" w:lineRule="exact"/>
      <w:ind w:firstLine="420"/>
      <w:jc w:val="left"/>
    </w:pPr>
    <w:rPr>
      <w:rFonts w:cs="Times New Roman"/>
      <w:kern w:val="0"/>
    </w:rPr>
  </w:style>
  <w:style w:type="character" w:customStyle="1" w:styleId="32">
    <w:name w:val="标题 1 Char"/>
    <w:basedOn w:val="19"/>
    <w:qFormat/>
    <w:uiPriority w:val="9"/>
    <w:rPr>
      <w:rFonts w:ascii="Calibri" w:hAnsi="Calibri" w:eastAsia="宋体" w:cs="Calibri"/>
      <w:b/>
      <w:bCs/>
      <w:kern w:val="44"/>
      <w:sz w:val="44"/>
      <w:szCs w:val="44"/>
    </w:rPr>
  </w:style>
  <w:style w:type="character" w:customStyle="1" w:styleId="33">
    <w:name w:val="标题 1 Char1"/>
    <w:link w:val="3"/>
    <w:qFormat/>
    <w:uiPriority w:val="9"/>
    <w:rPr>
      <w:rFonts w:ascii="等线" w:hAnsi="等线" w:eastAsia="等线" w:cs="等线"/>
      <w:b/>
      <w:bCs/>
      <w:kern w:val="44"/>
      <w:sz w:val="44"/>
      <w:szCs w:val="44"/>
    </w:rPr>
  </w:style>
  <w:style w:type="character" w:customStyle="1" w:styleId="34">
    <w:name w:val="正文文本缩进 字符"/>
    <w:qFormat/>
    <w:uiPriority w:val="0"/>
    <w:rPr>
      <w:rFonts w:ascii="Times New Roman" w:hAnsi="Times New Roman" w:eastAsia="宋体" w:cs="Times New Roman"/>
      <w:sz w:val="28"/>
      <w:szCs w:val="24"/>
    </w:rPr>
  </w:style>
  <w:style w:type="character" w:customStyle="1" w:styleId="35">
    <w:name w:val="页眉 Char"/>
    <w:basedOn w:val="19"/>
    <w:link w:val="9"/>
    <w:qFormat/>
    <w:uiPriority w:val="0"/>
    <w:rPr>
      <w:rFonts w:ascii="Calibri" w:hAnsi="Calibri" w:eastAsia="宋体" w:cs="Calibri"/>
      <w:sz w:val="18"/>
      <w:szCs w:val="18"/>
    </w:rPr>
  </w:style>
  <w:style w:type="character" w:customStyle="1" w:styleId="36">
    <w:name w:val="标题 2 Char"/>
    <w:basedOn w:val="19"/>
    <w:link w:val="4"/>
    <w:qFormat/>
    <w:uiPriority w:val="9"/>
    <w:rPr>
      <w:rFonts w:ascii="宋体" w:hAnsi="宋体" w:eastAsia="宋体" w:cs="宋体"/>
      <w:b/>
      <w:bCs/>
      <w:kern w:val="0"/>
      <w:sz w:val="36"/>
      <w:szCs w:val="36"/>
    </w:rPr>
  </w:style>
  <w:style w:type="paragraph" w:customStyle="1" w:styleId="37">
    <w:name w:val="T2级 节"/>
    <w:basedOn w:val="1"/>
    <w:next w:val="1"/>
    <w:qFormat/>
    <w:uiPriority w:val="0"/>
    <w:pPr>
      <w:ind w:firstLine="200" w:firstLineChars="200"/>
      <w:outlineLvl w:val="1"/>
    </w:pPr>
    <w:rPr>
      <w:rFonts w:ascii="Times New Roman" w:hAnsi="Times New Roman" w:cs="Times New Roman"/>
      <w:b/>
      <w:sz w:val="28"/>
      <w:szCs w:val="22"/>
    </w:rPr>
  </w:style>
  <w:style w:type="paragraph" w:customStyle="1" w:styleId="38">
    <w:name w:val="Body text|1"/>
    <w:basedOn w:val="1"/>
    <w:qFormat/>
    <w:uiPriority w:val="0"/>
    <w:pPr>
      <w:spacing w:after="140" w:line="427" w:lineRule="auto"/>
      <w:ind w:firstLine="400"/>
    </w:pPr>
    <w:rPr>
      <w:rFonts w:ascii="宋体" w:hAnsi="宋体" w:cs="宋体"/>
      <w:sz w:val="28"/>
      <w:szCs w:val="28"/>
      <w:lang w:val="zh-TW" w:eastAsia="zh-TW" w:bidi="zh-TW"/>
    </w:rPr>
  </w:style>
  <w:style w:type="character" w:customStyle="1" w:styleId="39">
    <w:name w:val="HTML 预设格式 Char"/>
    <w:basedOn w:val="19"/>
    <w:link w:val="13"/>
    <w:qFormat/>
    <w:uiPriority w:val="99"/>
    <w:rPr>
      <w:rFonts w:ascii="宋体" w:hAnsi="宋体" w:eastAsia="宋体" w:cs="Times New Roman"/>
      <w:kern w:val="0"/>
      <w:sz w:val="24"/>
      <w:szCs w:val="24"/>
    </w:rPr>
  </w:style>
  <w:style w:type="character" w:customStyle="1" w:styleId="40">
    <w:name w:val="标题 3 Char"/>
    <w:basedOn w:val="19"/>
    <w:link w:val="5"/>
    <w:semiHidden/>
    <w:qFormat/>
    <w:uiPriority w:val="9"/>
    <w:rPr>
      <w:rFonts w:ascii="Calibri" w:hAnsi="Calibri" w:eastAsia="宋体" w:cs="Calibri"/>
      <w:b/>
      <w:bCs/>
      <w:sz w:val="32"/>
      <w:szCs w:val="32"/>
    </w:rPr>
  </w:style>
  <w:style w:type="character" w:customStyle="1" w:styleId="41">
    <w:name w:val="正文文本 Char"/>
    <w:basedOn w:val="19"/>
    <w:link w:val="2"/>
    <w:semiHidden/>
    <w:qFormat/>
    <w:uiPriority w:val="99"/>
    <w:rPr>
      <w:rFonts w:ascii="Calibri" w:hAnsi="Calibri" w:eastAsia="宋体" w:cs="Calibri"/>
      <w:szCs w:val="21"/>
    </w:rPr>
  </w:style>
  <w:style w:type="paragraph" w:customStyle="1" w:styleId="42">
    <w:name w:val="Table Paragraph"/>
    <w:basedOn w:val="1"/>
    <w:qFormat/>
    <w:uiPriority w:val="1"/>
    <w:rPr>
      <w:rFonts w:ascii="宋体" w:hAnsi="宋体" w:cs="宋体"/>
      <w:szCs w:val="22"/>
    </w:rPr>
  </w:style>
  <w:style w:type="table" w:customStyle="1" w:styleId="43">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60C86-A8DE-4943-ABB5-34E3AF996B1F}">
  <ds:schemaRefs/>
</ds:datastoreItem>
</file>

<file path=docProps/app.xml><?xml version="1.0" encoding="utf-8"?>
<Properties xmlns="http://schemas.openxmlformats.org/officeDocument/2006/extended-properties" xmlns:vt="http://schemas.openxmlformats.org/officeDocument/2006/docPropsVTypes">
  <Template>Normal</Template>
  <Pages>546</Pages>
  <Words>332827</Words>
  <Characters>345816</Characters>
  <Lines>2503</Lines>
  <Paragraphs>704</Paragraphs>
  <TotalTime>1</TotalTime>
  <ScaleCrop>false</ScaleCrop>
  <LinksUpToDate>false</LinksUpToDate>
  <CharactersWithSpaces>346746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2022-12-28T14:11:00Z</dcterms:created>
  <dc:creator>FAMILY</dc:creator>
  <cp:lastModifiedBy>Administrator</cp:lastModifiedBy>
  <dcterms:modified xsi:type="dcterms:W3CDTF">2023-01-04T07:53:13Z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AF997FBE69C74206870CBB50DFABA9BF</vt:lpwstr>
  </property>
</Properties>
</file>